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652B1F" w14:textId="49FD2AD9" w:rsidR="00ED073A" w:rsidRPr="003B366F" w:rsidRDefault="00472117" w:rsidP="00ED073A">
      <w:pPr>
        <w:tabs>
          <w:tab w:val="left" w:pos="7920"/>
        </w:tabs>
        <w:overflowPunct w:val="0"/>
        <w:autoSpaceDE w:val="0"/>
        <w:autoSpaceDN w:val="0"/>
        <w:adjustRightInd w:val="0"/>
        <w:spacing w:before="1440"/>
        <w:ind w:right="720"/>
        <w:jc w:val="center"/>
        <w:textAlignment w:val="baseline"/>
        <w:rPr>
          <w:rFonts w:ascii="Times New Roman" w:eastAsia="Times New Roman" w:hAnsi="Times New Roman"/>
          <w:spacing w:val="-6"/>
        </w:rPr>
      </w:pPr>
      <w:r w:rsidRPr="005C74AA">
        <w:rPr>
          <w:noProof/>
        </w:rPr>
        <mc:AlternateContent>
          <mc:Choice Requires="wpg">
            <w:drawing>
              <wp:anchor distT="4294967291" distB="4294967291" distL="114300" distR="114300" simplePos="0" relativeHeight="251655168" behindDoc="1" locked="0" layoutInCell="1" allowOverlap="1" wp14:anchorId="545C0B4F" wp14:editId="385F1CA4">
                <wp:simplePos x="0" y="0"/>
                <wp:positionH relativeFrom="page">
                  <wp:posOffset>1371600</wp:posOffset>
                </wp:positionH>
                <wp:positionV relativeFrom="paragraph">
                  <wp:posOffset>1847214</wp:posOffset>
                </wp:positionV>
                <wp:extent cx="5029200" cy="0"/>
                <wp:effectExtent l="0" t="0" r="25400" b="25400"/>
                <wp:wrapNone/>
                <wp:docPr id="19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0"/>
                          <a:chOff x="2160" y="1208"/>
                          <a:chExt cx="7740" cy="2"/>
                        </a:xfrm>
                      </wpg:grpSpPr>
                      <wps:wsp>
                        <wps:cNvPr id="195" name="Freeform 7"/>
                        <wps:cNvSpPr>
                          <a:spLocks/>
                        </wps:cNvSpPr>
                        <wps:spPr bwMode="auto">
                          <a:xfrm>
                            <a:off x="2160" y="1208"/>
                            <a:ext cx="7740" cy="0"/>
                          </a:xfrm>
                          <a:custGeom>
                            <a:avLst/>
                            <a:gdLst>
                              <a:gd name="T0" fmla="*/ 0 w 7740"/>
                              <a:gd name="T1" fmla="*/ 0 h 2"/>
                              <a:gd name="T2" fmla="*/ 7740 w 7740"/>
                              <a:gd name="T3" fmla="*/ 0 h 2"/>
                              <a:gd name="T4" fmla="*/ 0 60000 65536"/>
                              <a:gd name="T5" fmla="*/ 0 60000 65536"/>
                            </a:gdLst>
                            <a:ahLst/>
                            <a:cxnLst>
                              <a:cxn ang="T4">
                                <a:pos x="T0" y="T1"/>
                              </a:cxn>
                              <a:cxn ang="T5">
                                <a:pos x="T2" y="T3"/>
                              </a:cxn>
                            </a:cxnLst>
                            <a:rect l="0" t="0" r="r" b="b"/>
                            <a:pathLst>
                              <a:path w="7740" h="2">
                                <a:moveTo>
                                  <a:pt x="0" y="0"/>
                                </a:moveTo>
                                <a:lnTo>
                                  <a:pt x="7740" y="0"/>
                                </a:lnTo>
                              </a:path>
                            </a:pathLst>
                          </a:cu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5E93BB" id="Group 6" o:spid="_x0000_s1026" style="position:absolute;margin-left:108pt;margin-top:145.45pt;width:396pt;height:0;z-index:-251661312;mso-wrap-distance-top:-1e-4mm;mso-wrap-distance-bottom:-1e-4mm;mso-position-horizontal-relative:page" coordorigin="2160,1208" coordsize="77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">
                <v:shape id="Freeform 7" o:spid="_x0000_s1027" style="position:absolute;left:2160;top:1208;width:7740;height:0;visibility:visible;mso-wrap-style:square;v-text-anchor:top" coordsize="77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g3FMEA&#10;AADcAAAADwAAAGRycy9kb3ducmV2LnhtbERPS2sCMRC+C/6HMIIX0ayC0q5GEUXwJK320OOYTHeX&#10;bibLJu7j3xuh0Nt8fM/Z7DpbioZqXzhWMJ8lIIi1MwVnCr5up+kbCB+QDZaOSUFPHnbb4WCDqXEt&#10;f1JzDZmIIexTVJCHUKVSep2TRT9zFXHkflxtMURYZ9LU2MZwW8pFkqykxYJjQ44VHXLSv9eHVeCy&#10;/rLqv2/3Vu/vH42c+GNotFLjUbdfgwjUhX/xn/ts4vz3JbyeiR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4NxTBAAAA3AAAAA8AAAAAAAAAAAAAAAAAmAIAAGRycy9kb3du&#10;cmV2LnhtbFBLBQYAAAAABAAEAPUAAACGAwAAAAA=&#10;" path="m,l7740,e" filled="f">
                  <v:path arrowok="t" o:connecttype="custom" o:connectlocs="0,0;7740,0" o:connectangles="0,0"/>
                </v:shape>
                <w10:wrap anchorx="page"/>
              </v:group>
            </w:pict>
          </mc:Fallback>
        </mc:AlternateContent>
      </w:r>
      <w:r w:rsidR="00E50104" w:rsidRPr="005C74AA">
        <w:rPr>
          <w:rFonts w:ascii="Times New Roman" w:eastAsia="Times New Roman" w:hAnsi="Times New Roman"/>
        </w:rPr>
        <w:t xml:space="preserve">NONPARAMETRIC BAYESIAN </w:t>
      </w:r>
      <w:r w:rsidR="00B91783" w:rsidRPr="005C74AA">
        <w:rPr>
          <w:rFonts w:ascii="Times New Roman" w:eastAsia="Times New Roman" w:hAnsi="Times New Roman"/>
        </w:rPr>
        <w:t>APPROACHES</w:t>
      </w:r>
      <w:r w:rsidR="00B91783">
        <w:rPr>
          <w:rFonts w:ascii="Times New Roman" w:eastAsia="Times New Roman" w:hAnsi="Times New Roman"/>
        </w:rPr>
        <w:br/>
      </w:r>
      <w:r w:rsidR="00E50104" w:rsidRPr="005C74AA">
        <w:rPr>
          <w:rFonts w:ascii="Times New Roman" w:eastAsia="Times New Roman" w:hAnsi="Times New Roman"/>
        </w:rPr>
        <w:t>FOR ACOUSTIC MODELING</w:t>
      </w:r>
    </w:p>
    <w:p w14:paraId="0E343375" w14:textId="77777777" w:rsidR="00ED073A" w:rsidRPr="003B366F" w:rsidRDefault="00ED073A" w:rsidP="00ED073A">
      <w:pPr>
        <w:tabs>
          <w:tab w:val="left" w:pos="7920"/>
        </w:tabs>
        <w:overflowPunct w:val="0"/>
        <w:autoSpaceDE w:val="0"/>
        <w:autoSpaceDN w:val="0"/>
        <w:adjustRightInd w:val="0"/>
        <w:ind w:right="720"/>
        <w:jc w:val="center"/>
        <w:textAlignment w:val="baseline"/>
        <w:rPr>
          <w:rFonts w:ascii="Times New Roman" w:eastAsia="Times New Roman" w:hAnsi="Times New Roman"/>
        </w:rPr>
      </w:pPr>
    </w:p>
    <w:p w14:paraId="03A6D843" w14:textId="77777777" w:rsidR="00ED073A" w:rsidRPr="003B366F" w:rsidRDefault="00ED073A" w:rsidP="00ED073A">
      <w:pPr>
        <w:tabs>
          <w:tab w:val="left" w:pos="7920"/>
        </w:tabs>
        <w:overflowPunct w:val="0"/>
        <w:autoSpaceDE w:val="0"/>
        <w:autoSpaceDN w:val="0"/>
        <w:adjustRightInd w:val="0"/>
        <w:ind w:right="720"/>
        <w:jc w:val="center"/>
        <w:textAlignment w:val="baseline"/>
        <w:rPr>
          <w:rFonts w:ascii="Times New Roman" w:eastAsia="Times New Roman" w:hAnsi="Times New Roman"/>
        </w:rPr>
      </w:pPr>
    </w:p>
    <w:p w14:paraId="32C34421" w14:textId="77777777" w:rsidR="00ED073A" w:rsidRPr="003B366F" w:rsidRDefault="00ED073A" w:rsidP="00ED073A">
      <w:pPr>
        <w:tabs>
          <w:tab w:val="left" w:pos="7920"/>
        </w:tabs>
        <w:overflowPunct w:val="0"/>
        <w:autoSpaceDE w:val="0"/>
        <w:autoSpaceDN w:val="0"/>
        <w:adjustRightInd w:val="0"/>
        <w:ind w:right="720"/>
        <w:jc w:val="center"/>
        <w:textAlignment w:val="baseline"/>
        <w:rPr>
          <w:rFonts w:ascii="Times New Roman" w:eastAsia="Times New Roman" w:hAnsi="Times New Roman"/>
        </w:rPr>
      </w:pPr>
    </w:p>
    <w:p w14:paraId="08196BE6" w14:textId="77777777" w:rsidR="00ED073A" w:rsidRPr="003B366F" w:rsidRDefault="00ED073A" w:rsidP="00ED073A">
      <w:pPr>
        <w:tabs>
          <w:tab w:val="left" w:pos="7920"/>
        </w:tabs>
        <w:overflowPunct w:val="0"/>
        <w:autoSpaceDE w:val="0"/>
        <w:autoSpaceDN w:val="0"/>
        <w:adjustRightInd w:val="0"/>
        <w:spacing w:before="120"/>
        <w:ind w:right="720"/>
        <w:jc w:val="center"/>
        <w:textAlignment w:val="baseline"/>
        <w:rPr>
          <w:rFonts w:ascii="Times New Roman" w:eastAsia="Times New Roman" w:hAnsi="Times New Roman"/>
        </w:rPr>
      </w:pPr>
    </w:p>
    <w:p w14:paraId="524D1C16" w14:textId="77777777" w:rsidR="00ED073A" w:rsidRPr="003B366F" w:rsidRDefault="00ED073A" w:rsidP="00ED073A">
      <w:pPr>
        <w:tabs>
          <w:tab w:val="left" w:pos="7920"/>
        </w:tabs>
        <w:overflowPunct w:val="0"/>
        <w:autoSpaceDE w:val="0"/>
        <w:autoSpaceDN w:val="0"/>
        <w:adjustRightInd w:val="0"/>
        <w:spacing w:before="120"/>
        <w:ind w:right="720"/>
        <w:jc w:val="center"/>
        <w:textAlignment w:val="baseline"/>
        <w:rPr>
          <w:rFonts w:ascii="Times New Roman" w:eastAsia="Times New Roman" w:hAnsi="Times New Roman"/>
        </w:rPr>
      </w:pPr>
      <w:r w:rsidRPr="003B366F">
        <w:rPr>
          <w:rFonts w:ascii="Times New Roman" w:eastAsia="Times New Roman" w:hAnsi="Times New Roman"/>
        </w:rPr>
        <w:t>A Dissertation</w:t>
      </w:r>
    </w:p>
    <w:p w14:paraId="733B6768" w14:textId="77777777" w:rsidR="00ED073A" w:rsidRPr="003B366F" w:rsidRDefault="00ED073A" w:rsidP="00ED073A">
      <w:pPr>
        <w:tabs>
          <w:tab w:val="left" w:pos="7920"/>
        </w:tabs>
        <w:overflowPunct w:val="0"/>
        <w:autoSpaceDE w:val="0"/>
        <w:autoSpaceDN w:val="0"/>
        <w:adjustRightInd w:val="0"/>
        <w:ind w:right="720"/>
        <w:jc w:val="center"/>
        <w:textAlignment w:val="baseline"/>
        <w:rPr>
          <w:rFonts w:ascii="Times New Roman" w:eastAsia="Times New Roman" w:hAnsi="Times New Roman"/>
        </w:rPr>
      </w:pPr>
      <w:r w:rsidRPr="003B366F">
        <w:rPr>
          <w:rFonts w:ascii="Times New Roman" w:eastAsia="Times New Roman" w:hAnsi="Times New Roman"/>
        </w:rPr>
        <w:t>Submitted to</w:t>
      </w:r>
    </w:p>
    <w:p w14:paraId="48FB04CE" w14:textId="5EA30A8E" w:rsidR="00ED073A" w:rsidRPr="003B366F" w:rsidRDefault="00472117" w:rsidP="00ED073A">
      <w:pPr>
        <w:tabs>
          <w:tab w:val="left" w:pos="7920"/>
        </w:tabs>
        <w:overflowPunct w:val="0"/>
        <w:autoSpaceDE w:val="0"/>
        <w:autoSpaceDN w:val="0"/>
        <w:adjustRightInd w:val="0"/>
        <w:ind w:right="720"/>
        <w:jc w:val="center"/>
        <w:textAlignment w:val="baseline"/>
        <w:rPr>
          <w:rFonts w:ascii="Times New Roman" w:eastAsia="Times New Roman" w:hAnsi="Times New Roman"/>
          <w:w w:val="99"/>
          <w:position w:val="-1"/>
        </w:rPr>
      </w:pPr>
      <w:r>
        <w:rPr>
          <w:noProof/>
        </w:rPr>
        <mc:AlternateContent>
          <mc:Choice Requires="wpg">
            <w:drawing>
              <wp:anchor distT="4294967291" distB="4294967291" distL="114300" distR="114300" simplePos="0" relativeHeight="251657216" behindDoc="1" locked="0" layoutInCell="1" allowOverlap="1" wp14:anchorId="3CC04700" wp14:editId="33DA9213">
                <wp:simplePos x="0" y="0"/>
                <wp:positionH relativeFrom="page">
                  <wp:posOffset>1371600</wp:posOffset>
                </wp:positionH>
                <wp:positionV relativeFrom="paragraph">
                  <wp:posOffset>594359</wp:posOffset>
                </wp:positionV>
                <wp:extent cx="5029200" cy="0"/>
                <wp:effectExtent l="0" t="0" r="25400" b="25400"/>
                <wp:wrapNone/>
                <wp:docPr id="19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0"/>
                          <a:chOff x="2340" y="963"/>
                          <a:chExt cx="7740" cy="2"/>
                        </a:xfrm>
                      </wpg:grpSpPr>
                      <wps:wsp>
                        <wps:cNvPr id="193" name="Freeform 5"/>
                        <wps:cNvSpPr>
                          <a:spLocks/>
                        </wps:cNvSpPr>
                        <wps:spPr bwMode="auto">
                          <a:xfrm>
                            <a:off x="2340" y="963"/>
                            <a:ext cx="7740" cy="0"/>
                          </a:xfrm>
                          <a:custGeom>
                            <a:avLst/>
                            <a:gdLst>
                              <a:gd name="T0" fmla="*/ 0 w 7740"/>
                              <a:gd name="T1" fmla="*/ 0 h 2"/>
                              <a:gd name="T2" fmla="*/ 7740 w 7740"/>
                              <a:gd name="T3" fmla="*/ 0 h 2"/>
                              <a:gd name="T4" fmla="*/ 0 60000 65536"/>
                              <a:gd name="T5" fmla="*/ 0 60000 65536"/>
                            </a:gdLst>
                            <a:ahLst/>
                            <a:cxnLst>
                              <a:cxn ang="T4">
                                <a:pos x="T0" y="T1"/>
                              </a:cxn>
                              <a:cxn ang="T5">
                                <a:pos x="T2" y="T3"/>
                              </a:cxn>
                            </a:cxnLst>
                            <a:rect l="0" t="0" r="r" b="b"/>
                            <a:pathLst>
                              <a:path w="7740" h="2">
                                <a:moveTo>
                                  <a:pt x="0" y="0"/>
                                </a:moveTo>
                                <a:lnTo>
                                  <a:pt x="7740" y="0"/>
                                </a:lnTo>
                              </a:path>
                            </a:pathLst>
                          </a:cu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566B12" id="Group 4" o:spid="_x0000_s1026" style="position:absolute;margin-left:108pt;margin-top:46.8pt;width:396pt;height:0;z-index:-251659264;mso-wrap-distance-top:-1e-4mm;mso-wrap-distance-bottom:-1e-4mm;mso-position-horizontal-relative:page" coordorigin="2340,963" coordsize="77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">
                <v:shape id="Freeform 5" o:spid="_x0000_s1027" style="position:absolute;left:2340;top:963;width:7740;height:0;visibility:visible;mso-wrap-style:square;v-text-anchor:top" coordsize="77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0K+8EA&#10;AADcAAAADwAAAGRycy9kb3ducmV2LnhtbERPS2sCMRC+C/6HMIIX0awK0q5GEUXwJK320OOYTHeX&#10;bibLJu7j3xuh0Nt8fM/Z7DpbioZqXzhWMJ8lIIi1MwVnCr5up+kbCB+QDZaOSUFPHnbb4WCDqXEt&#10;f1JzDZmIIexTVJCHUKVSep2TRT9zFXHkflxtMURYZ9LU2MZwW8pFkqykxYJjQ44VHXLSv9eHVeCy&#10;/rLqv2/3Vu/vH42c+GNotFLjUbdfgwjUhX/xn/ts4vz3JbyeiR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dCvvBAAAA3AAAAA8AAAAAAAAAAAAAAAAAmAIAAGRycy9kb3du&#10;cmV2LnhtbFBLBQYAAAAABAAEAPUAAACGAwAAAAA=&#10;" path="m,l7740,e" filled="f">
                  <v:path arrowok="t" o:connecttype="custom" o:connectlocs="0,0;7740,0" o:connectangles="0,0"/>
                </v:shape>
                <w10:wrap anchorx="page"/>
              </v:group>
            </w:pict>
          </mc:Fallback>
        </mc:AlternateContent>
      </w:r>
      <w:r w:rsidR="00ED073A" w:rsidRPr="003B366F">
        <w:rPr>
          <w:rFonts w:ascii="Times New Roman" w:eastAsia="Times New Roman" w:hAnsi="Times New Roman"/>
          <w:noProof/>
        </w:rPr>
        <w:t>the Temple University Graduate Board</w:t>
      </w:r>
    </w:p>
    <w:p w14:paraId="60F42EC5" w14:textId="77777777" w:rsidR="00ED073A" w:rsidRPr="003B366F" w:rsidRDefault="00ED073A" w:rsidP="00ED073A">
      <w:pPr>
        <w:tabs>
          <w:tab w:val="left" w:pos="7920"/>
        </w:tabs>
        <w:overflowPunct w:val="0"/>
        <w:autoSpaceDE w:val="0"/>
        <w:autoSpaceDN w:val="0"/>
        <w:adjustRightInd w:val="0"/>
        <w:ind w:right="720"/>
        <w:jc w:val="center"/>
        <w:textAlignment w:val="baseline"/>
        <w:rPr>
          <w:rFonts w:ascii="Times New Roman" w:eastAsia="Times New Roman" w:hAnsi="Times New Roman"/>
          <w:w w:val="99"/>
          <w:position w:val="-1"/>
        </w:rPr>
      </w:pPr>
    </w:p>
    <w:p w14:paraId="12B336E7" w14:textId="77777777" w:rsidR="00ED073A" w:rsidRPr="003B366F" w:rsidRDefault="00ED073A" w:rsidP="00ED073A">
      <w:pPr>
        <w:tabs>
          <w:tab w:val="left" w:pos="7920"/>
        </w:tabs>
        <w:overflowPunct w:val="0"/>
        <w:autoSpaceDE w:val="0"/>
        <w:autoSpaceDN w:val="0"/>
        <w:adjustRightInd w:val="0"/>
        <w:ind w:right="720"/>
        <w:jc w:val="center"/>
        <w:textAlignment w:val="baseline"/>
        <w:rPr>
          <w:rFonts w:ascii="Times New Roman" w:eastAsia="Times New Roman" w:hAnsi="Times New Roman"/>
          <w:w w:val="99"/>
          <w:position w:val="-1"/>
        </w:rPr>
      </w:pPr>
    </w:p>
    <w:p w14:paraId="004DEEA6" w14:textId="77777777" w:rsidR="00ED073A" w:rsidRPr="003B366F" w:rsidRDefault="00ED073A" w:rsidP="00ED073A">
      <w:pPr>
        <w:tabs>
          <w:tab w:val="left" w:pos="7920"/>
        </w:tabs>
        <w:overflowPunct w:val="0"/>
        <w:autoSpaceDE w:val="0"/>
        <w:autoSpaceDN w:val="0"/>
        <w:adjustRightInd w:val="0"/>
        <w:ind w:right="720"/>
        <w:jc w:val="center"/>
        <w:textAlignment w:val="baseline"/>
        <w:rPr>
          <w:rFonts w:ascii="Times New Roman" w:eastAsia="Times New Roman" w:hAnsi="Times New Roman"/>
        </w:rPr>
      </w:pPr>
    </w:p>
    <w:p w14:paraId="48C908A8" w14:textId="77777777" w:rsidR="00ED073A" w:rsidRPr="003B366F" w:rsidRDefault="00ED073A" w:rsidP="00ED073A">
      <w:pPr>
        <w:tabs>
          <w:tab w:val="left" w:pos="7920"/>
        </w:tabs>
        <w:overflowPunct w:val="0"/>
        <w:autoSpaceDE w:val="0"/>
        <w:autoSpaceDN w:val="0"/>
        <w:adjustRightInd w:val="0"/>
        <w:ind w:right="720"/>
        <w:jc w:val="center"/>
        <w:textAlignment w:val="baseline"/>
        <w:rPr>
          <w:rFonts w:ascii="Times New Roman" w:eastAsia="Times New Roman" w:hAnsi="Times New Roman"/>
        </w:rPr>
      </w:pPr>
    </w:p>
    <w:p w14:paraId="635DF145" w14:textId="77777777" w:rsidR="00ED073A" w:rsidRPr="003B366F" w:rsidRDefault="00ED073A" w:rsidP="00ED073A">
      <w:pPr>
        <w:tabs>
          <w:tab w:val="left" w:pos="7920"/>
        </w:tabs>
        <w:overflowPunct w:val="0"/>
        <w:autoSpaceDE w:val="0"/>
        <w:autoSpaceDN w:val="0"/>
        <w:adjustRightInd w:val="0"/>
        <w:spacing w:before="120"/>
        <w:ind w:right="720"/>
        <w:jc w:val="center"/>
        <w:textAlignment w:val="baseline"/>
        <w:rPr>
          <w:rFonts w:ascii="Times New Roman" w:eastAsia="Times New Roman" w:hAnsi="Times New Roman"/>
        </w:rPr>
      </w:pPr>
      <w:r w:rsidRPr="003B366F">
        <w:rPr>
          <w:rFonts w:ascii="Times New Roman" w:eastAsia="Times New Roman" w:hAnsi="Times New Roman"/>
        </w:rPr>
        <w:t>In Partial Fulfillment</w:t>
      </w:r>
    </w:p>
    <w:p w14:paraId="25FDBCEF" w14:textId="77777777" w:rsidR="00ED073A" w:rsidRPr="003B366F" w:rsidRDefault="00ED073A" w:rsidP="00ED073A">
      <w:pPr>
        <w:tabs>
          <w:tab w:val="left" w:pos="7920"/>
        </w:tabs>
        <w:overflowPunct w:val="0"/>
        <w:autoSpaceDE w:val="0"/>
        <w:autoSpaceDN w:val="0"/>
        <w:adjustRightInd w:val="0"/>
        <w:ind w:right="720"/>
        <w:jc w:val="center"/>
        <w:textAlignment w:val="baseline"/>
        <w:rPr>
          <w:rFonts w:ascii="Times New Roman" w:eastAsia="Times New Roman" w:hAnsi="Times New Roman"/>
        </w:rPr>
      </w:pPr>
      <w:proofErr w:type="gramStart"/>
      <w:r w:rsidRPr="003B366F">
        <w:rPr>
          <w:rFonts w:ascii="Times New Roman" w:eastAsia="Times New Roman" w:hAnsi="Times New Roman"/>
        </w:rPr>
        <w:t>of</w:t>
      </w:r>
      <w:proofErr w:type="gramEnd"/>
      <w:r w:rsidRPr="003B366F">
        <w:rPr>
          <w:rFonts w:ascii="Times New Roman" w:eastAsia="Times New Roman" w:hAnsi="Times New Roman"/>
        </w:rPr>
        <w:t xml:space="preserve"> the Requirements for the Degree</w:t>
      </w:r>
    </w:p>
    <w:p w14:paraId="1245E0A3" w14:textId="77777777" w:rsidR="00ED073A" w:rsidRPr="003B366F" w:rsidRDefault="00ED073A" w:rsidP="00ED073A">
      <w:pPr>
        <w:tabs>
          <w:tab w:val="left" w:pos="7920"/>
        </w:tabs>
        <w:overflowPunct w:val="0"/>
        <w:autoSpaceDE w:val="0"/>
        <w:autoSpaceDN w:val="0"/>
        <w:adjustRightInd w:val="0"/>
        <w:ind w:right="720"/>
        <w:jc w:val="center"/>
        <w:textAlignment w:val="baseline"/>
        <w:rPr>
          <w:rFonts w:ascii="Times New Roman" w:eastAsia="Times New Roman" w:hAnsi="Times New Roman"/>
        </w:rPr>
      </w:pPr>
      <w:r w:rsidRPr="003B366F">
        <w:rPr>
          <w:rFonts w:ascii="Times New Roman" w:eastAsia="Times New Roman" w:hAnsi="Times New Roman"/>
        </w:rPr>
        <w:t>DOCTOR OF PHILOSOPHY</w:t>
      </w:r>
    </w:p>
    <w:p w14:paraId="1DC78F74" w14:textId="77777777" w:rsidR="00ED073A" w:rsidRPr="003B366F" w:rsidRDefault="00ED073A" w:rsidP="00ED073A">
      <w:pPr>
        <w:tabs>
          <w:tab w:val="left" w:pos="7920"/>
        </w:tabs>
        <w:overflowPunct w:val="0"/>
        <w:autoSpaceDE w:val="0"/>
        <w:autoSpaceDN w:val="0"/>
        <w:adjustRightInd w:val="0"/>
        <w:ind w:right="720"/>
        <w:jc w:val="center"/>
        <w:textAlignment w:val="baseline"/>
        <w:rPr>
          <w:rFonts w:ascii="Times New Roman" w:eastAsia="Times New Roman" w:hAnsi="Times New Roman"/>
        </w:rPr>
      </w:pPr>
    </w:p>
    <w:p w14:paraId="0BD71E80" w14:textId="4FCD65C1" w:rsidR="00ED073A" w:rsidRPr="003B366F" w:rsidRDefault="00472117" w:rsidP="00ED073A">
      <w:pPr>
        <w:tabs>
          <w:tab w:val="left" w:pos="7920"/>
        </w:tabs>
        <w:overflowPunct w:val="0"/>
        <w:autoSpaceDE w:val="0"/>
        <w:autoSpaceDN w:val="0"/>
        <w:adjustRightInd w:val="0"/>
        <w:ind w:right="720"/>
        <w:jc w:val="center"/>
        <w:textAlignment w:val="baseline"/>
        <w:rPr>
          <w:rFonts w:ascii="Times New Roman" w:eastAsia="Times New Roman" w:hAnsi="Times New Roman"/>
        </w:rPr>
      </w:pPr>
      <w:r>
        <w:rPr>
          <w:noProof/>
        </w:rPr>
        <mc:AlternateContent>
          <mc:Choice Requires="wpg">
            <w:drawing>
              <wp:anchor distT="4294967291" distB="4294967291" distL="114300" distR="114300" simplePos="0" relativeHeight="251658240" behindDoc="1" locked="0" layoutInCell="1" allowOverlap="1" wp14:anchorId="2D0BB5FF" wp14:editId="6322BC37">
                <wp:simplePos x="0" y="0"/>
                <wp:positionH relativeFrom="page">
                  <wp:posOffset>1371600</wp:posOffset>
                </wp:positionH>
                <wp:positionV relativeFrom="paragraph">
                  <wp:posOffset>594359</wp:posOffset>
                </wp:positionV>
                <wp:extent cx="5029200" cy="0"/>
                <wp:effectExtent l="0" t="0" r="25400" b="25400"/>
                <wp:wrapNone/>
                <wp:docPr id="19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0"/>
                          <a:chOff x="2340" y="746"/>
                          <a:chExt cx="7740" cy="2"/>
                        </a:xfrm>
                      </wpg:grpSpPr>
                      <wps:wsp>
                        <wps:cNvPr id="191" name="Freeform 3"/>
                        <wps:cNvSpPr>
                          <a:spLocks/>
                        </wps:cNvSpPr>
                        <wps:spPr bwMode="auto">
                          <a:xfrm>
                            <a:off x="2340" y="746"/>
                            <a:ext cx="7740" cy="0"/>
                          </a:xfrm>
                          <a:custGeom>
                            <a:avLst/>
                            <a:gdLst>
                              <a:gd name="T0" fmla="*/ 0 w 7740"/>
                              <a:gd name="T1" fmla="*/ 0 h 2"/>
                              <a:gd name="T2" fmla="*/ 7740 w 7740"/>
                              <a:gd name="T3" fmla="*/ 0 h 2"/>
                              <a:gd name="T4" fmla="*/ 0 60000 65536"/>
                              <a:gd name="T5" fmla="*/ 0 60000 65536"/>
                            </a:gdLst>
                            <a:ahLst/>
                            <a:cxnLst>
                              <a:cxn ang="T4">
                                <a:pos x="T0" y="T1"/>
                              </a:cxn>
                              <a:cxn ang="T5">
                                <a:pos x="T2" y="T3"/>
                              </a:cxn>
                            </a:cxnLst>
                            <a:rect l="0" t="0" r="r" b="b"/>
                            <a:pathLst>
                              <a:path w="7740" h="2">
                                <a:moveTo>
                                  <a:pt x="0" y="0"/>
                                </a:moveTo>
                                <a:lnTo>
                                  <a:pt x="7740" y="0"/>
                                </a:lnTo>
                              </a:path>
                            </a:pathLst>
                          </a:cu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E573F" id="Group 2" o:spid="_x0000_s1026" style="position:absolute;margin-left:108pt;margin-top:46.8pt;width:396pt;height:0;z-index:-251658240;mso-wrap-distance-top:-1e-4mm;mso-wrap-distance-bottom:-1e-4mm;mso-position-horizontal-relative:page" coordorigin="2340,746" coordsize="77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">
                <v:shape id="Freeform 3" o:spid="_x0000_s1027" style="position:absolute;left:2340;top:746;width:7740;height:0;visibility:visible;mso-wrap-style:square;v-text-anchor:top" coordsize="77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xF8EA&#10;AADcAAAADwAAAGRycy9kb3ducmV2LnhtbERPS4vCMBC+L/gfwgheFk31ILvVKKIInmTVPXgck7Et&#10;NpPSxD7+vVkQ9jYf33OW686WoqHaF44VTCcJCGLtTMGZgt/LfvwFwgdkg6VjUtCTh/Vq8LHE1LiW&#10;T9ScQyZiCPsUFeQhVKmUXudk0U9cRRy5u6sthgjrTJoa2xhuSzlLkrm0WHBsyLGibU76cX5aBS7r&#10;j/P+erm1enP7aeSn34VGKzUadpsFiEBd+Be/3QcT539P4e+ZeIF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DMRfBAAAA3AAAAA8AAAAAAAAAAAAAAAAAmAIAAGRycy9kb3du&#10;cmV2LnhtbFBLBQYAAAAABAAEAPUAAACGAwAAAAA=&#10;" path="m,l7740,e" filled="f">
                  <v:path arrowok="t" o:connecttype="custom" o:connectlocs="0,0;7740,0" o:connectangles="0,0"/>
                </v:shape>
                <w10:wrap anchorx="page"/>
              </v:group>
            </w:pict>
          </mc:Fallback>
        </mc:AlternateContent>
      </w:r>
    </w:p>
    <w:p w14:paraId="56B9C14E" w14:textId="77777777" w:rsidR="00ED073A" w:rsidRPr="003B366F" w:rsidRDefault="00ED073A" w:rsidP="00ED073A">
      <w:pPr>
        <w:tabs>
          <w:tab w:val="left" w:pos="7920"/>
        </w:tabs>
        <w:overflowPunct w:val="0"/>
        <w:autoSpaceDE w:val="0"/>
        <w:autoSpaceDN w:val="0"/>
        <w:adjustRightInd w:val="0"/>
        <w:ind w:right="720"/>
        <w:jc w:val="center"/>
        <w:textAlignment w:val="baseline"/>
        <w:rPr>
          <w:rFonts w:ascii="Times New Roman" w:eastAsia="Times New Roman" w:hAnsi="Times New Roman"/>
        </w:rPr>
      </w:pPr>
    </w:p>
    <w:p w14:paraId="2F39BF01" w14:textId="77777777" w:rsidR="00ED073A" w:rsidRPr="003B366F" w:rsidRDefault="00ED073A" w:rsidP="00ED073A">
      <w:pPr>
        <w:tabs>
          <w:tab w:val="left" w:pos="7920"/>
        </w:tabs>
        <w:overflowPunct w:val="0"/>
        <w:autoSpaceDE w:val="0"/>
        <w:autoSpaceDN w:val="0"/>
        <w:adjustRightInd w:val="0"/>
        <w:ind w:right="720"/>
        <w:jc w:val="center"/>
        <w:textAlignment w:val="baseline"/>
        <w:rPr>
          <w:rFonts w:ascii="Times New Roman" w:eastAsia="Times New Roman" w:hAnsi="Times New Roman"/>
        </w:rPr>
      </w:pPr>
    </w:p>
    <w:p w14:paraId="556151E5" w14:textId="77777777" w:rsidR="00ED073A" w:rsidRPr="003B366F" w:rsidRDefault="00ED073A" w:rsidP="00ED073A">
      <w:pPr>
        <w:tabs>
          <w:tab w:val="left" w:pos="7920"/>
        </w:tabs>
        <w:overflowPunct w:val="0"/>
        <w:autoSpaceDE w:val="0"/>
        <w:autoSpaceDN w:val="0"/>
        <w:adjustRightInd w:val="0"/>
        <w:ind w:right="720"/>
        <w:jc w:val="center"/>
        <w:textAlignment w:val="baseline"/>
        <w:rPr>
          <w:rFonts w:ascii="Times New Roman" w:eastAsia="Times New Roman" w:hAnsi="Times New Roman"/>
        </w:rPr>
      </w:pPr>
    </w:p>
    <w:p w14:paraId="118F9171" w14:textId="77777777" w:rsidR="00ED073A" w:rsidRPr="003B366F" w:rsidRDefault="00ED073A" w:rsidP="00ED073A">
      <w:pPr>
        <w:tabs>
          <w:tab w:val="left" w:pos="7920"/>
        </w:tabs>
        <w:overflowPunct w:val="0"/>
        <w:autoSpaceDE w:val="0"/>
        <w:autoSpaceDN w:val="0"/>
        <w:adjustRightInd w:val="0"/>
        <w:ind w:right="720"/>
        <w:jc w:val="center"/>
        <w:textAlignment w:val="baseline"/>
        <w:rPr>
          <w:rFonts w:ascii="Times New Roman" w:eastAsia="Times New Roman" w:hAnsi="Times New Roman"/>
        </w:rPr>
      </w:pPr>
    </w:p>
    <w:p w14:paraId="4BCB47F5" w14:textId="77777777" w:rsidR="00ED073A" w:rsidRPr="003B366F" w:rsidRDefault="00ED073A" w:rsidP="00ED073A">
      <w:pPr>
        <w:tabs>
          <w:tab w:val="left" w:pos="7920"/>
        </w:tabs>
        <w:overflowPunct w:val="0"/>
        <w:autoSpaceDE w:val="0"/>
        <w:autoSpaceDN w:val="0"/>
        <w:adjustRightInd w:val="0"/>
        <w:ind w:right="720"/>
        <w:jc w:val="center"/>
        <w:textAlignment w:val="baseline"/>
        <w:rPr>
          <w:rFonts w:ascii="Times New Roman" w:eastAsia="Times New Roman" w:hAnsi="Times New Roman"/>
        </w:rPr>
      </w:pPr>
      <w:proofErr w:type="gramStart"/>
      <w:r w:rsidRPr="003B366F">
        <w:rPr>
          <w:rFonts w:ascii="Times New Roman" w:eastAsia="Times New Roman" w:hAnsi="Times New Roman"/>
        </w:rPr>
        <w:t>by</w:t>
      </w:r>
      <w:proofErr w:type="gramEnd"/>
    </w:p>
    <w:p w14:paraId="50946CC7" w14:textId="3E21CC20" w:rsidR="00ED073A" w:rsidRPr="003B366F" w:rsidRDefault="00E50104" w:rsidP="00ED073A">
      <w:pPr>
        <w:tabs>
          <w:tab w:val="left" w:pos="7920"/>
        </w:tabs>
        <w:overflowPunct w:val="0"/>
        <w:autoSpaceDE w:val="0"/>
        <w:autoSpaceDN w:val="0"/>
        <w:adjustRightInd w:val="0"/>
        <w:ind w:right="720"/>
        <w:jc w:val="center"/>
        <w:textAlignment w:val="baseline"/>
        <w:rPr>
          <w:rFonts w:ascii="Times New Roman" w:eastAsia="Times New Roman" w:hAnsi="Times New Roman"/>
        </w:rPr>
      </w:pPr>
      <w:r>
        <w:rPr>
          <w:rFonts w:ascii="Times New Roman" w:eastAsia="Times New Roman" w:hAnsi="Times New Roman"/>
        </w:rPr>
        <w:t>Amir Hossein Harati Nejad Torbati</w:t>
      </w:r>
    </w:p>
    <w:p w14:paraId="691DE1E9" w14:textId="59FBAD0B" w:rsidR="00ED073A" w:rsidRPr="003B366F" w:rsidRDefault="00E50104" w:rsidP="00ED073A">
      <w:pPr>
        <w:tabs>
          <w:tab w:val="left" w:pos="7920"/>
        </w:tabs>
        <w:overflowPunct w:val="0"/>
        <w:autoSpaceDE w:val="0"/>
        <w:autoSpaceDN w:val="0"/>
        <w:adjustRightInd w:val="0"/>
        <w:ind w:right="720"/>
        <w:jc w:val="center"/>
        <w:textAlignment w:val="baseline"/>
        <w:rPr>
          <w:rFonts w:ascii="Times New Roman" w:eastAsia="Times New Roman" w:hAnsi="Times New Roman"/>
        </w:rPr>
      </w:pPr>
      <w:r>
        <w:rPr>
          <w:rFonts w:ascii="Times New Roman" w:eastAsia="Times New Roman" w:hAnsi="Times New Roman"/>
        </w:rPr>
        <w:t>July, 2015</w:t>
      </w:r>
    </w:p>
    <w:p w14:paraId="3A709CC2" w14:textId="77777777" w:rsidR="00ED073A" w:rsidRPr="003B366F" w:rsidRDefault="00ED073A" w:rsidP="00ED073A">
      <w:pPr>
        <w:tabs>
          <w:tab w:val="left" w:pos="7920"/>
        </w:tabs>
        <w:overflowPunct w:val="0"/>
        <w:autoSpaceDE w:val="0"/>
        <w:autoSpaceDN w:val="0"/>
        <w:adjustRightInd w:val="0"/>
        <w:ind w:right="720"/>
        <w:textAlignment w:val="baseline"/>
        <w:rPr>
          <w:rFonts w:ascii="Times New Roman" w:eastAsia="Times New Roman" w:hAnsi="Times New Roman"/>
        </w:rPr>
      </w:pPr>
    </w:p>
    <w:p w14:paraId="0D3A94A6" w14:textId="77777777" w:rsidR="00ED073A" w:rsidRPr="003B366F" w:rsidRDefault="00ED073A" w:rsidP="00ED073A">
      <w:pPr>
        <w:tabs>
          <w:tab w:val="left" w:pos="7920"/>
        </w:tabs>
        <w:overflowPunct w:val="0"/>
        <w:autoSpaceDE w:val="0"/>
        <w:autoSpaceDN w:val="0"/>
        <w:adjustRightInd w:val="0"/>
        <w:ind w:right="720"/>
        <w:textAlignment w:val="baseline"/>
        <w:rPr>
          <w:rFonts w:ascii="Times New Roman" w:eastAsia="Times New Roman" w:hAnsi="Times New Roman"/>
        </w:rPr>
      </w:pPr>
    </w:p>
    <w:p w14:paraId="1B655370" w14:textId="77777777" w:rsidR="00ED073A" w:rsidRPr="003B366F" w:rsidRDefault="00ED073A" w:rsidP="00ED073A">
      <w:pPr>
        <w:tabs>
          <w:tab w:val="left" w:pos="7920"/>
        </w:tabs>
        <w:overflowPunct w:val="0"/>
        <w:autoSpaceDE w:val="0"/>
        <w:autoSpaceDN w:val="0"/>
        <w:adjustRightInd w:val="0"/>
        <w:ind w:right="720"/>
        <w:textAlignment w:val="baseline"/>
        <w:rPr>
          <w:rFonts w:ascii="Times New Roman" w:eastAsia="Times New Roman" w:hAnsi="Times New Roman"/>
        </w:rPr>
      </w:pPr>
    </w:p>
    <w:p w14:paraId="193EACD5" w14:textId="77777777" w:rsidR="00ED073A" w:rsidRPr="003B366F" w:rsidRDefault="00ED073A" w:rsidP="00ED073A">
      <w:pPr>
        <w:tabs>
          <w:tab w:val="left" w:pos="7920"/>
        </w:tabs>
        <w:overflowPunct w:val="0"/>
        <w:autoSpaceDE w:val="0"/>
        <w:autoSpaceDN w:val="0"/>
        <w:adjustRightInd w:val="0"/>
        <w:ind w:right="720"/>
        <w:textAlignment w:val="baseline"/>
        <w:rPr>
          <w:rFonts w:ascii="Times New Roman" w:eastAsia="Times New Roman" w:hAnsi="Times New Roman"/>
        </w:rPr>
      </w:pPr>
    </w:p>
    <w:p w14:paraId="14792340" w14:textId="77777777" w:rsidR="00ED073A" w:rsidRPr="003B366F" w:rsidRDefault="00ED073A" w:rsidP="00ED073A">
      <w:pPr>
        <w:tabs>
          <w:tab w:val="left" w:pos="7920"/>
        </w:tabs>
        <w:overflowPunct w:val="0"/>
        <w:autoSpaceDE w:val="0"/>
        <w:autoSpaceDN w:val="0"/>
        <w:adjustRightInd w:val="0"/>
        <w:ind w:right="720"/>
        <w:textAlignment w:val="baseline"/>
        <w:rPr>
          <w:rFonts w:ascii="Times New Roman" w:eastAsia="Times New Roman" w:hAnsi="Times New Roman"/>
        </w:rPr>
      </w:pPr>
      <w:r w:rsidRPr="003B366F">
        <w:rPr>
          <w:rFonts w:ascii="Times New Roman" w:eastAsia="Times New Roman" w:hAnsi="Times New Roman"/>
        </w:rPr>
        <w:t>Examining Committee Members:</w:t>
      </w:r>
    </w:p>
    <w:p w14:paraId="064A06C0" w14:textId="77777777" w:rsidR="00ED073A" w:rsidRPr="003B366F" w:rsidRDefault="00ED073A" w:rsidP="00ED073A">
      <w:pPr>
        <w:tabs>
          <w:tab w:val="left" w:pos="7920"/>
        </w:tabs>
        <w:overflowPunct w:val="0"/>
        <w:autoSpaceDE w:val="0"/>
        <w:autoSpaceDN w:val="0"/>
        <w:adjustRightInd w:val="0"/>
        <w:ind w:right="720"/>
        <w:textAlignment w:val="baseline"/>
        <w:rPr>
          <w:rFonts w:ascii="Times New Roman" w:eastAsia="Times New Roman" w:hAnsi="Times New Roman"/>
        </w:rPr>
      </w:pPr>
    </w:p>
    <w:p w14:paraId="60F1A593" w14:textId="31383711" w:rsidR="00ED073A" w:rsidRPr="003B366F" w:rsidRDefault="00435278" w:rsidP="00ED073A">
      <w:pPr>
        <w:tabs>
          <w:tab w:val="left" w:pos="7920"/>
        </w:tabs>
        <w:overflowPunct w:val="0"/>
        <w:autoSpaceDE w:val="0"/>
        <w:autoSpaceDN w:val="0"/>
        <w:adjustRightInd w:val="0"/>
        <w:ind w:right="720"/>
        <w:textAlignment w:val="baseline"/>
        <w:rPr>
          <w:rFonts w:ascii="Times New Roman" w:eastAsia="Times New Roman" w:hAnsi="Times New Roman"/>
        </w:rPr>
      </w:pPr>
      <w:r>
        <w:rPr>
          <w:rFonts w:ascii="Times New Roman" w:eastAsia="Times New Roman" w:hAnsi="Times New Roman"/>
        </w:rPr>
        <w:t xml:space="preserve">Dr. </w:t>
      </w:r>
      <w:r w:rsidR="00E50104" w:rsidRPr="003B366F">
        <w:rPr>
          <w:rFonts w:ascii="Times New Roman" w:eastAsia="Times New Roman" w:hAnsi="Times New Roman"/>
        </w:rPr>
        <w:t>Joseph Picone</w:t>
      </w:r>
      <w:r w:rsidR="00ED073A" w:rsidRPr="003B366F">
        <w:rPr>
          <w:rFonts w:ascii="Times New Roman" w:eastAsia="Times New Roman" w:hAnsi="Times New Roman"/>
        </w:rPr>
        <w:t>, Advisory Committee Chair, Department of ECE</w:t>
      </w:r>
    </w:p>
    <w:p w14:paraId="3169F097" w14:textId="54A55852" w:rsidR="00ED073A" w:rsidRPr="003B366F" w:rsidRDefault="00435278" w:rsidP="00ED073A">
      <w:pPr>
        <w:tabs>
          <w:tab w:val="left" w:pos="7920"/>
        </w:tabs>
        <w:overflowPunct w:val="0"/>
        <w:autoSpaceDE w:val="0"/>
        <w:autoSpaceDN w:val="0"/>
        <w:adjustRightInd w:val="0"/>
        <w:ind w:right="720"/>
        <w:textAlignment w:val="baseline"/>
        <w:rPr>
          <w:rFonts w:ascii="Times New Roman" w:eastAsia="Times New Roman" w:hAnsi="Times New Roman"/>
          <w:spacing w:val="-11"/>
        </w:rPr>
      </w:pPr>
      <w:r>
        <w:rPr>
          <w:rFonts w:ascii="Times New Roman" w:eastAsia="Times New Roman" w:hAnsi="Times New Roman"/>
        </w:rPr>
        <w:t xml:space="preserve">Dr. </w:t>
      </w:r>
      <w:r w:rsidR="00E50104" w:rsidRPr="00E50104">
        <w:rPr>
          <w:rFonts w:ascii="Times New Roman" w:eastAsia="Times New Roman" w:hAnsi="Times New Roman"/>
        </w:rPr>
        <w:t>Iyad Obeid</w:t>
      </w:r>
      <w:r w:rsidR="00ED073A" w:rsidRPr="003B366F">
        <w:rPr>
          <w:rFonts w:ascii="Times New Roman" w:eastAsia="Times New Roman" w:hAnsi="Times New Roman"/>
        </w:rPr>
        <w:t>, Department of ECE</w:t>
      </w:r>
    </w:p>
    <w:p w14:paraId="483F91D1" w14:textId="663A3720" w:rsidR="00ED073A" w:rsidRPr="003B366F" w:rsidRDefault="00435278" w:rsidP="00ED073A">
      <w:pPr>
        <w:tabs>
          <w:tab w:val="left" w:pos="7920"/>
        </w:tabs>
        <w:overflowPunct w:val="0"/>
        <w:autoSpaceDE w:val="0"/>
        <w:autoSpaceDN w:val="0"/>
        <w:adjustRightInd w:val="0"/>
        <w:ind w:right="720"/>
        <w:textAlignment w:val="baseline"/>
        <w:rPr>
          <w:rFonts w:ascii="Times New Roman" w:eastAsia="Times New Roman" w:hAnsi="Times New Roman"/>
          <w:spacing w:val="-11"/>
        </w:rPr>
      </w:pPr>
      <w:r>
        <w:rPr>
          <w:rFonts w:ascii="Times New Roman" w:eastAsia="Times New Roman" w:hAnsi="Times New Roman"/>
        </w:rPr>
        <w:t xml:space="preserve">Dr. Marc Sobel, Department of Statistics </w:t>
      </w:r>
    </w:p>
    <w:p w14:paraId="49C9EB46" w14:textId="6261B1B2" w:rsidR="00ED073A" w:rsidRDefault="00435278" w:rsidP="00435278">
      <w:pPr>
        <w:tabs>
          <w:tab w:val="left" w:pos="7920"/>
        </w:tabs>
        <w:overflowPunct w:val="0"/>
        <w:autoSpaceDE w:val="0"/>
        <w:autoSpaceDN w:val="0"/>
        <w:adjustRightInd w:val="0"/>
        <w:ind w:right="720"/>
        <w:textAlignment w:val="baseline"/>
        <w:rPr>
          <w:rFonts w:ascii="Times New Roman" w:eastAsia="Times New Roman" w:hAnsi="Times New Roman"/>
        </w:rPr>
      </w:pPr>
      <w:r>
        <w:rPr>
          <w:rFonts w:ascii="Times New Roman" w:eastAsia="Times New Roman" w:hAnsi="Times New Roman"/>
        </w:rPr>
        <w:t xml:space="preserve">Dr. </w:t>
      </w:r>
      <w:r w:rsidRPr="00435278">
        <w:rPr>
          <w:rFonts w:ascii="Times New Roman" w:eastAsia="Times New Roman" w:hAnsi="Times New Roman"/>
        </w:rPr>
        <w:t>Chang-Hee Won</w:t>
      </w:r>
      <w:r w:rsidR="00ED073A" w:rsidRPr="003B366F">
        <w:rPr>
          <w:rFonts w:ascii="Times New Roman" w:eastAsia="Times New Roman" w:hAnsi="Times New Roman"/>
        </w:rPr>
        <w:t xml:space="preserve">, Department of </w:t>
      </w:r>
      <w:r>
        <w:rPr>
          <w:rFonts w:ascii="Times New Roman" w:eastAsia="Times New Roman" w:hAnsi="Times New Roman"/>
        </w:rPr>
        <w:t>ECE</w:t>
      </w:r>
    </w:p>
    <w:p w14:paraId="2A252A2C" w14:textId="75155842" w:rsidR="00435278" w:rsidRDefault="00435278" w:rsidP="00435278">
      <w:pPr>
        <w:tabs>
          <w:tab w:val="left" w:pos="7920"/>
        </w:tabs>
        <w:overflowPunct w:val="0"/>
        <w:autoSpaceDE w:val="0"/>
        <w:autoSpaceDN w:val="0"/>
        <w:adjustRightInd w:val="0"/>
        <w:ind w:right="720"/>
        <w:textAlignment w:val="baseline"/>
        <w:rPr>
          <w:rFonts w:ascii="Times New Roman" w:eastAsia="Times New Roman" w:hAnsi="Times New Roman"/>
        </w:rPr>
      </w:pPr>
      <w:r>
        <w:rPr>
          <w:rFonts w:ascii="Times New Roman" w:eastAsia="Times New Roman" w:hAnsi="Times New Roman"/>
        </w:rPr>
        <w:t xml:space="preserve">Dr. </w:t>
      </w:r>
      <w:r w:rsidRPr="00435278">
        <w:rPr>
          <w:rFonts w:ascii="Times New Roman" w:eastAsia="Times New Roman" w:hAnsi="Times New Roman"/>
        </w:rPr>
        <w:t>Slobodan Vucetic</w:t>
      </w:r>
      <w:r>
        <w:rPr>
          <w:rFonts w:ascii="Times New Roman" w:eastAsia="Times New Roman" w:hAnsi="Times New Roman"/>
        </w:rPr>
        <w:t>, Department of Computer Science</w:t>
      </w:r>
    </w:p>
    <w:p w14:paraId="6253A8EE" w14:textId="19BEE9A2" w:rsidR="00ED073A" w:rsidRPr="003B366F" w:rsidRDefault="00435278" w:rsidP="00435278">
      <w:pPr>
        <w:tabs>
          <w:tab w:val="left" w:pos="7920"/>
        </w:tabs>
        <w:overflowPunct w:val="0"/>
        <w:autoSpaceDE w:val="0"/>
        <w:autoSpaceDN w:val="0"/>
        <w:adjustRightInd w:val="0"/>
        <w:ind w:right="720"/>
        <w:textAlignment w:val="baseline"/>
        <w:rPr>
          <w:rFonts w:ascii="Times New Roman" w:eastAsia="Times New Roman" w:hAnsi="Times New Roman"/>
          <w:spacing w:val="-11"/>
        </w:rPr>
      </w:pPr>
      <w:r>
        <w:rPr>
          <w:rFonts w:ascii="Times New Roman" w:eastAsia="Times New Roman" w:hAnsi="Times New Roman"/>
        </w:rPr>
        <w:t xml:space="preserve">Dr. </w:t>
      </w:r>
      <w:r w:rsidRPr="00435278">
        <w:rPr>
          <w:rFonts w:ascii="Times New Roman" w:eastAsia="Times New Roman" w:hAnsi="Times New Roman"/>
        </w:rPr>
        <w:t>Kevin Buckley</w:t>
      </w:r>
      <w:r w:rsidR="00ED073A">
        <w:rPr>
          <w:rFonts w:ascii="Times New Roman" w:eastAsia="Times New Roman" w:hAnsi="Times New Roman"/>
        </w:rPr>
        <w:t>, External Reader,</w:t>
      </w:r>
      <w:r w:rsidR="00B91783">
        <w:rPr>
          <w:rFonts w:ascii="Times New Roman" w:eastAsia="Times New Roman" w:hAnsi="Times New Roman"/>
        </w:rPr>
        <w:t xml:space="preserve"> </w:t>
      </w:r>
      <w:r w:rsidRPr="003B366F">
        <w:rPr>
          <w:rFonts w:ascii="Times New Roman" w:eastAsia="Times New Roman" w:hAnsi="Times New Roman"/>
        </w:rPr>
        <w:t xml:space="preserve">Department of </w:t>
      </w:r>
      <w:r>
        <w:rPr>
          <w:rFonts w:ascii="Times New Roman" w:eastAsia="Times New Roman" w:hAnsi="Times New Roman"/>
        </w:rPr>
        <w:t xml:space="preserve">ECE, </w:t>
      </w:r>
      <w:r w:rsidRPr="00435278">
        <w:rPr>
          <w:rFonts w:ascii="Times New Roman" w:eastAsia="Times New Roman" w:hAnsi="Times New Roman"/>
        </w:rPr>
        <w:t>Villanova University</w:t>
      </w:r>
    </w:p>
    <w:p w14:paraId="3E849DC2" w14:textId="77777777" w:rsidR="00ED073A" w:rsidRPr="003B366F" w:rsidRDefault="00ED073A" w:rsidP="00ED073A">
      <w:pPr>
        <w:overflowPunct w:val="0"/>
        <w:autoSpaceDE w:val="0"/>
        <w:autoSpaceDN w:val="0"/>
        <w:adjustRightInd w:val="0"/>
        <w:ind w:firstLine="720"/>
        <w:textAlignment w:val="baseline"/>
        <w:rPr>
          <w:rFonts w:ascii="Times New Roman" w:eastAsia="Times New Roman" w:hAnsi="Times New Roman"/>
        </w:rPr>
      </w:pPr>
      <w:r w:rsidRPr="003B366F">
        <w:rPr>
          <w:rFonts w:ascii="Times New Roman" w:eastAsia="Times New Roman" w:hAnsi="Times New Roman"/>
        </w:rPr>
        <w:br w:type="page"/>
      </w:r>
    </w:p>
    <w:p w14:paraId="00A4F984" w14:textId="77777777" w:rsidR="00ED073A" w:rsidRPr="003B366F" w:rsidRDefault="00ED073A" w:rsidP="00ED073A">
      <w:pPr>
        <w:overflowPunct w:val="0"/>
        <w:autoSpaceDE w:val="0"/>
        <w:autoSpaceDN w:val="0"/>
        <w:adjustRightInd w:val="0"/>
        <w:spacing w:line="240" w:lineRule="atLeast"/>
        <w:textAlignment w:val="baseline"/>
        <w:rPr>
          <w:rFonts w:ascii="Times New Roman" w:eastAsia="Times New Roman" w:hAnsi="Times New Roman"/>
          <w:szCs w:val="20"/>
        </w:rPr>
      </w:pPr>
    </w:p>
    <w:p w14:paraId="5404EEDB" w14:textId="77777777" w:rsidR="00ED073A" w:rsidRPr="003B366F" w:rsidRDefault="00ED073A" w:rsidP="00ED073A">
      <w:pPr>
        <w:overflowPunct w:val="0"/>
        <w:autoSpaceDE w:val="0"/>
        <w:autoSpaceDN w:val="0"/>
        <w:adjustRightInd w:val="0"/>
        <w:spacing w:line="240" w:lineRule="atLeast"/>
        <w:textAlignment w:val="baseline"/>
        <w:rPr>
          <w:rFonts w:ascii="Times New Roman" w:eastAsia="Times New Roman" w:hAnsi="Times New Roman"/>
          <w:szCs w:val="20"/>
        </w:rPr>
      </w:pPr>
    </w:p>
    <w:p w14:paraId="5C4C2059" w14:textId="77777777" w:rsidR="00ED073A" w:rsidRPr="003B366F" w:rsidRDefault="00ED073A" w:rsidP="00ED073A">
      <w:pPr>
        <w:overflowPunct w:val="0"/>
        <w:autoSpaceDE w:val="0"/>
        <w:autoSpaceDN w:val="0"/>
        <w:adjustRightInd w:val="0"/>
        <w:spacing w:line="240" w:lineRule="atLeast"/>
        <w:textAlignment w:val="baseline"/>
        <w:rPr>
          <w:rFonts w:ascii="Times New Roman" w:eastAsia="Times New Roman" w:hAnsi="Times New Roman"/>
          <w:szCs w:val="20"/>
        </w:rPr>
      </w:pPr>
    </w:p>
    <w:p w14:paraId="6F81E500" w14:textId="77777777" w:rsidR="00ED073A" w:rsidRPr="003B366F" w:rsidRDefault="00ED073A" w:rsidP="00ED073A">
      <w:pPr>
        <w:overflowPunct w:val="0"/>
        <w:autoSpaceDE w:val="0"/>
        <w:autoSpaceDN w:val="0"/>
        <w:adjustRightInd w:val="0"/>
        <w:spacing w:line="240" w:lineRule="atLeast"/>
        <w:textAlignment w:val="baseline"/>
        <w:rPr>
          <w:rFonts w:ascii="Times New Roman" w:eastAsia="Times New Roman" w:hAnsi="Times New Roman"/>
          <w:szCs w:val="20"/>
        </w:rPr>
      </w:pPr>
    </w:p>
    <w:p w14:paraId="653B15B4" w14:textId="77777777" w:rsidR="00ED073A" w:rsidRPr="003B366F" w:rsidRDefault="00ED073A" w:rsidP="00ED073A">
      <w:pPr>
        <w:overflowPunct w:val="0"/>
        <w:autoSpaceDE w:val="0"/>
        <w:autoSpaceDN w:val="0"/>
        <w:adjustRightInd w:val="0"/>
        <w:spacing w:line="240" w:lineRule="atLeast"/>
        <w:textAlignment w:val="baseline"/>
        <w:rPr>
          <w:rFonts w:ascii="Times New Roman" w:eastAsia="Times New Roman" w:hAnsi="Times New Roman"/>
          <w:szCs w:val="20"/>
        </w:rPr>
      </w:pPr>
    </w:p>
    <w:p w14:paraId="26BC7907" w14:textId="77777777" w:rsidR="00ED073A" w:rsidRPr="003B366F" w:rsidRDefault="00ED073A" w:rsidP="00ED073A">
      <w:pPr>
        <w:overflowPunct w:val="0"/>
        <w:autoSpaceDE w:val="0"/>
        <w:autoSpaceDN w:val="0"/>
        <w:adjustRightInd w:val="0"/>
        <w:spacing w:line="240" w:lineRule="atLeast"/>
        <w:textAlignment w:val="baseline"/>
        <w:rPr>
          <w:rFonts w:ascii="Times New Roman" w:eastAsia="Times New Roman" w:hAnsi="Times New Roman"/>
          <w:szCs w:val="20"/>
        </w:rPr>
      </w:pPr>
    </w:p>
    <w:p w14:paraId="277BC4D5" w14:textId="77777777" w:rsidR="00ED073A" w:rsidRPr="003B366F" w:rsidRDefault="00ED073A" w:rsidP="00ED073A">
      <w:pPr>
        <w:overflowPunct w:val="0"/>
        <w:autoSpaceDE w:val="0"/>
        <w:autoSpaceDN w:val="0"/>
        <w:adjustRightInd w:val="0"/>
        <w:spacing w:line="240" w:lineRule="atLeast"/>
        <w:textAlignment w:val="baseline"/>
        <w:rPr>
          <w:rFonts w:ascii="Times New Roman" w:eastAsia="Times New Roman" w:hAnsi="Times New Roman"/>
          <w:szCs w:val="20"/>
        </w:rPr>
      </w:pPr>
    </w:p>
    <w:p w14:paraId="523AD733" w14:textId="77777777" w:rsidR="00ED073A" w:rsidRPr="003B366F" w:rsidRDefault="00ED073A" w:rsidP="00ED073A">
      <w:pPr>
        <w:overflowPunct w:val="0"/>
        <w:autoSpaceDE w:val="0"/>
        <w:autoSpaceDN w:val="0"/>
        <w:adjustRightInd w:val="0"/>
        <w:spacing w:line="240" w:lineRule="atLeast"/>
        <w:textAlignment w:val="baseline"/>
        <w:rPr>
          <w:rFonts w:ascii="Times New Roman" w:eastAsia="Times New Roman" w:hAnsi="Times New Roman"/>
          <w:szCs w:val="20"/>
        </w:rPr>
      </w:pPr>
    </w:p>
    <w:p w14:paraId="365EA5BB" w14:textId="77777777" w:rsidR="00ED073A" w:rsidRPr="003B366F" w:rsidRDefault="00ED073A" w:rsidP="00ED073A">
      <w:pPr>
        <w:overflowPunct w:val="0"/>
        <w:autoSpaceDE w:val="0"/>
        <w:autoSpaceDN w:val="0"/>
        <w:adjustRightInd w:val="0"/>
        <w:spacing w:line="240" w:lineRule="atLeast"/>
        <w:textAlignment w:val="baseline"/>
        <w:rPr>
          <w:rFonts w:ascii="Times New Roman" w:eastAsia="Times New Roman" w:hAnsi="Times New Roman"/>
          <w:szCs w:val="20"/>
        </w:rPr>
      </w:pPr>
    </w:p>
    <w:p w14:paraId="6808C77B" w14:textId="77777777" w:rsidR="00ED073A" w:rsidRPr="003B366F" w:rsidRDefault="00ED073A" w:rsidP="00ED073A">
      <w:pPr>
        <w:overflowPunct w:val="0"/>
        <w:autoSpaceDE w:val="0"/>
        <w:autoSpaceDN w:val="0"/>
        <w:adjustRightInd w:val="0"/>
        <w:spacing w:line="240" w:lineRule="atLeast"/>
        <w:textAlignment w:val="baseline"/>
        <w:rPr>
          <w:rFonts w:ascii="Times New Roman" w:eastAsia="Times New Roman" w:hAnsi="Times New Roman"/>
          <w:szCs w:val="20"/>
        </w:rPr>
      </w:pPr>
    </w:p>
    <w:p w14:paraId="33D99DA4" w14:textId="77777777" w:rsidR="00ED073A" w:rsidRPr="003B366F" w:rsidRDefault="00ED073A" w:rsidP="00ED073A">
      <w:pPr>
        <w:overflowPunct w:val="0"/>
        <w:autoSpaceDE w:val="0"/>
        <w:autoSpaceDN w:val="0"/>
        <w:adjustRightInd w:val="0"/>
        <w:spacing w:line="240" w:lineRule="atLeast"/>
        <w:textAlignment w:val="baseline"/>
        <w:rPr>
          <w:rFonts w:ascii="Times New Roman" w:eastAsia="Times New Roman" w:hAnsi="Times New Roman"/>
          <w:szCs w:val="20"/>
        </w:rPr>
      </w:pPr>
    </w:p>
    <w:p w14:paraId="3E815BE5" w14:textId="77777777" w:rsidR="00ED073A" w:rsidRPr="003B366F" w:rsidRDefault="00ED073A" w:rsidP="00ED073A">
      <w:pPr>
        <w:overflowPunct w:val="0"/>
        <w:autoSpaceDE w:val="0"/>
        <w:autoSpaceDN w:val="0"/>
        <w:adjustRightInd w:val="0"/>
        <w:spacing w:line="240" w:lineRule="atLeast"/>
        <w:textAlignment w:val="baseline"/>
        <w:rPr>
          <w:rFonts w:ascii="Times New Roman" w:eastAsia="Times New Roman" w:hAnsi="Times New Roman"/>
          <w:szCs w:val="20"/>
        </w:rPr>
      </w:pPr>
    </w:p>
    <w:p w14:paraId="03AF2654" w14:textId="77777777" w:rsidR="00ED073A" w:rsidRPr="003B366F" w:rsidRDefault="00ED073A" w:rsidP="00ED073A">
      <w:pPr>
        <w:overflowPunct w:val="0"/>
        <w:autoSpaceDE w:val="0"/>
        <w:autoSpaceDN w:val="0"/>
        <w:adjustRightInd w:val="0"/>
        <w:spacing w:line="240" w:lineRule="atLeast"/>
        <w:jc w:val="center"/>
        <w:textAlignment w:val="baseline"/>
        <w:rPr>
          <w:rFonts w:ascii="Times New Roman" w:eastAsia="Times New Roman" w:hAnsi="Times New Roman"/>
          <w:szCs w:val="20"/>
        </w:rPr>
      </w:pPr>
    </w:p>
    <w:p w14:paraId="715E1897" w14:textId="77777777" w:rsidR="00ED073A" w:rsidRPr="003B366F" w:rsidRDefault="00ED073A" w:rsidP="00ED073A">
      <w:pPr>
        <w:overflowPunct w:val="0"/>
        <w:autoSpaceDE w:val="0"/>
        <w:autoSpaceDN w:val="0"/>
        <w:adjustRightInd w:val="0"/>
        <w:spacing w:line="240" w:lineRule="atLeast"/>
        <w:jc w:val="center"/>
        <w:textAlignment w:val="baseline"/>
        <w:rPr>
          <w:rFonts w:ascii="Times New Roman" w:eastAsia="Times New Roman" w:hAnsi="Times New Roman"/>
          <w:szCs w:val="20"/>
        </w:rPr>
      </w:pPr>
      <w:r w:rsidRPr="003B366F">
        <w:rPr>
          <w:rFonts w:ascii="Times New Roman" w:eastAsia="Times New Roman" w:hAnsi="Times New Roman"/>
          <w:szCs w:val="20"/>
        </w:rPr>
        <w:t>©</w:t>
      </w:r>
    </w:p>
    <w:p w14:paraId="41E23BE9" w14:textId="77777777" w:rsidR="00ED073A" w:rsidRPr="003B366F" w:rsidRDefault="00ED073A" w:rsidP="00ED073A">
      <w:pPr>
        <w:overflowPunct w:val="0"/>
        <w:autoSpaceDE w:val="0"/>
        <w:autoSpaceDN w:val="0"/>
        <w:adjustRightInd w:val="0"/>
        <w:spacing w:line="240" w:lineRule="atLeast"/>
        <w:jc w:val="center"/>
        <w:textAlignment w:val="baseline"/>
        <w:rPr>
          <w:rFonts w:ascii="Times New Roman" w:eastAsia="Times New Roman" w:hAnsi="Times New Roman"/>
          <w:szCs w:val="20"/>
        </w:rPr>
      </w:pPr>
      <w:r w:rsidRPr="003B366F">
        <w:rPr>
          <w:rFonts w:ascii="Times New Roman" w:eastAsia="Times New Roman" w:hAnsi="Times New Roman"/>
          <w:szCs w:val="20"/>
        </w:rPr>
        <w:t>Copyright</w:t>
      </w:r>
    </w:p>
    <w:p w14:paraId="1F213895" w14:textId="5AE59845" w:rsidR="00ED073A" w:rsidRPr="003B366F" w:rsidRDefault="00B03C3C" w:rsidP="00ED073A">
      <w:pPr>
        <w:overflowPunct w:val="0"/>
        <w:autoSpaceDE w:val="0"/>
        <w:autoSpaceDN w:val="0"/>
        <w:adjustRightInd w:val="0"/>
        <w:spacing w:line="240" w:lineRule="atLeast"/>
        <w:jc w:val="center"/>
        <w:textAlignment w:val="baseline"/>
        <w:rPr>
          <w:rFonts w:ascii="Times New Roman" w:eastAsia="Times New Roman" w:hAnsi="Times New Roman"/>
          <w:szCs w:val="20"/>
        </w:rPr>
      </w:pPr>
      <w:r>
        <w:rPr>
          <w:rFonts w:ascii="Times New Roman" w:eastAsia="Times New Roman" w:hAnsi="Times New Roman"/>
          <w:szCs w:val="20"/>
        </w:rPr>
        <w:t>2015</w:t>
      </w:r>
    </w:p>
    <w:p w14:paraId="588464EC" w14:textId="77777777" w:rsidR="00ED073A" w:rsidRPr="003B366F" w:rsidRDefault="00ED073A" w:rsidP="00ED073A">
      <w:pPr>
        <w:overflowPunct w:val="0"/>
        <w:autoSpaceDE w:val="0"/>
        <w:autoSpaceDN w:val="0"/>
        <w:adjustRightInd w:val="0"/>
        <w:spacing w:line="240" w:lineRule="atLeast"/>
        <w:jc w:val="center"/>
        <w:textAlignment w:val="baseline"/>
        <w:rPr>
          <w:rFonts w:ascii="Times New Roman" w:eastAsia="Times New Roman" w:hAnsi="Times New Roman"/>
          <w:szCs w:val="20"/>
        </w:rPr>
      </w:pPr>
    </w:p>
    <w:p w14:paraId="6A20A5CC" w14:textId="5FDEEBA0" w:rsidR="00ED073A" w:rsidRDefault="00B03C3C" w:rsidP="00ED073A">
      <w:pPr>
        <w:overflowPunct w:val="0"/>
        <w:autoSpaceDE w:val="0"/>
        <w:autoSpaceDN w:val="0"/>
        <w:adjustRightInd w:val="0"/>
        <w:spacing w:line="240" w:lineRule="atLeast"/>
        <w:jc w:val="center"/>
        <w:textAlignment w:val="baseline"/>
        <w:rPr>
          <w:rFonts w:ascii="Times New Roman" w:eastAsia="Times New Roman" w:hAnsi="Times New Roman"/>
          <w:szCs w:val="20"/>
        </w:rPr>
      </w:pPr>
      <w:r w:rsidRPr="003B366F">
        <w:rPr>
          <w:rFonts w:ascii="Times New Roman" w:eastAsia="Times New Roman" w:hAnsi="Times New Roman"/>
          <w:szCs w:val="20"/>
        </w:rPr>
        <w:t>B</w:t>
      </w:r>
      <w:r w:rsidR="00ED073A" w:rsidRPr="003B366F">
        <w:rPr>
          <w:rFonts w:ascii="Times New Roman" w:eastAsia="Times New Roman" w:hAnsi="Times New Roman"/>
          <w:szCs w:val="20"/>
        </w:rPr>
        <w:t>y</w:t>
      </w:r>
    </w:p>
    <w:p w14:paraId="54720882" w14:textId="77777777" w:rsidR="00B03C3C" w:rsidRDefault="00B03C3C" w:rsidP="00ED073A">
      <w:pPr>
        <w:overflowPunct w:val="0"/>
        <w:autoSpaceDE w:val="0"/>
        <w:autoSpaceDN w:val="0"/>
        <w:adjustRightInd w:val="0"/>
        <w:spacing w:line="240" w:lineRule="atLeast"/>
        <w:jc w:val="center"/>
        <w:textAlignment w:val="baseline"/>
        <w:rPr>
          <w:rFonts w:ascii="Times New Roman" w:eastAsia="Times New Roman" w:hAnsi="Times New Roman"/>
          <w:szCs w:val="20"/>
        </w:rPr>
      </w:pPr>
    </w:p>
    <w:p w14:paraId="2FE9A3D7" w14:textId="1EBD3025" w:rsidR="00B03C3C" w:rsidRDefault="00B03C3C" w:rsidP="00B03C3C">
      <w:pPr>
        <w:overflowPunct w:val="0"/>
        <w:autoSpaceDE w:val="0"/>
        <w:autoSpaceDN w:val="0"/>
        <w:adjustRightInd w:val="0"/>
        <w:jc w:val="center"/>
        <w:textAlignment w:val="baseline"/>
        <w:rPr>
          <w:rFonts w:ascii="Times New Roman" w:eastAsia="Times New Roman" w:hAnsi="Times New Roman"/>
          <w:szCs w:val="20"/>
        </w:rPr>
      </w:pPr>
      <w:r>
        <w:rPr>
          <w:rFonts w:ascii="Times New Roman" w:eastAsia="Times New Roman" w:hAnsi="Times New Roman"/>
          <w:szCs w:val="20"/>
        </w:rPr>
        <w:t>Amir Harati</w:t>
      </w:r>
    </w:p>
    <w:p w14:paraId="46CB2A5A" w14:textId="7B2490E3" w:rsidR="00B03C3C" w:rsidRDefault="00B03C3C" w:rsidP="00B03C3C">
      <w:pPr>
        <w:overflowPunct w:val="0"/>
        <w:autoSpaceDE w:val="0"/>
        <w:autoSpaceDN w:val="0"/>
        <w:adjustRightInd w:val="0"/>
        <w:jc w:val="center"/>
        <w:textAlignment w:val="baseline"/>
        <w:rPr>
          <w:rFonts w:ascii="Times New Roman" w:eastAsia="Times New Roman" w:hAnsi="Times New Roman"/>
          <w:szCs w:val="20"/>
        </w:rPr>
      </w:pPr>
      <w:r>
        <w:rPr>
          <w:rFonts w:ascii="Times New Roman" w:eastAsia="Times New Roman" w:hAnsi="Times New Roman"/>
          <w:szCs w:val="20"/>
        </w:rPr>
        <w:t>------------------------</w:t>
      </w:r>
    </w:p>
    <w:p w14:paraId="06023BCF" w14:textId="5AECBAE8" w:rsidR="00B03C3C" w:rsidRPr="003B366F" w:rsidRDefault="00B03C3C" w:rsidP="00B03C3C">
      <w:pPr>
        <w:overflowPunct w:val="0"/>
        <w:autoSpaceDE w:val="0"/>
        <w:autoSpaceDN w:val="0"/>
        <w:adjustRightInd w:val="0"/>
        <w:jc w:val="center"/>
        <w:textAlignment w:val="baseline"/>
        <w:rPr>
          <w:rFonts w:ascii="Times New Roman" w:eastAsia="Times New Roman" w:hAnsi="Times New Roman"/>
          <w:szCs w:val="20"/>
        </w:rPr>
      </w:pPr>
      <w:r>
        <w:rPr>
          <w:rFonts w:ascii="Times New Roman" w:eastAsia="Times New Roman" w:hAnsi="Times New Roman"/>
          <w:szCs w:val="20"/>
        </w:rPr>
        <w:t>All Rights Reserved</w:t>
      </w:r>
    </w:p>
    <w:p w14:paraId="01856AD0" w14:textId="77777777" w:rsidR="00ED073A" w:rsidRPr="003B366F" w:rsidRDefault="00ED073A" w:rsidP="00ED073A">
      <w:pPr>
        <w:overflowPunct w:val="0"/>
        <w:autoSpaceDE w:val="0"/>
        <w:autoSpaceDN w:val="0"/>
        <w:adjustRightInd w:val="0"/>
        <w:spacing w:line="240" w:lineRule="atLeast"/>
        <w:jc w:val="center"/>
        <w:textAlignment w:val="baseline"/>
        <w:rPr>
          <w:rFonts w:ascii="Times New Roman" w:eastAsia="Times New Roman" w:hAnsi="Times New Roman"/>
          <w:szCs w:val="20"/>
        </w:rPr>
      </w:pPr>
    </w:p>
    <w:p w14:paraId="765F7005" w14:textId="5841193C" w:rsidR="00ED073A" w:rsidRPr="003B366F" w:rsidRDefault="00ED073A" w:rsidP="00ED073A">
      <w:pPr>
        <w:tabs>
          <w:tab w:val="center" w:pos="4320"/>
          <w:tab w:val="left" w:pos="5760"/>
        </w:tabs>
        <w:overflowPunct w:val="0"/>
        <w:autoSpaceDE w:val="0"/>
        <w:autoSpaceDN w:val="0"/>
        <w:adjustRightInd w:val="0"/>
        <w:spacing w:line="240" w:lineRule="atLeast"/>
        <w:ind w:left="2520"/>
        <w:textAlignment w:val="baseline"/>
        <w:rPr>
          <w:rFonts w:ascii="Times New Roman" w:eastAsia="Times New Roman" w:hAnsi="Times New Roman"/>
          <w:szCs w:val="20"/>
        </w:rPr>
      </w:pPr>
      <w:r w:rsidRPr="003B366F">
        <w:rPr>
          <w:rFonts w:ascii="Times New Roman" w:eastAsia="Times New Roman" w:hAnsi="Times New Roman"/>
          <w:szCs w:val="20"/>
        </w:rPr>
        <w:tab/>
      </w:r>
      <w:r w:rsidRPr="003B366F">
        <w:rPr>
          <w:rFonts w:ascii="Times New Roman" w:eastAsia="Times New Roman" w:hAnsi="Times New Roman"/>
          <w:szCs w:val="20"/>
        </w:rPr>
        <w:tab/>
      </w:r>
    </w:p>
    <w:p w14:paraId="46597471" w14:textId="77777777" w:rsidR="00ED073A" w:rsidRPr="003B366F" w:rsidRDefault="00ED073A" w:rsidP="00ED073A">
      <w:pPr>
        <w:overflowPunct w:val="0"/>
        <w:autoSpaceDE w:val="0"/>
        <w:autoSpaceDN w:val="0"/>
        <w:adjustRightInd w:val="0"/>
        <w:jc w:val="center"/>
        <w:textAlignment w:val="baseline"/>
        <w:rPr>
          <w:rFonts w:ascii="Times New Roman" w:eastAsia="Times New Roman" w:hAnsi="Times New Roman"/>
          <w:szCs w:val="20"/>
        </w:rPr>
      </w:pPr>
    </w:p>
    <w:p w14:paraId="70D4E565" w14:textId="77777777" w:rsidR="00ED073A" w:rsidRPr="003B366F" w:rsidRDefault="00ED073A" w:rsidP="00ED073A">
      <w:pPr>
        <w:overflowPunct w:val="0"/>
        <w:autoSpaceDE w:val="0"/>
        <w:autoSpaceDN w:val="0"/>
        <w:adjustRightInd w:val="0"/>
        <w:jc w:val="center"/>
        <w:textAlignment w:val="baseline"/>
        <w:rPr>
          <w:rFonts w:ascii="Times New Roman" w:eastAsia="Times New Roman" w:hAnsi="Times New Roman"/>
          <w:szCs w:val="20"/>
        </w:rPr>
      </w:pPr>
      <w:r w:rsidRPr="003B366F">
        <w:rPr>
          <w:rFonts w:ascii="Times New Roman" w:eastAsia="Times New Roman" w:hAnsi="Times New Roman"/>
          <w:szCs w:val="20"/>
        </w:rPr>
        <w:br w:type="page"/>
      </w:r>
    </w:p>
    <w:p w14:paraId="3E8182F9" w14:textId="4C15B3B5" w:rsidR="00ED073A" w:rsidRPr="003B366F" w:rsidRDefault="00ED073A" w:rsidP="00C7503A">
      <w:pPr>
        <w:pStyle w:val="Heading1"/>
        <w:numPr>
          <w:ilvl w:val="0"/>
          <w:numId w:val="0"/>
        </w:numPr>
      </w:pPr>
      <w:bookmarkStart w:id="0" w:name="_Toc421046279"/>
      <w:r w:rsidRPr="003B366F">
        <w:lastRenderedPageBreak/>
        <w:t>ABSTRACT</w:t>
      </w:r>
      <w:bookmarkEnd w:id="0"/>
    </w:p>
    <w:p w14:paraId="561131D8" w14:textId="779C0802" w:rsidR="00ED073A" w:rsidRDefault="005C74AA" w:rsidP="00B91783">
      <w:pPr>
        <w:overflowPunct w:val="0"/>
        <w:autoSpaceDE w:val="0"/>
        <w:autoSpaceDN w:val="0"/>
        <w:adjustRightInd w:val="0"/>
        <w:spacing w:line="480" w:lineRule="auto"/>
        <w:jc w:val="center"/>
        <w:textAlignment w:val="baseline"/>
        <w:rPr>
          <w:rFonts w:ascii="Times New Roman" w:eastAsia="Times New Roman" w:hAnsi="Times New Roman"/>
          <w:szCs w:val="20"/>
        </w:rPr>
      </w:pPr>
      <w:r w:rsidRPr="005C74AA">
        <w:rPr>
          <w:rFonts w:ascii="Times New Roman" w:eastAsia="Times New Roman" w:hAnsi="Times New Roman"/>
          <w:szCs w:val="20"/>
        </w:rPr>
        <w:t xml:space="preserve">NON-PARAMETRIC BAYESIAN </w:t>
      </w:r>
      <w:r w:rsidR="00B91783" w:rsidRPr="005C74AA">
        <w:rPr>
          <w:rFonts w:ascii="Times New Roman" w:eastAsia="Times New Roman" w:hAnsi="Times New Roman"/>
          <w:szCs w:val="20"/>
        </w:rPr>
        <w:t>APPROACHES</w:t>
      </w:r>
      <w:r w:rsidRPr="005C74AA">
        <w:rPr>
          <w:rFonts w:ascii="Times New Roman" w:eastAsia="Times New Roman" w:hAnsi="Times New Roman"/>
          <w:szCs w:val="20"/>
        </w:rPr>
        <w:t xml:space="preserve"> FOR ACOUSTIC MODELING</w:t>
      </w:r>
    </w:p>
    <w:p w14:paraId="6CB209CD" w14:textId="472168CE" w:rsidR="00ED073A" w:rsidRDefault="00016B05" w:rsidP="00B91783">
      <w:pPr>
        <w:overflowPunct w:val="0"/>
        <w:autoSpaceDE w:val="0"/>
        <w:autoSpaceDN w:val="0"/>
        <w:adjustRightInd w:val="0"/>
        <w:spacing w:line="480" w:lineRule="auto"/>
        <w:jc w:val="center"/>
        <w:textAlignment w:val="baseline"/>
        <w:rPr>
          <w:rFonts w:ascii="Times New Roman" w:eastAsia="Times New Roman" w:hAnsi="Times New Roman"/>
          <w:szCs w:val="20"/>
        </w:rPr>
      </w:pPr>
      <w:r>
        <w:rPr>
          <w:rFonts w:ascii="Times New Roman" w:eastAsia="Times New Roman" w:hAnsi="Times New Roman"/>
          <w:szCs w:val="20"/>
        </w:rPr>
        <w:t>Amir Hossein</w:t>
      </w:r>
      <w:r w:rsidR="005C74AA">
        <w:rPr>
          <w:rFonts w:ascii="Times New Roman" w:eastAsia="Times New Roman" w:hAnsi="Times New Roman"/>
          <w:szCs w:val="20"/>
        </w:rPr>
        <w:t xml:space="preserve"> Harati Nejad Torbati</w:t>
      </w:r>
    </w:p>
    <w:p w14:paraId="052EF19E" w14:textId="77777777" w:rsidR="00ED073A" w:rsidRDefault="00ED073A" w:rsidP="00B91783">
      <w:pPr>
        <w:overflowPunct w:val="0"/>
        <w:autoSpaceDE w:val="0"/>
        <w:autoSpaceDN w:val="0"/>
        <w:adjustRightInd w:val="0"/>
        <w:spacing w:line="480" w:lineRule="auto"/>
        <w:jc w:val="center"/>
        <w:textAlignment w:val="baseline"/>
        <w:rPr>
          <w:rFonts w:ascii="Times New Roman" w:eastAsia="Times New Roman" w:hAnsi="Times New Roman"/>
          <w:szCs w:val="20"/>
        </w:rPr>
      </w:pPr>
      <w:r>
        <w:rPr>
          <w:rFonts w:ascii="Times New Roman" w:eastAsia="Times New Roman" w:hAnsi="Times New Roman"/>
          <w:szCs w:val="20"/>
        </w:rPr>
        <w:t>Doctor of Philosophy</w:t>
      </w:r>
    </w:p>
    <w:p w14:paraId="74F7DC7D" w14:textId="613E1B8E" w:rsidR="00ED073A" w:rsidRDefault="00ED073A" w:rsidP="00B91783">
      <w:pPr>
        <w:overflowPunct w:val="0"/>
        <w:autoSpaceDE w:val="0"/>
        <w:autoSpaceDN w:val="0"/>
        <w:adjustRightInd w:val="0"/>
        <w:spacing w:line="480" w:lineRule="auto"/>
        <w:jc w:val="center"/>
        <w:textAlignment w:val="baseline"/>
        <w:rPr>
          <w:rFonts w:ascii="Times New Roman" w:eastAsia="Times New Roman" w:hAnsi="Times New Roman"/>
          <w:szCs w:val="20"/>
        </w:rPr>
      </w:pPr>
      <w:r>
        <w:rPr>
          <w:rFonts w:ascii="Times New Roman" w:eastAsia="Times New Roman" w:hAnsi="Times New Roman"/>
          <w:szCs w:val="20"/>
        </w:rPr>
        <w:t xml:space="preserve">Temple University, </w:t>
      </w:r>
      <w:r w:rsidR="009639D7">
        <w:rPr>
          <w:rFonts w:ascii="Times New Roman" w:eastAsia="Times New Roman" w:hAnsi="Times New Roman"/>
          <w:szCs w:val="20"/>
        </w:rPr>
        <w:t>July</w:t>
      </w:r>
      <w:r w:rsidR="00D7083B">
        <w:rPr>
          <w:rFonts w:ascii="Times New Roman" w:eastAsia="Times New Roman" w:hAnsi="Times New Roman"/>
          <w:szCs w:val="20"/>
        </w:rPr>
        <w:t> </w:t>
      </w:r>
      <w:r>
        <w:rPr>
          <w:rFonts w:ascii="Times New Roman" w:eastAsia="Times New Roman" w:hAnsi="Times New Roman"/>
          <w:szCs w:val="20"/>
        </w:rPr>
        <w:t>201</w:t>
      </w:r>
      <w:r w:rsidR="009639D7">
        <w:rPr>
          <w:rFonts w:ascii="Times New Roman" w:eastAsia="Times New Roman" w:hAnsi="Times New Roman"/>
          <w:szCs w:val="20"/>
        </w:rPr>
        <w:t>5</w:t>
      </w:r>
    </w:p>
    <w:p w14:paraId="5C5054F2" w14:textId="37EC2C17" w:rsidR="009639D7" w:rsidRPr="007E74E8" w:rsidRDefault="00ED073A" w:rsidP="00B91783">
      <w:pPr>
        <w:overflowPunct w:val="0"/>
        <w:autoSpaceDE w:val="0"/>
        <w:autoSpaceDN w:val="0"/>
        <w:adjustRightInd w:val="0"/>
        <w:spacing w:line="480" w:lineRule="auto"/>
        <w:jc w:val="center"/>
        <w:textAlignment w:val="baseline"/>
        <w:rPr>
          <w:rFonts w:ascii="Times New Roman" w:eastAsia="Times New Roman" w:hAnsi="Times New Roman"/>
          <w:szCs w:val="20"/>
        </w:rPr>
      </w:pPr>
      <w:r>
        <w:rPr>
          <w:rFonts w:ascii="Times New Roman" w:eastAsia="Times New Roman" w:hAnsi="Times New Roman"/>
          <w:szCs w:val="20"/>
        </w:rPr>
        <w:t>Advis</w:t>
      </w:r>
      <w:r w:rsidR="00B91783">
        <w:rPr>
          <w:rFonts w:ascii="Times New Roman" w:eastAsia="Times New Roman" w:hAnsi="Times New Roman"/>
          <w:szCs w:val="20"/>
        </w:rPr>
        <w:t>o</w:t>
      </w:r>
      <w:r>
        <w:rPr>
          <w:rFonts w:ascii="Times New Roman" w:eastAsia="Times New Roman" w:hAnsi="Times New Roman"/>
          <w:szCs w:val="20"/>
        </w:rPr>
        <w:t xml:space="preserve">r: Dr. </w:t>
      </w:r>
      <w:r w:rsidR="009639D7">
        <w:rPr>
          <w:rFonts w:ascii="Times New Roman" w:eastAsia="Times New Roman" w:hAnsi="Times New Roman"/>
          <w:szCs w:val="20"/>
        </w:rPr>
        <w:t>Joseph Picone</w:t>
      </w:r>
    </w:p>
    <w:p w14:paraId="69A6A591" w14:textId="292C9D9F" w:rsidR="009639D7" w:rsidRDefault="009639D7" w:rsidP="00F57C72">
      <w:pPr>
        <w:pStyle w:val="Dissertationbody"/>
      </w:pPr>
      <w:r>
        <w:t xml:space="preserve">The goal of Bayesian analysis is to reduce the uncertainty about unobserved variables by combining prior knowledge with observations. A fundamental limitation of </w:t>
      </w:r>
      <w:r w:rsidR="00B91783">
        <w:t xml:space="preserve">a </w:t>
      </w:r>
      <w:r w:rsidR="00F57C72">
        <w:t>parametric</w:t>
      </w:r>
      <w:r>
        <w:t xml:space="preserve"> statistical mode</w:t>
      </w:r>
      <w:r w:rsidR="00016B05">
        <w:t xml:space="preserve">l, including </w:t>
      </w:r>
      <w:r w:rsidR="00B91783">
        <w:t xml:space="preserve">a </w:t>
      </w:r>
      <w:r w:rsidR="00016B05">
        <w:t>Bayesian approach</w:t>
      </w:r>
      <w:r>
        <w:t>, is the inability of the model to learn new structures. The goal of the learning process is to estim</w:t>
      </w:r>
      <w:r w:rsidR="00016B05">
        <w:t>ate the correct values for the</w:t>
      </w:r>
      <w:r>
        <w:t xml:space="preserve"> parameters. The accuracy of the</w:t>
      </w:r>
      <w:r w:rsidR="00016B05">
        <w:t>se</w:t>
      </w:r>
      <w:r>
        <w:t xml:space="preserve"> parameters improves with more data but the model’s structure remains fixed</w:t>
      </w:r>
      <w:r w:rsidR="00B91783">
        <w:t>. T</w:t>
      </w:r>
      <w:r>
        <w:t xml:space="preserve">herefore new observations will not affect the overall complexity (e.g. number of parameters in the model). Recently, nonparametric Bayesian methods have become a popular alternative to Bayesian approaches </w:t>
      </w:r>
      <w:r w:rsidR="00B91783">
        <w:t xml:space="preserve">because the model </w:t>
      </w:r>
      <w:r>
        <w:t>structure</w:t>
      </w:r>
      <w:r w:rsidR="00B91783">
        <w:t xml:space="preserve"> is learned simultaneously with the </w:t>
      </w:r>
      <w:r>
        <w:t>parameter distributions</w:t>
      </w:r>
      <w:r w:rsidR="00B91783">
        <w:t xml:space="preserve"> in a data-driven manner.</w:t>
      </w:r>
    </w:p>
    <w:p w14:paraId="36A26E6E" w14:textId="5AC6CD43" w:rsidR="00F57C72" w:rsidRDefault="00B91783" w:rsidP="00016B05">
      <w:pPr>
        <w:pStyle w:val="Dissertationbody"/>
      </w:pPr>
      <w:r>
        <w:t xml:space="preserve">The </w:t>
      </w:r>
      <w:r w:rsidR="009639D7">
        <w:t xml:space="preserve">goal </w:t>
      </w:r>
      <w:r>
        <w:t xml:space="preserve">of this dissertation </w:t>
      </w:r>
      <w:r w:rsidR="009639D7">
        <w:t xml:space="preserve">is </w:t>
      </w:r>
      <w:r w:rsidR="00735629">
        <w:t xml:space="preserve">to </w:t>
      </w:r>
      <w:r w:rsidR="00A56599">
        <w:t xml:space="preserve">apply </w:t>
      </w:r>
      <w:r w:rsidR="009639D7">
        <w:t xml:space="preserve">nonparametric Bayesian </w:t>
      </w:r>
      <w:r w:rsidR="00F57C72">
        <w:t>approaches</w:t>
      </w:r>
      <w:r w:rsidR="009639D7">
        <w:t xml:space="preserve"> </w:t>
      </w:r>
      <w:r>
        <w:t xml:space="preserve">to the </w:t>
      </w:r>
      <w:r w:rsidR="009639D7">
        <w:t>acoustic modeling</w:t>
      </w:r>
      <w:r w:rsidR="00016B05">
        <w:t xml:space="preserve"> problem</w:t>
      </w:r>
      <w:r>
        <w:t xml:space="preserve"> in continuous speech recognition</w:t>
      </w:r>
      <w:r w:rsidR="009639D7">
        <w:t xml:space="preserve">. Three important problems </w:t>
      </w:r>
      <w:r w:rsidR="00FC3EC0">
        <w:t>are addressed: (1</w:t>
      </w:r>
      <w:r w:rsidR="009639D7">
        <w:t>)</w:t>
      </w:r>
      <w:r w:rsidR="00CC51F8">
        <w:t> </w:t>
      </w:r>
      <w:r w:rsidR="009639D7">
        <w:t>statistical modeling of sub-word acoustic units;</w:t>
      </w:r>
      <w:r>
        <w:t xml:space="preserve"> </w:t>
      </w:r>
      <w:r w:rsidR="009639D7">
        <w:t>(</w:t>
      </w:r>
      <w:r w:rsidR="00FC3EC0">
        <w:t>2</w:t>
      </w:r>
      <w:r w:rsidR="009639D7">
        <w:t>)</w:t>
      </w:r>
      <w:r w:rsidR="00CC51F8">
        <w:t> </w:t>
      </w:r>
      <w:r w:rsidR="009639D7">
        <w:t xml:space="preserve">semi-supervised training algorithms for nonparametric acoustic </w:t>
      </w:r>
      <w:r w:rsidR="00F57C72">
        <w:t>models;</w:t>
      </w:r>
      <w:r w:rsidR="00FC3EC0">
        <w:t xml:space="preserve"> </w:t>
      </w:r>
      <w:r>
        <w:t xml:space="preserve">and </w:t>
      </w:r>
      <w:r w:rsidR="00FC3EC0">
        <w:t>(3)</w:t>
      </w:r>
      <w:r w:rsidR="00CC51F8">
        <w:t> </w:t>
      </w:r>
      <w:r w:rsidR="00FC3EC0">
        <w:t>automatic discovery of sub-word acoustic units.</w:t>
      </w:r>
    </w:p>
    <w:p w14:paraId="06AAC44B" w14:textId="797F753C" w:rsidR="00FC3EC0" w:rsidRDefault="00FC3EC0" w:rsidP="004E0349">
      <w:pPr>
        <w:pStyle w:val="Dissertationbody"/>
      </w:pPr>
      <w:r>
        <w:t xml:space="preserve">We have developed a Doubly Hierarchical Dirichlet Process Hidden Markov Model (DHDPHMM) with </w:t>
      </w:r>
      <w:r w:rsidR="00B91783">
        <w:t xml:space="preserve">a </w:t>
      </w:r>
      <w:r>
        <w:t>non-ergodic structure that can be</w:t>
      </w:r>
      <w:r w:rsidR="00B91783">
        <w:t xml:space="preserve"> applied to </w:t>
      </w:r>
      <w:r>
        <w:t>problems involv</w:t>
      </w:r>
      <w:r w:rsidR="00B91783">
        <w:t xml:space="preserve">ing </w:t>
      </w:r>
      <w:r>
        <w:t>sequential modeling.</w:t>
      </w:r>
      <w:r w:rsidR="007E74E8">
        <w:t xml:space="preserve"> DHDPHMM</w:t>
      </w:r>
      <w:r w:rsidR="00B91783">
        <w:t xml:space="preserve"> </w:t>
      </w:r>
      <w:r w:rsidR="00A2656B">
        <w:t xml:space="preserve">shares mixture components between states </w:t>
      </w:r>
      <w:r w:rsidR="00B91783">
        <w:t>us</w:t>
      </w:r>
      <w:r w:rsidR="00A2656B">
        <w:t xml:space="preserve">ing </w:t>
      </w:r>
      <w:r w:rsidR="007E74E8">
        <w:t>two Hierarchical Dirichlet Process</w:t>
      </w:r>
      <w:r w:rsidR="00B91783">
        <w:t xml:space="preserve">es </w:t>
      </w:r>
      <w:r w:rsidR="007E74E8">
        <w:t>(HDP).</w:t>
      </w:r>
      <w:r w:rsidR="00B91783">
        <w:t xml:space="preserve"> An i</w:t>
      </w:r>
      <w:r w:rsidR="00F57C72">
        <w:t xml:space="preserve">nference algorithm for this model </w:t>
      </w:r>
      <w:r w:rsidR="00B91783">
        <w:t xml:space="preserve">has been </w:t>
      </w:r>
      <w:r w:rsidR="00F57C72">
        <w:t xml:space="preserve">developed </w:t>
      </w:r>
      <w:r w:rsidR="00B91783">
        <w:t xml:space="preserve">that </w:t>
      </w:r>
      <w:r w:rsidR="00A2656B">
        <w:t xml:space="preserve">enables DHDPHMM to </w:t>
      </w:r>
      <w:r w:rsidR="004E0349">
        <w:t>outperform</w:t>
      </w:r>
      <w:r w:rsidR="00A2656B">
        <w:t xml:space="preserve"> </w:t>
      </w:r>
      <w:r w:rsidR="004E0349">
        <w:t xml:space="preserve">both </w:t>
      </w:r>
      <w:r w:rsidR="00A2656B">
        <w:t>its hidden Markov model (HMM)</w:t>
      </w:r>
      <w:r w:rsidR="00CC51F8">
        <w:t xml:space="preserve"> </w:t>
      </w:r>
      <w:r w:rsidR="004E0349">
        <w:t>and</w:t>
      </w:r>
      <w:r w:rsidR="00CC51F8">
        <w:t xml:space="preserve"> </w:t>
      </w:r>
      <w:r w:rsidR="004E0349">
        <w:t>HDP</w:t>
      </w:r>
      <w:r w:rsidR="00CC51F8">
        <w:t xml:space="preserve"> </w:t>
      </w:r>
      <w:r w:rsidR="004E0349">
        <w:t xml:space="preserve">HMM </w:t>
      </w:r>
      <w:r w:rsidR="004E0349">
        <w:lastRenderedPageBreak/>
        <w:t>(HDPHMM) counterparts</w:t>
      </w:r>
      <w:r w:rsidR="00A2656B">
        <w:t xml:space="preserve">. </w:t>
      </w:r>
      <w:r w:rsidR="00B91783">
        <w:t xml:space="preserve">This </w:t>
      </w:r>
      <w:r w:rsidR="00A2656B">
        <w:t xml:space="preserve">inference </w:t>
      </w:r>
      <w:r w:rsidR="00B91783">
        <w:t xml:space="preserve">algorithm is shown to also be </w:t>
      </w:r>
      <w:r>
        <w:t xml:space="preserve">computationally less expensive than </w:t>
      </w:r>
      <w:r w:rsidR="00B91783">
        <w:t>a comparable algorithm for</w:t>
      </w:r>
      <w:r w:rsidR="00CC51F8">
        <w:t xml:space="preserve"> </w:t>
      </w:r>
      <w:r w:rsidR="004E0349">
        <w:t>HDPHMM</w:t>
      </w:r>
      <w:r>
        <w:t xml:space="preserve">. </w:t>
      </w:r>
    </w:p>
    <w:p w14:paraId="7CC9743D" w14:textId="5898EBBC" w:rsidR="00545DE8" w:rsidRDefault="007E74E8" w:rsidP="00D91BF5">
      <w:pPr>
        <w:pStyle w:val="Dissertationbody"/>
      </w:pPr>
      <w:r>
        <w:t>In addition to sharing data, t</w:t>
      </w:r>
      <w:r w:rsidR="00FC3EC0">
        <w:t>he proposed model can learn non-</w:t>
      </w:r>
      <w:r w:rsidR="00FB353C">
        <w:t>e</w:t>
      </w:r>
      <w:r w:rsidR="00FC3EC0">
        <w:t>rgodic structure</w:t>
      </w:r>
      <w:r w:rsidR="00016B05">
        <w:t>s</w:t>
      </w:r>
      <w:r w:rsidR="00FC3EC0">
        <w:t xml:space="preserve"> and non-emitting states</w:t>
      </w:r>
      <w:r w:rsidR="00A2656B">
        <w:t xml:space="preserve">, </w:t>
      </w:r>
      <w:r w:rsidR="00B91783">
        <w:t xml:space="preserve">something that </w:t>
      </w:r>
      <w:r w:rsidR="00FC3EC0">
        <w:t>HDPHMM does not support</w:t>
      </w:r>
      <w:r w:rsidR="00B91783">
        <w:t xml:space="preserve">. </w:t>
      </w:r>
      <w:r w:rsidR="00A2656B">
        <w:t xml:space="preserve">This extension to the model is used to model finite length sequences. </w:t>
      </w:r>
      <w:r w:rsidR="00FC3EC0">
        <w:t>We have also developed a generative model for semi-supervised training of DHDPHMM</w:t>
      </w:r>
      <w:r w:rsidR="004E0349">
        <w:t>s</w:t>
      </w:r>
      <w:r w:rsidR="00B91783">
        <w:t xml:space="preserve">. </w:t>
      </w:r>
      <w:r w:rsidR="00545DE8">
        <w:t>Semi-supervised learning is an important practical requirement for many</w:t>
      </w:r>
      <w:r>
        <w:t xml:space="preserve"> machine learning applications </w:t>
      </w:r>
      <w:r w:rsidR="00A2656B">
        <w:t xml:space="preserve">including </w:t>
      </w:r>
      <w:r w:rsidR="0025071F">
        <w:t>acoustic</w:t>
      </w:r>
      <w:r w:rsidR="00545DE8">
        <w:t xml:space="preserve"> modeling</w:t>
      </w:r>
      <w:r w:rsidR="00A2656B">
        <w:t xml:space="preserve"> in speech recognition</w:t>
      </w:r>
      <w:r w:rsidR="00545DE8">
        <w:t>.</w:t>
      </w:r>
      <w:r>
        <w:t xml:space="preserve"> </w:t>
      </w:r>
      <w:r w:rsidR="00D46179">
        <w:t xml:space="preserve">The </w:t>
      </w:r>
      <w:r w:rsidR="00A56599">
        <w:t xml:space="preserve">relative </w:t>
      </w:r>
      <w:r w:rsidR="00D46179">
        <w:t xml:space="preserve">improvement </w:t>
      </w:r>
      <w:r w:rsidR="00A56599">
        <w:t xml:space="preserve">in error rates on classification and recognition tasks is shown to be </w:t>
      </w:r>
      <w:r w:rsidR="00D46179" w:rsidRPr="001E1F36">
        <w:rPr>
          <w:i/>
        </w:rPr>
        <w:t>22%</w:t>
      </w:r>
      <w:r w:rsidR="00D46179">
        <w:t xml:space="preserve"> and </w:t>
      </w:r>
      <w:r w:rsidR="00D91BF5">
        <w:rPr>
          <w:i/>
        </w:rPr>
        <w:t>7</w:t>
      </w:r>
      <w:r w:rsidR="00D46179" w:rsidRPr="001E1F36">
        <w:rPr>
          <w:i/>
        </w:rPr>
        <w:t>%</w:t>
      </w:r>
      <w:r w:rsidR="00D46179">
        <w:t xml:space="preserve"> respectively</w:t>
      </w:r>
      <w:r w:rsidR="00A56599">
        <w:t>. S</w:t>
      </w:r>
      <w:r w:rsidR="00D46179">
        <w:t>emi-supervised training results are slightly better than supervised training (</w:t>
      </w:r>
      <w:r w:rsidR="00D46179" w:rsidRPr="001E1F36">
        <w:rPr>
          <w:i/>
        </w:rPr>
        <w:t>29.0</w:t>
      </w:r>
      <w:r w:rsidR="004A13CC" w:rsidRPr="001E1F36">
        <w:rPr>
          <w:i/>
        </w:rPr>
        <w:t>2</w:t>
      </w:r>
      <w:r w:rsidR="00D46179" w:rsidRPr="001E1F36">
        <w:rPr>
          <w:i/>
        </w:rPr>
        <w:t>%</w:t>
      </w:r>
      <w:r w:rsidR="00D46179">
        <w:t xml:space="preserve"> vs. </w:t>
      </w:r>
      <w:r w:rsidR="00D46179" w:rsidRPr="001E1F36">
        <w:rPr>
          <w:i/>
        </w:rPr>
        <w:t>29.7</w:t>
      </w:r>
      <w:r w:rsidR="004A13CC" w:rsidRPr="001E1F36">
        <w:rPr>
          <w:i/>
        </w:rPr>
        <w:t>1</w:t>
      </w:r>
      <w:r w:rsidR="00D46179" w:rsidRPr="001E1F36">
        <w:rPr>
          <w:i/>
        </w:rPr>
        <w:t>%</w:t>
      </w:r>
      <w:r w:rsidR="00D46179">
        <w:t>)</w:t>
      </w:r>
      <w:r w:rsidR="00B20CDC">
        <w:t xml:space="preserve">. </w:t>
      </w:r>
      <w:r w:rsidRPr="00A56599">
        <w:t xml:space="preserve">Context modeling </w:t>
      </w:r>
      <w:r w:rsidR="00A56599">
        <w:t xml:space="preserve">was </w:t>
      </w:r>
      <w:r w:rsidRPr="00A56599">
        <w:t>also investigated and results show</w:t>
      </w:r>
      <w:r w:rsidR="00D46179" w:rsidRPr="00A56599">
        <w:t xml:space="preserve"> </w:t>
      </w:r>
      <w:r w:rsidR="00A56599">
        <w:t xml:space="preserve">a </w:t>
      </w:r>
      <w:r w:rsidR="00D46179" w:rsidRPr="00A56599">
        <w:t>modest</w:t>
      </w:r>
      <w:r w:rsidRPr="00A56599">
        <w:t xml:space="preserve"> improvement</w:t>
      </w:r>
      <w:r w:rsidR="00B91783" w:rsidRPr="00A56599">
        <w:t xml:space="preserve"> </w:t>
      </w:r>
      <w:r w:rsidR="00D46179" w:rsidRPr="00A56599">
        <w:t xml:space="preserve">of </w:t>
      </w:r>
      <w:r w:rsidR="00D46179" w:rsidRPr="001E1F36">
        <w:rPr>
          <w:i/>
        </w:rPr>
        <w:t>1.5%</w:t>
      </w:r>
      <w:r w:rsidR="00A56599">
        <w:t xml:space="preserve"> </w:t>
      </w:r>
      <w:r w:rsidR="009A2518">
        <w:t xml:space="preserve">relative </w:t>
      </w:r>
      <w:r w:rsidRPr="00A56599">
        <w:t>over the baseline system</w:t>
      </w:r>
      <w:r w:rsidR="0058470B" w:rsidRPr="00A56599">
        <w:t>.</w:t>
      </w:r>
    </w:p>
    <w:p w14:paraId="2D39648A" w14:textId="0CAA5491" w:rsidR="00804CEF" w:rsidRDefault="009639D7" w:rsidP="003F0FB5">
      <w:pPr>
        <w:pStyle w:val="Dissertationbody"/>
      </w:pPr>
      <w:r w:rsidRPr="00C7503A">
        <w:t>We</w:t>
      </w:r>
      <w:r w:rsidR="0025071F" w:rsidRPr="00C7503A">
        <w:t xml:space="preserve"> </w:t>
      </w:r>
      <w:r w:rsidR="007E74E8" w:rsidRPr="00C7503A">
        <w:t xml:space="preserve">also </w:t>
      </w:r>
      <w:r w:rsidR="00B91783">
        <w:t xml:space="preserve">introduce </w:t>
      </w:r>
      <w:r w:rsidRPr="00C7503A">
        <w:t xml:space="preserve">a </w:t>
      </w:r>
      <w:r w:rsidR="0025071F" w:rsidRPr="00C7503A">
        <w:t xml:space="preserve">nonparametric Bayesian </w:t>
      </w:r>
      <w:r w:rsidR="007E74E8" w:rsidRPr="00C7503A">
        <w:t>transducer based</w:t>
      </w:r>
      <w:r w:rsidR="00A02CA5" w:rsidRPr="00C7503A">
        <w:t xml:space="preserve"> on </w:t>
      </w:r>
      <w:r w:rsidR="00B91783">
        <w:t xml:space="preserve">an </w:t>
      </w:r>
      <w:r w:rsidR="0025071F" w:rsidRPr="00C7503A">
        <w:t>ergodic HDPHMM</w:t>
      </w:r>
      <w:r w:rsidR="00FB353C">
        <w:t>/DHDPHMM</w:t>
      </w:r>
      <w:r w:rsidRPr="00C7503A">
        <w:t xml:space="preserve"> that automatically segments and clusters the speech signal</w:t>
      </w:r>
      <w:r w:rsidR="00A56599">
        <w:t xml:space="preserve"> using an </w:t>
      </w:r>
      <w:r w:rsidR="0025071F" w:rsidRPr="00C7503A">
        <w:t xml:space="preserve">unsupervised </w:t>
      </w:r>
      <w:r w:rsidR="00A56599">
        <w:t>approach</w:t>
      </w:r>
      <w:r w:rsidR="0025071F" w:rsidRPr="00C7503A">
        <w:t xml:space="preserve">. This transducer </w:t>
      </w:r>
      <w:r w:rsidR="00A56599">
        <w:t xml:space="preserve">was </w:t>
      </w:r>
      <w:r w:rsidR="0025071F" w:rsidRPr="00C7503A">
        <w:t xml:space="preserve">used in several applications </w:t>
      </w:r>
      <w:r w:rsidR="00B91783">
        <w:t>including</w:t>
      </w:r>
      <w:r w:rsidR="00A56599">
        <w:t xml:space="preserve"> s</w:t>
      </w:r>
      <w:r w:rsidR="00C7503A" w:rsidRPr="00C7503A">
        <w:t xml:space="preserve">peech </w:t>
      </w:r>
      <w:r w:rsidR="007E74E8" w:rsidRPr="00C7503A">
        <w:t>segmentation</w:t>
      </w:r>
      <w:r w:rsidR="00A56599">
        <w:t>, acoustic unit discovery, spoken term detection and automatic generation of a pronunciation lexicon. For the segmentation problem, an F</w:t>
      </w:r>
      <w:r w:rsidR="00A56599">
        <w:softHyphen/>
      </w:r>
      <w:r w:rsidR="00A56599">
        <w:softHyphen/>
      </w:r>
      <w:r w:rsidR="00A56599">
        <w:softHyphen/>
      </w:r>
      <w:r w:rsidR="00A56599">
        <w:softHyphen/>
      </w:r>
      <w:r w:rsidR="00A56599">
        <w:softHyphen/>
      </w:r>
      <w:r w:rsidR="00A56599">
        <w:softHyphen/>
        <w:t>-</w:t>
      </w:r>
      <w:r w:rsidR="00804CEF">
        <w:t xml:space="preserve">score </w:t>
      </w:r>
      <w:r w:rsidR="00A56599">
        <w:t xml:space="preserve">of </w:t>
      </w:r>
      <w:r w:rsidR="00804CEF" w:rsidRPr="001E1F36">
        <w:rPr>
          <w:i/>
        </w:rPr>
        <w:t>76.6</w:t>
      </w:r>
      <w:r w:rsidR="003F0FB5" w:rsidRPr="001E1F36">
        <w:rPr>
          <w:i/>
        </w:rPr>
        <w:t>2</w:t>
      </w:r>
      <w:r w:rsidR="00804CEF" w:rsidRPr="001E1F36">
        <w:rPr>
          <w:i/>
        </w:rPr>
        <w:t>%</w:t>
      </w:r>
      <w:r w:rsidR="00804CEF">
        <w:t xml:space="preserve"> </w:t>
      </w:r>
      <w:r w:rsidR="00A56599">
        <w:t xml:space="preserve">was achieved which represents a </w:t>
      </w:r>
      <w:r w:rsidR="00A56599" w:rsidRPr="001E1F36">
        <w:rPr>
          <w:i/>
        </w:rPr>
        <w:t>9%</w:t>
      </w:r>
      <w:r w:rsidR="00A56599">
        <w:t xml:space="preserve"> relative improvement over the baseline system. On the spoken term detection tasks, an average precision of </w:t>
      </w:r>
      <w:r w:rsidR="003F0FB5" w:rsidRPr="001E1F36">
        <w:rPr>
          <w:i/>
        </w:rPr>
        <w:t>64</w:t>
      </w:r>
      <w:r w:rsidR="00804CEF" w:rsidRPr="001E1F36">
        <w:rPr>
          <w:i/>
        </w:rPr>
        <w:t>.</w:t>
      </w:r>
      <w:r w:rsidR="003F0FB5" w:rsidRPr="001E1F36">
        <w:rPr>
          <w:i/>
        </w:rPr>
        <w:t>91</w:t>
      </w:r>
      <w:r w:rsidR="00804CEF" w:rsidRPr="001E1F36">
        <w:rPr>
          <w:i/>
        </w:rPr>
        <w:t>%</w:t>
      </w:r>
      <w:r w:rsidR="00804CEF">
        <w:t xml:space="preserve"> </w:t>
      </w:r>
      <w:r w:rsidR="00A56599">
        <w:t xml:space="preserve">was achieved, which represents a </w:t>
      </w:r>
      <w:r w:rsidR="00A56599" w:rsidRPr="001E1F36">
        <w:rPr>
          <w:i/>
        </w:rPr>
        <w:t>20%</w:t>
      </w:r>
      <w:r w:rsidR="00A56599">
        <w:t xml:space="preserve"> improvement over the baseline system.</w:t>
      </w:r>
      <w:r w:rsidR="00FB353C">
        <w:t xml:space="preserve"> Lexicon generation experiments also show </w:t>
      </w:r>
      <w:r w:rsidR="004E0349">
        <w:t>automatically discovered units (</w:t>
      </w:r>
      <w:r w:rsidR="00DB5B80">
        <w:t>ADU</w:t>
      </w:r>
      <w:r w:rsidR="004E0349">
        <w:t>)</w:t>
      </w:r>
      <w:r w:rsidR="00CC51F8">
        <w:t xml:space="preserve"> </w:t>
      </w:r>
      <w:r w:rsidR="00FB353C">
        <w:t>generalize to new datasets.</w:t>
      </w:r>
    </w:p>
    <w:p w14:paraId="0B2251F1" w14:textId="2B7FF375" w:rsidR="00B91783" w:rsidRDefault="00804CEF">
      <w:pPr>
        <w:pStyle w:val="Dissertationbody"/>
      </w:pPr>
      <w:r>
        <w:t xml:space="preserve">In this </w:t>
      </w:r>
      <w:r w:rsidR="00A56599">
        <w:t xml:space="preserve">dissertation, </w:t>
      </w:r>
      <w:r>
        <w:t xml:space="preserve">we </w:t>
      </w:r>
      <w:r w:rsidR="00A56599">
        <w:t xml:space="preserve">have </w:t>
      </w:r>
      <w:r>
        <w:t>establish</w:t>
      </w:r>
      <w:r w:rsidR="00A56599">
        <w:t xml:space="preserve">ed </w:t>
      </w:r>
      <w:r>
        <w:t xml:space="preserve">the foundation for applications of non-parametric Bayesian modeling </w:t>
      </w:r>
      <w:r w:rsidR="00A56599">
        <w:t xml:space="preserve">to problems such as </w:t>
      </w:r>
      <w:r>
        <w:t>speech recognition</w:t>
      </w:r>
      <w:r w:rsidR="00A56599">
        <w:t xml:space="preserve"> that involve sequential modeling</w:t>
      </w:r>
      <w:r>
        <w:t xml:space="preserve">. </w:t>
      </w:r>
      <w:r w:rsidR="00A56599">
        <w:t>Thes</w:t>
      </w:r>
      <w:r w:rsidR="00357DA0">
        <w:t>e mode</w:t>
      </w:r>
      <w:r w:rsidR="00A56599">
        <w:t xml:space="preserve">ls allow a new generation of machine learning systems </w:t>
      </w:r>
      <w:r w:rsidR="00357DA0">
        <w:t xml:space="preserve">that adapt their overall complexity </w:t>
      </w:r>
      <w:r w:rsidR="00A56599">
        <w:t>in a data-driven manner and yet preserve meaningful modalities in the data. As a result, these models improve generalization and offer higher performance at lower complexity</w:t>
      </w:r>
      <w:r w:rsidR="00B20CDC">
        <w:t xml:space="preserve">. </w:t>
      </w:r>
    </w:p>
    <w:p w14:paraId="76019049" w14:textId="77777777" w:rsidR="00B91783" w:rsidRDefault="00B91783" w:rsidP="00C7503A">
      <w:pPr>
        <w:pStyle w:val="Dissertationbody"/>
        <w:pageBreakBefore/>
        <w:widowControl w:val="0"/>
        <w:ind w:firstLine="0"/>
        <w:jc w:val="center"/>
        <w:rPr>
          <w:rFonts w:eastAsia="MS Gothic"/>
          <w:caps/>
          <w:sz w:val="36"/>
          <w:szCs w:val="44"/>
        </w:rPr>
      </w:pPr>
      <w:r w:rsidRPr="00C7503A">
        <w:rPr>
          <w:rFonts w:eastAsia="MS Gothic"/>
          <w:caps/>
          <w:sz w:val="36"/>
          <w:szCs w:val="44"/>
        </w:rPr>
        <w:lastRenderedPageBreak/>
        <w:t>Dedication</w:t>
      </w:r>
    </w:p>
    <w:p w14:paraId="602B8EFB" w14:textId="2E1BF683" w:rsidR="00ED073A" w:rsidRDefault="00ED073A" w:rsidP="001C259C">
      <w:pPr>
        <w:pStyle w:val="Dissertationbody"/>
        <w:widowControl w:val="0"/>
        <w:ind w:firstLine="0"/>
        <w:jc w:val="center"/>
        <w:rPr>
          <w:rFonts w:eastAsia="Times New Roman"/>
          <w:szCs w:val="20"/>
        </w:rPr>
      </w:pPr>
      <w:r>
        <w:rPr>
          <w:rFonts w:eastAsia="Times New Roman"/>
          <w:szCs w:val="20"/>
        </w:rPr>
        <w:t xml:space="preserve">To my </w:t>
      </w:r>
      <w:r w:rsidR="00BB5A11">
        <w:rPr>
          <w:rFonts w:eastAsia="Times New Roman"/>
          <w:szCs w:val="20"/>
        </w:rPr>
        <w:t>parents</w:t>
      </w:r>
      <w:r>
        <w:rPr>
          <w:rFonts w:eastAsia="Times New Roman"/>
          <w:szCs w:val="20"/>
        </w:rPr>
        <w:t>,</w:t>
      </w:r>
      <w:r w:rsidR="00F02AE0">
        <w:rPr>
          <w:rFonts w:eastAsia="Times New Roman"/>
          <w:szCs w:val="20"/>
        </w:rPr>
        <w:t xml:space="preserve"> </w:t>
      </w:r>
      <w:r w:rsidR="001C259C">
        <w:rPr>
          <w:rFonts w:eastAsia="Times New Roman"/>
          <w:szCs w:val="20"/>
        </w:rPr>
        <w:t xml:space="preserve">Fatemeh </w:t>
      </w:r>
      <w:r w:rsidR="00F02AE0">
        <w:rPr>
          <w:rFonts w:eastAsia="Times New Roman"/>
          <w:szCs w:val="20"/>
        </w:rPr>
        <w:t xml:space="preserve">and </w:t>
      </w:r>
      <w:r w:rsidR="001C259C">
        <w:rPr>
          <w:rFonts w:eastAsia="Times New Roman"/>
          <w:szCs w:val="20"/>
        </w:rPr>
        <w:t>Alireza</w:t>
      </w:r>
      <w:r w:rsidR="00F02AE0">
        <w:rPr>
          <w:rFonts w:eastAsia="Times New Roman"/>
          <w:szCs w:val="20"/>
        </w:rPr>
        <w:t>,</w:t>
      </w:r>
    </w:p>
    <w:p w14:paraId="644C62BF" w14:textId="05B79377" w:rsidR="00F02AE0" w:rsidRDefault="00AB4AA9">
      <w:pPr>
        <w:pStyle w:val="Dissertationbody"/>
        <w:widowControl w:val="0"/>
        <w:ind w:firstLine="0"/>
        <w:jc w:val="center"/>
        <w:rPr>
          <w:rFonts w:eastAsia="Times New Roman"/>
          <w:szCs w:val="20"/>
        </w:rPr>
      </w:pPr>
      <w:proofErr w:type="gramStart"/>
      <w:r>
        <w:rPr>
          <w:rFonts w:eastAsia="Times New Roman"/>
          <w:szCs w:val="20"/>
        </w:rPr>
        <w:t>f</w:t>
      </w:r>
      <w:r w:rsidR="00F02AE0">
        <w:rPr>
          <w:rFonts w:eastAsia="Times New Roman"/>
          <w:szCs w:val="20"/>
        </w:rPr>
        <w:t>or</w:t>
      </w:r>
      <w:proofErr w:type="gramEnd"/>
      <w:r w:rsidR="00F02AE0">
        <w:rPr>
          <w:rFonts w:eastAsia="Times New Roman"/>
          <w:szCs w:val="20"/>
        </w:rPr>
        <w:t xml:space="preserve"> having supported me throughout my education and life.</w:t>
      </w:r>
    </w:p>
    <w:p w14:paraId="2AC28470" w14:textId="66FB1B3C" w:rsidR="00ED073A" w:rsidRPr="001B0FC5" w:rsidRDefault="00ED073A" w:rsidP="00C03255">
      <w:pPr>
        <w:pStyle w:val="Dissertationbody"/>
        <w:pageBreakBefore/>
        <w:widowControl w:val="0"/>
        <w:spacing w:after="120" w:line="240" w:lineRule="auto"/>
        <w:ind w:firstLine="0"/>
        <w:jc w:val="center"/>
        <w:rPr>
          <w:szCs w:val="22"/>
        </w:rPr>
      </w:pPr>
      <w:r w:rsidRPr="00B91783">
        <w:rPr>
          <w:rFonts w:eastAsia="MS Gothic"/>
          <w:caps/>
          <w:sz w:val="36"/>
          <w:szCs w:val="44"/>
        </w:rPr>
        <w:lastRenderedPageBreak/>
        <w:t>ACKNOWLEDGMENTS</w:t>
      </w:r>
    </w:p>
    <w:p w14:paraId="04B21F40" w14:textId="1792B441" w:rsidR="00ED073A" w:rsidRPr="00C03255" w:rsidRDefault="00ED073A" w:rsidP="00C03255">
      <w:pPr>
        <w:overflowPunct w:val="0"/>
        <w:autoSpaceDE w:val="0"/>
        <w:autoSpaceDN w:val="0"/>
        <w:adjustRightInd w:val="0"/>
        <w:textAlignment w:val="baseline"/>
        <w:rPr>
          <w:rFonts w:ascii="Times New Roman" w:eastAsia="Times New Roman" w:hAnsi="Times New Roman"/>
          <w:sz w:val="22"/>
          <w:szCs w:val="22"/>
        </w:rPr>
      </w:pPr>
    </w:p>
    <w:p w14:paraId="56DF8D92" w14:textId="3D89C925" w:rsidR="00D11A7E" w:rsidRDefault="00D11A7E" w:rsidP="00C03255">
      <w:pPr>
        <w:pStyle w:val="Dissertationbody"/>
      </w:pPr>
      <w:r>
        <w:t xml:space="preserve">First and </w:t>
      </w:r>
      <w:r w:rsidR="00A2656B">
        <w:t>foremost</w:t>
      </w:r>
      <w:r>
        <w:t xml:space="preserve">, I would like to thank my advisor Dr. Joseph Picone. His commitment to his students and the quality of </w:t>
      </w:r>
      <w:r w:rsidR="00A2656B">
        <w:t xml:space="preserve">their </w:t>
      </w:r>
      <w:r>
        <w:t xml:space="preserve">research </w:t>
      </w:r>
      <w:r w:rsidR="00A2656B">
        <w:t>(</w:t>
      </w:r>
      <w:r>
        <w:t>and writing</w:t>
      </w:r>
      <w:r w:rsidR="00A2656B">
        <w:t>)</w:t>
      </w:r>
      <w:r>
        <w:t xml:space="preserve"> is exemplary. I have learned a </w:t>
      </w:r>
      <w:r w:rsidR="00A2656B">
        <w:t xml:space="preserve">great deal </w:t>
      </w:r>
      <w:r>
        <w:t xml:space="preserve">during the past five years that I have been working in his lab. Most importantly I learned </w:t>
      </w:r>
      <w:r w:rsidR="00A2656B">
        <w:t xml:space="preserve">how </w:t>
      </w:r>
      <w:r>
        <w:t>to conduct</w:t>
      </w:r>
      <w:r w:rsidR="00A2656B">
        <w:t xml:space="preserve"> </w:t>
      </w:r>
      <w:r>
        <w:t xml:space="preserve">research with a positive attitude and </w:t>
      </w:r>
      <w:r w:rsidR="00A2656B">
        <w:t xml:space="preserve">how to overcome </w:t>
      </w:r>
      <w:r>
        <w:t>obstacles</w:t>
      </w:r>
      <w:r w:rsidR="00A2656B">
        <w:t xml:space="preserve">. </w:t>
      </w:r>
      <w:r w:rsidR="00CC4465">
        <w:t>His insistence on</w:t>
      </w:r>
      <w:r>
        <w:t xml:space="preserve"> systematic approaches helped me to learn how to isolate</w:t>
      </w:r>
      <w:r w:rsidR="00F069AB">
        <w:t xml:space="preserve"> </w:t>
      </w:r>
      <w:r>
        <w:t>problems and solve them one at a time. I am also thankful that he trusted my abilities and gave me space to conduct my research freely.</w:t>
      </w:r>
    </w:p>
    <w:p w14:paraId="59470CFA" w14:textId="7D7B0794" w:rsidR="00D11A7E" w:rsidRDefault="00D11A7E" w:rsidP="00C03255">
      <w:pPr>
        <w:pStyle w:val="Dissertationbody"/>
      </w:pPr>
      <w:r>
        <w:t xml:space="preserve">I am also thankful to all </w:t>
      </w:r>
      <w:r w:rsidR="00223672">
        <w:t xml:space="preserve">of </w:t>
      </w:r>
      <w:r>
        <w:t>my committee members:</w:t>
      </w:r>
      <w:r w:rsidR="00EA64B5">
        <w:t xml:space="preserve"> </w:t>
      </w:r>
      <w:r>
        <w:t xml:space="preserve">Dr. Obied, </w:t>
      </w:r>
      <w:r w:rsidR="00674245">
        <w:t xml:space="preserve">Dr. Sobel, </w:t>
      </w:r>
      <w:r>
        <w:t>Dr. Vucetic, Dr. Won</w:t>
      </w:r>
      <w:r w:rsidR="00674245">
        <w:t xml:space="preserve"> </w:t>
      </w:r>
      <w:r>
        <w:t>and my external reader Dr. Buckley. I</w:t>
      </w:r>
      <w:r w:rsidR="00A2656B">
        <w:t xml:space="preserve"> </w:t>
      </w:r>
      <w:r>
        <w:t xml:space="preserve">am </w:t>
      </w:r>
      <w:r w:rsidR="00A2656B">
        <w:t xml:space="preserve">especially </w:t>
      </w:r>
      <w:r>
        <w:t xml:space="preserve">thankful to Dr. Sobel because the talk he gave in </w:t>
      </w:r>
      <w:r w:rsidR="00A2656B">
        <w:t xml:space="preserve">our department’s </w:t>
      </w:r>
      <w:r>
        <w:t xml:space="preserve">seminar series helped me </w:t>
      </w:r>
      <w:r w:rsidR="00A2656B">
        <w:t xml:space="preserve">find this </w:t>
      </w:r>
      <w:r>
        <w:t>dissertation topic. He was also kind enough to spend time discussing</w:t>
      </w:r>
      <w:r w:rsidR="00F069AB">
        <w:t xml:space="preserve"> </w:t>
      </w:r>
      <w:r>
        <w:t xml:space="preserve">some of the concepts presented in this dissertation. </w:t>
      </w:r>
    </w:p>
    <w:p w14:paraId="5A8320EB" w14:textId="24C3E415" w:rsidR="00F069AB" w:rsidRDefault="00D11A7E" w:rsidP="00C03255">
      <w:pPr>
        <w:pStyle w:val="Dissertationbody"/>
      </w:pPr>
      <w:r>
        <w:t xml:space="preserve">I am thankful to all </w:t>
      </w:r>
      <w:r w:rsidR="00F069AB">
        <w:t xml:space="preserve">the </w:t>
      </w:r>
      <w:r>
        <w:t>p</w:t>
      </w:r>
      <w:r w:rsidR="00F069AB">
        <w:t>re</w:t>
      </w:r>
      <w:r>
        <w:t>vious and current students at ISIP who provide</w:t>
      </w:r>
      <w:r w:rsidR="00223672">
        <w:t>d</w:t>
      </w:r>
      <w:r>
        <w:t xml:space="preserve"> a friendly</w:t>
      </w:r>
      <w:r w:rsidR="00A2656B">
        <w:t xml:space="preserve">, supportive and collaborative work </w:t>
      </w:r>
      <w:r>
        <w:t>environment</w:t>
      </w:r>
      <w:r w:rsidR="00A2656B">
        <w:t xml:space="preserve">. </w:t>
      </w:r>
      <w:r>
        <w:t xml:space="preserve">I am thankful to </w:t>
      </w:r>
      <w:r w:rsidR="00F069AB">
        <w:t>the C</w:t>
      </w:r>
      <w:r>
        <w:t xml:space="preserve">ollege of Engineering </w:t>
      </w:r>
      <w:r w:rsidR="00F069AB">
        <w:t>and the Department of Electrical and Computer Engineering, both of which p</w:t>
      </w:r>
      <w:r>
        <w:t>rovide</w:t>
      </w:r>
      <w:r w:rsidR="00F069AB">
        <w:t>d</w:t>
      </w:r>
      <w:r>
        <w:t xml:space="preserve"> me with </w:t>
      </w:r>
      <w:r w:rsidR="00F069AB">
        <w:t xml:space="preserve">the financial support </w:t>
      </w:r>
      <w:r>
        <w:t xml:space="preserve">that helped me </w:t>
      </w:r>
      <w:r w:rsidR="00F069AB">
        <w:t>complete my PhD studies.</w:t>
      </w:r>
      <w:r>
        <w:t xml:space="preserve"> I am</w:t>
      </w:r>
      <w:r w:rsidR="00CC4465">
        <w:t xml:space="preserve"> thankful to the Graduate S</w:t>
      </w:r>
      <w:r>
        <w:t>chool at Temple University</w:t>
      </w:r>
      <w:r w:rsidR="00F069AB">
        <w:t xml:space="preserve">, which provided </w:t>
      </w:r>
      <w:r>
        <w:t xml:space="preserve">me with </w:t>
      </w:r>
      <w:r w:rsidR="00F069AB">
        <w:t xml:space="preserve">a PhD continuation </w:t>
      </w:r>
      <w:r>
        <w:t xml:space="preserve">grant that helped me to focus on finishing my </w:t>
      </w:r>
      <w:r w:rsidRPr="001B0FC5">
        <w:t>dissertation.</w:t>
      </w:r>
      <w:r w:rsidR="00EA64B5">
        <w:t xml:space="preserve"> </w:t>
      </w:r>
      <w:r w:rsidRPr="001B0FC5">
        <w:t xml:space="preserve">I am thankful to </w:t>
      </w:r>
      <w:r w:rsidR="002831E2" w:rsidRPr="002831E2">
        <w:t>the University City Science Center and several external government funding agencies for their financial support of this dissertation.</w:t>
      </w:r>
    </w:p>
    <w:p w14:paraId="789AB6E7" w14:textId="62046592" w:rsidR="00D11A7E" w:rsidRDefault="00F069AB" w:rsidP="00C03255">
      <w:pPr>
        <w:pStyle w:val="Dissertationbody"/>
      </w:pPr>
      <w:r>
        <w:t>The e</w:t>
      </w:r>
      <w:r w:rsidR="00D11A7E">
        <w:t>xperiment</w:t>
      </w:r>
      <w:r>
        <w:t xml:space="preserve">s </w:t>
      </w:r>
      <w:r w:rsidR="00A2656B">
        <w:t xml:space="preserve">conducted </w:t>
      </w:r>
      <w:r w:rsidR="00D11A7E">
        <w:t xml:space="preserve">in this dissertation used </w:t>
      </w:r>
      <w:r>
        <w:t xml:space="preserve">Temple University’s High Performance Computing (HPC) </w:t>
      </w:r>
      <w:r w:rsidR="00D11A7E">
        <w:t xml:space="preserve">facilities </w:t>
      </w:r>
      <w:r>
        <w:t xml:space="preserve">that were </w:t>
      </w:r>
      <w:r w:rsidR="00D11A7E">
        <w:t xml:space="preserve">provided by </w:t>
      </w:r>
      <w:r>
        <w:t xml:space="preserve">the </w:t>
      </w:r>
      <w:r w:rsidR="00D11A7E">
        <w:t xml:space="preserve">National Science Foundation through </w:t>
      </w:r>
      <w:r>
        <w:t xml:space="preserve">a </w:t>
      </w:r>
      <w:r w:rsidR="00D11A7E">
        <w:t xml:space="preserve">Major Research Instrumentation </w:t>
      </w:r>
      <w:r>
        <w:t>Grant (</w:t>
      </w:r>
      <w:r w:rsidR="00D11A7E">
        <w:t>Grant No</w:t>
      </w:r>
      <w:r>
        <w:t>s</w:t>
      </w:r>
      <w:r w:rsidR="00D11A7E">
        <w:t>. CNS-09-58854 and CNS-1305190</w:t>
      </w:r>
      <w:r>
        <w:t>)</w:t>
      </w:r>
      <w:r w:rsidR="00D11A7E">
        <w:t>. I am also thankful to HPC technical staff that provide</w:t>
      </w:r>
      <w:r w:rsidR="00CC4465">
        <w:t xml:space="preserve">d </w:t>
      </w:r>
      <w:r>
        <w:t>excellent support during my graduate studies.</w:t>
      </w:r>
      <w:r w:rsidR="00D11A7E">
        <w:t xml:space="preserve"> </w:t>
      </w:r>
    </w:p>
    <w:p w14:paraId="40659525" w14:textId="54D68278" w:rsidR="00ED073A" w:rsidRDefault="00D11A7E" w:rsidP="00C03255">
      <w:pPr>
        <w:pStyle w:val="Dissertationbody"/>
      </w:pPr>
      <w:r>
        <w:t>Finally</w:t>
      </w:r>
      <w:r w:rsidR="00F069AB">
        <w:t>,</w:t>
      </w:r>
      <w:r>
        <w:t xml:space="preserve"> I am thankful to my parents and family for their s</w:t>
      </w:r>
      <w:r w:rsidR="00223672">
        <w:t>upport through</w:t>
      </w:r>
      <w:r w:rsidR="00F069AB">
        <w:t>out</w:t>
      </w:r>
      <w:r w:rsidR="00223672">
        <w:t xml:space="preserve"> my life and </w:t>
      </w:r>
      <w:r w:rsidR="00F069AB">
        <w:t xml:space="preserve">for </w:t>
      </w:r>
      <w:r w:rsidR="00223672">
        <w:t>providi</w:t>
      </w:r>
      <w:r>
        <w:t xml:space="preserve">ng me with </w:t>
      </w:r>
      <w:r w:rsidR="00F069AB">
        <w:t xml:space="preserve">a </w:t>
      </w:r>
      <w:r>
        <w:t>good education and unconditional love.</w:t>
      </w:r>
    </w:p>
    <w:p w14:paraId="14177D71" w14:textId="77777777" w:rsidR="00ED073A" w:rsidRDefault="00ED073A" w:rsidP="00C7503A">
      <w:pPr>
        <w:pStyle w:val="DissertationHeading1"/>
        <w:pageBreakBefore/>
      </w:pPr>
      <w:bookmarkStart w:id="1" w:name="_Toc260488578"/>
      <w:bookmarkStart w:id="2" w:name="_Toc421046280"/>
      <w:r>
        <w:lastRenderedPageBreak/>
        <w:t>TABLE OF CONTENTS</w:t>
      </w:r>
      <w:bookmarkEnd w:id="1"/>
      <w:bookmarkEnd w:id="2"/>
    </w:p>
    <w:p w14:paraId="73E910C5" w14:textId="77777777" w:rsidR="00536091" w:rsidRDefault="00ED073A">
      <w:pPr>
        <w:pStyle w:val="TOC1"/>
        <w:rPr>
          <w:rFonts w:asciiTheme="minorHAnsi" w:eastAsiaTheme="minorEastAsia" w:hAnsiTheme="minorHAnsi" w:cstheme="minorBidi"/>
          <w:b w:val="0"/>
          <w:noProof/>
          <w:sz w:val="22"/>
          <w:szCs w:val="22"/>
        </w:rPr>
      </w:pPr>
      <w:r>
        <w:rPr>
          <w:rFonts w:ascii="Times New Roman" w:eastAsia="Times New Roman" w:hAnsi="Times New Roman"/>
          <w:bCs/>
          <w:szCs w:val="20"/>
        </w:rPr>
        <w:fldChar w:fldCharType="begin"/>
      </w:r>
      <w:r>
        <w:rPr>
          <w:rFonts w:ascii="Times New Roman" w:eastAsia="Times New Roman" w:hAnsi="Times New Roman"/>
          <w:bCs/>
          <w:szCs w:val="20"/>
        </w:rPr>
        <w:instrText xml:space="preserve"> TOC \o "1-3" </w:instrText>
      </w:r>
      <w:r>
        <w:rPr>
          <w:rFonts w:ascii="Times New Roman" w:eastAsia="Times New Roman" w:hAnsi="Times New Roman"/>
          <w:bCs/>
          <w:szCs w:val="20"/>
        </w:rPr>
        <w:fldChar w:fldCharType="separate"/>
      </w:r>
      <w:r w:rsidR="00536091">
        <w:rPr>
          <w:noProof/>
        </w:rPr>
        <w:t>ABSTRACT</w:t>
      </w:r>
      <w:r w:rsidR="00536091">
        <w:rPr>
          <w:noProof/>
        </w:rPr>
        <w:tab/>
      </w:r>
      <w:r w:rsidR="00536091">
        <w:rPr>
          <w:noProof/>
        </w:rPr>
        <w:fldChar w:fldCharType="begin"/>
      </w:r>
      <w:r w:rsidR="00536091">
        <w:rPr>
          <w:noProof/>
        </w:rPr>
        <w:instrText xml:space="preserve"> PAGEREF _Toc421046279 \h </w:instrText>
      </w:r>
      <w:r w:rsidR="00536091">
        <w:rPr>
          <w:noProof/>
        </w:rPr>
      </w:r>
      <w:r w:rsidR="00536091">
        <w:rPr>
          <w:noProof/>
        </w:rPr>
        <w:fldChar w:fldCharType="separate"/>
      </w:r>
      <w:r w:rsidR="00D32264">
        <w:rPr>
          <w:noProof/>
        </w:rPr>
        <w:t>iii</w:t>
      </w:r>
      <w:r w:rsidR="00536091">
        <w:rPr>
          <w:noProof/>
        </w:rPr>
        <w:fldChar w:fldCharType="end"/>
      </w:r>
    </w:p>
    <w:p w14:paraId="4F35577E" w14:textId="77777777" w:rsidR="00536091" w:rsidRDefault="00536091">
      <w:pPr>
        <w:pStyle w:val="TOC1"/>
        <w:rPr>
          <w:rFonts w:asciiTheme="minorHAnsi" w:eastAsiaTheme="minorEastAsia" w:hAnsiTheme="minorHAnsi" w:cstheme="minorBidi"/>
          <w:b w:val="0"/>
          <w:noProof/>
          <w:sz w:val="22"/>
          <w:szCs w:val="22"/>
        </w:rPr>
      </w:pPr>
      <w:r>
        <w:rPr>
          <w:noProof/>
        </w:rPr>
        <w:t>TABLE OF CONTENTS</w:t>
      </w:r>
      <w:r>
        <w:rPr>
          <w:noProof/>
        </w:rPr>
        <w:tab/>
      </w:r>
      <w:r>
        <w:rPr>
          <w:noProof/>
        </w:rPr>
        <w:fldChar w:fldCharType="begin"/>
      </w:r>
      <w:r>
        <w:rPr>
          <w:noProof/>
        </w:rPr>
        <w:instrText xml:space="preserve"> PAGEREF _Toc421046280 \h </w:instrText>
      </w:r>
      <w:r>
        <w:rPr>
          <w:noProof/>
        </w:rPr>
      </w:r>
      <w:r>
        <w:rPr>
          <w:noProof/>
        </w:rPr>
        <w:fldChar w:fldCharType="separate"/>
      </w:r>
      <w:r w:rsidR="00D32264">
        <w:rPr>
          <w:noProof/>
        </w:rPr>
        <w:t>vii</w:t>
      </w:r>
      <w:r>
        <w:rPr>
          <w:noProof/>
        </w:rPr>
        <w:fldChar w:fldCharType="end"/>
      </w:r>
    </w:p>
    <w:p w14:paraId="4C6A556A" w14:textId="77777777" w:rsidR="00536091" w:rsidRDefault="00536091">
      <w:pPr>
        <w:pStyle w:val="TOC1"/>
        <w:rPr>
          <w:rFonts w:asciiTheme="minorHAnsi" w:eastAsiaTheme="minorEastAsia" w:hAnsiTheme="minorHAnsi" w:cstheme="minorBidi"/>
          <w:b w:val="0"/>
          <w:noProof/>
          <w:sz w:val="22"/>
          <w:szCs w:val="22"/>
        </w:rPr>
      </w:pPr>
      <w:r>
        <w:rPr>
          <w:noProof/>
        </w:rPr>
        <w:t>LIST OF FIGURES</w:t>
      </w:r>
      <w:r>
        <w:rPr>
          <w:noProof/>
        </w:rPr>
        <w:tab/>
      </w:r>
      <w:r>
        <w:rPr>
          <w:noProof/>
        </w:rPr>
        <w:fldChar w:fldCharType="begin"/>
      </w:r>
      <w:r>
        <w:rPr>
          <w:noProof/>
        </w:rPr>
        <w:instrText xml:space="preserve"> PAGEREF _Toc421046281 \h </w:instrText>
      </w:r>
      <w:r>
        <w:rPr>
          <w:noProof/>
        </w:rPr>
      </w:r>
      <w:r>
        <w:rPr>
          <w:noProof/>
        </w:rPr>
        <w:fldChar w:fldCharType="separate"/>
      </w:r>
      <w:r w:rsidR="00D32264">
        <w:rPr>
          <w:noProof/>
        </w:rPr>
        <w:t>ix</w:t>
      </w:r>
      <w:r>
        <w:rPr>
          <w:noProof/>
        </w:rPr>
        <w:fldChar w:fldCharType="end"/>
      </w:r>
    </w:p>
    <w:p w14:paraId="265B98C7" w14:textId="77777777" w:rsidR="00536091" w:rsidRDefault="00536091">
      <w:pPr>
        <w:pStyle w:val="TOC1"/>
        <w:rPr>
          <w:rFonts w:asciiTheme="minorHAnsi" w:eastAsiaTheme="minorEastAsia" w:hAnsiTheme="minorHAnsi" w:cstheme="minorBidi"/>
          <w:b w:val="0"/>
          <w:noProof/>
          <w:sz w:val="22"/>
          <w:szCs w:val="22"/>
        </w:rPr>
      </w:pPr>
      <w:r>
        <w:rPr>
          <w:noProof/>
        </w:rPr>
        <w:t>LIST OF TABLES</w:t>
      </w:r>
      <w:r>
        <w:rPr>
          <w:noProof/>
        </w:rPr>
        <w:tab/>
      </w:r>
      <w:r>
        <w:rPr>
          <w:noProof/>
        </w:rPr>
        <w:fldChar w:fldCharType="begin"/>
      </w:r>
      <w:r>
        <w:rPr>
          <w:noProof/>
        </w:rPr>
        <w:instrText xml:space="preserve"> PAGEREF _Toc421046282 \h </w:instrText>
      </w:r>
      <w:r>
        <w:rPr>
          <w:noProof/>
        </w:rPr>
      </w:r>
      <w:r>
        <w:rPr>
          <w:noProof/>
        </w:rPr>
        <w:fldChar w:fldCharType="separate"/>
      </w:r>
      <w:r w:rsidR="00D32264">
        <w:rPr>
          <w:noProof/>
        </w:rPr>
        <w:t>x</w:t>
      </w:r>
      <w:r>
        <w:rPr>
          <w:noProof/>
        </w:rPr>
        <w:fldChar w:fldCharType="end"/>
      </w:r>
    </w:p>
    <w:p w14:paraId="2300D8E5" w14:textId="3B6DD2C8" w:rsidR="00536091" w:rsidRDefault="00536091">
      <w:pPr>
        <w:pStyle w:val="TOC1"/>
        <w:rPr>
          <w:rFonts w:asciiTheme="minorHAnsi" w:eastAsiaTheme="minorEastAsia" w:hAnsiTheme="minorHAnsi" w:cstheme="minorBidi"/>
          <w:b w:val="0"/>
          <w:noProof/>
          <w:sz w:val="22"/>
          <w:szCs w:val="22"/>
        </w:rPr>
      </w:pPr>
      <w:r>
        <w:rPr>
          <w:noProof/>
        </w:rPr>
        <w:t xml:space="preserve"> Introduction</w:t>
      </w:r>
      <w:r>
        <w:rPr>
          <w:noProof/>
        </w:rPr>
        <w:tab/>
      </w:r>
      <w:r>
        <w:rPr>
          <w:noProof/>
        </w:rPr>
        <w:fldChar w:fldCharType="begin"/>
      </w:r>
      <w:r>
        <w:rPr>
          <w:noProof/>
        </w:rPr>
        <w:instrText xml:space="preserve"> PAGEREF _Toc421046283 \h </w:instrText>
      </w:r>
      <w:r>
        <w:rPr>
          <w:noProof/>
        </w:rPr>
      </w:r>
      <w:r>
        <w:rPr>
          <w:noProof/>
        </w:rPr>
        <w:fldChar w:fldCharType="separate"/>
      </w:r>
      <w:r w:rsidR="00D32264">
        <w:rPr>
          <w:noProof/>
        </w:rPr>
        <w:t>1</w:t>
      </w:r>
      <w:r>
        <w:rPr>
          <w:noProof/>
        </w:rPr>
        <w:fldChar w:fldCharType="end"/>
      </w:r>
    </w:p>
    <w:p w14:paraId="728D916B" w14:textId="77777777" w:rsidR="00536091" w:rsidRDefault="00536091">
      <w:pPr>
        <w:pStyle w:val="TOC2"/>
        <w:tabs>
          <w:tab w:val="left" w:pos="960"/>
          <w:tab w:val="right" w:leader="dot" w:pos="8630"/>
        </w:tabs>
        <w:rPr>
          <w:rFonts w:asciiTheme="minorHAnsi" w:eastAsiaTheme="minorEastAsia" w:hAnsiTheme="minorHAnsi" w:cstheme="minorBidi"/>
          <w:b w:val="0"/>
          <w:noProof/>
        </w:rPr>
      </w:pPr>
      <w:r w:rsidRPr="007B5729">
        <w:rPr>
          <w:noProof/>
          <w14:scene3d>
            <w14:camera w14:prst="orthographicFront"/>
            <w14:lightRig w14:rig="threePt" w14:dir="t">
              <w14:rot w14:lat="0" w14:lon="0" w14:rev="0"/>
            </w14:lightRig>
          </w14:scene3d>
        </w:rPr>
        <w:t>1.1</w:t>
      </w:r>
      <w:r>
        <w:rPr>
          <w:rFonts w:asciiTheme="minorHAnsi" w:eastAsiaTheme="minorEastAsia" w:hAnsiTheme="minorHAnsi" w:cstheme="minorBidi"/>
          <w:b w:val="0"/>
          <w:noProof/>
        </w:rPr>
        <w:tab/>
      </w:r>
      <w:r>
        <w:rPr>
          <w:noProof/>
        </w:rPr>
        <w:t>Acoustic Modeling</w:t>
      </w:r>
      <w:r>
        <w:rPr>
          <w:noProof/>
        </w:rPr>
        <w:tab/>
      </w:r>
      <w:r>
        <w:rPr>
          <w:noProof/>
        </w:rPr>
        <w:fldChar w:fldCharType="begin"/>
      </w:r>
      <w:r>
        <w:rPr>
          <w:noProof/>
        </w:rPr>
        <w:instrText xml:space="preserve"> PAGEREF _Toc421046284 \h </w:instrText>
      </w:r>
      <w:r>
        <w:rPr>
          <w:noProof/>
        </w:rPr>
      </w:r>
      <w:r>
        <w:rPr>
          <w:noProof/>
        </w:rPr>
        <w:fldChar w:fldCharType="separate"/>
      </w:r>
      <w:r w:rsidR="00D32264">
        <w:rPr>
          <w:noProof/>
        </w:rPr>
        <w:t>3</w:t>
      </w:r>
      <w:r>
        <w:rPr>
          <w:noProof/>
        </w:rPr>
        <w:fldChar w:fldCharType="end"/>
      </w:r>
    </w:p>
    <w:p w14:paraId="3C10B9F8" w14:textId="77777777" w:rsidR="00536091" w:rsidRDefault="00536091">
      <w:pPr>
        <w:pStyle w:val="TOC2"/>
        <w:tabs>
          <w:tab w:val="left" w:pos="960"/>
          <w:tab w:val="right" w:leader="dot" w:pos="8630"/>
        </w:tabs>
        <w:rPr>
          <w:rFonts w:asciiTheme="minorHAnsi" w:eastAsiaTheme="minorEastAsia" w:hAnsiTheme="minorHAnsi" w:cstheme="minorBidi"/>
          <w:b w:val="0"/>
          <w:noProof/>
        </w:rPr>
      </w:pPr>
      <w:r w:rsidRPr="007B5729">
        <w:rPr>
          <w:noProof/>
          <w14:scene3d>
            <w14:camera w14:prst="orthographicFront"/>
            <w14:lightRig w14:rig="threePt" w14:dir="t">
              <w14:rot w14:lat="0" w14:lon="0" w14:rev="0"/>
            </w14:lightRig>
          </w14:scene3d>
        </w:rPr>
        <w:t>1.2</w:t>
      </w:r>
      <w:r>
        <w:rPr>
          <w:rFonts w:asciiTheme="minorHAnsi" w:eastAsiaTheme="minorEastAsia" w:hAnsiTheme="minorHAnsi" w:cstheme="minorBidi"/>
          <w:b w:val="0"/>
          <w:noProof/>
        </w:rPr>
        <w:tab/>
      </w:r>
      <w:r>
        <w:rPr>
          <w:noProof/>
        </w:rPr>
        <w:t>Nonparametric Bayesian Approaches in Speech Recognition</w:t>
      </w:r>
      <w:r>
        <w:rPr>
          <w:noProof/>
        </w:rPr>
        <w:tab/>
      </w:r>
      <w:r>
        <w:rPr>
          <w:noProof/>
        </w:rPr>
        <w:fldChar w:fldCharType="begin"/>
      </w:r>
      <w:r>
        <w:rPr>
          <w:noProof/>
        </w:rPr>
        <w:instrText xml:space="preserve"> PAGEREF _Toc421046285 \h </w:instrText>
      </w:r>
      <w:r>
        <w:rPr>
          <w:noProof/>
        </w:rPr>
      </w:r>
      <w:r>
        <w:rPr>
          <w:noProof/>
        </w:rPr>
        <w:fldChar w:fldCharType="separate"/>
      </w:r>
      <w:r w:rsidR="00D32264">
        <w:rPr>
          <w:noProof/>
        </w:rPr>
        <w:t>8</w:t>
      </w:r>
      <w:r>
        <w:rPr>
          <w:noProof/>
        </w:rPr>
        <w:fldChar w:fldCharType="end"/>
      </w:r>
    </w:p>
    <w:p w14:paraId="68BB41EC" w14:textId="77777777" w:rsidR="00536091" w:rsidRDefault="00536091">
      <w:pPr>
        <w:pStyle w:val="TOC2"/>
        <w:tabs>
          <w:tab w:val="left" w:pos="960"/>
          <w:tab w:val="right" w:leader="dot" w:pos="8630"/>
        </w:tabs>
        <w:rPr>
          <w:rFonts w:asciiTheme="minorHAnsi" w:eastAsiaTheme="minorEastAsia" w:hAnsiTheme="minorHAnsi" w:cstheme="minorBidi"/>
          <w:b w:val="0"/>
          <w:noProof/>
        </w:rPr>
      </w:pPr>
      <w:r w:rsidRPr="007B5729">
        <w:rPr>
          <w:noProof/>
          <w14:scene3d>
            <w14:camera w14:prst="orthographicFront"/>
            <w14:lightRig w14:rig="threePt" w14:dir="t">
              <w14:rot w14:lat="0" w14:lon="0" w14:rev="0"/>
            </w14:lightRig>
          </w14:scene3d>
        </w:rPr>
        <w:t>1.3</w:t>
      </w:r>
      <w:r>
        <w:rPr>
          <w:rFonts w:asciiTheme="minorHAnsi" w:eastAsiaTheme="minorEastAsia" w:hAnsiTheme="minorHAnsi" w:cstheme="minorBidi"/>
          <w:b w:val="0"/>
          <w:noProof/>
        </w:rPr>
        <w:tab/>
      </w:r>
      <w:r>
        <w:rPr>
          <w:noProof/>
        </w:rPr>
        <w:t>Dissertation Organization</w:t>
      </w:r>
      <w:r>
        <w:rPr>
          <w:noProof/>
        </w:rPr>
        <w:tab/>
      </w:r>
      <w:r>
        <w:rPr>
          <w:noProof/>
        </w:rPr>
        <w:fldChar w:fldCharType="begin"/>
      </w:r>
      <w:r>
        <w:rPr>
          <w:noProof/>
        </w:rPr>
        <w:instrText xml:space="preserve"> PAGEREF _Toc421046286 \h </w:instrText>
      </w:r>
      <w:r>
        <w:rPr>
          <w:noProof/>
        </w:rPr>
      </w:r>
      <w:r>
        <w:rPr>
          <w:noProof/>
        </w:rPr>
        <w:fldChar w:fldCharType="separate"/>
      </w:r>
      <w:r w:rsidR="00D32264">
        <w:rPr>
          <w:noProof/>
        </w:rPr>
        <w:t>10</w:t>
      </w:r>
      <w:r>
        <w:rPr>
          <w:noProof/>
        </w:rPr>
        <w:fldChar w:fldCharType="end"/>
      </w:r>
    </w:p>
    <w:p w14:paraId="72DCEAF9" w14:textId="77777777" w:rsidR="00536091" w:rsidRDefault="00536091">
      <w:pPr>
        <w:pStyle w:val="TOC2"/>
        <w:tabs>
          <w:tab w:val="left" w:pos="960"/>
          <w:tab w:val="right" w:leader="dot" w:pos="8630"/>
        </w:tabs>
        <w:rPr>
          <w:rFonts w:asciiTheme="minorHAnsi" w:eastAsiaTheme="minorEastAsia" w:hAnsiTheme="minorHAnsi" w:cstheme="minorBidi"/>
          <w:b w:val="0"/>
          <w:noProof/>
        </w:rPr>
      </w:pPr>
      <w:r w:rsidRPr="007B5729">
        <w:rPr>
          <w:noProof/>
          <w14:scene3d>
            <w14:camera w14:prst="orthographicFront"/>
            <w14:lightRig w14:rig="threePt" w14:dir="t">
              <w14:rot w14:lat="0" w14:lon="0" w14:rev="0"/>
            </w14:lightRig>
          </w14:scene3d>
        </w:rPr>
        <w:t>1.4</w:t>
      </w:r>
      <w:r>
        <w:rPr>
          <w:rFonts w:asciiTheme="minorHAnsi" w:eastAsiaTheme="minorEastAsia" w:hAnsiTheme="minorHAnsi" w:cstheme="minorBidi"/>
          <w:b w:val="0"/>
          <w:noProof/>
        </w:rPr>
        <w:tab/>
      </w:r>
      <w:r>
        <w:rPr>
          <w:noProof/>
        </w:rPr>
        <w:t>Dissertation Contributions</w:t>
      </w:r>
      <w:r>
        <w:rPr>
          <w:noProof/>
        </w:rPr>
        <w:tab/>
      </w:r>
      <w:r>
        <w:rPr>
          <w:noProof/>
        </w:rPr>
        <w:fldChar w:fldCharType="begin"/>
      </w:r>
      <w:r>
        <w:rPr>
          <w:noProof/>
        </w:rPr>
        <w:instrText xml:space="preserve"> PAGEREF _Toc421046287 \h </w:instrText>
      </w:r>
      <w:r>
        <w:rPr>
          <w:noProof/>
        </w:rPr>
      </w:r>
      <w:r>
        <w:rPr>
          <w:noProof/>
        </w:rPr>
        <w:fldChar w:fldCharType="separate"/>
      </w:r>
      <w:r w:rsidR="00D32264">
        <w:rPr>
          <w:noProof/>
        </w:rPr>
        <w:t>12</w:t>
      </w:r>
      <w:r>
        <w:rPr>
          <w:noProof/>
        </w:rPr>
        <w:fldChar w:fldCharType="end"/>
      </w:r>
    </w:p>
    <w:p w14:paraId="202F5668" w14:textId="77777777" w:rsidR="00536091" w:rsidRDefault="00536091">
      <w:pPr>
        <w:pStyle w:val="TOC1"/>
        <w:rPr>
          <w:rFonts w:asciiTheme="minorHAnsi" w:eastAsiaTheme="minorEastAsia" w:hAnsiTheme="minorHAnsi" w:cstheme="minorBidi"/>
          <w:b w:val="0"/>
          <w:noProof/>
          <w:sz w:val="22"/>
          <w:szCs w:val="22"/>
        </w:rPr>
      </w:pPr>
      <w:r>
        <w:rPr>
          <w:noProof/>
        </w:rPr>
        <w:t xml:space="preserve"> Nonparametric Bayesian Basics</w:t>
      </w:r>
      <w:r>
        <w:rPr>
          <w:noProof/>
        </w:rPr>
        <w:tab/>
      </w:r>
      <w:r>
        <w:rPr>
          <w:noProof/>
        </w:rPr>
        <w:fldChar w:fldCharType="begin"/>
      </w:r>
      <w:r>
        <w:rPr>
          <w:noProof/>
        </w:rPr>
        <w:instrText xml:space="preserve"> PAGEREF _Toc421046288 \h </w:instrText>
      </w:r>
      <w:r>
        <w:rPr>
          <w:noProof/>
        </w:rPr>
      </w:r>
      <w:r>
        <w:rPr>
          <w:noProof/>
        </w:rPr>
        <w:fldChar w:fldCharType="separate"/>
      </w:r>
      <w:r w:rsidR="00D32264">
        <w:rPr>
          <w:noProof/>
        </w:rPr>
        <w:t>15</w:t>
      </w:r>
      <w:r>
        <w:rPr>
          <w:noProof/>
        </w:rPr>
        <w:fldChar w:fldCharType="end"/>
      </w:r>
    </w:p>
    <w:p w14:paraId="5312A8AD" w14:textId="77777777" w:rsidR="00536091" w:rsidRDefault="00536091">
      <w:pPr>
        <w:pStyle w:val="TOC2"/>
        <w:tabs>
          <w:tab w:val="left" w:pos="960"/>
          <w:tab w:val="right" w:leader="dot" w:pos="8630"/>
        </w:tabs>
        <w:rPr>
          <w:rFonts w:asciiTheme="minorHAnsi" w:eastAsiaTheme="minorEastAsia" w:hAnsiTheme="minorHAnsi" w:cstheme="minorBidi"/>
          <w:b w:val="0"/>
          <w:noProof/>
        </w:rPr>
      </w:pPr>
      <w:r w:rsidRPr="007B5729">
        <w:rPr>
          <w:noProof/>
          <w14:scene3d>
            <w14:camera w14:prst="orthographicFront"/>
            <w14:lightRig w14:rig="threePt" w14:dir="t">
              <w14:rot w14:lat="0" w14:lon="0" w14:rev="0"/>
            </w14:lightRig>
          </w14:scene3d>
        </w:rPr>
        <w:t>2.1</w:t>
      </w:r>
      <w:r>
        <w:rPr>
          <w:rFonts w:asciiTheme="minorHAnsi" w:eastAsiaTheme="minorEastAsia" w:hAnsiTheme="minorHAnsi" w:cstheme="minorBidi"/>
          <w:b w:val="0"/>
          <w:noProof/>
        </w:rPr>
        <w:tab/>
      </w:r>
      <w:r>
        <w:rPr>
          <w:noProof/>
        </w:rPr>
        <w:t>The Dirichlet Distribution</w:t>
      </w:r>
      <w:r>
        <w:rPr>
          <w:noProof/>
        </w:rPr>
        <w:tab/>
      </w:r>
      <w:r>
        <w:rPr>
          <w:noProof/>
        </w:rPr>
        <w:fldChar w:fldCharType="begin"/>
      </w:r>
      <w:r>
        <w:rPr>
          <w:noProof/>
        </w:rPr>
        <w:instrText xml:space="preserve"> PAGEREF _Toc421046289 \h </w:instrText>
      </w:r>
      <w:r>
        <w:rPr>
          <w:noProof/>
        </w:rPr>
      </w:r>
      <w:r>
        <w:rPr>
          <w:noProof/>
        </w:rPr>
        <w:fldChar w:fldCharType="separate"/>
      </w:r>
      <w:r w:rsidR="00D32264">
        <w:rPr>
          <w:noProof/>
        </w:rPr>
        <w:t>17</w:t>
      </w:r>
      <w:r>
        <w:rPr>
          <w:noProof/>
        </w:rPr>
        <w:fldChar w:fldCharType="end"/>
      </w:r>
    </w:p>
    <w:p w14:paraId="0DDDC6F9" w14:textId="77777777" w:rsidR="00536091" w:rsidRDefault="00536091">
      <w:pPr>
        <w:pStyle w:val="TOC2"/>
        <w:tabs>
          <w:tab w:val="left" w:pos="960"/>
          <w:tab w:val="right" w:leader="dot" w:pos="8630"/>
        </w:tabs>
        <w:rPr>
          <w:rFonts w:asciiTheme="minorHAnsi" w:eastAsiaTheme="minorEastAsia" w:hAnsiTheme="minorHAnsi" w:cstheme="minorBidi"/>
          <w:b w:val="0"/>
          <w:noProof/>
        </w:rPr>
      </w:pPr>
      <w:r w:rsidRPr="007B5729">
        <w:rPr>
          <w:noProof/>
          <w14:scene3d>
            <w14:camera w14:prst="orthographicFront"/>
            <w14:lightRig w14:rig="threePt" w14:dir="t">
              <w14:rot w14:lat="0" w14:lon="0" w14:rev="0"/>
            </w14:lightRig>
          </w14:scene3d>
        </w:rPr>
        <w:t>2.2</w:t>
      </w:r>
      <w:r>
        <w:rPr>
          <w:rFonts w:asciiTheme="minorHAnsi" w:eastAsiaTheme="minorEastAsia" w:hAnsiTheme="minorHAnsi" w:cstheme="minorBidi"/>
          <w:b w:val="0"/>
          <w:noProof/>
        </w:rPr>
        <w:tab/>
      </w:r>
      <w:r>
        <w:rPr>
          <w:noProof/>
        </w:rPr>
        <w:t>Dirichlet Process</w:t>
      </w:r>
      <w:r>
        <w:rPr>
          <w:noProof/>
        </w:rPr>
        <w:tab/>
      </w:r>
      <w:r>
        <w:rPr>
          <w:noProof/>
        </w:rPr>
        <w:fldChar w:fldCharType="begin"/>
      </w:r>
      <w:r>
        <w:rPr>
          <w:noProof/>
        </w:rPr>
        <w:instrText xml:space="preserve"> PAGEREF _Toc421046290 \h </w:instrText>
      </w:r>
      <w:r>
        <w:rPr>
          <w:noProof/>
        </w:rPr>
      </w:r>
      <w:r>
        <w:rPr>
          <w:noProof/>
        </w:rPr>
        <w:fldChar w:fldCharType="separate"/>
      </w:r>
      <w:r w:rsidR="00D32264">
        <w:rPr>
          <w:noProof/>
        </w:rPr>
        <w:t>23</w:t>
      </w:r>
      <w:r>
        <w:rPr>
          <w:noProof/>
        </w:rPr>
        <w:fldChar w:fldCharType="end"/>
      </w:r>
    </w:p>
    <w:p w14:paraId="1026F4EF" w14:textId="77777777" w:rsidR="00536091" w:rsidRDefault="00536091">
      <w:pPr>
        <w:pStyle w:val="TOC2"/>
        <w:tabs>
          <w:tab w:val="left" w:pos="960"/>
          <w:tab w:val="right" w:leader="dot" w:pos="8630"/>
        </w:tabs>
        <w:rPr>
          <w:rFonts w:asciiTheme="minorHAnsi" w:eastAsiaTheme="minorEastAsia" w:hAnsiTheme="minorHAnsi" w:cstheme="minorBidi"/>
          <w:b w:val="0"/>
          <w:noProof/>
        </w:rPr>
      </w:pPr>
      <w:r w:rsidRPr="007B5729">
        <w:rPr>
          <w:noProof/>
          <w14:scene3d>
            <w14:camera w14:prst="orthographicFront"/>
            <w14:lightRig w14:rig="threePt" w14:dir="t">
              <w14:rot w14:lat="0" w14:lon="0" w14:rev="0"/>
            </w14:lightRig>
          </w14:scene3d>
        </w:rPr>
        <w:t>2.3</w:t>
      </w:r>
      <w:r>
        <w:rPr>
          <w:rFonts w:asciiTheme="minorHAnsi" w:eastAsiaTheme="minorEastAsia" w:hAnsiTheme="minorHAnsi" w:cstheme="minorBidi"/>
          <w:b w:val="0"/>
          <w:noProof/>
        </w:rPr>
        <w:tab/>
      </w:r>
      <w:r>
        <w:rPr>
          <w:noProof/>
        </w:rPr>
        <w:t>Hierarchical Dirichlet Process</w:t>
      </w:r>
      <w:r>
        <w:rPr>
          <w:noProof/>
        </w:rPr>
        <w:tab/>
      </w:r>
      <w:r>
        <w:rPr>
          <w:noProof/>
        </w:rPr>
        <w:fldChar w:fldCharType="begin"/>
      </w:r>
      <w:r>
        <w:rPr>
          <w:noProof/>
        </w:rPr>
        <w:instrText xml:space="preserve"> PAGEREF _Toc421046291 \h </w:instrText>
      </w:r>
      <w:r>
        <w:rPr>
          <w:noProof/>
        </w:rPr>
      </w:r>
      <w:r>
        <w:rPr>
          <w:noProof/>
        </w:rPr>
        <w:fldChar w:fldCharType="separate"/>
      </w:r>
      <w:r w:rsidR="00D32264">
        <w:rPr>
          <w:noProof/>
        </w:rPr>
        <w:t>25</w:t>
      </w:r>
      <w:r>
        <w:rPr>
          <w:noProof/>
        </w:rPr>
        <w:fldChar w:fldCharType="end"/>
      </w:r>
    </w:p>
    <w:p w14:paraId="418F2A53" w14:textId="77777777" w:rsidR="00536091" w:rsidRDefault="00536091">
      <w:pPr>
        <w:pStyle w:val="TOC3"/>
        <w:tabs>
          <w:tab w:val="left" w:pos="1200"/>
          <w:tab w:val="right" w:leader="dot" w:pos="8630"/>
        </w:tabs>
        <w:rPr>
          <w:rFonts w:asciiTheme="minorHAnsi" w:eastAsiaTheme="minorEastAsia" w:hAnsiTheme="minorHAnsi" w:cstheme="minorBidi"/>
          <w:noProof/>
        </w:rPr>
      </w:pPr>
      <w:r>
        <w:rPr>
          <w:noProof/>
        </w:rPr>
        <w:t>2.3.1</w:t>
      </w:r>
      <w:r>
        <w:rPr>
          <w:rFonts w:asciiTheme="minorHAnsi" w:eastAsiaTheme="minorEastAsia" w:hAnsiTheme="minorHAnsi" w:cstheme="minorBidi"/>
          <w:noProof/>
        </w:rPr>
        <w:tab/>
      </w:r>
      <w:r>
        <w:rPr>
          <w:noProof/>
        </w:rPr>
        <w:t>Stick-Breaking Construction</w:t>
      </w:r>
      <w:r>
        <w:rPr>
          <w:noProof/>
        </w:rPr>
        <w:tab/>
      </w:r>
      <w:r>
        <w:rPr>
          <w:noProof/>
        </w:rPr>
        <w:fldChar w:fldCharType="begin"/>
      </w:r>
      <w:r>
        <w:rPr>
          <w:noProof/>
        </w:rPr>
        <w:instrText xml:space="preserve"> PAGEREF _Toc421046292 \h </w:instrText>
      </w:r>
      <w:r>
        <w:rPr>
          <w:noProof/>
        </w:rPr>
      </w:r>
      <w:r>
        <w:rPr>
          <w:noProof/>
        </w:rPr>
        <w:fldChar w:fldCharType="separate"/>
      </w:r>
      <w:r w:rsidR="00D32264">
        <w:rPr>
          <w:noProof/>
        </w:rPr>
        <w:t>26</w:t>
      </w:r>
      <w:r>
        <w:rPr>
          <w:noProof/>
        </w:rPr>
        <w:fldChar w:fldCharType="end"/>
      </w:r>
    </w:p>
    <w:p w14:paraId="2C578027" w14:textId="77777777" w:rsidR="00536091" w:rsidRDefault="00536091">
      <w:pPr>
        <w:pStyle w:val="TOC2"/>
        <w:tabs>
          <w:tab w:val="left" w:pos="960"/>
          <w:tab w:val="right" w:leader="dot" w:pos="8630"/>
        </w:tabs>
        <w:rPr>
          <w:rFonts w:asciiTheme="minorHAnsi" w:eastAsiaTheme="minorEastAsia" w:hAnsiTheme="minorHAnsi" w:cstheme="minorBidi"/>
          <w:b w:val="0"/>
          <w:noProof/>
        </w:rPr>
      </w:pPr>
      <w:r w:rsidRPr="007B5729">
        <w:rPr>
          <w:noProof/>
          <w14:scene3d>
            <w14:camera w14:prst="orthographicFront"/>
            <w14:lightRig w14:rig="threePt" w14:dir="t">
              <w14:rot w14:lat="0" w14:lon="0" w14:rev="0"/>
            </w14:lightRig>
          </w14:scene3d>
        </w:rPr>
        <w:t>2.4</w:t>
      </w:r>
      <w:r>
        <w:rPr>
          <w:rFonts w:asciiTheme="minorHAnsi" w:eastAsiaTheme="minorEastAsia" w:hAnsiTheme="minorHAnsi" w:cstheme="minorBidi"/>
          <w:b w:val="0"/>
          <w:noProof/>
        </w:rPr>
        <w:tab/>
      </w:r>
      <w:r>
        <w:rPr>
          <w:noProof/>
        </w:rPr>
        <w:t>HDPHMM</w:t>
      </w:r>
      <w:r>
        <w:rPr>
          <w:noProof/>
        </w:rPr>
        <w:tab/>
      </w:r>
      <w:r>
        <w:rPr>
          <w:noProof/>
        </w:rPr>
        <w:fldChar w:fldCharType="begin"/>
      </w:r>
      <w:r>
        <w:rPr>
          <w:noProof/>
        </w:rPr>
        <w:instrText xml:space="preserve"> PAGEREF _Toc421046293 \h </w:instrText>
      </w:r>
      <w:r>
        <w:rPr>
          <w:noProof/>
        </w:rPr>
      </w:r>
      <w:r>
        <w:rPr>
          <w:noProof/>
        </w:rPr>
        <w:fldChar w:fldCharType="separate"/>
      </w:r>
      <w:r w:rsidR="00D32264">
        <w:rPr>
          <w:noProof/>
        </w:rPr>
        <w:t>29</w:t>
      </w:r>
      <w:r>
        <w:rPr>
          <w:noProof/>
        </w:rPr>
        <w:fldChar w:fldCharType="end"/>
      </w:r>
    </w:p>
    <w:p w14:paraId="33DC3561" w14:textId="77777777" w:rsidR="00536091" w:rsidRDefault="00536091">
      <w:pPr>
        <w:pStyle w:val="TOC3"/>
        <w:tabs>
          <w:tab w:val="left" w:pos="1200"/>
          <w:tab w:val="right" w:leader="dot" w:pos="8630"/>
        </w:tabs>
        <w:rPr>
          <w:rFonts w:asciiTheme="minorHAnsi" w:eastAsiaTheme="minorEastAsia" w:hAnsiTheme="minorHAnsi" w:cstheme="minorBidi"/>
          <w:noProof/>
        </w:rPr>
      </w:pPr>
      <w:r>
        <w:rPr>
          <w:noProof/>
        </w:rPr>
        <w:t>2.4.1</w:t>
      </w:r>
      <w:r>
        <w:rPr>
          <w:rFonts w:asciiTheme="minorHAnsi" w:eastAsiaTheme="minorEastAsia" w:hAnsiTheme="minorHAnsi" w:cstheme="minorBidi"/>
          <w:noProof/>
        </w:rPr>
        <w:tab/>
      </w:r>
      <w:r>
        <w:rPr>
          <w:noProof/>
        </w:rPr>
        <w:t>Block Sampler</w:t>
      </w:r>
      <w:r>
        <w:rPr>
          <w:noProof/>
        </w:rPr>
        <w:tab/>
      </w:r>
      <w:r>
        <w:rPr>
          <w:noProof/>
        </w:rPr>
        <w:fldChar w:fldCharType="begin"/>
      </w:r>
      <w:r>
        <w:rPr>
          <w:noProof/>
        </w:rPr>
        <w:instrText xml:space="preserve"> PAGEREF _Toc421046294 \h </w:instrText>
      </w:r>
      <w:r>
        <w:rPr>
          <w:noProof/>
        </w:rPr>
      </w:r>
      <w:r>
        <w:rPr>
          <w:noProof/>
        </w:rPr>
        <w:fldChar w:fldCharType="separate"/>
      </w:r>
      <w:r w:rsidR="00D32264">
        <w:rPr>
          <w:noProof/>
        </w:rPr>
        <w:t>32</w:t>
      </w:r>
      <w:r>
        <w:rPr>
          <w:noProof/>
        </w:rPr>
        <w:fldChar w:fldCharType="end"/>
      </w:r>
    </w:p>
    <w:p w14:paraId="21F8A295" w14:textId="77777777" w:rsidR="00536091" w:rsidRDefault="00536091">
      <w:pPr>
        <w:pStyle w:val="TOC3"/>
        <w:tabs>
          <w:tab w:val="left" w:pos="1200"/>
          <w:tab w:val="right" w:leader="dot" w:pos="8630"/>
        </w:tabs>
        <w:rPr>
          <w:rFonts w:asciiTheme="minorHAnsi" w:eastAsiaTheme="minorEastAsia" w:hAnsiTheme="minorHAnsi" w:cstheme="minorBidi"/>
          <w:noProof/>
        </w:rPr>
      </w:pPr>
      <w:r>
        <w:rPr>
          <w:noProof/>
        </w:rPr>
        <w:t>2.4.2</w:t>
      </w:r>
      <w:r>
        <w:rPr>
          <w:rFonts w:asciiTheme="minorHAnsi" w:eastAsiaTheme="minorEastAsia" w:hAnsiTheme="minorHAnsi" w:cstheme="minorBidi"/>
          <w:noProof/>
        </w:rPr>
        <w:tab/>
      </w:r>
      <w:r>
        <w:rPr>
          <w:noProof/>
        </w:rPr>
        <w:t>Learning Hyperparameters</w:t>
      </w:r>
      <w:r>
        <w:rPr>
          <w:noProof/>
        </w:rPr>
        <w:tab/>
      </w:r>
      <w:r>
        <w:rPr>
          <w:noProof/>
        </w:rPr>
        <w:fldChar w:fldCharType="begin"/>
      </w:r>
      <w:r>
        <w:rPr>
          <w:noProof/>
        </w:rPr>
        <w:instrText xml:space="preserve"> PAGEREF _Toc421046295 \h </w:instrText>
      </w:r>
      <w:r>
        <w:rPr>
          <w:noProof/>
        </w:rPr>
      </w:r>
      <w:r>
        <w:rPr>
          <w:noProof/>
        </w:rPr>
        <w:fldChar w:fldCharType="separate"/>
      </w:r>
      <w:r w:rsidR="00D32264">
        <w:rPr>
          <w:noProof/>
        </w:rPr>
        <w:t>36</w:t>
      </w:r>
      <w:r>
        <w:rPr>
          <w:noProof/>
        </w:rPr>
        <w:fldChar w:fldCharType="end"/>
      </w:r>
    </w:p>
    <w:p w14:paraId="5A81E786" w14:textId="77777777" w:rsidR="00536091" w:rsidRDefault="00536091">
      <w:pPr>
        <w:pStyle w:val="TOC2"/>
        <w:tabs>
          <w:tab w:val="left" w:pos="960"/>
          <w:tab w:val="right" w:leader="dot" w:pos="8630"/>
        </w:tabs>
        <w:rPr>
          <w:rFonts w:asciiTheme="minorHAnsi" w:eastAsiaTheme="minorEastAsia" w:hAnsiTheme="minorHAnsi" w:cstheme="minorBidi"/>
          <w:b w:val="0"/>
          <w:noProof/>
        </w:rPr>
      </w:pPr>
      <w:r w:rsidRPr="007B5729">
        <w:rPr>
          <w:noProof/>
          <w14:scene3d>
            <w14:camera w14:prst="orthographicFront"/>
            <w14:lightRig w14:rig="threePt" w14:dir="t">
              <w14:rot w14:lat="0" w14:lon="0" w14:rev="0"/>
            </w14:lightRig>
          </w14:scene3d>
        </w:rPr>
        <w:t>2.5</w:t>
      </w:r>
      <w:r>
        <w:rPr>
          <w:rFonts w:asciiTheme="minorHAnsi" w:eastAsiaTheme="minorEastAsia" w:hAnsiTheme="minorHAnsi" w:cstheme="minorBidi"/>
          <w:b w:val="0"/>
          <w:noProof/>
        </w:rPr>
        <w:tab/>
      </w:r>
      <w:r>
        <w:rPr>
          <w:noProof/>
        </w:rPr>
        <w:t>Conclusion</w:t>
      </w:r>
      <w:r>
        <w:rPr>
          <w:noProof/>
        </w:rPr>
        <w:tab/>
      </w:r>
      <w:r>
        <w:rPr>
          <w:noProof/>
        </w:rPr>
        <w:fldChar w:fldCharType="begin"/>
      </w:r>
      <w:r>
        <w:rPr>
          <w:noProof/>
        </w:rPr>
        <w:instrText xml:space="preserve"> PAGEREF _Toc421046296 \h </w:instrText>
      </w:r>
      <w:r>
        <w:rPr>
          <w:noProof/>
        </w:rPr>
      </w:r>
      <w:r>
        <w:rPr>
          <w:noProof/>
        </w:rPr>
        <w:fldChar w:fldCharType="separate"/>
      </w:r>
      <w:r w:rsidR="00D32264">
        <w:rPr>
          <w:noProof/>
        </w:rPr>
        <w:t>40</w:t>
      </w:r>
      <w:r>
        <w:rPr>
          <w:noProof/>
        </w:rPr>
        <w:fldChar w:fldCharType="end"/>
      </w:r>
    </w:p>
    <w:p w14:paraId="449BDEC4" w14:textId="77777777" w:rsidR="00536091" w:rsidRDefault="00536091">
      <w:pPr>
        <w:pStyle w:val="TOC1"/>
        <w:rPr>
          <w:rFonts w:asciiTheme="minorHAnsi" w:eastAsiaTheme="minorEastAsia" w:hAnsiTheme="minorHAnsi" w:cstheme="minorBidi"/>
          <w:b w:val="0"/>
          <w:noProof/>
          <w:sz w:val="22"/>
          <w:szCs w:val="22"/>
        </w:rPr>
      </w:pPr>
      <w:r>
        <w:rPr>
          <w:noProof/>
        </w:rPr>
        <w:t xml:space="preserve"> Nonparametric Bayesian Approaches For Acoustic Modeling of Sub-Word Units</w:t>
      </w:r>
      <w:r>
        <w:rPr>
          <w:noProof/>
        </w:rPr>
        <w:tab/>
      </w:r>
      <w:r>
        <w:rPr>
          <w:noProof/>
        </w:rPr>
        <w:fldChar w:fldCharType="begin"/>
      </w:r>
      <w:r>
        <w:rPr>
          <w:noProof/>
        </w:rPr>
        <w:instrText xml:space="preserve"> PAGEREF _Toc421046297 \h </w:instrText>
      </w:r>
      <w:r>
        <w:rPr>
          <w:noProof/>
        </w:rPr>
      </w:r>
      <w:r>
        <w:rPr>
          <w:noProof/>
        </w:rPr>
        <w:fldChar w:fldCharType="separate"/>
      </w:r>
      <w:r w:rsidR="00D32264">
        <w:rPr>
          <w:noProof/>
        </w:rPr>
        <w:t>42</w:t>
      </w:r>
      <w:r>
        <w:rPr>
          <w:noProof/>
        </w:rPr>
        <w:fldChar w:fldCharType="end"/>
      </w:r>
    </w:p>
    <w:p w14:paraId="2ABDCBF0" w14:textId="77777777" w:rsidR="00536091" w:rsidRDefault="00536091">
      <w:pPr>
        <w:pStyle w:val="TOC2"/>
        <w:tabs>
          <w:tab w:val="left" w:pos="960"/>
          <w:tab w:val="right" w:leader="dot" w:pos="8630"/>
        </w:tabs>
        <w:rPr>
          <w:rFonts w:asciiTheme="minorHAnsi" w:eastAsiaTheme="minorEastAsia" w:hAnsiTheme="minorHAnsi" w:cstheme="minorBidi"/>
          <w:b w:val="0"/>
          <w:noProof/>
        </w:rPr>
      </w:pPr>
      <w:r w:rsidRPr="007B5729">
        <w:rPr>
          <w:noProof/>
          <w14:scene3d>
            <w14:camera w14:prst="orthographicFront"/>
            <w14:lightRig w14:rig="threePt" w14:dir="t">
              <w14:rot w14:lat="0" w14:lon="0" w14:rev="0"/>
            </w14:lightRig>
          </w14:scene3d>
        </w:rPr>
        <w:t>3.1</w:t>
      </w:r>
      <w:r>
        <w:rPr>
          <w:rFonts w:asciiTheme="minorHAnsi" w:eastAsiaTheme="minorEastAsia" w:hAnsiTheme="minorHAnsi" w:cstheme="minorBidi"/>
          <w:b w:val="0"/>
          <w:noProof/>
        </w:rPr>
        <w:tab/>
      </w:r>
      <w:r>
        <w:rPr>
          <w:noProof/>
        </w:rPr>
        <w:t>Related Work</w:t>
      </w:r>
      <w:r>
        <w:rPr>
          <w:noProof/>
        </w:rPr>
        <w:tab/>
      </w:r>
      <w:r>
        <w:rPr>
          <w:noProof/>
        </w:rPr>
        <w:fldChar w:fldCharType="begin"/>
      </w:r>
      <w:r>
        <w:rPr>
          <w:noProof/>
        </w:rPr>
        <w:instrText xml:space="preserve"> PAGEREF _Toc421046298 \h </w:instrText>
      </w:r>
      <w:r>
        <w:rPr>
          <w:noProof/>
        </w:rPr>
      </w:r>
      <w:r>
        <w:rPr>
          <w:noProof/>
        </w:rPr>
        <w:fldChar w:fldCharType="separate"/>
      </w:r>
      <w:r w:rsidR="00D32264">
        <w:rPr>
          <w:noProof/>
        </w:rPr>
        <w:t>44</w:t>
      </w:r>
      <w:r>
        <w:rPr>
          <w:noProof/>
        </w:rPr>
        <w:fldChar w:fldCharType="end"/>
      </w:r>
    </w:p>
    <w:p w14:paraId="4E457BA5" w14:textId="77777777" w:rsidR="00536091" w:rsidRDefault="00536091">
      <w:pPr>
        <w:pStyle w:val="TOC2"/>
        <w:tabs>
          <w:tab w:val="left" w:pos="960"/>
          <w:tab w:val="right" w:leader="dot" w:pos="8630"/>
        </w:tabs>
        <w:rPr>
          <w:rFonts w:asciiTheme="minorHAnsi" w:eastAsiaTheme="minorEastAsia" w:hAnsiTheme="minorHAnsi" w:cstheme="minorBidi"/>
          <w:b w:val="0"/>
          <w:noProof/>
        </w:rPr>
      </w:pPr>
      <w:r w:rsidRPr="007B5729">
        <w:rPr>
          <w:noProof/>
          <w14:scene3d>
            <w14:camera w14:prst="orthographicFront"/>
            <w14:lightRig w14:rig="threePt" w14:dir="t">
              <w14:rot w14:lat="0" w14:lon="0" w14:rev="0"/>
            </w14:lightRig>
          </w14:scene3d>
        </w:rPr>
        <w:t>3.2</w:t>
      </w:r>
      <w:r>
        <w:rPr>
          <w:rFonts w:asciiTheme="minorHAnsi" w:eastAsiaTheme="minorEastAsia" w:hAnsiTheme="minorHAnsi" w:cstheme="minorBidi"/>
          <w:b w:val="0"/>
          <w:noProof/>
        </w:rPr>
        <w:tab/>
      </w:r>
      <w:r>
        <w:rPr>
          <w:noProof/>
        </w:rPr>
        <w:t>A Doubly Hierarchical Dirichlet Process Mixture Model</w:t>
      </w:r>
      <w:r>
        <w:rPr>
          <w:noProof/>
        </w:rPr>
        <w:tab/>
      </w:r>
      <w:r>
        <w:rPr>
          <w:noProof/>
        </w:rPr>
        <w:fldChar w:fldCharType="begin"/>
      </w:r>
      <w:r>
        <w:rPr>
          <w:noProof/>
        </w:rPr>
        <w:instrText xml:space="preserve"> PAGEREF _Toc421046299 \h </w:instrText>
      </w:r>
      <w:r>
        <w:rPr>
          <w:noProof/>
        </w:rPr>
      </w:r>
      <w:r>
        <w:rPr>
          <w:noProof/>
        </w:rPr>
        <w:fldChar w:fldCharType="separate"/>
      </w:r>
      <w:r w:rsidR="00D32264">
        <w:rPr>
          <w:noProof/>
        </w:rPr>
        <w:t>46</w:t>
      </w:r>
      <w:r>
        <w:rPr>
          <w:noProof/>
        </w:rPr>
        <w:fldChar w:fldCharType="end"/>
      </w:r>
    </w:p>
    <w:p w14:paraId="5AA55164" w14:textId="77777777" w:rsidR="00536091" w:rsidRDefault="00536091">
      <w:pPr>
        <w:pStyle w:val="TOC2"/>
        <w:tabs>
          <w:tab w:val="left" w:pos="960"/>
          <w:tab w:val="right" w:leader="dot" w:pos="8630"/>
        </w:tabs>
        <w:rPr>
          <w:rFonts w:asciiTheme="minorHAnsi" w:eastAsiaTheme="minorEastAsia" w:hAnsiTheme="minorHAnsi" w:cstheme="minorBidi"/>
          <w:b w:val="0"/>
          <w:noProof/>
        </w:rPr>
      </w:pPr>
      <w:r w:rsidRPr="007B5729">
        <w:rPr>
          <w:noProof/>
          <w14:scene3d>
            <w14:camera w14:prst="orthographicFront"/>
            <w14:lightRig w14:rig="threePt" w14:dir="t">
              <w14:rot w14:lat="0" w14:lon="0" w14:rev="0"/>
            </w14:lightRig>
          </w14:scene3d>
        </w:rPr>
        <w:t>3.3</w:t>
      </w:r>
      <w:r>
        <w:rPr>
          <w:rFonts w:asciiTheme="minorHAnsi" w:eastAsiaTheme="minorEastAsia" w:hAnsiTheme="minorHAnsi" w:cstheme="minorBidi"/>
          <w:b w:val="0"/>
          <w:noProof/>
        </w:rPr>
        <w:tab/>
      </w:r>
      <w:r>
        <w:rPr>
          <w:noProof/>
        </w:rPr>
        <w:t>Inference Algorithm for DHDPHMM</w:t>
      </w:r>
      <w:r>
        <w:rPr>
          <w:noProof/>
        </w:rPr>
        <w:tab/>
      </w:r>
      <w:r>
        <w:rPr>
          <w:noProof/>
        </w:rPr>
        <w:fldChar w:fldCharType="begin"/>
      </w:r>
      <w:r>
        <w:rPr>
          <w:noProof/>
        </w:rPr>
        <w:instrText xml:space="preserve"> PAGEREF _Toc421046300 \h </w:instrText>
      </w:r>
      <w:r>
        <w:rPr>
          <w:noProof/>
        </w:rPr>
      </w:r>
      <w:r>
        <w:rPr>
          <w:noProof/>
        </w:rPr>
        <w:fldChar w:fldCharType="separate"/>
      </w:r>
      <w:r w:rsidR="00D32264">
        <w:rPr>
          <w:noProof/>
        </w:rPr>
        <w:t>50</w:t>
      </w:r>
      <w:r>
        <w:rPr>
          <w:noProof/>
        </w:rPr>
        <w:fldChar w:fldCharType="end"/>
      </w:r>
    </w:p>
    <w:p w14:paraId="13304B1D" w14:textId="77777777" w:rsidR="00536091" w:rsidRDefault="00536091">
      <w:pPr>
        <w:pStyle w:val="TOC2"/>
        <w:tabs>
          <w:tab w:val="left" w:pos="960"/>
          <w:tab w:val="right" w:leader="dot" w:pos="8630"/>
        </w:tabs>
        <w:rPr>
          <w:rFonts w:asciiTheme="minorHAnsi" w:eastAsiaTheme="minorEastAsia" w:hAnsiTheme="minorHAnsi" w:cstheme="minorBidi"/>
          <w:b w:val="0"/>
          <w:noProof/>
        </w:rPr>
      </w:pPr>
      <w:r w:rsidRPr="007B5729">
        <w:rPr>
          <w:noProof/>
          <w14:scene3d>
            <w14:camera w14:prst="orthographicFront"/>
            <w14:lightRig w14:rig="threePt" w14:dir="t">
              <w14:rot w14:lat="0" w14:lon="0" w14:rev="0"/>
            </w14:lightRig>
          </w14:scene3d>
        </w:rPr>
        <w:t>3.4</w:t>
      </w:r>
      <w:r>
        <w:rPr>
          <w:rFonts w:asciiTheme="minorHAnsi" w:eastAsiaTheme="minorEastAsia" w:hAnsiTheme="minorHAnsi" w:cstheme="minorBidi"/>
          <w:b w:val="0"/>
          <w:noProof/>
        </w:rPr>
        <w:tab/>
      </w:r>
      <w:r>
        <w:rPr>
          <w:noProof/>
        </w:rPr>
        <w:t>DHDPHMM with a Non-Ergodic Structure</w:t>
      </w:r>
      <w:r>
        <w:rPr>
          <w:noProof/>
        </w:rPr>
        <w:tab/>
      </w:r>
      <w:r>
        <w:rPr>
          <w:noProof/>
        </w:rPr>
        <w:fldChar w:fldCharType="begin"/>
      </w:r>
      <w:r>
        <w:rPr>
          <w:noProof/>
        </w:rPr>
        <w:instrText xml:space="preserve"> PAGEREF _Toc421046301 \h </w:instrText>
      </w:r>
      <w:r>
        <w:rPr>
          <w:noProof/>
        </w:rPr>
      </w:r>
      <w:r>
        <w:rPr>
          <w:noProof/>
        </w:rPr>
        <w:fldChar w:fldCharType="separate"/>
      </w:r>
      <w:r w:rsidR="00D32264">
        <w:rPr>
          <w:noProof/>
        </w:rPr>
        <w:t>53</w:t>
      </w:r>
      <w:r>
        <w:rPr>
          <w:noProof/>
        </w:rPr>
        <w:fldChar w:fldCharType="end"/>
      </w:r>
    </w:p>
    <w:p w14:paraId="3EBE4C96" w14:textId="77777777" w:rsidR="00536091" w:rsidRDefault="00536091">
      <w:pPr>
        <w:pStyle w:val="TOC3"/>
        <w:tabs>
          <w:tab w:val="left" w:pos="1200"/>
          <w:tab w:val="right" w:leader="dot" w:pos="8630"/>
        </w:tabs>
        <w:rPr>
          <w:rFonts w:asciiTheme="minorHAnsi" w:eastAsiaTheme="minorEastAsia" w:hAnsiTheme="minorHAnsi" w:cstheme="minorBidi"/>
          <w:noProof/>
        </w:rPr>
      </w:pPr>
      <w:r>
        <w:rPr>
          <w:noProof/>
        </w:rPr>
        <w:t>3.4.1</w:t>
      </w:r>
      <w:r>
        <w:rPr>
          <w:rFonts w:asciiTheme="minorHAnsi" w:eastAsiaTheme="minorEastAsia" w:hAnsiTheme="minorHAnsi" w:cstheme="minorBidi"/>
          <w:noProof/>
        </w:rPr>
        <w:tab/>
      </w:r>
      <w:r>
        <w:rPr>
          <w:noProof/>
        </w:rPr>
        <w:t>Left-to-Right DHDPHMM with Loop Transitions</w:t>
      </w:r>
      <w:r>
        <w:rPr>
          <w:noProof/>
        </w:rPr>
        <w:tab/>
      </w:r>
      <w:r>
        <w:rPr>
          <w:noProof/>
        </w:rPr>
        <w:fldChar w:fldCharType="begin"/>
      </w:r>
      <w:r>
        <w:rPr>
          <w:noProof/>
        </w:rPr>
        <w:instrText xml:space="preserve"> PAGEREF _Toc421046302 \h </w:instrText>
      </w:r>
      <w:r>
        <w:rPr>
          <w:noProof/>
        </w:rPr>
      </w:r>
      <w:r>
        <w:rPr>
          <w:noProof/>
        </w:rPr>
        <w:fldChar w:fldCharType="separate"/>
      </w:r>
      <w:r w:rsidR="00D32264">
        <w:rPr>
          <w:noProof/>
        </w:rPr>
        <w:t>54</w:t>
      </w:r>
      <w:r>
        <w:rPr>
          <w:noProof/>
        </w:rPr>
        <w:fldChar w:fldCharType="end"/>
      </w:r>
    </w:p>
    <w:p w14:paraId="258CE10C" w14:textId="77777777" w:rsidR="00536091" w:rsidRDefault="00536091">
      <w:pPr>
        <w:pStyle w:val="TOC3"/>
        <w:tabs>
          <w:tab w:val="left" w:pos="1200"/>
          <w:tab w:val="right" w:leader="dot" w:pos="8630"/>
        </w:tabs>
        <w:rPr>
          <w:rFonts w:asciiTheme="minorHAnsi" w:eastAsiaTheme="minorEastAsia" w:hAnsiTheme="minorHAnsi" w:cstheme="minorBidi"/>
          <w:noProof/>
        </w:rPr>
      </w:pPr>
      <w:r>
        <w:rPr>
          <w:noProof/>
        </w:rPr>
        <w:t>3.4.2</w:t>
      </w:r>
      <w:r>
        <w:rPr>
          <w:rFonts w:asciiTheme="minorHAnsi" w:eastAsiaTheme="minorEastAsia" w:hAnsiTheme="minorHAnsi" w:cstheme="minorBidi"/>
          <w:noProof/>
        </w:rPr>
        <w:tab/>
      </w:r>
      <w:r>
        <w:rPr>
          <w:noProof/>
        </w:rPr>
        <w:t>Left-To-Right DHDPHMM</w:t>
      </w:r>
      <w:r>
        <w:rPr>
          <w:noProof/>
        </w:rPr>
        <w:tab/>
      </w:r>
      <w:r>
        <w:rPr>
          <w:noProof/>
        </w:rPr>
        <w:fldChar w:fldCharType="begin"/>
      </w:r>
      <w:r>
        <w:rPr>
          <w:noProof/>
        </w:rPr>
        <w:instrText xml:space="preserve"> PAGEREF _Toc421046303 \h </w:instrText>
      </w:r>
      <w:r>
        <w:rPr>
          <w:noProof/>
        </w:rPr>
      </w:r>
      <w:r>
        <w:rPr>
          <w:noProof/>
        </w:rPr>
        <w:fldChar w:fldCharType="separate"/>
      </w:r>
      <w:r w:rsidR="00D32264">
        <w:rPr>
          <w:noProof/>
        </w:rPr>
        <w:t>55</w:t>
      </w:r>
      <w:r>
        <w:rPr>
          <w:noProof/>
        </w:rPr>
        <w:fldChar w:fldCharType="end"/>
      </w:r>
    </w:p>
    <w:p w14:paraId="28A258EF" w14:textId="77777777" w:rsidR="00536091" w:rsidRDefault="00536091">
      <w:pPr>
        <w:pStyle w:val="TOC3"/>
        <w:tabs>
          <w:tab w:val="left" w:pos="1200"/>
          <w:tab w:val="right" w:leader="dot" w:pos="8630"/>
        </w:tabs>
        <w:rPr>
          <w:rFonts w:asciiTheme="minorHAnsi" w:eastAsiaTheme="minorEastAsia" w:hAnsiTheme="minorHAnsi" w:cstheme="minorBidi"/>
          <w:noProof/>
        </w:rPr>
      </w:pPr>
      <w:r>
        <w:rPr>
          <w:noProof/>
        </w:rPr>
        <w:t>3.4.3</w:t>
      </w:r>
      <w:r>
        <w:rPr>
          <w:rFonts w:asciiTheme="minorHAnsi" w:eastAsiaTheme="minorEastAsia" w:hAnsiTheme="minorHAnsi" w:cstheme="minorBidi"/>
          <w:noProof/>
        </w:rPr>
        <w:tab/>
      </w:r>
      <w:r>
        <w:rPr>
          <w:noProof/>
        </w:rPr>
        <w:t>Strictly Left-to-Right DHDPHMM</w:t>
      </w:r>
      <w:r>
        <w:rPr>
          <w:noProof/>
        </w:rPr>
        <w:tab/>
      </w:r>
      <w:r>
        <w:rPr>
          <w:noProof/>
        </w:rPr>
        <w:fldChar w:fldCharType="begin"/>
      </w:r>
      <w:r>
        <w:rPr>
          <w:noProof/>
        </w:rPr>
        <w:instrText xml:space="preserve"> PAGEREF _Toc421046304 \h </w:instrText>
      </w:r>
      <w:r>
        <w:rPr>
          <w:noProof/>
        </w:rPr>
      </w:r>
      <w:r>
        <w:rPr>
          <w:noProof/>
        </w:rPr>
        <w:fldChar w:fldCharType="separate"/>
      </w:r>
      <w:r w:rsidR="00D32264">
        <w:rPr>
          <w:noProof/>
        </w:rPr>
        <w:t>56</w:t>
      </w:r>
      <w:r>
        <w:rPr>
          <w:noProof/>
        </w:rPr>
        <w:fldChar w:fldCharType="end"/>
      </w:r>
    </w:p>
    <w:p w14:paraId="773A9EEA" w14:textId="77777777" w:rsidR="00536091" w:rsidRDefault="00536091">
      <w:pPr>
        <w:pStyle w:val="TOC2"/>
        <w:tabs>
          <w:tab w:val="left" w:pos="960"/>
          <w:tab w:val="right" w:leader="dot" w:pos="8630"/>
        </w:tabs>
        <w:rPr>
          <w:rFonts w:asciiTheme="minorHAnsi" w:eastAsiaTheme="minorEastAsia" w:hAnsiTheme="minorHAnsi" w:cstheme="minorBidi"/>
          <w:b w:val="0"/>
          <w:noProof/>
        </w:rPr>
      </w:pPr>
      <w:r w:rsidRPr="007B5729">
        <w:rPr>
          <w:noProof/>
          <w14:scene3d>
            <w14:camera w14:prst="orthographicFront"/>
            <w14:lightRig w14:rig="threePt" w14:dir="t">
              <w14:rot w14:lat="0" w14:lon="0" w14:rev="0"/>
            </w14:lightRig>
          </w14:scene3d>
        </w:rPr>
        <w:t>3.5</w:t>
      </w:r>
      <w:r>
        <w:rPr>
          <w:rFonts w:asciiTheme="minorHAnsi" w:eastAsiaTheme="minorEastAsia" w:hAnsiTheme="minorHAnsi" w:cstheme="minorBidi"/>
          <w:b w:val="0"/>
          <w:noProof/>
        </w:rPr>
        <w:tab/>
      </w:r>
      <w:r>
        <w:rPr>
          <w:noProof/>
        </w:rPr>
        <w:t>Initial and Final Non-Emitting States</w:t>
      </w:r>
      <w:r>
        <w:rPr>
          <w:noProof/>
        </w:rPr>
        <w:tab/>
      </w:r>
      <w:r>
        <w:rPr>
          <w:noProof/>
        </w:rPr>
        <w:fldChar w:fldCharType="begin"/>
      </w:r>
      <w:r>
        <w:rPr>
          <w:noProof/>
        </w:rPr>
        <w:instrText xml:space="preserve"> PAGEREF _Toc421046305 \h </w:instrText>
      </w:r>
      <w:r>
        <w:rPr>
          <w:noProof/>
        </w:rPr>
      </w:r>
      <w:r>
        <w:rPr>
          <w:noProof/>
        </w:rPr>
        <w:fldChar w:fldCharType="separate"/>
      </w:r>
      <w:r w:rsidR="00D32264">
        <w:rPr>
          <w:noProof/>
        </w:rPr>
        <w:t>56</w:t>
      </w:r>
      <w:r>
        <w:rPr>
          <w:noProof/>
        </w:rPr>
        <w:fldChar w:fldCharType="end"/>
      </w:r>
    </w:p>
    <w:p w14:paraId="1EEF6BE6" w14:textId="77777777" w:rsidR="00536091" w:rsidRDefault="00536091">
      <w:pPr>
        <w:pStyle w:val="TOC3"/>
        <w:tabs>
          <w:tab w:val="left" w:pos="1200"/>
          <w:tab w:val="right" w:leader="dot" w:pos="8630"/>
        </w:tabs>
        <w:rPr>
          <w:rFonts w:asciiTheme="minorHAnsi" w:eastAsiaTheme="minorEastAsia" w:hAnsiTheme="minorHAnsi" w:cstheme="minorBidi"/>
          <w:noProof/>
        </w:rPr>
      </w:pPr>
      <w:r>
        <w:rPr>
          <w:noProof/>
        </w:rPr>
        <w:t>3.5.1</w:t>
      </w:r>
      <w:r>
        <w:rPr>
          <w:rFonts w:asciiTheme="minorHAnsi" w:eastAsiaTheme="minorEastAsia" w:hAnsiTheme="minorHAnsi" w:cstheme="minorBidi"/>
          <w:noProof/>
        </w:rPr>
        <w:tab/>
      </w:r>
      <w:r>
        <w:rPr>
          <w:noProof/>
        </w:rPr>
        <w:t>Maximum Likelihood Estimation</w:t>
      </w:r>
      <w:r>
        <w:rPr>
          <w:noProof/>
        </w:rPr>
        <w:tab/>
      </w:r>
      <w:r>
        <w:rPr>
          <w:noProof/>
        </w:rPr>
        <w:fldChar w:fldCharType="begin"/>
      </w:r>
      <w:r>
        <w:rPr>
          <w:noProof/>
        </w:rPr>
        <w:instrText xml:space="preserve"> PAGEREF _Toc421046306 \h </w:instrText>
      </w:r>
      <w:r>
        <w:rPr>
          <w:noProof/>
        </w:rPr>
      </w:r>
      <w:r>
        <w:rPr>
          <w:noProof/>
        </w:rPr>
        <w:fldChar w:fldCharType="separate"/>
      </w:r>
      <w:r w:rsidR="00D32264">
        <w:rPr>
          <w:noProof/>
        </w:rPr>
        <w:t>57</w:t>
      </w:r>
      <w:r>
        <w:rPr>
          <w:noProof/>
        </w:rPr>
        <w:fldChar w:fldCharType="end"/>
      </w:r>
    </w:p>
    <w:p w14:paraId="620B17D1" w14:textId="77777777" w:rsidR="00536091" w:rsidRDefault="00536091">
      <w:pPr>
        <w:pStyle w:val="TOC3"/>
        <w:tabs>
          <w:tab w:val="left" w:pos="1200"/>
          <w:tab w:val="right" w:leader="dot" w:pos="8630"/>
        </w:tabs>
        <w:rPr>
          <w:rFonts w:asciiTheme="minorHAnsi" w:eastAsiaTheme="minorEastAsia" w:hAnsiTheme="minorHAnsi" w:cstheme="minorBidi"/>
          <w:noProof/>
        </w:rPr>
      </w:pPr>
      <w:r>
        <w:rPr>
          <w:noProof/>
        </w:rPr>
        <w:t>3.5.2</w:t>
      </w:r>
      <w:r>
        <w:rPr>
          <w:rFonts w:asciiTheme="minorHAnsi" w:eastAsiaTheme="minorEastAsia" w:hAnsiTheme="minorHAnsi" w:cstheme="minorBidi"/>
          <w:noProof/>
        </w:rPr>
        <w:tab/>
      </w:r>
      <w:r>
        <w:rPr>
          <w:noProof/>
        </w:rPr>
        <w:t>Bayesian Estimation</w:t>
      </w:r>
      <w:r>
        <w:rPr>
          <w:noProof/>
        </w:rPr>
        <w:tab/>
      </w:r>
      <w:r>
        <w:rPr>
          <w:noProof/>
        </w:rPr>
        <w:fldChar w:fldCharType="begin"/>
      </w:r>
      <w:r>
        <w:rPr>
          <w:noProof/>
        </w:rPr>
        <w:instrText xml:space="preserve"> PAGEREF _Toc421046307 \h </w:instrText>
      </w:r>
      <w:r>
        <w:rPr>
          <w:noProof/>
        </w:rPr>
      </w:r>
      <w:r>
        <w:rPr>
          <w:noProof/>
        </w:rPr>
        <w:fldChar w:fldCharType="separate"/>
      </w:r>
      <w:r w:rsidR="00D32264">
        <w:rPr>
          <w:noProof/>
        </w:rPr>
        <w:t>58</w:t>
      </w:r>
      <w:r>
        <w:rPr>
          <w:noProof/>
        </w:rPr>
        <w:fldChar w:fldCharType="end"/>
      </w:r>
    </w:p>
    <w:p w14:paraId="5E9D8EC8" w14:textId="77777777" w:rsidR="00536091" w:rsidRDefault="00536091">
      <w:pPr>
        <w:pStyle w:val="TOC2"/>
        <w:tabs>
          <w:tab w:val="left" w:pos="960"/>
          <w:tab w:val="right" w:leader="dot" w:pos="8630"/>
        </w:tabs>
        <w:rPr>
          <w:rFonts w:asciiTheme="minorHAnsi" w:eastAsiaTheme="minorEastAsia" w:hAnsiTheme="minorHAnsi" w:cstheme="minorBidi"/>
          <w:b w:val="0"/>
          <w:noProof/>
        </w:rPr>
      </w:pPr>
      <w:r w:rsidRPr="007B5729">
        <w:rPr>
          <w:noProof/>
          <w14:scene3d>
            <w14:camera w14:prst="orthographicFront"/>
            <w14:lightRig w14:rig="threePt" w14:dir="t">
              <w14:rot w14:lat="0" w14:lon="0" w14:rev="0"/>
            </w14:lightRig>
          </w14:scene3d>
        </w:rPr>
        <w:t>3.6</w:t>
      </w:r>
      <w:r>
        <w:rPr>
          <w:rFonts w:asciiTheme="minorHAnsi" w:eastAsiaTheme="minorEastAsia" w:hAnsiTheme="minorHAnsi" w:cstheme="minorBidi"/>
          <w:b w:val="0"/>
          <w:noProof/>
        </w:rPr>
        <w:tab/>
      </w:r>
      <w:r>
        <w:rPr>
          <w:noProof/>
        </w:rPr>
        <w:t>An Integrated Model</w:t>
      </w:r>
      <w:r>
        <w:rPr>
          <w:noProof/>
        </w:rPr>
        <w:tab/>
      </w:r>
      <w:r>
        <w:rPr>
          <w:noProof/>
        </w:rPr>
        <w:fldChar w:fldCharType="begin"/>
      </w:r>
      <w:r>
        <w:rPr>
          <w:noProof/>
        </w:rPr>
        <w:instrText xml:space="preserve"> PAGEREF _Toc421046308 \h </w:instrText>
      </w:r>
      <w:r>
        <w:rPr>
          <w:noProof/>
        </w:rPr>
      </w:r>
      <w:r>
        <w:rPr>
          <w:noProof/>
        </w:rPr>
        <w:fldChar w:fldCharType="separate"/>
      </w:r>
      <w:r w:rsidR="00D32264">
        <w:rPr>
          <w:noProof/>
        </w:rPr>
        <w:t>59</w:t>
      </w:r>
      <w:r>
        <w:rPr>
          <w:noProof/>
        </w:rPr>
        <w:fldChar w:fldCharType="end"/>
      </w:r>
    </w:p>
    <w:p w14:paraId="5D7B7109" w14:textId="77777777" w:rsidR="00536091" w:rsidRDefault="00536091">
      <w:pPr>
        <w:pStyle w:val="TOC2"/>
        <w:tabs>
          <w:tab w:val="left" w:pos="960"/>
          <w:tab w:val="right" w:leader="dot" w:pos="8630"/>
        </w:tabs>
        <w:rPr>
          <w:rFonts w:asciiTheme="minorHAnsi" w:eastAsiaTheme="minorEastAsia" w:hAnsiTheme="minorHAnsi" w:cstheme="minorBidi"/>
          <w:b w:val="0"/>
          <w:noProof/>
        </w:rPr>
      </w:pPr>
      <w:r w:rsidRPr="007B5729">
        <w:rPr>
          <w:noProof/>
          <w14:scene3d>
            <w14:camera w14:prst="orthographicFront"/>
            <w14:lightRig w14:rig="threePt" w14:dir="t">
              <w14:rot w14:lat="0" w14:lon="0" w14:rev="0"/>
            </w14:lightRig>
          </w14:scene3d>
        </w:rPr>
        <w:t>3.7</w:t>
      </w:r>
      <w:r>
        <w:rPr>
          <w:rFonts w:asciiTheme="minorHAnsi" w:eastAsiaTheme="minorEastAsia" w:hAnsiTheme="minorHAnsi" w:cstheme="minorBidi"/>
          <w:b w:val="0"/>
          <w:noProof/>
        </w:rPr>
        <w:tab/>
      </w:r>
      <w:r>
        <w:rPr>
          <w:noProof/>
        </w:rPr>
        <w:t>Experiments</w:t>
      </w:r>
      <w:r>
        <w:rPr>
          <w:noProof/>
        </w:rPr>
        <w:tab/>
      </w:r>
      <w:r>
        <w:rPr>
          <w:noProof/>
        </w:rPr>
        <w:fldChar w:fldCharType="begin"/>
      </w:r>
      <w:r>
        <w:rPr>
          <w:noProof/>
        </w:rPr>
        <w:instrText xml:space="preserve"> PAGEREF _Toc421046309 \h </w:instrText>
      </w:r>
      <w:r>
        <w:rPr>
          <w:noProof/>
        </w:rPr>
      </w:r>
      <w:r>
        <w:rPr>
          <w:noProof/>
        </w:rPr>
        <w:fldChar w:fldCharType="separate"/>
      </w:r>
      <w:r w:rsidR="00D32264">
        <w:rPr>
          <w:noProof/>
        </w:rPr>
        <w:t>61</w:t>
      </w:r>
      <w:r>
        <w:rPr>
          <w:noProof/>
        </w:rPr>
        <w:fldChar w:fldCharType="end"/>
      </w:r>
    </w:p>
    <w:p w14:paraId="63AC5310" w14:textId="77777777" w:rsidR="00536091" w:rsidRDefault="00536091">
      <w:pPr>
        <w:pStyle w:val="TOC3"/>
        <w:tabs>
          <w:tab w:val="left" w:pos="1200"/>
          <w:tab w:val="right" w:leader="dot" w:pos="8630"/>
        </w:tabs>
        <w:rPr>
          <w:rFonts w:asciiTheme="minorHAnsi" w:eastAsiaTheme="minorEastAsia" w:hAnsiTheme="minorHAnsi" w:cstheme="minorBidi"/>
          <w:noProof/>
        </w:rPr>
      </w:pPr>
      <w:r>
        <w:rPr>
          <w:noProof/>
        </w:rPr>
        <w:t>3.7.1</w:t>
      </w:r>
      <w:r>
        <w:rPr>
          <w:rFonts w:asciiTheme="minorHAnsi" w:eastAsiaTheme="minorEastAsia" w:hAnsiTheme="minorHAnsi" w:cstheme="minorBidi"/>
          <w:noProof/>
        </w:rPr>
        <w:tab/>
      </w:r>
      <w:r>
        <w:rPr>
          <w:noProof/>
        </w:rPr>
        <w:t>Evaluation Methods</w:t>
      </w:r>
      <w:r>
        <w:rPr>
          <w:noProof/>
        </w:rPr>
        <w:tab/>
      </w:r>
      <w:r>
        <w:rPr>
          <w:noProof/>
        </w:rPr>
        <w:fldChar w:fldCharType="begin"/>
      </w:r>
      <w:r>
        <w:rPr>
          <w:noProof/>
        </w:rPr>
        <w:instrText xml:space="preserve"> PAGEREF _Toc421046310 \h </w:instrText>
      </w:r>
      <w:r>
        <w:rPr>
          <w:noProof/>
        </w:rPr>
      </w:r>
      <w:r>
        <w:rPr>
          <w:noProof/>
        </w:rPr>
        <w:fldChar w:fldCharType="separate"/>
      </w:r>
      <w:r w:rsidR="00D32264">
        <w:rPr>
          <w:noProof/>
        </w:rPr>
        <w:t>62</w:t>
      </w:r>
      <w:r>
        <w:rPr>
          <w:noProof/>
        </w:rPr>
        <w:fldChar w:fldCharType="end"/>
      </w:r>
    </w:p>
    <w:p w14:paraId="64FB831F" w14:textId="77777777" w:rsidR="00536091" w:rsidRDefault="00536091">
      <w:pPr>
        <w:pStyle w:val="TOC3"/>
        <w:tabs>
          <w:tab w:val="left" w:pos="1200"/>
          <w:tab w:val="right" w:leader="dot" w:pos="8630"/>
        </w:tabs>
        <w:rPr>
          <w:rFonts w:asciiTheme="minorHAnsi" w:eastAsiaTheme="minorEastAsia" w:hAnsiTheme="minorHAnsi" w:cstheme="minorBidi"/>
          <w:noProof/>
        </w:rPr>
      </w:pPr>
      <w:r>
        <w:rPr>
          <w:noProof/>
        </w:rPr>
        <w:t>3.7.2</w:t>
      </w:r>
      <w:r>
        <w:rPr>
          <w:rFonts w:asciiTheme="minorHAnsi" w:eastAsiaTheme="minorEastAsia" w:hAnsiTheme="minorHAnsi" w:cstheme="minorBidi"/>
          <w:noProof/>
        </w:rPr>
        <w:tab/>
      </w:r>
      <w:r>
        <w:rPr>
          <w:noProof/>
        </w:rPr>
        <w:t>A Computational Analysis of DHDPHMM</w:t>
      </w:r>
      <w:r>
        <w:rPr>
          <w:noProof/>
        </w:rPr>
        <w:tab/>
      </w:r>
      <w:r>
        <w:rPr>
          <w:noProof/>
        </w:rPr>
        <w:fldChar w:fldCharType="begin"/>
      </w:r>
      <w:r>
        <w:rPr>
          <w:noProof/>
        </w:rPr>
        <w:instrText xml:space="preserve"> PAGEREF _Toc421046311 \h </w:instrText>
      </w:r>
      <w:r>
        <w:rPr>
          <w:noProof/>
        </w:rPr>
      </w:r>
      <w:r>
        <w:rPr>
          <w:noProof/>
        </w:rPr>
        <w:fldChar w:fldCharType="separate"/>
      </w:r>
      <w:r w:rsidR="00D32264">
        <w:rPr>
          <w:noProof/>
        </w:rPr>
        <w:t>62</w:t>
      </w:r>
      <w:r>
        <w:rPr>
          <w:noProof/>
        </w:rPr>
        <w:fldChar w:fldCharType="end"/>
      </w:r>
    </w:p>
    <w:p w14:paraId="1FE23533" w14:textId="77777777" w:rsidR="00536091" w:rsidRDefault="00536091">
      <w:pPr>
        <w:pStyle w:val="TOC3"/>
        <w:tabs>
          <w:tab w:val="left" w:pos="1200"/>
          <w:tab w:val="right" w:leader="dot" w:pos="8630"/>
        </w:tabs>
        <w:rPr>
          <w:rFonts w:asciiTheme="minorHAnsi" w:eastAsiaTheme="minorEastAsia" w:hAnsiTheme="minorHAnsi" w:cstheme="minorBidi"/>
          <w:noProof/>
        </w:rPr>
      </w:pPr>
      <w:r w:rsidRPr="007B5729">
        <w:rPr>
          <w:rFonts w:eastAsia="Times New Roman"/>
          <w:noProof/>
        </w:rPr>
        <w:t>3.7.3</w:t>
      </w:r>
      <w:r>
        <w:rPr>
          <w:rFonts w:asciiTheme="minorHAnsi" w:eastAsiaTheme="minorEastAsia" w:hAnsiTheme="minorHAnsi" w:cstheme="minorBidi"/>
          <w:noProof/>
        </w:rPr>
        <w:tab/>
      </w:r>
      <w:r>
        <w:rPr>
          <w:noProof/>
        </w:rPr>
        <w:t xml:space="preserve"> HMM-Generated Data</w:t>
      </w:r>
      <w:r>
        <w:rPr>
          <w:noProof/>
        </w:rPr>
        <w:tab/>
      </w:r>
      <w:r>
        <w:rPr>
          <w:noProof/>
        </w:rPr>
        <w:fldChar w:fldCharType="begin"/>
      </w:r>
      <w:r>
        <w:rPr>
          <w:noProof/>
        </w:rPr>
        <w:instrText xml:space="preserve"> PAGEREF _Toc421046312 \h </w:instrText>
      </w:r>
      <w:r>
        <w:rPr>
          <w:noProof/>
        </w:rPr>
      </w:r>
      <w:r>
        <w:rPr>
          <w:noProof/>
        </w:rPr>
        <w:fldChar w:fldCharType="separate"/>
      </w:r>
      <w:r w:rsidR="00D32264">
        <w:rPr>
          <w:noProof/>
        </w:rPr>
        <w:t>64</w:t>
      </w:r>
      <w:r>
        <w:rPr>
          <w:noProof/>
        </w:rPr>
        <w:fldChar w:fldCharType="end"/>
      </w:r>
    </w:p>
    <w:p w14:paraId="441F9F72" w14:textId="77777777" w:rsidR="00536091" w:rsidRDefault="00536091">
      <w:pPr>
        <w:pStyle w:val="TOC3"/>
        <w:tabs>
          <w:tab w:val="left" w:pos="1200"/>
          <w:tab w:val="right" w:leader="dot" w:pos="8630"/>
        </w:tabs>
        <w:rPr>
          <w:rFonts w:asciiTheme="minorHAnsi" w:eastAsiaTheme="minorEastAsia" w:hAnsiTheme="minorHAnsi" w:cstheme="minorBidi"/>
          <w:noProof/>
        </w:rPr>
      </w:pPr>
      <w:r>
        <w:rPr>
          <w:noProof/>
        </w:rPr>
        <w:t>3.7.4</w:t>
      </w:r>
      <w:r>
        <w:rPr>
          <w:rFonts w:asciiTheme="minorHAnsi" w:eastAsiaTheme="minorEastAsia" w:hAnsiTheme="minorHAnsi" w:cstheme="minorBidi"/>
          <w:noProof/>
        </w:rPr>
        <w:tab/>
      </w:r>
      <w:r>
        <w:rPr>
          <w:noProof/>
        </w:rPr>
        <w:t>Phoneme Classification on the TIMIT Corpus</w:t>
      </w:r>
      <w:r>
        <w:rPr>
          <w:noProof/>
        </w:rPr>
        <w:tab/>
      </w:r>
      <w:r>
        <w:rPr>
          <w:noProof/>
        </w:rPr>
        <w:fldChar w:fldCharType="begin"/>
      </w:r>
      <w:r>
        <w:rPr>
          <w:noProof/>
        </w:rPr>
        <w:instrText xml:space="preserve"> PAGEREF _Toc421046313 \h </w:instrText>
      </w:r>
      <w:r>
        <w:rPr>
          <w:noProof/>
        </w:rPr>
      </w:r>
      <w:r>
        <w:rPr>
          <w:noProof/>
        </w:rPr>
        <w:fldChar w:fldCharType="separate"/>
      </w:r>
      <w:r w:rsidR="00D32264">
        <w:rPr>
          <w:noProof/>
        </w:rPr>
        <w:t>66</w:t>
      </w:r>
      <w:r>
        <w:rPr>
          <w:noProof/>
        </w:rPr>
        <w:fldChar w:fldCharType="end"/>
      </w:r>
    </w:p>
    <w:p w14:paraId="0C34C1EB" w14:textId="77777777" w:rsidR="00536091" w:rsidRDefault="00536091">
      <w:pPr>
        <w:pStyle w:val="TOC2"/>
        <w:tabs>
          <w:tab w:val="left" w:pos="960"/>
          <w:tab w:val="right" w:leader="dot" w:pos="8630"/>
        </w:tabs>
        <w:rPr>
          <w:rFonts w:asciiTheme="minorHAnsi" w:eastAsiaTheme="minorEastAsia" w:hAnsiTheme="minorHAnsi" w:cstheme="minorBidi"/>
          <w:b w:val="0"/>
          <w:noProof/>
        </w:rPr>
      </w:pPr>
      <w:r w:rsidRPr="007B5729">
        <w:rPr>
          <w:noProof/>
          <w14:scene3d>
            <w14:camera w14:prst="orthographicFront"/>
            <w14:lightRig w14:rig="threePt" w14:dir="t">
              <w14:rot w14:lat="0" w14:lon="0" w14:rev="0"/>
            </w14:lightRig>
          </w14:scene3d>
        </w:rPr>
        <w:t>3.8</w:t>
      </w:r>
      <w:r>
        <w:rPr>
          <w:rFonts w:asciiTheme="minorHAnsi" w:eastAsiaTheme="minorEastAsia" w:hAnsiTheme="minorHAnsi" w:cstheme="minorBidi"/>
          <w:b w:val="0"/>
          <w:noProof/>
        </w:rPr>
        <w:tab/>
      </w:r>
      <w:r>
        <w:rPr>
          <w:noProof/>
        </w:rPr>
        <w:t>Conclusions</w:t>
      </w:r>
      <w:r>
        <w:rPr>
          <w:noProof/>
        </w:rPr>
        <w:tab/>
      </w:r>
      <w:r>
        <w:rPr>
          <w:noProof/>
        </w:rPr>
        <w:fldChar w:fldCharType="begin"/>
      </w:r>
      <w:r>
        <w:rPr>
          <w:noProof/>
        </w:rPr>
        <w:instrText xml:space="preserve"> PAGEREF _Toc421046314 \h </w:instrText>
      </w:r>
      <w:r>
        <w:rPr>
          <w:noProof/>
        </w:rPr>
      </w:r>
      <w:r>
        <w:rPr>
          <w:noProof/>
        </w:rPr>
        <w:fldChar w:fldCharType="separate"/>
      </w:r>
      <w:r w:rsidR="00D32264">
        <w:rPr>
          <w:noProof/>
        </w:rPr>
        <w:t>72</w:t>
      </w:r>
      <w:r>
        <w:rPr>
          <w:noProof/>
        </w:rPr>
        <w:fldChar w:fldCharType="end"/>
      </w:r>
    </w:p>
    <w:p w14:paraId="5EFFFE41" w14:textId="77777777" w:rsidR="00536091" w:rsidRDefault="00536091">
      <w:pPr>
        <w:pStyle w:val="TOC1"/>
        <w:rPr>
          <w:rFonts w:asciiTheme="minorHAnsi" w:eastAsiaTheme="minorEastAsia" w:hAnsiTheme="minorHAnsi" w:cstheme="minorBidi"/>
          <w:b w:val="0"/>
          <w:noProof/>
          <w:sz w:val="22"/>
          <w:szCs w:val="22"/>
        </w:rPr>
      </w:pPr>
      <w:r>
        <w:rPr>
          <w:noProof/>
        </w:rPr>
        <w:t xml:space="preserve"> Semi-Supervised Training of DHDPHMM</w:t>
      </w:r>
      <w:r>
        <w:rPr>
          <w:noProof/>
        </w:rPr>
        <w:tab/>
      </w:r>
      <w:r>
        <w:rPr>
          <w:noProof/>
        </w:rPr>
        <w:fldChar w:fldCharType="begin"/>
      </w:r>
      <w:r>
        <w:rPr>
          <w:noProof/>
        </w:rPr>
        <w:instrText xml:space="preserve"> PAGEREF _Toc421046315 \h </w:instrText>
      </w:r>
      <w:r>
        <w:rPr>
          <w:noProof/>
        </w:rPr>
      </w:r>
      <w:r>
        <w:rPr>
          <w:noProof/>
        </w:rPr>
        <w:fldChar w:fldCharType="separate"/>
      </w:r>
      <w:r w:rsidR="00D32264">
        <w:rPr>
          <w:noProof/>
        </w:rPr>
        <w:t>76</w:t>
      </w:r>
      <w:r>
        <w:rPr>
          <w:noProof/>
        </w:rPr>
        <w:fldChar w:fldCharType="end"/>
      </w:r>
    </w:p>
    <w:p w14:paraId="1DC9F20F" w14:textId="77777777" w:rsidR="00536091" w:rsidRDefault="00536091">
      <w:pPr>
        <w:pStyle w:val="TOC2"/>
        <w:tabs>
          <w:tab w:val="left" w:pos="960"/>
          <w:tab w:val="right" w:leader="dot" w:pos="8630"/>
        </w:tabs>
        <w:rPr>
          <w:rFonts w:asciiTheme="minorHAnsi" w:eastAsiaTheme="minorEastAsia" w:hAnsiTheme="minorHAnsi" w:cstheme="minorBidi"/>
          <w:b w:val="0"/>
          <w:noProof/>
        </w:rPr>
      </w:pPr>
      <w:r w:rsidRPr="007B5729">
        <w:rPr>
          <w:noProof/>
          <w14:scene3d>
            <w14:camera w14:prst="orthographicFront"/>
            <w14:lightRig w14:rig="threePt" w14:dir="t">
              <w14:rot w14:lat="0" w14:lon="0" w14:rev="0"/>
            </w14:lightRig>
          </w14:scene3d>
        </w:rPr>
        <w:t>4.1</w:t>
      </w:r>
      <w:r>
        <w:rPr>
          <w:rFonts w:asciiTheme="minorHAnsi" w:eastAsiaTheme="minorEastAsia" w:hAnsiTheme="minorHAnsi" w:cstheme="minorBidi"/>
          <w:b w:val="0"/>
          <w:noProof/>
        </w:rPr>
        <w:tab/>
      </w:r>
      <w:r>
        <w:rPr>
          <w:noProof/>
        </w:rPr>
        <w:t>Semi-Supervised Training of DHDPHMM Models</w:t>
      </w:r>
      <w:r>
        <w:rPr>
          <w:noProof/>
        </w:rPr>
        <w:tab/>
      </w:r>
      <w:r>
        <w:rPr>
          <w:noProof/>
        </w:rPr>
        <w:fldChar w:fldCharType="begin"/>
      </w:r>
      <w:r>
        <w:rPr>
          <w:noProof/>
        </w:rPr>
        <w:instrText xml:space="preserve"> PAGEREF _Toc421046316 \h </w:instrText>
      </w:r>
      <w:r>
        <w:rPr>
          <w:noProof/>
        </w:rPr>
      </w:r>
      <w:r>
        <w:rPr>
          <w:noProof/>
        </w:rPr>
        <w:fldChar w:fldCharType="separate"/>
      </w:r>
      <w:r w:rsidR="00D32264">
        <w:rPr>
          <w:noProof/>
        </w:rPr>
        <w:t>78</w:t>
      </w:r>
      <w:r>
        <w:rPr>
          <w:noProof/>
        </w:rPr>
        <w:fldChar w:fldCharType="end"/>
      </w:r>
    </w:p>
    <w:p w14:paraId="6757F93F" w14:textId="77777777" w:rsidR="00536091" w:rsidRDefault="00536091">
      <w:pPr>
        <w:pStyle w:val="TOC3"/>
        <w:tabs>
          <w:tab w:val="left" w:pos="1200"/>
          <w:tab w:val="right" w:leader="dot" w:pos="8630"/>
        </w:tabs>
        <w:rPr>
          <w:rFonts w:asciiTheme="minorHAnsi" w:eastAsiaTheme="minorEastAsia" w:hAnsiTheme="minorHAnsi" w:cstheme="minorBidi"/>
          <w:noProof/>
        </w:rPr>
      </w:pPr>
      <w:r>
        <w:rPr>
          <w:noProof/>
        </w:rPr>
        <w:t>4.1.1</w:t>
      </w:r>
      <w:r>
        <w:rPr>
          <w:rFonts w:asciiTheme="minorHAnsi" w:eastAsiaTheme="minorEastAsia" w:hAnsiTheme="minorHAnsi" w:cstheme="minorBidi"/>
          <w:noProof/>
        </w:rPr>
        <w:tab/>
      </w:r>
      <w:r>
        <w:rPr>
          <w:noProof/>
        </w:rPr>
        <w:t>Composite DHDPHMM Model</w:t>
      </w:r>
      <w:r>
        <w:rPr>
          <w:noProof/>
        </w:rPr>
        <w:tab/>
      </w:r>
      <w:r>
        <w:rPr>
          <w:noProof/>
        </w:rPr>
        <w:fldChar w:fldCharType="begin"/>
      </w:r>
      <w:r>
        <w:rPr>
          <w:noProof/>
        </w:rPr>
        <w:instrText xml:space="preserve"> PAGEREF _Toc421046317 \h </w:instrText>
      </w:r>
      <w:r>
        <w:rPr>
          <w:noProof/>
        </w:rPr>
      </w:r>
      <w:r>
        <w:rPr>
          <w:noProof/>
        </w:rPr>
        <w:fldChar w:fldCharType="separate"/>
      </w:r>
      <w:r w:rsidR="00D32264">
        <w:rPr>
          <w:noProof/>
        </w:rPr>
        <w:t>79</w:t>
      </w:r>
      <w:r>
        <w:rPr>
          <w:noProof/>
        </w:rPr>
        <w:fldChar w:fldCharType="end"/>
      </w:r>
    </w:p>
    <w:p w14:paraId="3501D0E3" w14:textId="77777777" w:rsidR="00536091" w:rsidRDefault="00536091">
      <w:pPr>
        <w:pStyle w:val="TOC3"/>
        <w:tabs>
          <w:tab w:val="left" w:pos="1200"/>
          <w:tab w:val="right" w:leader="dot" w:pos="8630"/>
        </w:tabs>
        <w:rPr>
          <w:rFonts w:asciiTheme="minorHAnsi" w:eastAsiaTheme="minorEastAsia" w:hAnsiTheme="minorHAnsi" w:cstheme="minorBidi"/>
          <w:noProof/>
        </w:rPr>
      </w:pPr>
      <w:r>
        <w:rPr>
          <w:noProof/>
        </w:rPr>
        <w:t>4.1.2</w:t>
      </w:r>
      <w:r>
        <w:rPr>
          <w:rFonts w:asciiTheme="minorHAnsi" w:eastAsiaTheme="minorEastAsia" w:hAnsiTheme="minorHAnsi" w:cstheme="minorBidi"/>
          <w:noProof/>
        </w:rPr>
        <w:tab/>
      </w:r>
      <w:r>
        <w:rPr>
          <w:noProof/>
        </w:rPr>
        <w:t>Approximation of the Generative Model for Semi-Supervised Training</w:t>
      </w:r>
      <w:r>
        <w:rPr>
          <w:noProof/>
        </w:rPr>
        <w:tab/>
      </w:r>
      <w:r>
        <w:rPr>
          <w:noProof/>
        </w:rPr>
        <w:fldChar w:fldCharType="begin"/>
      </w:r>
      <w:r>
        <w:rPr>
          <w:noProof/>
        </w:rPr>
        <w:instrText xml:space="preserve"> PAGEREF _Toc421046318 \h </w:instrText>
      </w:r>
      <w:r>
        <w:rPr>
          <w:noProof/>
        </w:rPr>
      </w:r>
      <w:r>
        <w:rPr>
          <w:noProof/>
        </w:rPr>
        <w:fldChar w:fldCharType="separate"/>
      </w:r>
      <w:r w:rsidR="00D32264">
        <w:rPr>
          <w:noProof/>
        </w:rPr>
        <w:t>82</w:t>
      </w:r>
      <w:r>
        <w:rPr>
          <w:noProof/>
        </w:rPr>
        <w:fldChar w:fldCharType="end"/>
      </w:r>
    </w:p>
    <w:p w14:paraId="21B756A1" w14:textId="77777777" w:rsidR="00536091" w:rsidRDefault="00536091">
      <w:pPr>
        <w:pStyle w:val="TOC2"/>
        <w:tabs>
          <w:tab w:val="left" w:pos="960"/>
          <w:tab w:val="right" w:leader="dot" w:pos="8630"/>
        </w:tabs>
        <w:rPr>
          <w:rFonts w:asciiTheme="minorHAnsi" w:eastAsiaTheme="minorEastAsia" w:hAnsiTheme="minorHAnsi" w:cstheme="minorBidi"/>
          <w:b w:val="0"/>
          <w:noProof/>
        </w:rPr>
      </w:pPr>
      <w:r w:rsidRPr="007B5729">
        <w:rPr>
          <w:noProof/>
          <w14:scene3d>
            <w14:camera w14:prst="orthographicFront"/>
            <w14:lightRig w14:rig="threePt" w14:dir="t">
              <w14:rot w14:lat="0" w14:lon="0" w14:rev="0"/>
            </w14:lightRig>
          </w14:scene3d>
        </w:rPr>
        <w:lastRenderedPageBreak/>
        <w:t>4.2</w:t>
      </w:r>
      <w:r>
        <w:rPr>
          <w:rFonts w:asciiTheme="minorHAnsi" w:eastAsiaTheme="minorEastAsia" w:hAnsiTheme="minorHAnsi" w:cstheme="minorBidi"/>
          <w:b w:val="0"/>
          <w:noProof/>
        </w:rPr>
        <w:tab/>
      </w:r>
      <w:r>
        <w:rPr>
          <w:noProof/>
        </w:rPr>
        <w:t>Context Modeling</w:t>
      </w:r>
      <w:r>
        <w:rPr>
          <w:noProof/>
        </w:rPr>
        <w:tab/>
      </w:r>
      <w:r>
        <w:rPr>
          <w:noProof/>
        </w:rPr>
        <w:fldChar w:fldCharType="begin"/>
      </w:r>
      <w:r>
        <w:rPr>
          <w:noProof/>
        </w:rPr>
        <w:instrText xml:space="preserve"> PAGEREF _Toc421046319 \h </w:instrText>
      </w:r>
      <w:r>
        <w:rPr>
          <w:noProof/>
        </w:rPr>
      </w:r>
      <w:r>
        <w:rPr>
          <w:noProof/>
        </w:rPr>
        <w:fldChar w:fldCharType="separate"/>
      </w:r>
      <w:r w:rsidR="00D32264">
        <w:rPr>
          <w:noProof/>
        </w:rPr>
        <w:t>84</w:t>
      </w:r>
      <w:r>
        <w:rPr>
          <w:noProof/>
        </w:rPr>
        <w:fldChar w:fldCharType="end"/>
      </w:r>
    </w:p>
    <w:p w14:paraId="118320E1" w14:textId="77777777" w:rsidR="00536091" w:rsidRDefault="00536091">
      <w:pPr>
        <w:pStyle w:val="TOC2"/>
        <w:tabs>
          <w:tab w:val="left" w:pos="960"/>
          <w:tab w:val="right" w:leader="dot" w:pos="8630"/>
        </w:tabs>
        <w:rPr>
          <w:rFonts w:asciiTheme="minorHAnsi" w:eastAsiaTheme="minorEastAsia" w:hAnsiTheme="minorHAnsi" w:cstheme="minorBidi"/>
          <w:b w:val="0"/>
          <w:noProof/>
        </w:rPr>
      </w:pPr>
      <w:r w:rsidRPr="007B5729">
        <w:rPr>
          <w:noProof/>
          <w14:scene3d>
            <w14:camera w14:prst="orthographicFront"/>
            <w14:lightRig w14:rig="threePt" w14:dir="t">
              <w14:rot w14:lat="0" w14:lon="0" w14:rev="0"/>
            </w14:lightRig>
          </w14:scene3d>
        </w:rPr>
        <w:t>4.3</w:t>
      </w:r>
      <w:r>
        <w:rPr>
          <w:rFonts w:asciiTheme="minorHAnsi" w:eastAsiaTheme="minorEastAsia" w:hAnsiTheme="minorHAnsi" w:cstheme="minorBidi"/>
          <w:b w:val="0"/>
          <w:noProof/>
        </w:rPr>
        <w:tab/>
      </w:r>
      <w:r>
        <w:rPr>
          <w:noProof/>
        </w:rPr>
        <w:t>Experiments</w:t>
      </w:r>
      <w:r>
        <w:rPr>
          <w:noProof/>
        </w:rPr>
        <w:tab/>
      </w:r>
      <w:r>
        <w:rPr>
          <w:noProof/>
        </w:rPr>
        <w:fldChar w:fldCharType="begin"/>
      </w:r>
      <w:r>
        <w:rPr>
          <w:noProof/>
        </w:rPr>
        <w:instrText xml:space="preserve"> PAGEREF _Toc421046320 \h </w:instrText>
      </w:r>
      <w:r>
        <w:rPr>
          <w:noProof/>
        </w:rPr>
      </w:r>
      <w:r>
        <w:rPr>
          <w:noProof/>
        </w:rPr>
        <w:fldChar w:fldCharType="separate"/>
      </w:r>
      <w:r w:rsidR="00D32264">
        <w:rPr>
          <w:noProof/>
        </w:rPr>
        <w:t>87</w:t>
      </w:r>
      <w:r>
        <w:rPr>
          <w:noProof/>
        </w:rPr>
        <w:fldChar w:fldCharType="end"/>
      </w:r>
    </w:p>
    <w:p w14:paraId="6E9108AA" w14:textId="77777777" w:rsidR="00536091" w:rsidRDefault="00536091">
      <w:pPr>
        <w:pStyle w:val="TOC3"/>
        <w:tabs>
          <w:tab w:val="left" w:pos="1200"/>
          <w:tab w:val="right" w:leader="dot" w:pos="8630"/>
        </w:tabs>
        <w:rPr>
          <w:rFonts w:asciiTheme="minorHAnsi" w:eastAsiaTheme="minorEastAsia" w:hAnsiTheme="minorHAnsi" w:cstheme="minorBidi"/>
          <w:noProof/>
        </w:rPr>
      </w:pPr>
      <w:r>
        <w:rPr>
          <w:noProof/>
        </w:rPr>
        <w:t>4.3.1</w:t>
      </w:r>
      <w:r>
        <w:rPr>
          <w:rFonts w:asciiTheme="minorHAnsi" w:eastAsiaTheme="minorEastAsia" w:hAnsiTheme="minorHAnsi" w:cstheme="minorBidi"/>
          <w:noProof/>
        </w:rPr>
        <w:tab/>
      </w:r>
      <w:r>
        <w:rPr>
          <w:noProof/>
        </w:rPr>
        <w:t>Evaluation Methods</w:t>
      </w:r>
      <w:r>
        <w:rPr>
          <w:noProof/>
        </w:rPr>
        <w:tab/>
      </w:r>
      <w:r>
        <w:rPr>
          <w:noProof/>
        </w:rPr>
        <w:fldChar w:fldCharType="begin"/>
      </w:r>
      <w:r>
        <w:rPr>
          <w:noProof/>
        </w:rPr>
        <w:instrText xml:space="preserve"> PAGEREF _Toc421046321 \h </w:instrText>
      </w:r>
      <w:r>
        <w:rPr>
          <w:noProof/>
        </w:rPr>
      </w:r>
      <w:r>
        <w:rPr>
          <w:noProof/>
        </w:rPr>
        <w:fldChar w:fldCharType="separate"/>
      </w:r>
      <w:r w:rsidR="00D32264">
        <w:rPr>
          <w:noProof/>
        </w:rPr>
        <w:t>87</w:t>
      </w:r>
      <w:r>
        <w:rPr>
          <w:noProof/>
        </w:rPr>
        <w:fldChar w:fldCharType="end"/>
      </w:r>
    </w:p>
    <w:p w14:paraId="4D06530D" w14:textId="77777777" w:rsidR="00536091" w:rsidRDefault="00536091">
      <w:pPr>
        <w:pStyle w:val="TOC3"/>
        <w:tabs>
          <w:tab w:val="left" w:pos="1200"/>
          <w:tab w:val="right" w:leader="dot" w:pos="8630"/>
        </w:tabs>
        <w:rPr>
          <w:rFonts w:asciiTheme="minorHAnsi" w:eastAsiaTheme="minorEastAsia" w:hAnsiTheme="minorHAnsi" w:cstheme="minorBidi"/>
          <w:noProof/>
        </w:rPr>
      </w:pPr>
      <w:r>
        <w:rPr>
          <w:noProof/>
        </w:rPr>
        <w:t>4.3.2</w:t>
      </w:r>
      <w:r>
        <w:rPr>
          <w:rFonts w:asciiTheme="minorHAnsi" w:eastAsiaTheme="minorEastAsia" w:hAnsiTheme="minorHAnsi" w:cstheme="minorBidi"/>
          <w:noProof/>
        </w:rPr>
        <w:tab/>
      </w:r>
      <w:r>
        <w:rPr>
          <w:noProof/>
        </w:rPr>
        <w:t>Supervised Phoneme Recognition</w:t>
      </w:r>
      <w:r>
        <w:rPr>
          <w:noProof/>
        </w:rPr>
        <w:tab/>
      </w:r>
      <w:r>
        <w:rPr>
          <w:noProof/>
        </w:rPr>
        <w:fldChar w:fldCharType="begin"/>
      </w:r>
      <w:r>
        <w:rPr>
          <w:noProof/>
        </w:rPr>
        <w:instrText xml:space="preserve"> PAGEREF _Toc421046322 \h </w:instrText>
      </w:r>
      <w:r>
        <w:rPr>
          <w:noProof/>
        </w:rPr>
      </w:r>
      <w:r>
        <w:rPr>
          <w:noProof/>
        </w:rPr>
        <w:fldChar w:fldCharType="separate"/>
      </w:r>
      <w:r w:rsidR="00D32264">
        <w:rPr>
          <w:noProof/>
        </w:rPr>
        <w:t>88</w:t>
      </w:r>
      <w:r>
        <w:rPr>
          <w:noProof/>
        </w:rPr>
        <w:fldChar w:fldCharType="end"/>
      </w:r>
    </w:p>
    <w:p w14:paraId="06ACE5C7" w14:textId="77777777" w:rsidR="00536091" w:rsidRDefault="00536091">
      <w:pPr>
        <w:pStyle w:val="TOC3"/>
        <w:tabs>
          <w:tab w:val="left" w:pos="1200"/>
          <w:tab w:val="right" w:leader="dot" w:pos="8630"/>
        </w:tabs>
        <w:rPr>
          <w:rFonts w:asciiTheme="minorHAnsi" w:eastAsiaTheme="minorEastAsia" w:hAnsiTheme="minorHAnsi" w:cstheme="minorBidi"/>
          <w:noProof/>
        </w:rPr>
      </w:pPr>
      <w:r>
        <w:rPr>
          <w:noProof/>
        </w:rPr>
        <w:t>4.3.3</w:t>
      </w:r>
      <w:r>
        <w:rPr>
          <w:rFonts w:asciiTheme="minorHAnsi" w:eastAsiaTheme="minorEastAsia" w:hAnsiTheme="minorHAnsi" w:cstheme="minorBidi"/>
          <w:noProof/>
        </w:rPr>
        <w:tab/>
      </w:r>
      <w:r>
        <w:rPr>
          <w:noProof/>
        </w:rPr>
        <w:t>Semi-Supervised Phoneme Recognition</w:t>
      </w:r>
      <w:r>
        <w:rPr>
          <w:noProof/>
        </w:rPr>
        <w:tab/>
      </w:r>
      <w:r>
        <w:rPr>
          <w:noProof/>
        </w:rPr>
        <w:fldChar w:fldCharType="begin"/>
      </w:r>
      <w:r>
        <w:rPr>
          <w:noProof/>
        </w:rPr>
        <w:instrText xml:space="preserve"> PAGEREF _Toc421046323 \h </w:instrText>
      </w:r>
      <w:r>
        <w:rPr>
          <w:noProof/>
        </w:rPr>
      </w:r>
      <w:r>
        <w:rPr>
          <w:noProof/>
        </w:rPr>
        <w:fldChar w:fldCharType="separate"/>
      </w:r>
      <w:r w:rsidR="00D32264">
        <w:rPr>
          <w:noProof/>
        </w:rPr>
        <w:t>89</w:t>
      </w:r>
      <w:r>
        <w:rPr>
          <w:noProof/>
        </w:rPr>
        <w:fldChar w:fldCharType="end"/>
      </w:r>
    </w:p>
    <w:p w14:paraId="31F7C4C8" w14:textId="77777777" w:rsidR="00536091" w:rsidRDefault="00536091">
      <w:pPr>
        <w:pStyle w:val="TOC3"/>
        <w:tabs>
          <w:tab w:val="left" w:pos="1200"/>
          <w:tab w:val="right" w:leader="dot" w:pos="8630"/>
        </w:tabs>
        <w:rPr>
          <w:rFonts w:asciiTheme="minorHAnsi" w:eastAsiaTheme="minorEastAsia" w:hAnsiTheme="minorHAnsi" w:cstheme="minorBidi"/>
          <w:noProof/>
        </w:rPr>
      </w:pPr>
      <w:r>
        <w:rPr>
          <w:noProof/>
        </w:rPr>
        <w:t>4.3.4</w:t>
      </w:r>
      <w:r>
        <w:rPr>
          <w:rFonts w:asciiTheme="minorHAnsi" w:eastAsiaTheme="minorEastAsia" w:hAnsiTheme="minorHAnsi" w:cstheme="minorBidi"/>
          <w:noProof/>
        </w:rPr>
        <w:tab/>
      </w:r>
      <w:r>
        <w:rPr>
          <w:noProof/>
        </w:rPr>
        <w:t>Context Dependent Phoneme Recognition</w:t>
      </w:r>
      <w:r>
        <w:rPr>
          <w:noProof/>
        </w:rPr>
        <w:tab/>
      </w:r>
      <w:r>
        <w:rPr>
          <w:noProof/>
        </w:rPr>
        <w:fldChar w:fldCharType="begin"/>
      </w:r>
      <w:r>
        <w:rPr>
          <w:noProof/>
        </w:rPr>
        <w:instrText xml:space="preserve"> PAGEREF _Toc421046324 \h </w:instrText>
      </w:r>
      <w:r>
        <w:rPr>
          <w:noProof/>
        </w:rPr>
      </w:r>
      <w:r>
        <w:rPr>
          <w:noProof/>
        </w:rPr>
        <w:fldChar w:fldCharType="separate"/>
      </w:r>
      <w:r w:rsidR="00D32264">
        <w:rPr>
          <w:noProof/>
        </w:rPr>
        <w:t>90</w:t>
      </w:r>
      <w:r>
        <w:rPr>
          <w:noProof/>
        </w:rPr>
        <w:fldChar w:fldCharType="end"/>
      </w:r>
    </w:p>
    <w:p w14:paraId="0944FD0F" w14:textId="77777777" w:rsidR="00536091" w:rsidRDefault="00536091">
      <w:pPr>
        <w:pStyle w:val="TOC3"/>
        <w:tabs>
          <w:tab w:val="left" w:pos="1200"/>
          <w:tab w:val="right" w:leader="dot" w:pos="8630"/>
        </w:tabs>
        <w:rPr>
          <w:rFonts w:asciiTheme="minorHAnsi" w:eastAsiaTheme="minorEastAsia" w:hAnsiTheme="minorHAnsi" w:cstheme="minorBidi"/>
          <w:noProof/>
        </w:rPr>
      </w:pPr>
      <w:r>
        <w:rPr>
          <w:noProof/>
        </w:rPr>
        <w:t>4.3.5</w:t>
      </w:r>
      <w:r>
        <w:rPr>
          <w:rFonts w:asciiTheme="minorHAnsi" w:eastAsiaTheme="minorEastAsia" w:hAnsiTheme="minorHAnsi" w:cstheme="minorBidi"/>
          <w:noProof/>
        </w:rPr>
        <w:tab/>
      </w:r>
      <w:r>
        <w:rPr>
          <w:noProof/>
        </w:rPr>
        <w:t>Comparisons to Other Popular Systems</w:t>
      </w:r>
      <w:r>
        <w:rPr>
          <w:noProof/>
        </w:rPr>
        <w:tab/>
      </w:r>
      <w:r>
        <w:rPr>
          <w:noProof/>
        </w:rPr>
        <w:fldChar w:fldCharType="begin"/>
      </w:r>
      <w:r>
        <w:rPr>
          <w:noProof/>
        </w:rPr>
        <w:instrText xml:space="preserve"> PAGEREF _Toc421046325 \h </w:instrText>
      </w:r>
      <w:r>
        <w:rPr>
          <w:noProof/>
        </w:rPr>
      </w:r>
      <w:r>
        <w:rPr>
          <w:noProof/>
        </w:rPr>
        <w:fldChar w:fldCharType="separate"/>
      </w:r>
      <w:r w:rsidR="00D32264">
        <w:rPr>
          <w:noProof/>
        </w:rPr>
        <w:t>91</w:t>
      </w:r>
      <w:r>
        <w:rPr>
          <w:noProof/>
        </w:rPr>
        <w:fldChar w:fldCharType="end"/>
      </w:r>
    </w:p>
    <w:p w14:paraId="36ACD81B" w14:textId="77777777" w:rsidR="00536091" w:rsidRDefault="00536091">
      <w:pPr>
        <w:pStyle w:val="TOC2"/>
        <w:tabs>
          <w:tab w:val="left" w:pos="960"/>
          <w:tab w:val="right" w:leader="dot" w:pos="8630"/>
        </w:tabs>
        <w:rPr>
          <w:rFonts w:asciiTheme="minorHAnsi" w:eastAsiaTheme="minorEastAsia" w:hAnsiTheme="minorHAnsi" w:cstheme="minorBidi"/>
          <w:b w:val="0"/>
          <w:noProof/>
        </w:rPr>
      </w:pPr>
      <w:r w:rsidRPr="007B5729">
        <w:rPr>
          <w:noProof/>
          <w14:scene3d>
            <w14:camera w14:prst="orthographicFront"/>
            <w14:lightRig w14:rig="threePt" w14:dir="t">
              <w14:rot w14:lat="0" w14:lon="0" w14:rev="0"/>
            </w14:lightRig>
          </w14:scene3d>
        </w:rPr>
        <w:t>4.4</w:t>
      </w:r>
      <w:r>
        <w:rPr>
          <w:rFonts w:asciiTheme="minorHAnsi" w:eastAsiaTheme="minorEastAsia" w:hAnsiTheme="minorHAnsi" w:cstheme="minorBidi"/>
          <w:b w:val="0"/>
          <w:noProof/>
        </w:rPr>
        <w:tab/>
      </w:r>
      <w:r>
        <w:rPr>
          <w:noProof/>
        </w:rPr>
        <w:t>Conclusion</w:t>
      </w:r>
      <w:r>
        <w:rPr>
          <w:noProof/>
        </w:rPr>
        <w:tab/>
      </w:r>
      <w:r>
        <w:rPr>
          <w:noProof/>
        </w:rPr>
        <w:fldChar w:fldCharType="begin"/>
      </w:r>
      <w:r>
        <w:rPr>
          <w:noProof/>
        </w:rPr>
        <w:instrText xml:space="preserve"> PAGEREF _Toc421046326 \h </w:instrText>
      </w:r>
      <w:r>
        <w:rPr>
          <w:noProof/>
        </w:rPr>
      </w:r>
      <w:r>
        <w:rPr>
          <w:noProof/>
        </w:rPr>
        <w:fldChar w:fldCharType="separate"/>
      </w:r>
      <w:r w:rsidR="00D32264">
        <w:rPr>
          <w:noProof/>
        </w:rPr>
        <w:t>94</w:t>
      </w:r>
      <w:r>
        <w:rPr>
          <w:noProof/>
        </w:rPr>
        <w:fldChar w:fldCharType="end"/>
      </w:r>
    </w:p>
    <w:p w14:paraId="1FEB4B5E" w14:textId="77777777" w:rsidR="00536091" w:rsidRDefault="00536091">
      <w:pPr>
        <w:pStyle w:val="TOC1"/>
        <w:rPr>
          <w:rFonts w:asciiTheme="minorHAnsi" w:eastAsiaTheme="minorEastAsia" w:hAnsiTheme="minorHAnsi" w:cstheme="minorBidi"/>
          <w:b w:val="0"/>
          <w:noProof/>
          <w:sz w:val="22"/>
          <w:szCs w:val="22"/>
        </w:rPr>
      </w:pPr>
      <w:r>
        <w:rPr>
          <w:noProof/>
        </w:rPr>
        <w:t xml:space="preserve"> Acoustic Unit And Lexicon Discovery</w:t>
      </w:r>
      <w:r>
        <w:rPr>
          <w:noProof/>
        </w:rPr>
        <w:tab/>
      </w:r>
      <w:r>
        <w:rPr>
          <w:noProof/>
        </w:rPr>
        <w:fldChar w:fldCharType="begin"/>
      </w:r>
      <w:r>
        <w:rPr>
          <w:noProof/>
        </w:rPr>
        <w:instrText xml:space="preserve"> PAGEREF _Toc421046327 \h </w:instrText>
      </w:r>
      <w:r>
        <w:rPr>
          <w:noProof/>
        </w:rPr>
      </w:r>
      <w:r>
        <w:rPr>
          <w:noProof/>
        </w:rPr>
        <w:fldChar w:fldCharType="separate"/>
      </w:r>
      <w:r w:rsidR="00D32264">
        <w:rPr>
          <w:noProof/>
        </w:rPr>
        <w:t>97</w:t>
      </w:r>
      <w:r>
        <w:rPr>
          <w:noProof/>
        </w:rPr>
        <w:fldChar w:fldCharType="end"/>
      </w:r>
    </w:p>
    <w:p w14:paraId="20B71A89" w14:textId="77777777" w:rsidR="00536091" w:rsidRDefault="00536091">
      <w:pPr>
        <w:pStyle w:val="TOC2"/>
        <w:tabs>
          <w:tab w:val="left" w:pos="960"/>
          <w:tab w:val="right" w:leader="dot" w:pos="8630"/>
        </w:tabs>
        <w:rPr>
          <w:rFonts w:asciiTheme="minorHAnsi" w:eastAsiaTheme="minorEastAsia" w:hAnsiTheme="minorHAnsi" w:cstheme="minorBidi"/>
          <w:b w:val="0"/>
          <w:noProof/>
        </w:rPr>
      </w:pPr>
      <w:r w:rsidRPr="007B5729">
        <w:rPr>
          <w:noProof/>
          <w14:scene3d>
            <w14:camera w14:prst="orthographicFront"/>
            <w14:lightRig w14:rig="threePt" w14:dir="t">
              <w14:rot w14:lat="0" w14:lon="0" w14:rev="0"/>
            </w14:lightRig>
          </w14:scene3d>
        </w:rPr>
        <w:t>5.1</w:t>
      </w:r>
      <w:r>
        <w:rPr>
          <w:rFonts w:asciiTheme="minorHAnsi" w:eastAsiaTheme="minorEastAsia" w:hAnsiTheme="minorHAnsi" w:cstheme="minorBidi"/>
          <w:b w:val="0"/>
          <w:noProof/>
        </w:rPr>
        <w:tab/>
      </w:r>
      <w:r>
        <w:rPr>
          <w:noProof/>
        </w:rPr>
        <w:t>Motivation</w:t>
      </w:r>
      <w:r>
        <w:rPr>
          <w:noProof/>
        </w:rPr>
        <w:tab/>
      </w:r>
      <w:r>
        <w:rPr>
          <w:noProof/>
        </w:rPr>
        <w:fldChar w:fldCharType="begin"/>
      </w:r>
      <w:r>
        <w:rPr>
          <w:noProof/>
        </w:rPr>
        <w:instrText xml:space="preserve"> PAGEREF _Toc421046328 \h </w:instrText>
      </w:r>
      <w:r>
        <w:rPr>
          <w:noProof/>
        </w:rPr>
      </w:r>
      <w:r>
        <w:rPr>
          <w:noProof/>
        </w:rPr>
        <w:fldChar w:fldCharType="separate"/>
      </w:r>
      <w:r w:rsidR="00D32264">
        <w:rPr>
          <w:noProof/>
        </w:rPr>
        <w:t>97</w:t>
      </w:r>
      <w:r>
        <w:rPr>
          <w:noProof/>
        </w:rPr>
        <w:fldChar w:fldCharType="end"/>
      </w:r>
    </w:p>
    <w:p w14:paraId="2B81B4E4" w14:textId="77777777" w:rsidR="00536091" w:rsidRDefault="00536091">
      <w:pPr>
        <w:pStyle w:val="TOC2"/>
        <w:tabs>
          <w:tab w:val="left" w:pos="960"/>
          <w:tab w:val="right" w:leader="dot" w:pos="8630"/>
        </w:tabs>
        <w:rPr>
          <w:rFonts w:asciiTheme="minorHAnsi" w:eastAsiaTheme="minorEastAsia" w:hAnsiTheme="minorHAnsi" w:cstheme="minorBidi"/>
          <w:b w:val="0"/>
          <w:noProof/>
        </w:rPr>
      </w:pPr>
      <w:r w:rsidRPr="007B5729">
        <w:rPr>
          <w:noProof/>
          <w14:scene3d>
            <w14:camera w14:prst="orthographicFront"/>
            <w14:lightRig w14:rig="threePt" w14:dir="t">
              <w14:rot w14:lat="0" w14:lon="0" w14:rev="0"/>
            </w14:lightRig>
          </w14:scene3d>
        </w:rPr>
        <w:t>5.2</w:t>
      </w:r>
      <w:r>
        <w:rPr>
          <w:rFonts w:asciiTheme="minorHAnsi" w:eastAsiaTheme="minorEastAsia" w:hAnsiTheme="minorHAnsi" w:cstheme="minorBidi"/>
          <w:b w:val="0"/>
          <w:noProof/>
        </w:rPr>
        <w:tab/>
      </w:r>
      <w:r>
        <w:rPr>
          <w:noProof/>
        </w:rPr>
        <w:t>Related Work</w:t>
      </w:r>
      <w:r>
        <w:rPr>
          <w:noProof/>
        </w:rPr>
        <w:tab/>
      </w:r>
      <w:r>
        <w:rPr>
          <w:noProof/>
        </w:rPr>
        <w:fldChar w:fldCharType="begin"/>
      </w:r>
      <w:r>
        <w:rPr>
          <w:noProof/>
        </w:rPr>
        <w:instrText xml:space="preserve"> PAGEREF _Toc421046329 \h </w:instrText>
      </w:r>
      <w:r>
        <w:rPr>
          <w:noProof/>
        </w:rPr>
      </w:r>
      <w:r>
        <w:rPr>
          <w:noProof/>
        </w:rPr>
        <w:fldChar w:fldCharType="separate"/>
      </w:r>
      <w:r w:rsidR="00D32264">
        <w:rPr>
          <w:noProof/>
        </w:rPr>
        <w:t>99</w:t>
      </w:r>
      <w:r>
        <w:rPr>
          <w:noProof/>
        </w:rPr>
        <w:fldChar w:fldCharType="end"/>
      </w:r>
    </w:p>
    <w:p w14:paraId="2A054E5E" w14:textId="77777777" w:rsidR="00536091" w:rsidRDefault="00536091">
      <w:pPr>
        <w:pStyle w:val="TOC3"/>
        <w:tabs>
          <w:tab w:val="left" w:pos="1200"/>
          <w:tab w:val="right" w:leader="dot" w:pos="8630"/>
        </w:tabs>
        <w:rPr>
          <w:rFonts w:asciiTheme="minorHAnsi" w:eastAsiaTheme="minorEastAsia" w:hAnsiTheme="minorHAnsi" w:cstheme="minorBidi"/>
          <w:noProof/>
        </w:rPr>
      </w:pPr>
      <w:r>
        <w:rPr>
          <w:noProof/>
        </w:rPr>
        <w:t>5.2.1</w:t>
      </w:r>
      <w:r>
        <w:rPr>
          <w:rFonts w:asciiTheme="minorHAnsi" w:eastAsiaTheme="minorEastAsia" w:hAnsiTheme="minorHAnsi" w:cstheme="minorBidi"/>
          <w:noProof/>
        </w:rPr>
        <w:tab/>
      </w:r>
      <w:r>
        <w:rPr>
          <w:noProof/>
        </w:rPr>
        <w:t>Speech Segmentation</w:t>
      </w:r>
      <w:r>
        <w:rPr>
          <w:noProof/>
        </w:rPr>
        <w:tab/>
      </w:r>
      <w:r>
        <w:rPr>
          <w:noProof/>
        </w:rPr>
        <w:fldChar w:fldCharType="begin"/>
      </w:r>
      <w:r>
        <w:rPr>
          <w:noProof/>
        </w:rPr>
        <w:instrText xml:space="preserve"> PAGEREF _Toc421046330 \h </w:instrText>
      </w:r>
      <w:r>
        <w:rPr>
          <w:noProof/>
        </w:rPr>
      </w:r>
      <w:r>
        <w:rPr>
          <w:noProof/>
        </w:rPr>
        <w:fldChar w:fldCharType="separate"/>
      </w:r>
      <w:r w:rsidR="00D32264">
        <w:rPr>
          <w:noProof/>
        </w:rPr>
        <w:t>99</w:t>
      </w:r>
      <w:r>
        <w:rPr>
          <w:noProof/>
        </w:rPr>
        <w:fldChar w:fldCharType="end"/>
      </w:r>
    </w:p>
    <w:p w14:paraId="289C4730" w14:textId="77777777" w:rsidR="00536091" w:rsidRDefault="00536091">
      <w:pPr>
        <w:pStyle w:val="TOC3"/>
        <w:tabs>
          <w:tab w:val="left" w:pos="1200"/>
          <w:tab w:val="right" w:leader="dot" w:pos="8630"/>
        </w:tabs>
        <w:rPr>
          <w:rFonts w:asciiTheme="minorHAnsi" w:eastAsiaTheme="minorEastAsia" w:hAnsiTheme="minorHAnsi" w:cstheme="minorBidi"/>
          <w:noProof/>
        </w:rPr>
      </w:pPr>
      <w:r>
        <w:rPr>
          <w:noProof/>
        </w:rPr>
        <w:t>5.2.2</w:t>
      </w:r>
      <w:r>
        <w:rPr>
          <w:rFonts w:asciiTheme="minorHAnsi" w:eastAsiaTheme="minorEastAsia" w:hAnsiTheme="minorHAnsi" w:cstheme="minorBidi"/>
          <w:noProof/>
        </w:rPr>
        <w:tab/>
      </w:r>
      <w:r>
        <w:rPr>
          <w:noProof/>
        </w:rPr>
        <w:t>Acoustic Unit Discovery</w:t>
      </w:r>
      <w:r>
        <w:rPr>
          <w:noProof/>
        </w:rPr>
        <w:tab/>
      </w:r>
      <w:r>
        <w:rPr>
          <w:noProof/>
        </w:rPr>
        <w:fldChar w:fldCharType="begin"/>
      </w:r>
      <w:r>
        <w:rPr>
          <w:noProof/>
        </w:rPr>
        <w:instrText xml:space="preserve"> PAGEREF _Toc421046331 \h </w:instrText>
      </w:r>
      <w:r>
        <w:rPr>
          <w:noProof/>
        </w:rPr>
      </w:r>
      <w:r>
        <w:rPr>
          <w:noProof/>
        </w:rPr>
        <w:fldChar w:fldCharType="separate"/>
      </w:r>
      <w:r w:rsidR="00D32264">
        <w:rPr>
          <w:noProof/>
        </w:rPr>
        <w:t>100</w:t>
      </w:r>
      <w:r>
        <w:rPr>
          <w:noProof/>
        </w:rPr>
        <w:fldChar w:fldCharType="end"/>
      </w:r>
    </w:p>
    <w:p w14:paraId="0E63CA84" w14:textId="77777777" w:rsidR="00536091" w:rsidRDefault="00536091">
      <w:pPr>
        <w:pStyle w:val="TOC3"/>
        <w:tabs>
          <w:tab w:val="left" w:pos="1200"/>
          <w:tab w:val="right" w:leader="dot" w:pos="8630"/>
        </w:tabs>
        <w:rPr>
          <w:rFonts w:asciiTheme="minorHAnsi" w:eastAsiaTheme="minorEastAsia" w:hAnsiTheme="minorHAnsi" w:cstheme="minorBidi"/>
          <w:noProof/>
        </w:rPr>
      </w:pPr>
      <w:r>
        <w:rPr>
          <w:noProof/>
        </w:rPr>
        <w:t>5.2.3</w:t>
      </w:r>
      <w:r>
        <w:rPr>
          <w:rFonts w:asciiTheme="minorHAnsi" w:eastAsiaTheme="minorEastAsia" w:hAnsiTheme="minorHAnsi" w:cstheme="minorBidi"/>
          <w:noProof/>
        </w:rPr>
        <w:tab/>
      </w:r>
      <w:r>
        <w:rPr>
          <w:noProof/>
        </w:rPr>
        <w:t>Lexicon Discovery</w:t>
      </w:r>
      <w:r>
        <w:rPr>
          <w:noProof/>
        </w:rPr>
        <w:tab/>
      </w:r>
      <w:r>
        <w:rPr>
          <w:noProof/>
        </w:rPr>
        <w:fldChar w:fldCharType="begin"/>
      </w:r>
      <w:r>
        <w:rPr>
          <w:noProof/>
        </w:rPr>
        <w:instrText xml:space="preserve"> PAGEREF _Toc421046332 \h </w:instrText>
      </w:r>
      <w:r>
        <w:rPr>
          <w:noProof/>
        </w:rPr>
      </w:r>
      <w:r>
        <w:rPr>
          <w:noProof/>
        </w:rPr>
        <w:fldChar w:fldCharType="separate"/>
      </w:r>
      <w:r w:rsidR="00D32264">
        <w:rPr>
          <w:noProof/>
        </w:rPr>
        <w:t>102</w:t>
      </w:r>
      <w:r>
        <w:rPr>
          <w:noProof/>
        </w:rPr>
        <w:fldChar w:fldCharType="end"/>
      </w:r>
    </w:p>
    <w:p w14:paraId="255CE7C5" w14:textId="77777777" w:rsidR="00536091" w:rsidRDefault="00536091">
      <w:pPr>
        <w:pStyle w:val="TOC2"/>
        <w:tabs>
          <w:tab w:val="left" w:pos="960"/>
          <w:tab w:val="right" w:leader="dot" w:pos="8630"/>
        </w:tabs>
        <w:rPr>
          <w:rFonts w:asciiTheme="minorHAnsi" w:eastAsiaTheme="minorEastAsia" w:hAnsiTheme="minorHAnsi" w:cstheme="minorBidi"/>
          <w:b w:val="0"/>
          <w:noProof/>
        </w:rPr>
      </w:pPr>
      <w:r w:rsidRPr="007B5729">
        <w:rPr>
          <w:noProof/>
          <w14:scene3d>
            <w14:camera w14:prst="orthographicFront"/>
            <w14:lightRig w14:rig="threePt" w14:dir="t">
              <w14:rot w14:lat="0" w14:lon="0" w14:rev="0"/>
            </w14:lightRig>
          </w14:scene3d>
        </w:rPr>
        <w:t>5.3</w:t>
      </w:r>
      <w:r>
        <w:rPr>
          <w:rFonts w:asciiTheme="minorHAnsi" w:eastAsiaTheme="minorEastAsia" w:hAnsiTheme="minorHAnsi" w:cstheme="minorBidi"/>
          <w:b w:val="0"/>
          <w:noProof/>
        </w:rPr>
        <w:tab/>
      </w:r>
      <w:r>
        <w:rPr>
          <w:noProof/>
        </w:rPr>
        <w:t>An Unsupervised ADU Transducer</w:t>
      </w:r>
      <w:r>
        <w:rPr>
          <w:noProof/>
        </w:rPr>
        <w:tab/>
      </w:r>
      <w:r>
        <w:rPr>
          <w:noProof/>
        </w:rPr>
        <w:fldChar w:fldCharType="begin"/>
      </w:r>
      <w:r>
        <w:rPr>
          <w:noProof/>
        </w:rPr>
        <w:instrText xml:space="preserve"> PAGEREF _Toc421046333 \h </w:instrText>
      </w:r>
      <w:r>
        <w:rPr>
          <w:noProof/>
        </w:rPr>
      </w:r>
      <w:r>
        <w:rPr>
          <w:noProof/>
        </w:rPr>
        <w:fldChar w:fldCharType="separate"/>
      </w:r>
      <w:r w:rsidR="00D32264">
        <w:rPr>
          <w:noProof/>
        </w:rPr>
        <w:t>103</w:t>
      </w:r>
      <w:r>
        <w:rPr>
          <w:noProof/>
        </w:rPr>
        <w:fldChar w:fldCharType="end"/>
      </w:r>
    </w:p>
    <w:p w14:paraId="783444C8" w14:textId="77777777" w:rsidR="00536091" w:rsidRDefault="00536091">
      <w:pPr>
        <w:pStyle w:val="TOC3"/>
        <w:tabs>
          <w:tab w:val="left" w:pos="1200"/>
          <w:tab w:val="right" w:leader="dot" w:pos="8630"/>
        </w:tabs>
        <w:rPr>
          <w:rFonts w:asciiTheme="minorHAnsi" w:eastAsiaTheme="minorEastAsia" w:hAnsiTheme="minorHAnsi" w:cstheme="minorBidi"/>
          <w:noProof/>
        </w:rPr>
      </w:pPr>
      <w:r>
        <w:rPr>
          <w:noProof/>
        </w:rPr>
        <w:t>5.3.1</w:t>
      </w:r>
      <w:r>
        <w:rPr>
          <w:rFonts w:asciiTheme="minorHAnsi" w:eastAsiaTheme="minorEastAsia" w:hAnsiTheme="minorHAnsi" w:cstheme="minorBidi"/>
          <w:noProof/>
        </w:rPr>
        <w:tab/>
      </w:r>
      <w:r>
        <w:rPr>
          <w:noProof/>
        </w:rPr>
        <w:t>Learning the Transducer</w:t>
      </w:r>
      <w:r>
        <w:rPr>
          <w:noProof/>
        </w:rPr>
        <w:tab/>
      </w:r>
      <w:r>
        <w:rPr>
          <w:noProof/>
        </w:rPr>
        <w:fldChar w:fldCharType="begin"/>
      </w:r>
      <w:r>
        <w:rPr>
          <w:noProof/>
        </w:rPr>
        <w:instrText xml:space="preserve"> PAGEREF _Toc421046334 \h </w:instrText>
      </w:r>
      <w:r>
        <w:rPr>
          <w:noProof/>
        </w:rPr>
      </w:r>
      <w:r>
        <w:rPr>
          <w:noProof/>
        </w:rPr>
        <w:fldChar w:fldCharType="separate"/>
      </w:r>
      <w:r w:rsidR="00D32264">
        <w:rPr>
          <w:noProof/>
        </w:rPr>
        <w:t>105</w:t>
      </w:r>
      <w:r>
        <w:rPr>
          <w:noProof/>
        </w:rPr>
        <w:fldChar w:fldCharType="end"/>
      </w:r>
    </w:p>
    <w:p w14:paraId="083FB328" w14:textId="77777777" w:rsidR="00536091" w:rsidRDefault="00536091">
      <w:pPr>
        <w:pStyle w:val="TOC3"/>
        <w:tabs>
          <w:tab w:val="left" w:pos="1200"/>
          <w:tab w:val="right" w:leader="dot" w:pos="8630"/>
        </w:tabs>
        <w:rPr>
          <w:rFonts w:asciiTheme="minorHAnsi" w:eastAsiaTheme="minorEastAsia" w:hAnsiTheme="minorHAnsi" w:cstheme="minorBidi"/>
          <w:noProof/>
        </w:rPr>
      </w:pPr>
      <w:r>
        <w:rPr>
          <w:noProof/>
        </w:rPr>
        <w:t>5.3.2</w:t>
      </w:r>
      <w:r>
        <w:rPr>
          <w:rFonts w:asciiTheme="minorHAnsi" w:eastAsiaTheme="minorEastAsia" w:hAnsiTheme="minorHAnsi" w:cstheme="minorBidi"/>
          <w:noProof/>
        </w:rPr>
        <w:tab/>
      </w:r>
      <w:r>
        <w:rPr>
          <w:noProof/>
        </w:rPr>
        <w:t>Decoding Observations</w:t>
      </w:r>
      <w:r>
        <w:rPr>
          <w:noProof/>
        </w:rPr>
        <w:tab/>
      </w:r>
      <w:r>
        <w:rPr>
          <w:noProof/>
        </w:rPr>
        <w:fldChar w:fldCharType="begin"/>
      </w:r>
      <w:r>
        <w:rPr>
          <w:noProof/>
        </w:rPr>
        <w:instrText xml:space="preserve"> PAGEREF _Toc421046335 \h </w:instrText>
      </w:r>
      <w:r>
        <w:rPr>
          <w:noProof/>
        </w:rPr>
      </w:r>
      <w:r>
        <w:rPr>
          <w:noProof/>
        </w:rPr>
        <w:fldChar w:fldCharType="separate"/>
      </w:r>
      <w:r w:rsidR="00D32264">
        <w:rPr>
          <w:noProof/>
        </w:rPr>
        <w:t>105</w:t>
      </w:r>
      <w:r>
        <w:rPr>
          <w:noProof/>
        </w:rPr>
        <w:fldChar w:fldCharType="end"/>
      </w:r>
    </w:p>
    <w:p w14:paraId="0EC8BACF" w14:textId="77777777" w:rsidR="00536091" w:rsidRDefault="00536091">
      <w:pPr>
        <w:pStyle w:val="TOC2"/>
        <w:tabs>
          <w:tab w:val="left" w:pos="960"/>
          <w:tab w:val="right" w:leader="dot" w:pos="8630"/>
        </w:tabs>
        <w:rPr>
          <w:rFonts w:asciiTheme="minorHAnsi" w:eastAsiaTheme="minorEastAsia" w:hAnsiTheme="minorHAnsi" w:cstheme="minorBidi"/>
          <w:b w:val="0"/>
          <w:noProof/>
        </w:rPr>
      </w:pPr>
      <w:r w:rsidRPr="007B5729">
        <w:rPr>
          <w:noProof/>
          <w14:scene3d>
            <w14:camera w14:prst="orthographicFront"/>
            <w14:lightRig w14:rig="threePt" w14:dir="t">
              <w14:rot w14:lat="0" w14:lon="0" w14:rev="0"/>
            </w14:lightRig>
          </w14:scene3d>
        </w:rPr>
        <w:t>5.4</w:t>
      </w:r>
      <w:r>
        <w:rPr>
          <w:rFonts w:asciiTheme="minorHAnsi" w:eastAsiaTheme="minorEastAsia" w:hAnsiTheme="minorHAnsi" w:cstheme="minorBidi"/>
          <w:b w:val="0"/>
          <w:noProof/>
        </w:rPr>
        <w:tab/>
      </w:r>
      <w:r>
        <w:rPr>
          <w:noProof/>
        </w:rPr>
        <w:t>Discovering The Lexicon</w:t>
      </w:r>
      <w:r>
        <w:rPr>
          <w:noProof/>
        </w:rPr>
        <w:tab/>
      </w:r>
      <w:r>
        <w:rPr>
          <w:noProof/>
        </w:rPr>
        <w:fldChar w:fldCharType="begin"/>
      </w:r>
      <w:r>
        <w:rPr>
          <w:noProof/>
        </w:rPr>
        <w:instrText xml:space="preserve"> PAGEREF _Toc421046336 \h </w:instrText>
      </w:r>
      <w:r>
        <w:rPr>
          <w:noProof/>
        </w:rPr>
      </w:r>
      <w:r>
        <w:rPr>
          <w:noProof/>
        </w:rPr>
        <w:fldChar w:fldCharType="separate"/>
      </w:r>
      <w:r w:rsidR="00D32264">
        <w:rPr>
          <w:noProof/>
        </w:rPr>
        <w:t>106</w:t>
      </w:r>
      <w:r>
        <w:rPr>
          <w:noProof/>
        </w:rPr>
        <w:fldChar w:fldCharType="end"/>
      </w:r>
    </w:p>
    <w:p w14:paraId="45B3504B" w14:textId="77777777" w:rsidR="00536091" w:rsidRDefault="00536091">
      <w:pPr>
        <w:pStyle w:val="TOC3"/>
        <w:tabs>
          <w:tab w:val="left" w:pos="1200"/>
          <w:tab w:val="right" w:leader="dot" w:pos="8630"/>
        </w:tabs>
        <w:rPr>
          <w:rFonts w:asciiTheme="minorHAnsi" w:eastAsiaTheme="minorEastAsia" w:hAnsiTheme="minorHAnsi" w:cstheme="minorBidi"/>
          <w:noProof/>
        </w:rPr>
      </w:pPr>
      <w:r>
        <w:rPr>
          <w:noProof/>
        </w:rPr>
        <w:t>5.4.1</w:t>
      </w:r>
      <w:r>
        <w:rPr>
          <w:rFonts w:asciiTheme="minorHAnsi" w:eastAsiaTheme="minorEastAsia" w:hAnsiTheme="minorHAnsi" w:cstheme="minorBidi"/>
          <w:noProof/>
        </w:rPr>
        <w:tab/>
      </w:r>
      <w:r>
        <w:rPr>
          <w:noProof/>
        </w:rPr>
        <w:t>Direct Supervised Learning</w:t>
      </w:r>
      <w:r>
        <w:rPr>
          <w:noProof/>
        </w:rPr>
        <w:tab/>
      </w:r>
      <w:r>
        <w:rPr>
          <w:noProof/>
        </w:rPr>
        <w:fldChar w:fldCharType="begin"/>
      </w:r>
      <w:r>
        <w:rPr>
          <w:noProof/>
        </w:rPr>
        <w:instrText xml:space="preserve"> PAGEREF _Toc421046337 \h </w:instrText>
      </w:r>
      <w:r>
        <w:rPr>
          <w:noProof/>
        </w:rPr>
      </w:r>
      <w:r>
        <w:rPr>
          <w:noProof/>
        </w:rPr>
        <w:fldChar w:fldCharType="separate"/>
      </w:r>
      <w:r w:rsidR="00D32264">
        <w:rPr>
          <w:noProof/>
        </w:rPr>
        <w:t>106</w:t>
      </w:r>
      <w:r>
        <w:rPr>
          <w:noProof/>
        </w:rPr>
        <w:fldChar w:fldCharType="end"/>
      </w:r>
    </w:p>
    <w:p w14:paraId="0B1C36D3" w14:textId="77777777" w:rsidR="00536091" w:rsidRDefault="00536091">
      <w:pPr>
        <w:pStyle w:val="TOC3"/>
        <w:tabs>
          <w:tab w:val="left" w:pos="1200"/>
          <w:tab w:val="right" w:leader="dot" w:pos="8630"/>
        </w:tabs>
        <w:rPr>
          <w:rFonts w:asciiTheme="minorHAnsi" w:eastAsiaTheme="minorEastAsia" w:hAnsiTheme="minorHAnsi" w:cstheme="minorBidi"/>
          <w:noProof/>
        </w:rPr>
      </w:pPr>
      <w:r>
        <w:rPr>
          <w:noProof/>
        </w:rPr>
        <w:t>5.4.2</w:t>
      </w:r>
      <w:r>
        <w:rPr>
          <w:rFonts w:asciiTheme="minorHAnsi" w:eastAsiaTheme="minorEastAsia" w:hAnsiTheme="minorHAnsi" w:cstheme="minorBidi"/>
          <w:noProof/>
        </w:rPr>
        <w:tab/>
      </w:r>
      <w:r>
        <w:rPr>
          <w:noProof/>
        </w:rPr>
        <w:t>Direct Semi-Supervised Learning</w:t>
      </w:r>
      <w:r>
        <w:rPr>
          <w:noProof/>
        </w:rPr>
        <w:tab/>
      </w:r>
      <w:r>
        <w:rPr>
          <w:noProof/>
        </w:rPr>
        <w:fldChar w:fldCharType="begin"/>
      </w:r>
      <w:r>
        <w:rPr>
          <w:noProof/>
        </w:rPr>
        <w:instrText xml:space="preserve"> PAGEREF _Toc421046338 \h </w:instrText>
      </w:r>
      <w:r>
        <w:rPr>
          <w:noProof/>
        </w:rPr>
      </w:r>
      <w:r>
        <w:rPr>
          <w:noProof/>
        </w:rPr>
        <w:fldChar w:fldCharType="separate"/>
      </w:r>
      <w:r w:rsidR="00D32264">
        <w:rPr>
          <w:noProof/>
        </w:rPr>
        <w:t>108</w:t>
      </w:r>
      <w:r>
        <w:rPr>
          <w:noProof/>
        </w:rPr>
        <w:fldChar w:fldCharType="end"/>
      </w:r>
    </w:p>
    <w:p w14:paraId="546FED81" w14:textId="77777777" w:rsidR="00536091" w:rsidRDefault="00536091">
      <w:pPr>
        <w:pStyle w:val="TOC3"/>
        <w:tabs>
          <w:tab w:val="left" w:pos="1200"/>
          <w:tab w:val="right" w:leader="dot" w:pos="8630"/>
        </w:tabs>
        <w:rPr>
          <w:rFonts w:asciiTheme="minorHAnsi" w:eastAsiaTheme="minorEastAsia" w:hAnsiTheme="minorHAnsi" w:cstheme="minorBidi"/>
          <w:noProof/>
        </w:rPr>
      </w:pPr>
      <w:r>
        <w:rPr>
          <w:noProof/>
        </w:rPr>
        <w:t>5.4.3</w:t>
      </w:r>
      <w:r>
        <w:rPr>
          <w:rFonts w:asciiTheme="minorHAnsi" w:eastAsiaTheme="minorEastAsia" w:hAnsiTheme="minorHAnsi" w:cstheme="minorBidi"/>
          <w:noProof/>
        </w:rPr>
        <w:tab/>
      </w:r>
      <w:r>
        <w:rPr>
          <w:noProof/>
        </w:rPr>
        <w:t>Discovering the Lexicon Using G2P</w:t>
      </w:r>
      <w:r>
        <w:rPr>
          <w:noProof/>
        </w:rPr>
        <w:tab/>
      </w:r>
      <w:r>
        <w:rPr>
          <w:noProof/>
        </w:rPr>
        <w:fldChar w:fldCharType="begin"/>
      </w:r>
      <w:r>
        <w:rPr>
          <w:noProof/>
        </w:rPr>
        <w:instrText xml:space="preserve"> PAGEREF _Toc421046339 \h </w:instrText>
      </w:r>
      <w:r>
        <w:rPr>
          <w:noProof/>
        </w:rPr>
      </w:r>
      <w:r>
        <w:rPr>
          <w:noProof/>
        </w:rPr>
        <w:fldChar w:fldCharType="separate"/>
      </w:r>
      <w:r w:rsidR="00D32264">
        <w:rPr>
          <w:noProof/>
        </w:rPr>
        <w:t>109</w:t>
      </w:r>
      <w:r>
        <w:rPr>
          <w:noProof/>
        </w:rPr>
        <w:fldChar w:fldCharType="end"/>
      </w:r>
    </w:p>
    <w:p w14:paraId="64F7582F" w14:textId="77777777" w:rsidR="00536091" w:rsidRDefault="00536091">
      <w:pPr>
        <w:pStyle w:val="TOC2"/>
        <w:tabs>
          <w:tab w:val="left" w:pos="960"/>
          <w:tab w:val="right" w:leader="dot" w:pos="8630"/>
        </w:tabs>
        <w:rPr>
          <w:rFonts w:asciiTheme="minorHAnsi" w:eastAsiaTheme="minorEastAsia" w:hAnsiTheme="minorHAnsi" w:cstheme="minorBidi"/>
          <w:b w:val="0"/>
          <w:noProof/>
        </w:rPr>
      </w:pPr>
      <w:r w:rsidRPr="007B5729">
        <w:rPr>
          <w:noProof/>
          <w14:scene3d>
            <w14:camera w14:prst="orthographicFront"/>
            <w14:lightRig w14:rig="threePt" w14:dir="t">
              <w14:rot w14:lat="0" w14:lon="0" w14:rev="0"/>
            </w14:lightRig>
          </w14:scene3d>
        </w:rPr>
        <w:t>5.5</w:t>
      </w:r>
      <w:r>
        <w:rPr>
          <w:rFonts w:asciiTheme="minorHAnsi" w:eastAsiaTheme="minorEastAsia" w:hAnsiTheme="minorHAnsi" w:cstheme="minorBidi"/>
          <w:b w:val="0"/>
          <w:noProof/>
        </w:rPr>
        <w:tab/>
      </w:r>
      <w:r>
        <w:rPr>
          <w:noProof/>
        </w:rPr>
        <w:t>Experiments</w:t>
      </w:r>
      <w:r>
        <w:rPr>
          <w:noProof/>
        </w:rPr>
        <w:tab/>
      </w:r>
      <w:r>
        <w:rPr>
          <w:noProof/>
        </w:rPr>
        <w:fldChar w:fldCharType="begin"/>
      </w:r>
      <w:r>
        <w:rPr>
          <w:noProof/>
        </w:rPr>
        <w:instrText xml:space="preserve"> PAGEREF _Toc421046340 \h </w:instrText>
      </w:r>
      <w:r>
        <w:rPr>
          <w:noProof/>
        </w:rPr>
      </w:r>
      <w:r>
        <w:rPr>
          <w:noProof/>
        </w:rPr>
        <w:fldChar w:fldCharType="separate"/>
      </w:r>
      <w:r w:rsidR="00D32264">
        <w:rPr>
          <w:noProof/>
        </w:rPr>
        <w:t>110</w:t>
      </w:r>
      <w:r>
        <w:rPr>
          <w:noProof/>
        </w:rPr>
        <w:fldChar w:fldCharType="end"/>
      </w:r>
    </w:p>
    <w:p w14:paraId="7FFEF99B" w14:textId="77777777" w:rsidR="00536091" w:rsidRDefault="00536091">
      <w:pPr>
        <w:pStyle w:val="TOC3"/>
        <w:tabs>
          <w:tab w:val="left" w:pos="1200"/>
          <w:tab w:val="right" w:leader="dot" w:pos="8630"/>
        </w:tabs>
        <w:rPr>
          <w:rFonts w:asciiTheme="minorHAnsi" w:eastAsiaTheme="minorEastAsia" w:hAnsiTheme="minorHAnsi" w:cstheme="minorBidi"/>
          <w:noProof/>
        </w:rPr>
      </w:pPr>
      <w:r>
        <w:rPr>
          <w:noProof/>
        </w:rPr>
        <w:t>5.5.1</w:t>
      </w:r>
      <w:r>
        <w:rPr>
          <w:rFonts w:asciiTheme="minorHAnsi" w:eastAsiaTheme="minorEastAsia" w:hAnsiTheme="minorHAnsi" w:cstheme="minorBidi"/>
          <w:noProof/>
        </w:rPr>
        <w:tab/>
      </w:r>
      <w:r>
        <w:rPr>
          <w:noProof/>
        </w:rPr>
        <w:t>Evaluation Methods</w:t>
      </w:r>
      <w:r>
        <w:rPr>
          <w:noProof/>
        </w:rPr>
        <w:tab/>
      </w:r>
      <w:r>
        <w:rPr>
          <w:noProof/>
        </w:rPr>
        <w:fldChar w:fldCharType="begin"/>
      </w:r>
      <w:r>
        <w:rPr>
          <w:noProof/>
        </w:rPr>
        <w:instrText xml:space="preserve"> PAGEREF _Toc421046341 \h </w:instrText>
      </w:r>
      <w:r>
        <w:rPr>
          <w:noProof/>
        </w:rPr>
      </w:r>
      <w:r>
        <w:rPr>
          <w:noProof/>
        </w:rPr>
        <w:fldChar w:fldCharType="separate"/>
      </w:r>
      <w:r w:rsidR="00D32264">
        <w:rPr>
          <w:noProof/>
        </w:rPr>
        <w:t>110</w:t>
      </w:r>
      <w:r>
        <w:rPr>
          <w:noProof/>
        </w:rPr>
        <w:fldChar w:fldCharType="end"/>
      </w:r>
    </w:p>
    <w:p w14:paraId="73BABD25" w14:textId="77777777" w:rsidR="00536091" w:rsidRDefault="00536091">
      <w:pPr>
        <w:pStyle w:val="TOC3"/>
        <w:tabs>
          <w:tab w:val="left" w:pos="1200"/>
          <w:tab w:val="right" w:leader="dot" w:pos="8630"/>
        </w:tabs>
        <w:rPr>
          <w:rFonts w:asciiTheme="minorHAnsi" w:eastAsiaTheme="minorEastAsia" w:hAnsiTheme="minorHAnsi" w:cstheme="minorBidi"/>
          <w:noProof/>
        </w:rPr>
      </w:pPr>
      <w:r>
        <w:rPr>
          <w:noProof/>
        </w:rPr>
        <w:t>5.5.2</w:t>
      </w:r>
      <w:r>
        <w:rPr>
          <w:rFonts w:asciiTheme="minorHAnsi" w:eastAsiaTheme="minorEastAsia" w:hAnsiTheme="minorHAnsi" w:cstheme="minorBidi"/>
          <w:noProof/>
        </w:rPr>
        <w:tab/>
      </w:r>
      <w:r>
        <w:rPr>
          <w:noProof/>
        </w:rPr>
        <w:t>Unsupervised Segmentation</w:t>
      </w:r>
      <w:r>
        <w:rPr>
          <w:noProof/>
        </w:rPr>
        <w:tab/>
      </w:r>
      <w:r>
        <w:rPr>
          <w:noProof/>
        </w:rPr>
        <w:fldChar w:fldCharType="begin"/>
      </w:r>
      <w:r>
        <w:rPr>
          <w:noProof/>
        </w:rPr>
        <w:instrText xml:space="preserve"> PAGEREF _Toc421046342 \h </w:instrText>
      </w:r>
      <w:r>
        <w:rPr>
          <w:noProof/>
        </w:rPr>
      </w:r>
      <w:r>
        <w:rPr>
          <w:noProof/>
        </w:rPr>
        <w:fldChar w:fldCharType="separate"/>
      </w:r>
      <w:r w:rsidR="00D32264">
        <w:rPr>
          <w:noProof/>
        </w:rPr>
        <w:t>113</w:t>
      </w:r>
      <w:r>
        <w:rPr>
          <w:noProof/>
        </w:rPr>
        <w:fldChar w:fldCharType="end"/>
      </w:r>
    </w:p>
    <w:p w14:paraId="5DF72ECC" w14:textId="77777777" w:rsidR="00536091" w:rsidRDefault="00536091">
      <w:pPr>
        <w:pStyle w:val="TOC3"/>
        <w:tabs>
          <w:tab w:val="left" w:pos="1200"/>
          <w:tab w:val="right" w:leader="dot" w:pos="8630"/>
        </w:tabs>
        <w:rPr>
          <w:rFonts w:asciiTheme="minorHAnsi" w:eastAsiaTheme="minorEastAsia" w:hAnsiTheme="minorHAnsi" w:cstheme="minorBidi"/>
          <w:noProof/>
        </w:rPr>
      </w:pPr>
      <w:r>
        <w:rPr>
          <w:noProof/>
        </w:rPr>
        <w:t>5.5.3</w:t>
      </w:r>
      <w:r>
        <w:rPr>
          <w:rFonts w:asciiTheme="minorHAnsi" w:eastAsiaTheme="minorEastAsia" w:hAnsiTheme="minorHAnsi" w:cstheme="minorBidi"/>
          <w:noProof/>
        </w:rPr>
        <w:tab/>
      </w:r>
      <w:r>
        <w:rPr>
          <w:noProof/>
        </w:rPr>
        <w:t>Investigating the Relationship Between ADUs and Phonemes</w:t>
      </w:r>
      <w:r>
        <w:rPr>
          <w:noProof/>
        </w:rPr>
        <w:tab/>
      </w:r>
      <w:r>
        <w:rPr>
          <w:noProof/>
        </w:rPr>
        <w:fldChar w:fldCharType="begin"/>
      </w:r>
      <w:r>
        <w:rPr>
          <w:noProof/>
        </w:rPr>
        <w:instrText xml:space="preserve"> PAGEREF _Toc421046343 \h </w:instrText>
      </w:r>
      <w:r>
        <w:rPr>
          <w:noProof/>
        </w:rPr>
      </w:r>
      <w:r>
        <w:rPr>
          <w:noProof/>
        </w:rPr>
        <w:fldChar w:fldCharType="separate"/>
      </w:r>
      <w:r w:rsidR="00D32264">
        <w:rPr>
          <w:noProof/>
        </w:rPr>
        <w:t>115</w:t>
      </w:r>
      <w:r>
        <w:rPr>
          <w:noProof/>
        </w:rPr>
        <w:fldChar w:fldCharType="end"/>
      </w:r>
    </w:p>
    <w:p w14:paraId="6ECB39C6" w14:textId="77777777" w:rsidR="00536091" w:rsidRDefault="00536091">
      <w:pPr>
        <w:pStyle w:val="TOC3"/>
        <w:tabs>
          <w:tab w:val="left" w:pos="1200"/>
          <w:tab w:val="right" w:leader="dot" w:pos="8630"/>
        </w:tabs>
        <w:rPr>
          <w:rFonts w:asciiTheme="minorHAnsi" w:eastAsiaTheme="minorEastAsia" w:hAnsiTheme="minorHAnsi" w:cstheme="minorBidi"/>
          <w:noProof/>
        </w:rPr>
      </w:pPr>
      <w:r>
        <w:rPr>
          <w:noProof/>
        </w:rPr>
        <w:t>5.5.4</w:t>
      </w:r>
      <w:r>
        <w:rPr>
          <w:rFonts w:asciiTheme="minorHAnsi" w:eastAsiaTheme="minorEastAsia" w:hAnsiTheme="minorHAnsi" w:cstheme="minorBidi"/>
          <w:noProof/>
        </w:rPr>
        <w:tab/>
      </w:r>
      <w:r>
        <w:rPr>
          <w:noProof/>
        </w:rPr>
        <w:t>Spoken Term Detection by Query</w:t>
      </w:r>
      <w:r>
        <w:rPr>
          <w:noProof/>
        </w:rPr>
        <w:tab/>
      </w:r>
      <w:r>
        <w:rPr>
          <w:noProof/>
        </w:rPr>
        <w:fldChar w:fldCharType="begin"/>
      </w:r>
      <w:r>
        <w:rPr>
          <w:noProof/>
        </w:rPr>
        <w:instrText xml:space="preserve"> PAGEREF _Toc421046344 \h </w:instrText>
      </w:r>
      <w:r>
        <w:rPr>
          <w:noProof/>
        </w:rPr>
      </w:r>
      <w:r>
        <w:rPr>
          <w:noProof/>
        </w:rPr>
        <w:fldChar w:fldCharType="separate"/>
      </w:r>
      <w:r w:rsidR="00D32264">
        <w:rPr>
          <w:noProof/>
        </w:rPr>
        <w:t>117</w:t>
      </w:r>
      <w:r>
        <w:rPr>
          <w:noProof/>
        </w:rPr>
        <w:fldChar w:fldCharType="end"/>
      </w:r>
    </w:p>
    <w:p w14:paraId="05744FD4" w14:textId="77777777" w:rsidR="00536091" w:rsidRDefault="00536091">
      <w:pPr>
        <w:pStyle w:val="TOC3"/>
        <w:tabs>
          <w:tab w:val="left" w:pos="1200"/>
          <w:tab w:val="right" w:leader="dot" w:pos="8630"/>
        </w:tabs>
        <w:rPr>
          <w:rFonts w:asciiTheme="minorHAnsi" w:eastAsiaTheme="minorEastAsia" w:hAnsiTheme="minorHAnsi" w:cstheme="minorBidi"/>
          <w:noProof/>
        </w:rPr>
      </w:pPr>
      <w:r>
        <w:rPr>
          <w:noProof/>
        </w:rPr>
        <w:t>5.5.5</w:t>
      </w:r>
      <w:r>
        <w:rPr>
          <w:rFonts w:asciiTheme="minorHAnsi" w:eastAsiaTheme="minorEastAsia" w:hAnsiTheme="minorHAnsi" w:cstheme="minorBidi"/>
          <w:noProof/>
        </w:rPr>
        <w:tab/>
      </w:r>
      <w:r>
        <w:rPr>
          <w:noProof/>
        </w:rPr>
        <w:t>Lexicon Discovery</w:t>
      </w:r>
      <w:r>
        <w:rPr>
          <w:noProof/>
        </w:rPr>
        <w:tab/>
      </w:r>
      <w:r>
        <w:rPr>
          <w:noProof/>
        </w:rPr>
        <w:fldChar w:fldCharType="begin"/>
      </w:r>
      <w:r>
        <w:rPr>
          <w:noProof/>
        </w:rPr>
        <w:instrText xml:space="preserve"> PAGEREF _Toc421046345 \h </w:instrText>
      </w:r>
      <w:r>
        <w:rPr>
          <w:noProof/>
        </w:rPr>
      </w:r>
      <w:r>
        <w:rPr>
          <w:noProof/>
        </w:rPr>
        <w:fldChar w:fldCharType="separate"/>
      </w:r>
      <w:r w:rsidR="00D32264">
        <w:rPr>
          <w:noProof/>
        </w:rPr>
        <w:t>120</w:t>
      </w:r>
      <w:r>
        <w:rPr>
          <w:noProof/>
        </w:rPr>
        <w:fldChar w:fldCharType="end"/>
      </w:r>
    </w:p>
    <w:p w14:paraId="5A2724E5" w14:textId="77777777" w:rsidR="00536091" w:rsidRDefault="00536091">
      <w:pPr>
        <w:pStyle w:val="TOC2"/>
        <w:tabs>
          <w:tab w:val="left" w:pos="960"/>
          <w:tab w:val="right" w:leader="dot" w:pos="8630"/>
        </w:tabs>
        <w:rPr>
          <w:rFonts w:asciiTheme="minorHAnsi" w:eastAsiaTheme="minorEastAsia" w:hAnsiTheme="minorHAnsi" w:cstheme="minorBidi"/>
          <w:b w:val="0"/>
          <w:noProof/>
        </w:rPr>
      </w:pPr>
      <w:r w:rsidRPr="007B5729">
        <w:rPr>
          <w:noProof/>
          <w14:scene3d>
            <w14:camera w14:prst="orthographicFront"/>
            <w14:lightRig w14:rig="threePt" w14:dir="t">
              <w14:rot w14:lat="0" w14:lon="0" w14:rev="0"/>
            </w14:lightRig>
          </w14:scene3d>
        </w:rPr>
        <w:t>5.6</w:t>
      </w:r>
      <w:r>
        <w:rPr>
          <w:rFonts w:asciiTheme="minorHAnsi" w:eastAsiaTheme="minorEastAsia" w:hAnsiTheme="minorHAnsi" w:cstheme="minorBidi"/>
          <w:b w:val="0"/>
          <w:noProof/>
        </w:rPr>
        <w:tab/>
      </w:r>
      <w:r>
        <w:rPr>
          <w:noProof/>
        </w:rPr>
        <w:t>Conclusions</w:t>
      </w:r>
      <w:r>
        <w:rPr>
          <w:noProof/>
        </w:rPr>
        <w:tab/>
      </w:r>
      <w:r>
        <w:rPr>
          <w:noProof/>
        </w:rPr>
        <w:fldChar w:fldCharType="begin"/>
      </w:r>
      <w:r>
        <w:rPr>
          <w:noProof/>
        </w:rPr>
        <w:instrText xml:space="preserve"> PAGEREF _Toc421046346 \h </w:instrText>
      </w:r>
      <w:r>
        <w:rPr>
          <w:noProof/>
        </w:rPr>
      </w:r>
      <w:r>
        <w:rPr>
          <w:noProof/>
        </w:rPr>
        <w:fldChar w:fldCharType="separate"/>
      </w:r>
      <w:r w:rsidR="00D32264">
        <w:rPr>
          <w:noProof/>
        </w:rPr>
        <w:t>130</w:t>
      </w:r>
      <w:r>
        <w:rPr>
          <w:noProof/>
        </w:rPr>
        <w:fldChar w:fldCharType="end"/>
      </w:r>
    </w:p>
    <w:p w14:paraId="2ABF5DD4" w14:textId="77777777" w:rsidR="00536091" w:rsidRDefault="00536091">
      <w:pPr>
        <w:pStyle w:val="TOC1"/>
        <w:rPr>
          <w:rFonts w:asciiTheme="minorHAnsi" w:eastAsiaTheme="minorEastAsia" w:hAnsiTheme="minorHAnsi" w:cstheme="minorBidi"/>
          <w:b w:val="0"/>
          <w:noProof/>
          <w:sz w:val="22"/>
          <w:szCs w:val="22"/>
        </w:rPr>
      </w:pPr>
      <w:r>
        <w:rPr>
          <w:noProof/>
        </w:rPr>
        <w:t xml:space="preserve"> Conclusion</w:t>
      </w:r>
      <w:r>
        <w:rPr>
          <w:noProof/>
        </w:rPr>
        <w:tab/>
      </w:r>
      <w:r>
        <w:rPr>
          <w:noProof/>
        </w:rPr>
        <w:fldChar w:fldCharType="begin"/>
      </w:r>
      <w:r>
        <w:rPr>
          <w:noProof/>
        </w:rPr>
        <w:instrText xml:space="preserve"> PAGEREF _Toc421046347 \h </w:instrText>
      </w:r>
      <w:r>
        <w:rPr>
          <w:noProof/>
        </w:rPr>
      </w:r>
      <w:r>
        <w:rPr>
          <w:noProof/>
        </w:rPr>
        <w:fldChar w:fldCharType="separate"/>
      </w:r>
      <w:r w:rsidR="00D32264">
        <w:rPr>
          <w:noProof/>
        </w:rPr>
        <w:t>133</w:t>
      </w:r>
      <w:r>
        <w:rPr>
          <w:noProof/>
        </w:rPr>
        <w:fldChar w:fldCharType="end"/>
      </w:r>
    </w:p>
    <w:p w14:paraId="0A7F526E" w14:textId="77777777" w:rsidR="00536091" w:rsidRDefault="00536091">
      <w:pPr>
        <w:pStyle w:val="TOC2"/>
        <w:tabs>
          <w:tab w:val="left" w:pos="960"/>
          <w:tab w:val="right" w:leader="dot" w:pos="8630"/>
        </w:tabs>
        <w:rPr>
          <w:rFonts w:asciiTheme="minorHAnsi" w:eastAsiaTheme="minorEastAsia" w:hAnsiTheme="minorHAnsi" w:cstheme="minorBidi"/>
          <w:b w:val="0"/>
          <w:noProof/>
        </w:rPr>
      </w:pPr>
      <w:r w:rsidRPr="007B5729">
        <w:rPr>
          <w:noProof/>
          <w14:scene3d>
            <w14:camera w14:prst="orthographicFront"/>
            <w14:lightRig w14:rig="threePt" w14:dir="t">
              <w14:rot w14:lat="0" w14:lon="0" w14:rev="0"/>
            </w14:lightRig>
          </w14:scene3d>
        </w:rPr>
        <w:t>6.1</w:t>
      </w:r>
      <w:r>
        <w:rPr>
          <w:rFonts w:asciiTheme="minorHAnsi" w:eastAsiaTheme="minorEastAsia" w:hAnsiTheme="minorHAnsi" w:cstheme="minorBidi"/>
          <w:b w:val="0"/>
          <w:noProof/>
        </w:rPr>
        <w:tab/>
      </w:r>
      <w:r>
        <w:rPr>
          <w:noProof/>
        </w:rPr>
        <w:t>Future Work</w:t>
      </w:r>
      <w:r>
        <w:rPr>
          <w:noProof/>
        </w:rPr>
        <w:tab/>
      </w:r>
      <w:r>
        <w:rPr>
          <w:noProof/>
        </w:rPr>
        <w:fldChar w:fldCharType="begin"/>
      </w:r>
      <w:r>
        <w:rPr>
          <w:noProof/>
        </w:rPr>
        <w:instrText xml:space="preserve"> PAGEREF _Toc421046348 \h </w:instrText>
      </w:r>
      <w:r>
        <w:rPr>
          <w:noProof/>
        </w:rPr>
      </w:r>
      <w:r>
        <w:rPr>
          <w:noProof/>
        </w:rPr>
        <w:fldChar w:fldCharType="separate"/>
      </w:r>
      <w:r w:rsidR="00D32264">
        <w:rPr>
          <w:noProof/>
        </w:rPr>
        <w:t>134</w:t>
      </w:r>
      <w:r>
        <w:rPr>
          <w:noProof/>
        </w:rPr>
        <w:fldChar w:fldCharType="end"/>
      </w:r>
    </w:p>
    <w:p w14:paraId="5189F338" w14:textId="77777777" w:rsidR="00536091" w:rsidRDefault="00536091">
      <w:pPr>
        <w:pStyle w:val="TOC3"/>
        <w:tabs>
          <w:tab w:val="left" w:pos="1200"/>
          <w:tab w:val="right" w:leader="dot" w:pos="8630"/>
        </w:tabs>
        <w:rPr>
          <w:rFonts w:asciiTheme="minorHAnsi" w:eastAsiaTheme="minorEastAsia" w:hAnsiTheme="minorHAnsi" w:cstheme="minorBidi"/>
          <w:noProof/>
        </w:rPr>
      </w:pPr>
      <w:r>
        <w:rPr>
          <w:noProof/>
        </w:rPr>
        <w:t>6.1.1</w:t>
      </w:r>
      <w:r>
        <w:rPr>
          <w:rFonts w:asciiTheme="minorHAnsi" w:eastAsiaTheme="minorEastAsia" w:hAnsiTheme="minorHAnsi" w:cstheme="minorBidi"/>
          <w:noProof/>
        </w:rPr>
        <w:tab/>
      </w:r>
      <w:r>
        <w:rPr>
          <w:noProof/>
        </w:rPr>
        <w:t>Nested DHDPHMM</w:t>
      </w:r>
      <w:r>
        <w:rPr>
          <w:noProof/>
        </w:rPr>
        <w:tab/>
      </w:r>
      <w:r>
        <w:rPr>
          <w:noProof/>
        </w:rPr>
        <w:fldChar w:fldCharType="begin"/>
      </w:r>
      <w:r>
        <w:rPr>
          <w:noProof/>
        </w:rPr>
        <w:instrText xml:space="preserve"> PAGEREF _Toc421046349 \h </w:instrText>
      </w:r>
      <w:r>
        <w:rPr>
          <w:noProof/>
        </w:rPr>
      </w:r>
      <w:r>
        <w:rPr>
          <w:noProof/>
        </w:rPr>
        <w:fldChar w:fldCharType="separate"/>
      </w:r>
      <w:r w:rsidR="00D32264">
        <w:rPr>
          <w:noProof/>
        </w:rPr>
        <w:t>135</w:t>
      </w:r>
      <w:r>
        <w:rPr>
          <w:noProof/>
        </w:rPr>
        <w:fldChar w:fldCharType="end"/>
      </w:r>
    </w:p>
    <w:p w14:paraId="34447A18" w14:textId="77777777" w:rsidR="00536091" w:rsidRDefault="00536091">
      <w:pPr>
        <w:pStyle w:val="TOC3"/>
        <w:tabs>
          <w:tab w:val="left" w:pos="1200"/>
          <w:tab w:val="right" w:leader="dot" w:pos="8630"/>
        </w:tabs>
        <w:rPr>
          <w:rFonts w:asciiTheme="minorHAnsi" w:eastAsiaTheme="minorEastAsia" w:hAnsiTheme="minorHAnsi" w:cstheme="minorBidi"/>
          <w:noProof/>
        </w:rPr>
      </w:pPr>
      <w:r>
        <w:rPr>
          <w:noProof/>
        </w:rPr>
        <w:t>6.1.2</w:t>
      </w:r>
      <w:r>
        <w:rPr>
          <w:rFonts w:asciiTheme="minorHAnsi" w:eastAsiaTheme="minorEastAsia" w:hAnsiTheme="minorHAnsi" w:cstheme="minorBidi"/>
          <w:noProof/>
        </w:rPr>
        <w:tab/>
      </w:r>
      <w:r>
        <w:rPr>
          <w:noProof/>
        </w:rPr>
        <w:t>A Speaker-Clustered ADU Transducer</w:t>
      </w:r>
      <w:r>
        <w:rPr>
          <w:noProof/>
        </w:rPr>
        <w:tab/>
      </w:r>
      <w:r>
        <w:rPr>
          <w:noProof/>
        </w:rPr>
        <w:fldChar w:fldCharType="begin"/>
      </w:r>
      <w:r>
        <w:rPr>
          <w:noProof/>
        </w:rPr>
        <w:instrText xml:space="preserve"> PAGEREF _Toc421046350 \h </w:instrText>
      </w:r>
      <w:r>
        <w:rPr>
          <w:noProof/>
        </w:rPr>
      </w:r>
      <w:r>
        <w:rPr>
          <w:noProof/>
        </w:rPr>
        <w:fldChar w:fldCharType="separate"/>
      </w:r>
      <w:r w:rsidR="00D32264">
        <w:rPr>
          <w:noProof/>
        </w:rPr>
        <w:t>135</w:t>
      </w:r>
      <w:r>
        <w:rPr>
          <w:noProof/>
        </w:rPr>
        <w:fldChar w:fldCharType="end"/>
      </w:r>
    </w:p>
    <w:p w14:paraId="420CC0E3" w14:textId="77777777" w:rsidR="00536091" w:rsidRDefault="00536091">
      <w:pPr>
        <w:pStyle w:val="TOC3"/>
        <w:tabs>
          <w:tab w:val="left" w:pos="1200"/>
          <w:tab w:val="right" w:leader="dot" w:pos="8630"/>
        </w:tabs>
        <w:rPr>
          <w:rFonts w:asciiTheme="minorHAnsi" w:eastAsiaTheme="minorEastAsia" w:hAnsiTheme="minorHAnsi" w:cstheme="minorBidi"/>
          <w:noProof/>
        </w:rPr>
      </w:pPr>
      <w:r>
        <w:rPr>
          <w:noProof/>
        </w:rPr>
        <w:t>6.1.3</w:t>
      </w:r>
      <w:r>
        <w:rPr>
          <w:rFonts w:asciiTheme="minorHAnsi" w:eastAsiaTheme="minorEastAsia" w:hAnsiTheme="minorHAnsi" w:cstheme="minorBidi"/>
          <w:noProof/>
        </w:rPr>
        <w:tab/>
      </w:r>
      <w:r>
        <w:rPr>
          <w:noProof/>
        </w:rPr>
        <w:t>Different Priors</w:t>
      </w:r>
      <w:r>
        <w:rPr>
          <w:noProof/>
        </w:rPr>
        <w:tab/>
      </w:r>
      <w:r>
        <w:rPr>
          <w:noProof/>
        </w:rPr>
        <w:fldChar w:fldCharType="begin"/>
      </w:r>
      <w:r>
        <w:rPr>
          <w:noProof/>
        </w:rPr>
        <w:instrText xml:space="preserve"> PAGEREF _Toc421046351 \h </w:instrText>
      </w:r>
      <w:r>
        <w:rPr>
          <w:noProof/>
        </w:rPr>
      </w:r>
      <w:r>
        <w:rPr>
          <w:noProof/>
        </w:rPr>
        <w:fldChar w:fldCharType="separate"/>
      </w:r>
      <w:r w:rsidR="00D32264">
        <w:rPr>
          <w:noProof/>
        </w:rPr>
        <w:t>136</w:t>
      </w:r>
      <w:r>
        <w:rPr>
          <w:noProof/>
        </w:rPr>
        <w:fldChar w:fldCharType="end"/>
      </w:r>
    </w:p>
    <w:p w14:paraId="7E5099F4" w14:textId="77777777" w:rsidR="00536091" w:rsidRDefault="00536091">
      <w:pPr>
        <w:pStyle w:val="TOC3"/>
        <w:tabs>
          <w:tab w:val="left" w:pos="1200"/>
          <w:tab w:val="right" w:leader="dot" w:pos="8630"/>
        </w:tabs>
        <w:rPr>
          <w:rFonts w:asciiTheme="minorHAnsi" w:eastAsiaTheme="minorEastAsia" w:hAnsiTheme="minorHAnsi" w:cstheme="minorBidi"/>
          <w:noProof/>
        </w:rPr>
      </w:pPr>
      <w:r>
        <w:rPr>
          <w:noProof/>
        </w:rPr>
        <w:t>6.1.4</w:t>
      </w:r>
      <w:r>
        <w:rPr>
          <w:rFonts w:asciiTheme="minorHAnsi" w:eastAsiaTheme="minorEastAsia" w:hAnsiTheme="minorHAnsi" w:cstheme="minorBidi"/>
          <w:noProof/>
        </w:rPr>
        <w:tab/>
      </w:r>
      <w:r>
        <w:rPr>
          <w:noProof/>
        </w:rPr>
        <w:t>HDPHMM/DHDPHMM with HMM State</w:t>
      </w:r>
      <w:r>
        <w:rPr>
          <w:noProof/>
        </w:rPr>
        <w:tab/>
      </w:r>
      <w:r>
        <w:rPr>
          <w:noProof/>
        </w:rPr>
        <w:fldChar w:fldCharType="begin"/>
      </w:r>
      <w:r>
        <w:rPr>
          <w:noProof/>
        </w:rPr>
        <w:instrText xml:space="preserve"> PAGEREF _Toc421046352 \h </w:instrText>
      </w:r>
      <w:r>
        <w:rPr>
          <w:noProof/>
        </w:rPr>
      </w:r>
      <w:r>
        <w:rPr>
          <w:noProof/>
        </w:rPr>
        <w:fldChar w:fldCharType="separate"/>
      </w:r>
      <w:r w:rsidR="00D32264">
        <w:rPr>
          <w:noProof/>
        </w:rPr>
        <w:t>136</w:t>
      </w:r>
      <w:r>
        <w:rPr>
          <w:noProof/>
        </w:rPr>
        <w:fldChar w:fldCharType="end"/>
      </w:r>
    </w:p>
    <w:p w14:paraId="752F2F81" w14:textId="77777777" w:rsidR="00536091" w:rsidRDefault="00536091">
      <w:pPr>
        <w:pStyle w:val="TOC3"/>
        <w:tabs>
          <w:tab w:val="left" w:pos="1200"/>
          <w:tab w:val="right" w:leader="dot" w:pos="8630"/>
        </w:tabs>
        <w:rPr>
          <w:rFonts w:asciiTheme="minorHAnsi" w:eastAsiaTheme="minorEastAsia" w:hAnsiTheme="minorHAnsi" w:cstheme="minorBidi"/>
          <w:noProof/>
        </w:rPr>
      </w:pPr>
      <w:r>
        <w:rPr>
          <w:noProof/>
        </w:rPr>
        <w:t>6.1.5</w:t>
      </w:r>
      <w:r>
        <w:rPr>
          <w:rFonts w:asciiTheme="minorHAnsi" w:eastAsiaTheme="minorEastAsia" w:hAnsiTheme="minorHAnsi" w:cstheme="minorBidi"/>
          <w:noProof/>
        </w:rPr>
        <w:tab/>
      </w:r>
      <w:r>
        <w:rPr>
          <w:noProof/>
        </w:rPr>
        <w:t>ADU Generalization to Other Languages</w:t>
      </w:r>
      <w:r>
        <w:rPr>
          <w:noProof/>
        </w:rPr>
        <w:tab/>
      </w:r>
      <w:r>
        <w:rPr>
          <w:noProof/>
        </w:rPr>
        <w:fldChar w:fldCharType="begin"/>
      </w:r>
      <w:r>
        <w:rPr>
          <w:noProof/>
        </w:rPr>
        <w:instrText xml:space="preserve"> PAGEREF _Toc421046353 \h </w:instrText>
      </w:r>
      <w:r>
        <w:rPr>
          <w:noProof/>
        </w:rPr>
      </w:r>
      <w:r>
        <w:rPr>
          <w:noProof/>
        </w:rPr>
        <w:fldChar w:fldCharType="separate"/>
      </w:r>
      <w:r w:rsidR="00D32264">
        <w:rPr>
          <w:noProof/>
        </w:rPr>
        <w:t>136</w:t>
      </w:r>
      <w:r>
        <w:rPr>
          <w:noProof/>
        </w:rPr>
        <w:fldChar w:fldCharType="end"/>
      </w:r>
    </w:p>
    <w:p w14:paraId="2E3E7075" w14:textId="77777777" w:rsidR="00536091" w:rsidRDefault="00536091">
      <w:pPr>
        <w:pStyle w:val="TOC3"/>
        <w:tabs>
          <w:tab w:val="left" w:pos="1200"/>
          <w:tab w:val="right" w:leader="dot" w:pos="8630"/>
        </w:tabs>
        <w:rPr>
          <w:rFonts w:asciiTheme="minorHAnsi" w:eastAsiaTheme="minorEastAsia" w:hAnsiTheme="minorHAnsi" w:cstheme="minorBidi"/>
          <w:noProof/>
        </w:rPr>
      </w:pPr>
      <w:r>
        <w:rPr>
          <w:noProof/>
        </w:rPr>
        <w:t>6.1.6</w:t>
      </w:r>
      <w:r>
        <w:rPr>
          <w:rFonts w:asciiTheme="minorHAnsi" w:eastAsiaTheme="minorEastAsia" w:hAnsiTheme="minorHAnsi" w:cstheme="minorBidi"/>
          <w:noProof/>
        </w:rPr>
        <w:tab/>
      </w:r>
      <w:r>
        <w:rPr>
          <w:noProof/>
        </w:rPr>
        <w:t>Experimentation Using Larger Corpora and More Difficult Tasks</w:t>
      </w:r>
      <w:r>
        <w:rPr>
          <w:noProof/>
        </w:rPr>
        <w:tab/>
      </w:r>
      <w:r>
        <w:rPr>
          <w:noProof/>
        </w:rPr>
        <w:fldChar w:fldCharType="begin"/>
      </w:r>
      <w:r>
        <w:rPr>
          <w:noProof/>
        </w:rPr>
        <w:instrText xml:space="preserve"> PAGEREF _Toc421046354 \h </w:instrText>
      </w:r>
      <w:r>
        <w:rPr>
          <w:noProof/>
        </w:rPr>
      </w:r>
      <w:r>
        <w:rPr>
          <w:noProof/>
        </w:rPr>
        <w:fldChar w:fldCharType="separate"/>
      </w:r>
      <w:r w:rsidR="00D32264">
        <w:rPr>
          <w:noProof/>
        </w:rPr>
        <w:t>137</w:t>
      </w:r>
      <w:r>
        <w:rPr>
          <w:noProof/>
        </w:rPr>
        <w:fldChar w:fldCharType="end"/>
      </w:r>
    </w:p>
    <w:p w14:paraId="2C6D1771" w14:textId="77777777" w:rsidR="00536091" w:rsidRDefault="00536091">
      <w:pPr>
        <w:pStyle w:val="TOC3"/>
        <w:tabs>
          <w:tab w:val="left" w:pos="1200"/>
          <w:tab w:val="right" w:leader="dot" w:pos="8630"/>
        </w:tabs>
        <w:rPr>
          <w:rFonts w:asciiTheme="minorHAnsi" w:eastAsiaTheme="minorEastAsia" w:hAnsiTheme="minorHAnsi" w:cstheme="minorBidi"/>
          <w:noProof/>
        </w:rPr>
      </w:pPr>
      <w:r>
        <w:rPr>
          <w:noProof/>
        </w:rPr>
        <w:t>6.1.7</w:t>
      </w:r>
      <w:r>
        <w:rPr>
          <w:rFonts w:asciiTheme="minorHAnsi" w:eastAsiaTheme="minorEastAsia" w:hAnsiTheme="minorHAnsi" w:cstheme="minorBidi"/>
          <w:noProof/>
        </w:rPr>
        <w:tab/>
      </w:r>
      <w:r>
        <w:rPr>
          <w:noProof/>
        </w:rPr>
        <w:t>Discriminative Training and DHDPHMM/DNN</w:t>
      </w:r>
      <w:r>
        <w:rPr>
          <w:noProof/>
        </w:rPr>
        <w:tab/>
      </w:r>
      <w:r>
        <w:rPr>
          <w:noProof/>
        </w:rPr>
        <w:fldChar w:fldCharType="begin"/>
      </w:r>
      <w:r>
        <w:rPr>
          <w:noProof/>
        </w:rPr>
        <w:instrText xml:space="preserve"> PAGEREF _Toc421046355 \h </w:instrText>
      </w:r>
      <w:r>
        <w:rPr>
          <w:noProof/>
        </w:rPr>
      </w:r>
      <w:r>
        <w:rPr>
          <w:noProof/>
        </w:rPr>
        <w:fldChar w:fldCharType="separate"/>
      </w:r>
      <w:r w:rsidR="00D32264">
        <w:rPr>
          <w:noProof/>
        </w:rPr>
        <w:t>137</w:t>
      </w:r>
      <w:r>
        <w:rPr>
          <w:noProof/>
        </w:rPr>
        <w:fldChar w:fldCharType="end"/>
      </w:r>
    </w:p>
    <w:p w14:paraId="702902D8" w14:textId="77777777" w:rsidR="00536091" w:rsidRDefault="00536091">
      <w:pPr>
        <w:pStyle w:val="TOC3"/>
        <w:tabs>
          <w:tab w:val="left" w:pos="1200"/>
          <w:tab w:val="right" w:leader="dot" w:pos="8630"/>
        </w:tabs>
        <w:rPr>
          <w:rFonts w:asciiTheme="minorHAnsi" w:eastAsiaTheme="minorEastAsia" w:hAnsiTheme="minorHAnsi" w:cstheme="minorBidi"/>
          <w:noProof/>
        </w:rPr>
      </w:pPr>
      <w:r>
        <w:rPr>
          <w:noProof/>
        </w:rPr>
        <w:t>6.1.8</w:t>
      </w:r>
      <w:r>
        <w:rPr>
          <w:rFonts w:asciiTheme="minorHAnsi" w:eastAsiaTheme="minorEastAsia" w:hAnsiTheme="minorHAnsi" w:cstheme="minorBidi"/>
          <w:noProof/>
        </w:rPr>
        <w:tab/>
      </w:r>
      <w:r>
        <w:rPr>
          <w:noProof/>
        </w:rPr>
        <w:t>More Robust Lexicon Generation</w:t>
      </w:r>
      <w:r>
        <w:rPr>
          <w:noProof/>
        </w:rPr>
        <w:tab/>
      </w:r>
      <w:r>
        <w:rPr>
          <w:noProof/>
        </w:rPr>
        <w:fldChar w:fldCharType="begin"/>
      </w:r>
      <w:r>
        <w:rPr>
          <w:noProof/>
        </w:rPr>
        <w:instrText xml:space="preserve"> PAGEREF _Toc421046356 \h </w:instrText>
      </w:r>
      <w:r>
        <w:rPr>
          <w:noProof/>
        </w:rPr>
      </w:r>
      <w:r>
        <w:rPr>
          <w:noProof/>
        </w:rPr>
        <w:fldChar w:fldCharType="separate"/>
      </w:r>
      <w:r w:rsidR="00D32264">
        <w:rPr>
          <w:noProof/>
        </w:rPr>
        <w:t>138</w:t>
      </w:r>
      <w:r>
        <w:rPr>
          <w:noProof/>
        </w:rPr>
        <w:fldChar w:fldCharType="end"/>
      </w:r>
    </w:p>
    <w:p w14:paraId="705F0C88" w14:textId="77777777" w:rsidR="00536091" w:rsidRDefault="00536091">
      <w:pPr>
        <w:pStyle w:val="TOC1"/>
        <w:rPr>
          <w:rFonts w:asciiTheme="minorHAnsi" w:eastAsiaTheme="minorEastAsia" w:hAnsiTheme="minorHAnsi" w:cstheme="minorBidi"/>
          <w:b w:val="0"/>
          <w:noProof/>
          <w:sz w:val="22"/>
          <w:szCs w:val="22"/>
        </w:rPr>
      </w:pPr>
      <w:r>
        <w:rPr>
          <w:noProof/>
        </w:rPr>
        <w:t>References</w:t>
      </w:r>
      <w:r>
        <w:rPr>
          <w:noProof/>
        </w:rPr>
        <w:tab/>
      </w:r>
      <w:r>
        <w:rPr>
          <w:noProof/>
        </w:rPr>
        <w:fldChar w:fldCharType="begin"/>
      </w:r>
      <w:r>
        <w:rPr>
          <w:noProof/>
        </w:rPr>
        <w:instrText xml:space="preserve"> PAGEREF _Toc421046357 \h </w:instrText>
      </w:r>
      <w:r>
        <w:rPr>
          <w:noProof/>
        </w:rPr>
      </w:r>
      <w:r>
        <w:rPr>
          <w:noProof/>
        </w:rPr>
        <w:fldChar w:fldCharType="separate"/>
      </w:r>
      <w:r w:rsidR="00D32264">
        <w:rPr>
          <w:noProof/>
        </w:rPr>
        <w:t>139</w:t>
      </w:r>
      <w:r>
        <w:rPr>
          <w:noProof/>
        </w:rPr>
        <w:fldChar w:fldCharType="end"/>
      </w:r>
    </w:p>
    <w:p w14:paraId="3637A2C9" w14:textId="77777777" w:rsidR="00ED073A" w:rsidRPr="00643CA2" w:rsidRDefault="00ED073A" w:rsidP="00ED073A">
      <w:pPr>
        <w:pStyle w:val="TOC1"/>
      </w:pPr>
      <w:r>
        <w:fldChar w:fldCharType="end"/>
      </w:r>
    </w:p>
    <w:p w14:paraId="0F6CBE8E" w14:textId="77777777" w:rsidR="00ED073A" w:rsidRDefault="00ED073A" w:rsidP="00ED073A">
      <w:r>
        <w:br w:type="page"/>
      </w:r>
    </w:p>
    <w:p w14:paraId="59D716A4" w14:textId="77777777" w:rsidR="00ED073A" w:rsidRDefault="00ED073A" w:rsidP="00ED073A"/>
    <w:p w14:paraId="459452F3" w14:textId="6D0EC681" w:rsidR="00ED073A" w:rsidRPr="00A62E1B" w:rsidRDefault="00ED073A" w:rsidP="00C03255">
      <w:pPr>
        <w:pStyle w:val="Heading1"/>
        <w:numPr>
          <w:ilvl w:val="0"/>
          <w:numId w:val="0"/>
        </w:numPr>
      </w:pPr>
      <w:bookmarkStart w:id="3" w:name="_Toc421046281"/>
      <w:r w:rsidRPr="00A62E1B">
        <w:t>LIST OF F</w:t>
      </w:r>
      <w:r w:rsidR="00F011CE">
        <w:t>IGURES</w:t>
      </w:r>
      <w:bookmarkEnd w:id="3"/>
    </w:p>
    <w:p w14:paraId="663EFB4F" w14:textId="77777777" w:rsidR="00ED073A" w:rsidRDefault="00ED073A" w:rsidP="00ED073A"/>
    <w:p w14:paraId="01FADCBB" w14:textId="77777777" w:rsidR="006D1662" w:rsidRPr="00AE2F29" w:rsidRDefault="00ED073A" w:rsidP="00AE2F29">
      <w:pPr>
        <w:pStyle w:val="TableofFigures"/>
        <w:tabs>
          <w:tab w:val="right" w:leader="dot" w:pos="8630"/>
        </w:tabs>
        <w:ind w:left="475" w:right="720" w:hanging="475"/>
        <w:rPr>
          <w:noProof/>
        </w:rPr>
      </w:pPr>
      <w:r w:rsidRPr="00AE2F29">
        <w:rPr>
          <w:noProof/>
        </w:rPr>
        <w:fldChar w:fldCharType="begin"/>
      </w:r>
      <w:r w:rsidRPr="00AE2F29">
        <w:rPr>
          <w:noProof/>
        </w:rPr>
        <w:instrText xml:space="preserve"> TOC \f F \c "Figure" </w:instrText>
      </w:r>
      <w:r w:rsidRPr="00AE2F29">
        <w:rPr>
          <w:noProof/>
        </w:rPr>
        <w:fldChar w:fldCharType="separate"/>
      </w:r>
      <w:r w:rsidR="006D1662">
        <w:rPr>
          <w:noProof/>
        </w:rPr>
        <w:t>Figure </w:t>
      </w:r>
      <w:r w:rsidR="006D1662">
        <w:rPr>
          <w:rFonts w:hint="eastAsia"/>
          <w:noProof/>
          <w:cs/>
        </w:rPr>
        <w:t>‎</w:t>
      </w:r>
      <w:r w:rsidR="006D1662">
        <w:rPr>
          <w:noProof/>
        </w:rPr>
        <w:t>1</w:t>
      </w:r>
      <w:r w:rsidR="006D1662">
        <w:rPr>
          <w:noProof/>
        </w:rPr>
        <w:noBreakHyphen/>
        <w:t>1. An example that shows the growth in model complexity as more data becomes available.</w:t>
      </w:r>
      <w:r w:rsidR="006D1662">
        <w:rPr>
          <w:noProof/>
        </w:rPr>
        <w:tab/>
      </w:r>
      <w:r w:rsidR="006D1662">
        <w:rPr>
          <w:noProof/>
        </w:rPr>
        <w:fldChar w:fldCharType="begin"/>
      </w:r>
      <w:r w:rsidR="006D1662">
        <w:rPr>
          <w:noProof/>
        </w:rPr>
        <w:instrText xml:space="preserve"> PAGEREF _Toc421042201 \h </w:instrText>
      </w:r>
      <w:r w:rsidR="006D1662">
        <w:rPr>
          <w:noProof/>
        </w:rPr>
      </w:r>
      <w:r w:rsidR="006D1662">
        <w:rPr>
          <w:noProof/>
        </w:rPr>
        <w:fldChar w:fldCharType="separate"/>
      </w:r>
      <w:r w:rsidR="00D32264">
        <w:rPr>
          <w:noProof/>
        </w:rPr>
        <w:t>2</w:t>
      </w:r>
      <w:r w:rsidR="006D1662">
        <w:rPr>
          <w:noProof/>
        </w:rPr>
        <w:fldChar w:fldCharType="end"/>
      </w:r>
    </w:p>
    <w:p w14:paraId="0FF29621" w14:textId="77777777" w:rsidR="006D1662" w:rsidRPr="00AE2F29" w:rsidRDefault="006D1662" w:rsidP="00AE2F29">
      <w:pPr>
        <w:pStyle w:val="TableofFigures"/>
        <w:tabs>
          <w:tab w:val="right" w:leader="dot" w:pos="8630"/>
        </w:tabs>
        <w:ind w:left="475" w:right="720" w:hanging="475"/>
        <w:rPr>
          <w:noProof/>
        </w:rPr>
      </w:pPr>
      <w:r>
        <w:rPr>
          <w:noProof/>
        </w:rPr>
        <w:t xml:space="preserve">Figure </w:t>
      </w:r>
      <w:r>
        <w:rPr>
          <w:rFonts w:hint="eastAsia"/>
          <w:noProof/>
          <w:cs/>
        </w:rPr>
        <w:t>‎</w:t>
      </w:r>
      <w:r>
        <w:rPr>
          <w:noProof/>
        </w:rPr>
        <w:t>1</w:t>
      </w:r>
      <w:r>
        <w:rPr>
          <w:noProof/>
        </w:rPr>
        <w:noBreakHyphen/>
        <w:t>2. A modular architecture for a speech recognition system is shown.</w:t>
      </w:r>
      <w:r>
        <w:rPr>
          <w:noProof/>
        </w:rPr>
        <w:tab/>
      </w:r>
      <w:r>
        <w:rPr>
          <w:noProof/>
        </w:rPr>
        <w:fldChar w:fldCharType="begin"/>
      </w:r>
      <w:r>
        <w:rPr>
          <w:noProof/>
        </w:rPr>
        <w:instrText xml:space="preserve"> PAGEREF _Toc421042202 \h </w:instrText>
      </w:r>
      <w:r>
        <w:rPr>
          <w:noProof/>
        </w:rPr>
      </w:r>
      <w:r>
        <w:rPr>
          <w:noProof/>
        </w:rPr>
        <w:fldChar w:fldCharType="separate"/>
      </w:r>
      <w:r w:rsidR="00D32264">
        <w:rPr>
          <w:noProof/>
        </w:rPr>
        <w:t>4</w:t>
      </w:r>
      <w:r>
        <w:rPr>
          <w:noProof/>
        </w:rPr>
        <w:fldChar w:fldCharType="end"/>
      </w:r>
    </w:p>
    <w:p w14:paraId="68761933" w14:textId="77777777" w:rsidR="006D1662" w:rsidRPr="00AE2F29" w:rsidRDefault="006D1662" w:rsidP="00AE2F29">
      <w:pPr>
        <w:pStyle w:val="TableofFigures"/>
        <w:tabs>
          <w:tab w:val="right" w:leader="dot" w:pos="8630"/>
        </w:tabs>
        <w:ind w:left="475" w:right="720" w:hanging="475"/>
        <w:rPr>
          <w:noProof/>
        </w:rPr>
      </w:pPr>
      <w:r w:rsidRPr="00AE2F29">
        <w:rPr>
          <w:noProof/>
        </w:rPr>
        <w:t xml:space="preserve">Figure </w:t>
      </w:r>
      <w:r w:rsidRPr="00AE2F29">
        <w:rPr>
          <w:rFonts w:hint="eastAsia"/>
          <w:noProof/>
          <w:cs/>
        </w:rPr>
        <w:t>‎</w:t>
      </w:r>
      <w:r w:rsidRPr="00AE2F29">
        <w:rPr>
          <w:noProof/>
        </w:rPr>
        <w:t>1</w:t>
      </w:r>
      <w:r w:rsidRPr="00AE2F29">
        <w:rPr>
          <w:noProof/>
        </w:rPr>
        <w:noBreakHyphen/>
        <w:t>3</w:t>
      </w:r>
      <w:r w:rsidRPr="0081045E">
        <w:rPr>
          <w:noProof/>
        </w:rPr>
        <w:t>.</w:t>
      </w:r>
      <w:r>
        <w:rPr>
          <w:noProof/>
        </w:rPr>
        <w:t xml:space="preserve"> DPM-based clustering produced a 10% improvement over a standard regression tree approach for an MLLR speaker adaptation task.</w:t>
      </w:r>
      <w:r>
        <w:rPr>
          <w:noProof/>
        </w:rPr>
        <w:tab/>
      </w:r>
      <w:r>
        <w:rPr>
          <w:noProof/>
        </w:rPr>
        <w:fldChar w:fldCharType="begin"/>
      </w:r>
      <w:r>
        <w:rPr>
          <w:noProof/>
        </w:rPr>
        <w:instrText xml:space="preserve"> PAGEREF _Toc421042203 \h </w:instrText>
      </w:r>
      <w:r>
        <w:rPr>
          <w:noProof/>
        </w:rPr>
      </w:r>
      <w:r>
        <w:rPr>
          <w:noProof/>
        </w:rPr>
        <w:fldChar w:fldCharType="separate"/>
      </w:r>
      <w:r w:rsidR="00D32264">
        <w:rPr>
          <w:noProof/>
        </w:rPr>
        <w:t>9</w:t>
      </w:r>
      <w:r>
        <w:rPr>
          <w:noProof/>
        </w:rPr>
        <w:fldChar w:fldCharType="end"/>
      </w:r>
    </w:p>
    <w:p w14:paraId="15B1A6A0" w14:textId="77777777" w:rsidR="006D1662" w:rsidRPr="00AE2F29" w:rsidRDefault="006D1662" w:rsidP="00AE2F29">
      <w:pPr>
        <w:pStyle w:val="TableofFigures"/>
        <w:tabs>
          <w:tab w:val="right" w:leader="dot" w:pos="8630"/>
        </w:tabs>
        <w:ind w:left="475" w:right="720" w:hanging="475"/>
        <w:rPr>
          <w:noProof/>
        </w:rPr>
      </w:pPr>
      <w:r>
        <w:rPr>
          <w:noProof/>
        </w:rPr>
        <w:t xml:space="preserve">Figure </w:t>
      </w:r>
      <w:r>
        <w:rPr>
          <w:rFonts w:hint="eastAsia"/>
          <w:noProof/>
          <w:cs/>
        </w:rPr>
        <w:t>‎</w:t>
      </w:r>
      <w:r>
        <w:rPr>
          <w:noProof/>
        </w:rPr>
        <w:t>2</w:t>
      </w:r>
      <w:r>
        <w:rPr>
          <w:noProof/>
        </w:rPr>
        <w:noBreakHyphen/>
        <w:t xml:space="preserve">1. Dirichlet distributions are shown with different concentration parameters. A higher </w:t>
      </w:r>
      <w:r w:rsidRPr="006D1662">
        <w:rPr>
          <w:noProof/>
        </w:rPr>
        <w:t>value of concentration parameter means the distribution has a higher concentration around the mean.</w:t>
      </w:r>
      <w:r w:rsidRPr="006D1662">
        <w:rPr>
          <w:noProof/>
        </w:rPr>
        <w:tab/>
      </w:r>
      <w:r w:rsidRPr="006D1662">
        <w:rPr>
          <w:noProof/>
        </w:rPr>
        <w:fldChar w:fldCharType="begin"/>
      </w:r>
      <w:r w:rsidRPr="006D1662">
        <w:rPr>
          <w:noProof/>
        </w:rPr>
        <w:instrText xml:space="preserve"> PAGEREF _Toc421042204 \h </w:instrText>
      </w:r>
      <w:r w:rsidRPr="006D1662">
        <w:rPr>
          <w:noProof/>
        </w:rPr>
      </w:r>
      <w:r w:rsidRPr="006D1662">
        <w:rPr>
          <w:noProof/>
        </w:rPr>
        <w:fldChar w:fldCharType="separate"/>
      </w:r>
      <w:r w:rsidR="00D32264">
        <w:rPr>
          <w:noProof/>
        </w:rPr>
        <w:t>20</w:t>
      </w:r>
      <w:r w:rsidRPr="006D1662">
        <w:rPr>
          <w:noProof/>
        </w:rPr>
        <w:fldChar w:fldCharType="end"/>
      </w:r>
    </w:p>
    <w:p w14:paraId="5B520D95" w14:textId="77777777" w:rsidR="006D1662" w:rsidRPr="00AE2F29" w:rsidRDefault="006D1662" w:rsidP="00AE2F29">
      <w:pPr>
        <w:pStyle w:val="TableofFigures"/>
        <w:tabs>
          <w:tab w:val="right" w:leader="dot" w:pos="8630"/>
        </w:tabs>
        <w:ind w:left="475" w:right="720" w:hanging="475"/>
        <w:rPr>
          <w:noProof/>
        </w:rPr>
      </w:pPr>
      <w:r w:rsidRPr="006D1662">
        <w:rPr>
          <w:noProof/>
        </w:rPr>
        <w:t xml:space="preserve">Figure </w:t>
      </w:r>
      <w:r w:rsidRPr="006D1662">
        <w:rPr>
          <w:rFonts w:hint="eastAsia"/>
          <w:noProof/>
          <w:cs/>
        </w:rPr>
        <w:t>‎</w:t>
      </w:r>
      <w:r w:rsidRPr="006D1662">
        <w:rPr>
          <w:noProof/>
        </w:rPr>
        <w:t>2</w:t>
      </w:r>
      <w:r w:rsidRPr="006D1662">
        <w:rPr>
          <w:noProof/>
        </w:rPr>
        <w:noBreakHyphen/>
        <w:t>2. A graphical model for Dirichlet mixture model is shown.</w:t>
      </w:r>
      <w:r w:rsidRPr="006D1662">
        <w:rPr>
          <w:noProof/>
        </w:rPr>
        <w:tab/>
      </w:r>
      <w:r w:rsidRPr="006D1662">
        <w:rPr>
          <w:noProof/>
        </w:rPr>
        <w:fldChar w:fldCharType="begin"/>
      </w:r>
      <w:r w:rsidRPr="006D1662">
        <w:rPr>
          <w:noProof/>
        </w:rPr>
        <w:instrText xml:space="preserve"> PAGEREF _Toc421042205 \h </w:instrText>
      </w:r>
      <w:r w:rsidRPr="006D1662">
        <w:rPr>
          <w:noProof/>
        </w:rPr>
      </w:r>
      <w:r w:rsidRPr="006D1662">
        <w:rPr>
          <w:noProof/>
        </w:rPr>
        <w:fldChar w:fldCharType="separate"/>
      </w:r>
      <w:r w:rsidR="00D32264">
        <w:rPr>
          <w:noProof/>
        </w:rPr>
        <w:t>25</w:t>
      </w:r>
      <w:r w:rsidRPr="006D1662">
        <w:rPr>
          <w:noProof/>
        </w:rPr>
        <w:fldChar w:fldCharType="end"/>
      </w:r>
    </w:p>
    <w:p w14:paraId="75DFF593" w14:textId="77777777" w:rsidR="006D1662" w:rsidRPr="00AE2F29" w:rsidRDefault="006D1662" w:rsidP="00AE2F29">
      <w:pPr>
        <w:pStyle w:val="TableofFigures"/>
        <w:tabs>
          <w:tab w:val="right" w:leader="dot" w:pos="8630"/>
        </w:tabs>
        <w:ind w:left="475" w:right="720" w:hanging="475"/>
        <w:rPr>
          <w:noProof/>
        </w:rPr>
      </w:pPr>
      <w:r w:rsidRPr="006D1662">
        <w:rPr>
          <w:noProof/>
        </w:rPr>
        <w:t xml:space="preserve">Figure </w:t>
      </w:r>
      <w:r w:rsidRPr="006D1662">
        <w:rPr>
          <w:rFonts w:hint="eastAsia"/>
          <w:noProof/>
          <w:cs/>
        </w:rPr>
        <w:t>‎</w:t>
      </w:r>
      <w:r w:rsidRPr="006D1662">
        <w:rPr>
          <w:noProof/>
        </w:rPr>
        <w:t>2</w:t>
      </w:r>
      <w:r w:rsidRPr="006D1662">
        <w:rPr>
          <w:noProof/>
        </w:rPr>
        <w:noBreakHyphen/>
        <w:t xml:space="preserve">3. An HDP representation of </w:t>
      </w:r>
      <w:r w:rsidRPr="00AE2F29">
        <w:rPr>
          <w:noProof/>
        </w:rPr>
        <w:fldChar w:fldCharType="begin"/>
      </w:r>
      <w:r w:rsidRPr="00AE2F29">
        <w:rPr>
          <w:noProof/>
        </w:rPr>
        <w:instrText xml:space="preserve"> GOTOBUTTON ZEqnNum280167  \* MERGEFORMAT </w:instrText>
      </w:r>
      <w:r w:rsidRPr="00AE2F29">
        <w:rPr>
          <w:noProof/>
        </w:rPr>
        <w:fldChar w:fldCharType="begin"/>
      </w:r>
      <w:r w:rsidRPr="00AE2F29">
        <w:rPr>
          <w:noProof/>
        </w:rPr>
        <w:instrText xml:space="preserve"> REF ZEqnNum280167 \* Charformat \! \* MERGEFORMAT </w:instrText>
      </w:r>
      <w:r w:rsidRPr="00AE2F29">
        <w:rPr>
          <w:noProof/>
        </w:rPr>
        <w:fldChar w:fldCharType="separate"/>
      </w:r>
      <w:r w:rsidR="00D32264" w:rsidRPr="00AE2F29">
        <w:rPr>
          <w:noProof/>
        </w:rPr>
        <w:instrText>(2.23)</w:instrText>
      </w:r>
      <w:r w:rsidRPr="00AE2F29">
        <w:rPr>
          <w:noProof/>
        </w:rPr>
        <w:fldChar w:fldCharType="end"/>
      </w:r>
      <w:r w:rsidRPr="00AE2F29">
        <w:rPr>
          <w:noProof/>
        </w:rPr>
        <w:fldChar w:fldCharType="end"/>
      </w:r>
      <w:r w:rsidRPr="00AE2F29">
        <w:rPr>
          <w:noProof/>
        </w:rPr>
        <w:t xml:space="preserve"> is shown in (a). An</w:t>
      </w:r>
      <w:r w:rsidRPr="006D1662">
        <w:rPr>
          <w:noProof/>
        </w:rPr>
        <w:t xml:space="preserve"> alternative indicator variable representation from </w:t>
      </w:r>
      <w:r w:rsidRPr="00AE2F29">
        <w:rPr>
          <w:noProof/>
        </w:rPr>
        <w:fldChar w:fldCharType="begin"/>
      </w:r>
      <w:r w:rsidRPr="00AE2F29">
        <w:rPr>
          <w:noProof/>
        </w:rPr>
        <w:instrText xml:space="preserve"> GOTOBUTTON ZEqnNum504321  \* MERGEFORMAT </w:instrText>
      </w:r>
      <w:r w:rsidRPr="00AE2F29">
        <w:rPr>
          <w:noProof/>
        </w:rPr>
        <w:fldChar w:fldCharType="begin"/>
      </w:r>
      <w:r w:rsidRPr="00AE2F29">
        <w:rPr>
          <w:noProof/>
        </w:rPr>
        <w:instrText xml:space="preserve"> REF ZEqnNum504321 \* Charformat \! \* MERGEFORMAT </w:instrText>
      </w:r>
      <w:r w:rsidRPr="00AE2F29">
        <w:rPr>
          <w:noProof/>
        </w:rPr>
        <w:fldChar w:fldCharType="separate"/>
      </w:r>
      <w:r w:rsidR="00D32264" w:rsidRPr="00AE2F29">
        <w:rPr>
          <w:noProof/>
        </w:rPr>
        <w:instrText>(2.24)</w:instrText>
      </w:r>
      <w:r w:rsidRPr="00AE2F29">
        <w:rPr>
          <w:noProof/>
        </w:rPr>
        <w:fldChar w:fldCharType="end"/>
      </w:r>
      <w:r w:rsidRPr="00AE2F29">
        <w:rPr>
          <w:noProof/>
        </w:rPr>
        <w:fldChar w:fldCharType="end"/>
      </w:r>
      <w:r w:rsidRPr="006D1662">
        <w:rPr>
          <w:noProof/>
        </w:rPr>
        <w:t xml:space="preserve"> is shown in (b) (adapted from Teh et al., 2004).</w:t>
      </w:r>
      <w:r w:rsidRPr="006D1662">
        <w:rPr>
          <w:noProof/>
        </w:rPr>
        <w:tab/>
      </w:r>
      <w:r w:rsidRPr="006D1662">
        <w:rPr>
          <w:noProof/>
        </w:rPr>
        <w:fldChar w:fldCharType="begin"/>
      </w:r>
      <w:r w:rsidRPr="006D1662">
        <w:rPr>
          <w:noProof/>
        </w:rPr>
        <w:instrText xml:space="preserve"> PAGEREF _Toc421042206 \h </w:instrText>
      </w:r>
      <w:r w:rsidRPr="006D1662">
        <w:rPr>
          <w:noProof/>
        </w:rPr>
      </w:r>
      <w:r w:rsidRPr="006D1662">
        <w:rPr>
          <w:noProof/>
        </w:rPr>
        <w:fldChar w:fldCharType="separate"/>
      </w:r>
      <w:r w:rsidR="00D32264">
        <w:rPr>
          <w:noProof/>
        </w:rPr>
        <w:t>27</w:t>
      </w:r>
      <w:r w:rsidRPr="006D1662">
        <w:rPr>
          <w:noProof/>
        </w:rPr>
        <w:fldChar w:fldCharType="end"/>
      </w:r>
    </w:p>
    <w:p w14:paraId="2BDD108C" w14:textId="77777777" w:rsidR="006D1662" w:rsidRPr="00AE2F29" w:rsidRDefault="006D1662" w:rsidP="00AE2F29">
      <w:pPr>
        <w:pStyle w:val="TableofFigures"/>
        <w:tabs>
          <w:tab w:val="right" w:leader="dot" w:pos="8630"/>
        </w:tabs>
        <w:ind w:left="475" w:right="720" w:hanging="475"/>
        <w:rPr>
          <w:noProof/>
        </w:rPr>
      </w:pPr>
      <w:r w:rsidRPr="006D1662">
        <w:rPr>
          <w:noProof/>
        </w:rPr>
        <w:t xml:space="preserve">Figure </w:t>
      </w:r>
      <w:r w:rsidRPr="006D1662">
        <w:rPr>
          <w:rFonts w:hint="eastAsia"/>
          <w:noProof/>
          <w:cs/>
        </w:rPr>
        <w:t>‎</w:t>
      </w:r>
      <w:r w:rsidRPr="006D1662">
        <w:rPr>
          <w:noProof/>
        </w:rPr>
        <w:t>2</w:t>
      </w:r>
      <w:r w:rsidRPr="006D1662">
        <w:rPr>
          <w:noProof/>
        </w:rPr>
        <w:noBreakHyphen/>
        <w:t>4. A graphical model of HDPHMM is shown (adapted from Fox, et al., 2011).</w:t>
      </w:r>
      <w:r w:rsidRPr="006D1662">
        <w:rPr>
          <w:noProof/>
        </w:rPr>
        <w:tab/>
      </w:r>
      <w:r w:rsidRPr="006D1662">
        <w:rPr>
          <w:noProof/>
        </w:rPr>
        <w:fldChar w:fldCharType="begin"/>
      </w:r>
      <w:r w:rsidRPr="006D1662">
        <w:rPr>
          <w:noProof/>
        </w:rPr>
        <w:instrText xml:space="preserve"> PAGEREF _Toc421042207 \h </w:instrText>
      </w:r>
      <w:r w:rsidRPr="006D1662">
        <w:rPr>
          <w:noProof/>
        </w:rPr>
      </w:r>
      <w:r w:rsidRPr="006D1662">
        <w:rPr>
          <w:noProof/>
        </w:rPr>
        <w:fldChar w:fldCharType="separate"/>
      </w:r>
      <w:r w:rsidR="00D32264">
        <w:rPr>
          <w:noProof/>
        </w:rPr>
        <w:t>31</w:t>
      </w:r>
      <w:r w:rsidRPr="006D1662">
        <w:rPr>
          <w:noProof/>
        </w:rPr>
        <w:fldChar w:fldCharType="end"/>
      </w:r>
    </w:p>
    <w:p w14:paraId="5AD0A658" w14:textId="77777777" w:rsidR="006D1662" w:rsidRPr="00AE2F29" w:rsidRDefault="006D1662" w:rsidP="00AE2F29">
      <w:pPr>
        <w:pStyle w:val="TableofFigures"/>
        <w:tabs>
          <w:tab w:val="right" w:leader="dot" w:pos="8630"/>
        </w:tabs>
        <w:ind w:left="475" w:right="720" w:hanging="475"/>
        <w:rPr>
          <w:noProof/>
        </w:rPr>
      </w:pPr>
      <w:r w:rsidRPr="00AE2F29">
        <w:rPr>
          <w:noProof/>
        </w:rPr>
        <w:t xml:space="preserve">Figure </w:t>
      </w:r>
      <w:r w:rsidRPr="00AE2F29">
        <w:rPr>
          <w:rFonts w:hint="eastAsia"/>
          <w:noProof/>
          <w:cs/>
        </w:rPr>
        <w:t>‎</w:t>
      </w:r>
      <w:r w:rsidRPr="00AE2F29">
        <w:rPr>
          <w:noProof/>
        </w:rPr>
        <w:t>3</w:t>
      </w:r>
      <w:r w:rsidRPr="00AE2F29">
        <w:rPr>
          <w:noProof/>
        </w:rPr>
        <w:noBreakHyphen/>
        <w:t>1. A comparison of HDPHMM and DHDPHMM is shown.</w:t>
      </w:r>
      <w:r>
        <w:rPr>
          <w:noProof/>
        </w:rPr>
        <w:tab/>
      </w:r>
      <w:r>
        <w:rPr>
          <w:noProof/>
        </w:rPr>
        <w:fldChar w:fldCharType="begin"/>
      </w:r>
      <w:r>
        <w:rPr>
          <w:noProof/>
        </w:rPr>
        <w:instrText xml:space="preserve"> PAGEREF _Toc421042208 \h </w:instrText>
      </w:r>
      <w:r>
        <w:rPr>
          <w:noProof/>
        </w:rPr>
      </w:r>
      <w:r>
        <w:rPr>
          <w:noProof/>
        </w:rPr>
        <w:fldChar w:fldCharType="separate"/>
      </w:r>
      <w:r w:rsidR="00D32264">
        <w:rPr>
          <w:noProof/>
        </w:rPr>
        <w:t>50</w:t>
      </w:r>
      <w:r>
        <w:rPr>
          <w:noProof/>
        </w:rPr>
        <w:fldChar w:fldCharType="end"/>
      </w:r>
    </w:p>
    <w:p w14:paraId="118A75DB" w14:textId="77777777" w:rsidR="006D1662" w:rsidRPr="00AE2F29" w:rsidRDefault="006D1662" w:rsidP="00AE2F29">
      <w:pPr>
        <w:pStyle w:val="TableofFigures"/>
        <w:tabs>
          <w:tab w:val="right" w:leader="dot" w:pos="8640"/>
        </w:tabs>
        <w:ind w:left="475" w:right="720" w:hanging="475"/>
        <w:rPr>
          <w:noProof/>
        </w:rPr>
      </w:pPr>
      <w:r>
        <w:rPr>
          <w:noProof/>
        </w:rPr>
        <w:t xml:space="preserve">Figure </w:t>
      </w:r>
      <w:r>
        <w:rPr>
          <w:rFonts w:hint="eastAsia"/>
          <w:noProof/>
          <w:cs/>
        </w:rPr>
        <w:t>‎</w:t>
      </w:r>
      <w:r>
        <w:rPr>
          <w:noProof/>
        </w:rPr>
        <w:t>3</w:t>
      </w:r>
      <w:r>
        <w:rPr>
          <w:noProof/>
        </w:rPr>
        <w:noBreakHyphen/>
        <w:t>2. Different HMM structures for DHDPHMM are shown: (a) left to right with loops, (b) left to right with only self loops, (c) left to right with a loop to the first state, and (d) strictly left to right.</w:t>
      </w:r>
      <w:r>
        <w:rPr>
          <w:noProof/>
        </w:rPr>
        <w:tab/>
      </w:r>
      <w:r>
        <w:rPr>
          <w:noProof/>
        </w:rPr>
        <w:fldChar w:fldCharType="begin"/>
      </w:r>
      <w:r>
        <w:rPr>
          <w:noProof/>
        </w:rPr>
        <w:instrText xml:space="preserve"> PAGEREF _Toc421042209 \h </w:instrText>
      </w:r>
      <w:r>
        <w:rPr>
          <w:noProof/>
        </w:rPr>
      </w:r>
      <w:r>
        <w:rPr>
          <w:noProof/>
        </w:rPr>
        <w:fldChar w:fldCharType="separate"/>
      </w:r>
      <w:r w:rsidR="00D32264">
        <w:rPr>
          <w:noProof/>
        </w:rPr>
        <w:t>55</w:t>
      </w:r>
      <w:r>
        <w:rPr>
          <w:noProof/>
        </w:rPr>
        <w:fldChar w:fldCharType="end"/>
      </w:r>
    </w:p>
    <w:p w14:paraId="07D81E04" w14:textId="77777777" w:rsidR="006D1662" w:rsidRPr="00AE2F29" w:rsidRDefault="006D1662" w:rsidP="00AE2F29">
      <w:pPr>
        <w:pStyle w:val="TableofFigures"/>
        <w:tabs>
          <w:tab w:val="right" w:leader="dot" w:pos="8630"/>
        </w:tabs>
        <w:ind w:left="475" w:right="720" w:hanging="475"/>
        <w:rPr>
          <w:noProof/>
        </w:rPr>
      </w:pPr>
      <w:r w:rsidRPr="00AE2F29">
        <w:rPr>
          <w:noProof/>
        </w:rPr>
        <w:t xml:space="preserve">Figure </w:t>
      </w:r>
      <w:r w:rsidRPr="00AE2F29">
        <w:rPr>
          <w:rFonts w:hint="eastAsia"/>
          <w:noProof/>
          <w:cs/>
        </w:rPr>
        <w:t>‎</w:t>
      </w:r>
      <w:r w:rsidRPr="00AE2F29">
        <w:rPr>
          <w:noProof/>
        </w:rPr>
        <w:t>3</w:t>
      </w:r>
      <w:r w:rsidRPr="00AE2F29">
        <w:rPr>
          <w:noProof/>
        </w:rPr>
        <w:noBreakHyphen/>
        <w:t>3. Outgoing probabilities for state zi are shown.</w:t>
      </w:r>
      <w:r>
        <w:rPr>
          <w:noProof/>
        </w:rPr>
        <w:tab/>
      </w:r>
      <w:r>
        <w:rPr>
          <w:noProof/>
        </w:rPr>
        <w:fldChar w:fldCharType="begin"/>
      </w:r>
      <w:r>
        <w:rPr>
          <w:noProof/>
        </w:rPr>
        <w:instrText xml:space="preserve"> PAGEREF _Toc421042210 \h </w:instrText>
      </w:r>
      <w:r>
        <w:rPr>
          <w:noProof/>
        </w:rPr>
      </w:r>
      <w:r>
        <w:rPr>
          <w:noProof/>
        </w:rPr>
        <w:fldChar w:fldCharType="separate"/>
      </w:r>
      <w:r w:rsidR="00D32264">
        <w:rPr>
          <w:noProof/>
        </w:rPr>
        <w:t>57</w:t>
      </w:r>
      <w:r>
        <w:rPr>
          <w:noProof/>
        </w:rPr>
        <w:fldChar w:fldCharType="end"/>
      </w:r>
    </w:p>
    <w:p w14:paraId="09042F90" w14:textId="77777777" w:rsidR="006D1662" w:rsidRPr="00AE2F29" w:rsidRDefault="006D1662" w:rsidP="00AE2F29">
      <w:pPr>
        <w:pStyle w:val="TableofFigures"/>
        <w:tabs>
          <w:tab w:val="right" w:leader="dot" w:pos="8630"/>
        </w:tabs>
        <w:ind w:left="475" w:right="720" w:hanging="475"/>
        <w:rPr>
          <w:noProof/>
        </w:rPr>
      </w:pPr>
      <w:r w:rsidRPr="00AE2F29">
        <w:rPr>
          <w:noProof/>
        </w:rPr>
        <w:t xml:space="preserve">Figure </w:t>
      </w:r>
      <w:r w:rsidRPr="00AE2F29">
        <w:rPr>
          <w:rFonts w:hint="eastAsia"/>
          <w:noProof/>
          <w:cs/>
        </w:rPr>
        <w:t>‎</w:t>
      </w:r>
      <w:r w:rsidRPr="00AE2F29">
        <w:rPr>
          <w:noProof/>
        </w:rPr>
        <w:t>3</w:t>
      </w:r>
      <w:r w:rsidRPr="00AE2F29">
        <w:rPr>
          <w:noProof/>
        </w:rPr>
        <w:noBreakHyphen/>
        <w:t>4. Graphical representations are shown for: (a) an ergodic HDPHMM and (b)</w:t>
      </w:r>
      <w:r>
        <w:rPr>
          <w:noProof/>
        </w:rPr>
        <w:t> </w:t>
      </w:r>
      <w:r w:rsidRPr="00AE2F29">
        <w:rPr>
          <w:noProof/>
        </w:rPr>
        <w:t>a DHDPHMM.</w:t>
      </w:r>
      <w:r>
        <w:rPr>
          <w:noProof/>
        </w:rPr>
        <w:tab/>
      </w:r>
      <w:r>
        <w:rPr>
          <w:noProof/>
        </w:rPr>
        <w:fldChar w:fldCharType="begin"/>
      </w:r>
      <w:r>
        <w:rPr>
          <w:noProof/>
        </w:rPr>
        <w:instrText xml:space="preserve"> PAGEREF _Toc421042211 \h </w:instrText>
      </w:r>
      <w:r>
        <w:rPr>
          <w:noProof/>
        </w:rPr>
      </w:r>
      <w:r>
        <w:rPr>
          <w:noProof/>
        </w:rPr>
        <w:fldChar w:fldCharType="separate"/>
      </w:r>
      <w:r w:rsidR="00D32264">
        <w:rPr>
          <w:noProof/>
        </w:rPr>
        <w:t>60</w:t>
      </w:r>
      <w:r>
        <w:rPr>
          <w:noProof/>
        </w:rPr>
        <w:fldChar w:fldCharType="end"/>
      </w:r>
    </w:p>
    <w:p w14:paraId="00A14BF5" w14:textId="77777777" w:rsidR="006D1662" w:rsidRPr="00AE2F29" w:rsidRDefault="006D1662" w:rsidP="00AE2F29">
      <w:pPr>
        <w:pStyle w:val="TableofFigures"/>
        <w:tabs>
          <w:tab w:val="right" w:leader="dot" w:pos="8630"/>
        </w:tabs>
        <w:ind w:left="475" w:right="720" w:hanging="475"/>
        <w:rPr>
          <w:noProof/>
        </w:rPr>
      </w:pPr>
      <w:r>
        <w:rPr>
          <w:noProof/>
        </w:rPr>
        <w:t xml:space="preserve">Figure </w:t>
      </w:r>
      <w:r>
        <w:rPr>
          <w:rFonts w:hint="eastAsia"/>
          <w:noProof/>
          <w:cs/>
        </w:rPr>
        <w:t>‎</w:t>
      </w:r>
      <w:r>
        <w:rPr>
          <w:noProof/>
        </w:rPr>
        <w:t>3</w:t>
      </w:r>
      <w:r>
        <w:rPr>
          <w:noProof/>
        </w:rPr>
        <w:noBreakHyphen/>
        <w:t xml:space="preserve">5. A decomposition of the computational time required by the block sampler algorithm is shown. The likelihood computation is the major computational bottleneck and consumes up to </w:t>
      </w:r>
      <w:r w:rsidRPr="00AE2F29">
        <w:rPr>
          <w:noProof/>
        </w:rPr>
        <w:t>95%</w:t>
      </w:r>
      <w:r>
        <w:rPr>
          <w:noProof/>
        </w:rPr>
        <w:t xml:space="preserve"> of the CPU time.</w:t>
      </w:r>
      <w:r>
        <w:rPr>
          <w:noProof/>
        </w:rPr>
        <w:tab/>
      </w:r>
      <w:r>
        <w:rPr>
          <w:noProof/>
        </w:rPr>
        <w:fldChar w:fldCharType="begin"/>
      </w:r>
      <w:r>
        <w:rPr>
          <w:noProof/>
        </w:rPr>
        <w:instrText xml:space="preserve"> PAGEREF _Toc421042212 \h </w:instrText>
      </w:r>
      <w:r>
        <w:rPr>
          <w:noProof/>
        </w:rPr>
      </w:r>
      <w:r>
        <w:rPr>
          <w:noProof/>
        </w:rPr>
        <w:fldChar w:fldCharType="separate"/>
      </w:r>
      <w:r w:rsidR="00D32264">
        <w:rPr>
          <w:noProof/>
        </w:rPr>
        <w:t>63</w:t>
      </w:r>
      <w:r>
        <w:rPr>
          <w:noProof/>
        </w:rPr>
        <w:fldChar w:fldCharType="end"/>
      </w:r>
    </w:p>
    <w:p w14:paraId="46EBA2A9" w14:textId="77777777" w:rsidR="006D1662" w:rsidRPr="00AE2F29" w:rsidRDefault="006D1662" w:rsidP="00AE2F29">
      <w:pPr>
        <w:pStyle w:val="TableofFigures"/>
        <w:tabs>
          <w:tab w:val="right" w:leader="dot" w:pos="8630"/>
        </w:tabs>
        <w:ind w:left="475" w:right="720" w:hanging="475"/>
        <w:rPr>
          <w:noProof/>
        </w:rPr>
      </w:pPr>
      <w:r>
        <w:rPr>
          <w:noProof/>
        </w:rPr>
        <w:t xml:space="preserve">Figure </w:t>
      </w:r>
      <w:r>
        <w:rPr>
          <w:rFonts w:hint="eastAsia"/>
          <w:noProof/>
          <w:cs/>
        </w:rPr>
        <w:t>‎</w:t>
      </w:r>
      <w:r>
        <w:rPr>
          <w:noProof/>
        </w:rPr>
        <w:t>3</w:t>
      </w:r>
      <w:r>
        <w:rPr>
          <w:noProof/>
        </w:rPr>
        <w:noBreakHyphen/>
        <w:t>6. DHDPHMM improves the scalability relative to HDPHMM.</w:t>
      </w:r>
      <w:r>
        <w:rPr>
          <w:noProof/>
        </w:rPr>
        <w:tab/>
      </w:r>
      <w:r>
        <w:rPr>
          <w:noProof/>
        </w:rPr>
        <w:fldChar w:fldCharType="begin"/>
      </w:r>
      <w:r>
        <w:rPr>
          <w:noProof/>
        </w:rPr>
        <w:instrText xml:space="preserve"> PAGEREF _Toc421042213 \h </w:instrText>
      </w:r>
      <w:r>
        <w:rPr>
          <w:noProof/>
        </w:rPr>
      </w:r>
      <w:r>
        <w:rPr>
          <w:noProof/>
        </w:rPr>
        <w:fldChar w:fldCharType="separate"/>
      </w:r>
      <w:r w:rsidR="00D32264">
        <w:rPr>
          <w:noProof/>
        </w:rPr>
        <w:t>64</w:t>
      </w:r>
      <w:r>
        <w:rPr>
          <w:noProof/>
        </w:rPr>
        <w:fldChar w:fldCharType="end"/>
      </w:r>
    </w:p>
    <w:p w14:paraId="58CC1120" w14:textId="77777777" w:rsidR="006D1662" w:rsidRPr="00AE2F29" w:rsidRDefault="006D1662" w:rsidP="00AE2F29">
      <w:pPr>
        <w:pStyle w:val="TableofFigures"/>
        <w:tabs>
          <w:tab w:val="right" w:leader="dot" w:pos="8630"/>
        </w:tabs>
        <w:ind w:left="475" w:right="720" w:hanging="475"/>
        <w:rPr>
          <w:noProof/>
        </w:rPr>
      </w:pPr>
      <w:r>
        <w:rPr>
          <w:noProof/>
        </w:rPr>
        <w:t xml:space="preserve">Figure </w:t>
      </w:r>
      <w:r>
        <w:rPr>
          <w:rFonts w:hint="eastAsia"/>
          <w:noProof/>
          <w:cs/>
        </w:rPr>
        <w:t>‎</w:t>
      </w:r>
      <w:r>
        <w:rPr>
          <w:noProof/>
        </w:rPr>
        <w:t>3</w:t>
      </w:r>
      <w:r>
        <w:rPr>
          <w:noProof/>
        </w:rPr>
        <w:noBreakHyphen/>
        <w:t>7. A comparison of the log-likelihoods of the proposed models to an ergodic model is shown in (a), while the corresponding model structures are shown in (b).</w:t>
      </w:r>
      <w:r>
        <w:rPr>
          <w:noProof/>
        </w:rPr>
        <w:tab/>
      </w:r>
      <w:r>
        <w:rPr>
          <w:noProof/>
        </w:rPr>
        <w:fldChar w:fldCharType="begin"/>
      </w:r>
      <w:r>
        <w:rPr>
          <w:noProof/>
        </w:rPr>
        <w:instrText xml:space="preserve"> PAGEREF _Toc421042214 \h </w:instrText>
      </w:r>
      <w:r>
        <w:rPr>
          <w:noProof/>
        </w:rPr>
      </w:r>
      <w:r>
        <w:rPr>
          <w:noProof/>
        </w:rPr>
        <w:fldChar w:fldCharType="separate"/>
      </w:r>
      <w:r w:rsidR="00D32264">
        <w:rPr>
          <w:noProof/>
        </w:rPr>
        <w:t>65</w:t>
      </w:r>
      <w:r>
        <w:rPr>
          <w:noProof/>
        </w:rPr>
        <w:fldChar w:fldCharType="end"/>
      </w:r>
    </w:p>
    <w:p w14:paraId="27B9D4DD" w14:textId="77777777" w:rsidR="006D1662" w:rsidRPr="00AE2F29" w:rsidRDefault="006D1662" w:rsidP="00AE2F29">
      <w:pPr>
        <w:pStyle w:val="TableofFigures"/>
        <w:tabs>
          <w:tab w:val="right" w:leader="dot" w:pos="8630"/>
        </w:tabs>
        <w:ind w:left="475" w:right="720" w:hanging="475"/>
        <w:rPr>
          <w:noProof/>
        </w:rPr>
      </w:pPr>
      <w:r>
        <w:rPr>
          <w:noProof/>
        </w:rPr>
        <w:t xml:space="preserve">Figure </w:t>
      </w:r>
      <w:r>
        <w:rPr>
          <w:rFonts w:hint="eastAsia"/>
          <w:noProof/>
          <w:cs/>
        </w:rPr>
        <w:t>‎</w:t>
      </w:r>
      <w:r>
        <w:rPr>
          <w:noProof/>
        </w:rPr>
        <w:t>3</w:t>
      </w:r>
      <w:r>
        <w:rPr>
          <w:noProof/>
        </w:rPr>
        <w:noBreakHyphen/>
        <w:t xml:space="preserve">8. An automatically derived model structure is shown for a LR DHDPHMM model (without the first and last non-emitting states) for (a) </w:t>
      </w:r>
      <w:r w:rsidRPr="00AE2F29">
        <w:rPr>
          <w:noProof/>
        </w:rPr>
        <w:t>/aa/</w:t>
      </w:r>
      <w:r>
        <w:rPr>
          <w:noProof/>
        </w:rPr>
        <w:t xml:space="preserve"> with </w:t>
      </w:r>
      <w:r w:rsidRPr="00AE2F29">
        <w:rPr>
          <w:noProof/>
        </w:rPr>
        <w:t>175</w:t>
      </w:r>
      <w:r>
        <w:rPr>
          <w:noProof/>
        </w:rPr>
        <w:t xml:space="preserve"> examples (b) </w:t>
      </w:r>
      <w:r w:rsidRPr="00AE2F29">
        <w:rPr>
          <w:noProof/>
        </w:rPr>
        <w:t>/aa/</w:t>
      </w:r>
      <w:r>
        <w:rPr>
          <w:noProof/>
        </w:rPr>
        <w:t xml:space="preserve"> with </w:t>
      </w:r>
      <w:r w:rsidRPr="00AE2F29">
        <w:rPr>
          <w:noProof/>
        </w:rPr>
        <w:t>2,256</w:t>
      </w:r>
      <w:r>
        <w:rPr>
          <w:noProof/>
        </w:rPr>
        <w:t xml:space="preserve"> examples (c) </w:t>
      </w:r>
      <w:r w:rsidRPr="00AE2F29">
        <w:rPr>
          <w:noProof/>
        </w:rPr>
        <w:t>/sh/</w:t>
      </w:r>
      <w:r>
        <w:rPr>
          <w:noProof/>
        </w:rPr>
        <w:t xml:space="preserve"> with </w:t>
      </w:r>
      <w:r w:rsidRPr="00AE2F29">
        <w:rPr>
          <w:noProof/>
        </w:rPr>
        <w:t>100</w:t>
      </w:r>
      <w:r>
        <w:rPr>
          <w:noProof/>
        </w:rPr>
        <w:t xml:space="preserve"> examples and (d) </w:t>
      </w:r>
      <w:r w:rsidRPr="00AE2F29">
        <w:rPr>
          <w:noProof/>
        </w:rPr>
        <w:t>/sh/</w:t>
      </w:r>
      <w:r>
        <w:rPr>
          <w:noProof/>
        </w:rPr>
        <w:t xml:space="preserve"> with </w:t>
      </w:r>
      <w:r w:rsidRPr="00AE2F29">
        <w:rPr>
          <w:noProof/>
        </w:rPr>
        <w:t>1,317</w:t>
      </w:r>
      <w:r>
        <w:rPr>
          <w:noProof/>
        </w:rPr>
        <w:t xml:space="preserve"> examples.</w:t>
      </w:r>
      <w:r>
        <w:rPr>
          <w:noProof/>
        </w:rPr>
        <w:tab/>
      </w:r>
      <w:r>
        <w:rPr>
          <w:noProof/>
        </w:rPr>
        <w:fldChar w:fldCharType="begin"/>
      </w:r>
      <w:r>
        <w:rPr>
          <w:noProof/>
        </w:rPr>
        <w:instrText xml:space="preserve"> PAGEREF _Toc421042215 \h </w:instrText>
      </w:r>
      <w:r>
        <w:rPr>
          <w:noProof/>
        </w:rPr>
      </w:r>
      <w:r>
        <w:rPr>
          <w:noProof/>
        </w:rPr>
        <w:fldChar w:fldCharType="separate"/>
      </w:r>
      <w:r w:rsidR="00D32264">
        <w:rPr>
          <w:noProof/>
        </w:rPr>
        <w:t>69</w:t>
      </w:r>
      <w:r>
        <w:rPr>
          <w:noProof/>
        </w:rPr>
        <w:fldChar w:fldCharType="end"/>
      </w:r>
    </w:p>
    <w:p w14:paraId="1F27ECC4" w14:textId="77777777" w:rsidR="006D1662" w:rsidRPr="00AE2F29" w:rsidRDefault="006D1662" w:rsidP="00AE2F29">
      <w:pPr>
        <w:pStyle w:val="TableofFigures"/>
        <w:tabs>
          <w:tab w:val="right" w:leader="dot" w:pos="8630"/>
        </w:tabs>
        <w:ind w:left="475" w:right="720" w:hanging="475"/>
        <w:rPr>
          <w:noProof/>
        </w:rPr>
      </w:pPr>
      <w:r>
        <w:rPr>
          <w:noProof/>
        </w:rPr>
        <w:t xml:space="preserve">Figure </w:t>
      </w:r>
      <w:r>
        <w:rPr>
          <w:rFonts w:hint="eastAsia"/>
          <w:noProof/>
          <w:cs/>
        </w:rPr>
        <w:t>‎</w:t>
      </w:r>
      <w:r>
        <w:rPr>
          <w:noProof/>
        </w:rPr>
        <w:t>3</w:t>
      </w:r>
      <w:r>
        <w:rPr>
          <w:noProof/>
        </w:rPr>
        <w:noBreakHyphen/>
        <w:t>9. The confusion matrix for a phoneme classification experiment is shown.</w:t>
      </w:r>
      <w:r>
        <w:rPr>
          <w:noProof/>
        </w:rPr>
        <w:tab/>
      </w:r>
      <w:r>
        <w:rPr>
          <w:noProof/>
        </w:rPr>
        <w:fldChar w:fldCharType="begin"/>
      </w:r>
      <w:r>
        <w:rPr>
          <w:noProof/>
        </w:rPr>
        <w:instrText xml:space="preserve"> PAGEREF _Toc421042216 \h </w:instrText>
      </w:r>
      <w:r>
        <w:rPr>
          <w:noProof/>
        </w:rPr>
      </w:r>
      <w:r>
        <w:rPr>
          <w:noProof/>
        </w:rPr>
        <w:fldChar w:fldCharType="separate"/>
      </w:r>
      <w:r w:rsidR="00D32264">
        <w:rPr>
          <w:noProof/>
        </w:rPr>
        <w:t>70</w:t>
      </w:r>
      <w:r>
        <w:rPr>
          <w:noProof/>
        </w:rPr>
        <w:fldChar w:fldCharType="end"/>
      </w:r>
    </w:p>
    <w:p w14:paraId="59B2E3CF" w14:textId="77777777" w:rsidR="006D1662" w:rsidRPr="00AE2F29" w:rsidRDefault="006D1662" w:rsidP="00AE2F29">
      <w:pPr>
        <w:pStyle w:val="TableofFigures"/>
        <w:tabs>
          <w:tab w:val="right" w:leader="dot" w:pos="8630"/>
        </w:tabs>
        <w:ind w:left="475" w:right="720" w:hanging="475"/>
        <w:rPr>
          <w:noProof/>
        </w:rPr>
      </w:pPr>
      <w:r>
        <w:rPr>
          <w:noProof/>
        </w:rPr>
        <w:t xml:space="preserve">Figure </w:t>
      </w:r>
      <w:r>
        <w:rPr>
          <w:rFonts w:hint="eastAsia"/>
          <w:noProof/>
          <w:cs/>
        </w:rPr>
        <w:t>‎</w:t>
      </w:r>
      <w:r>
        <w:rPr>
          <w:noProof/>
        </w:rPr>
        <w:t>3</w:t>
      </w:r>
      <w:r>
        <w:rPr>
          <w:noProof/>
        </w:rPr>
        <w:noBreakHyphen/>
        <w:t>10. The error rate vs. the amount of training data is shown for LR DHDPHMM and LR HMM.</w:t>
      </w:r>
      <w:r>
        <w:rPr>
          <w:noProof/>
        </w:rPr>
        <w:tab/>
      </w:r>
      <w:r>
        <w:rPr>
          <w:noProof/>
        </w:rPr>
        <w:fldChar w:fldCharType="begin"/>
      </w:r>
      <w:r>
        <w:rPr>
          <w:noProof/>
        </w:rPr>
        <w:instrText xml:space="preserve"> PAGEREF _Toc421042217 \h </w:instrText>
      </w:r>
      <w:r>
        <w:rPr>
          <w:noProof/>
        </w:rPr>
      </w:r>
      <w:r>
        <w:rPr>
          <w:noProof/>
        </w:rPr>
        <w:fldChar w:fldCharType="separate"/>
      </w:r>
      <w:r w:rsidR="00D32264">
        <w:rPr>
          <w:noProof/>
        </w:rPr>
        <w:t>72</w:t>
      </w:r>
      <w:r>
        <w:rPr>
          <w:noProof/>
        </w:rPr>
        <w:fldChar w:fldCharType="end"/>
      </w:r>
    </w:p>
    <w:p w14:paraId="3EDA566A" w14:textId="77777777" w:rsidR="006D1662" w:rsidRPr="00AE2F29" w:rsidRDefault="006D1662" w:rsidP="00AE2F29">
      <w:pPr>
        <w:pStyle w:val="TableofFigures"/>
        <w:tabs>
          <w:tab w:val="right" w:leader="dot" w:pos="8630"/>
        </w:tabs>
        <w:ind w:left="475" w:right="720" w:hanging="475"/>
        <w:rPr>
          <w:noProof/>
        </w:rPr>
      </w:pPr>
      <w:r>
        <w:rPr>
          <w:noProof/>
        </w:rPr>
        <w:t xml:space="preserve">Figure </w:t>
      </w:r>
      <w:r>
        <w:rPr>
          <w:rFonts w:hint="eastAsia"/>
          <w:noProof/>
          <w:cs/>
        </w:rPr>
        <w:t>‎</w:t>
      </w:r>
      <w:r>
        <w:rPr>
          <w:noProof/>
        </w:rPr>
        <w:t>3</w:t>
      </w:r>
      <w:r>
        <w:rPr>
          <w:noProof/>
        </w:rPr>
        <w:noBreakHyphen/>
        <w:t>11. The number of discovered Gaussians is shown as a function of the amount of training data.</w:t>
      </w:r>
      <w:r>
        <w:rPr>
          <w:noProof/>
        </w:rPr>
        <w:tab/>
      </w:r>
      <w:r>
        <w:rPr>
          <w:noProof/>
        </w:rPr>
        <w:fldChar w:fldCharType="begin"/>
      </w:r>
      <w:r>
        <w:rPr>
          <w:noProof/>
        </w:rPr>
        <w:instrText xml:space="preserve"> PAGEREF _Toc421042218 \h </w:instrText>
      </w:r>
      <w:r>
        <w:rPr>
          <w:noProof/>
        </w:rPr>
      </w:r>
      <w:r>
        <w:rPr>
          <w:noProof/>
        </w:rPr>
        <w:fldChar w:fldCharType="separate"/>
      </w:r>
      <w:r w:rsidR="00D32264">
        <w:rPr>
          <w:noProof/>
        </w:rPr>
        <w:t>73</w:t>
      </w:r>
      <w:r>
        <w:rPr>
          <w:noProof/>
        </w:rPr>
        <w:fldChar w:fldCharType="end"/>
      </w:r>
    </w:p>
    <w:p w14:paraId="5931EEA8" w14:textId="77777777" w:rsidR="006D1662" w:rsidRPr="00AE2F29" w:rsidRDefault="006D1662" w:rsidP="00AE2F29">
      <w:pPr>
        <w:pStyle w:val="TableofFigures"/>
        <w:tabs>
          <w:tab w:val="right" w:leader="dot" w:pos="8630"/>
        </w:tabs>
        <w:ind w:left="475" w:right="720" w:hanging="475"/>
        <w:rPr>
          <w:noProof/>
        </w:rPr>
      </w:pPr>
      <w:r>
        <w:rPr>
          <w:noProof/>
        </w:rPr>
        <w:t xml:space="preserve">Figure </w:t>
      </w:r>
      <w:r>
        <w:rPr>
          <w:rFonts w:hint="eastAsia"/>
          <w:noProof/>
          <w:cs/>
        </w:rPr>
        <w:t>‎</w:t>
      </w:r>
      <w:r>
        <w:rPr>
          <w:noProof/>
        </w:rPr>
        <w:t>4</w:t>
      </w:r>
      <w:r>
        <w:rPr>
          <w:noProof/>
        </w:rPr>
        <w:noBreakHyphen/>
        <w:t>1. A Markov chain that represents a composite HMM is shown.</w:t>
      </w:r>
      <w:r>
        <w:rPr>
          <w:noProof/>
        </w:rPr>
        <w:tab/>
      </w:r>
      <w:r>
        <w:rPr>
          <w:noProof/>
        </w:rPr>
        <w:fldChar w:fldCharType="begin"/>
      </w:r>
      <w:r>
        <w:rPr>
          <w:noProof/>
        </w:rPr>
        <w:instrText xml:space="preserve"> PAGEREF _Toc421042219 \h </w:instrText>
      </w:r>
      <w:r>
        <w:rPr>
          <w:noProof/>
        </w:rPr>
      </w:r>
      <w:r>
        <w:rPr>
          <w:noProof/>
        </w:rPr>
        <w:fldChar w:fldCharType="separate"/>
      </w:r>
      <w:r w:rsidR="00D32264">
        <w:rPr>
          <w:noProof/>
        </w:rPr>
        <w:t>80</w:t>
      </w:r>
      <w:r>
        <w:rPr>
          <w:noProof/>
        </w:rPr>
        <w:fldChar w:fldCharType="end"/>
      </w:r>
    </w:p>
    <w:p w14:paraId="6B9D8E2D" w14:textId="77777777" w:rsidR="006D1662" w:rsidRPr="00AE2F29" w:rsidRDefault="006D1662" w:rsidP="00AE2F29">
      <w:pPr>
        <w:pStyle w:val="TableofFigures"/>
        <w:tabs>
          <w:tab w:val="right" w:leader="dot" w:pos="8630"/>
        </w:tabs>
        <w:ind w:left="475" w:right="720" w:hanging="475"/>
        <w:rPr>
          <w:noProof/>
        </w:rPr>
      </w:pPr>
      <w:r>
        <w:rPr>
          <w:noProof/>
        </w:rPr>
        <w:t xml:space="preserve">Figure </w:t>
      </w:r>
      <w:r>
        <w:rPr>
          <w:rFonts w:hint="eastAsia"/>
          <w:noProof/>
          <w:cs/>
        </w:rPr>
        <w:t>‎</w:t>
      </w:r>
      <w:r>
        <w:rPr>
          <w:noProof/>
        </w:rPr>
        <w:t>4</w:t>
      </w:r>
      <w:r>
        <w:rPr>
          <w:noProof/>
        </w:rPr>
        <w:noBreakHyphen/>
        <w:t>2. A comparison of model initialization methods for DHDPHMM is shown.</w:t>
      </w:r>
      <w:r>
        <w:rPr>
          <w:noProof/>
        </w:rPr>
        <w:tab/>
      </w:r>
      <w:r>
        <w:rPr>
          <w:noProof/>
        </w:rPr>
        <w:fldChar w:fldCharType="begin"/>
      </w:r>
      <w:r>
        <w:rPr>
          <w:noProof/>
        </w:rPr>
        <w:instrText xml:space="preserve"> PAGEREF _Toc421042220 \h </w:instrText>
      </w:r>
      <w:r>
        <w:rPr>
          <w:noProof/>
        </w:rPr>
      </w:r>
      <w:r>
        <w:rPr>
          <w:noProof/>
        </w:rPr>
        <w:fldChar w:fldCharType="separate"/>
      </w:r>
      <w:r w:rsidR="00D32264">
        <w:rPr>
          <w:noProof/>
        </w:rPr>
        <w:t>90</w:t>
      </w:r>
      <w:r>
        <w:rPr>
          <w:noProof/>
        </w:rPr>
        <w:fldChar w:fldCharType="end"/>
      </w:r>
    </w:p>
    <w:p w14:paraId="16644AD0" w14:textId="77777777" w:rsidR="006D1662" w:rsidRPr="00AE2F29" w:rsidRDefault="006D1662" w:rsidP="00AE2F29">
      <w:pPr>
        <w:pStyle w:val="TableofFigures"/>
        <w:tabs>
          <w:tab w:val="right" w:leader="dot" w:pos="8630"/>
        </w:tabs>
        <w:ind w:left="475" w:right="720" w:hanging="475"/>
        <w:rPr>
          <w:noProof/>
        </w:rPr>
      </w:pPr>
      <w:r>
        <w:rPr>
          <w:noProof/>
        </w:rPr>
        <w:t xml:space="preserve">Figure </w:t>
      </w:r>
      <w:r>
        <w:rPr>
          <w:rFonts w:hint="eastAsia"/>
          <w:noProof/>
          <w:cs/>
        </w:rPr>
        <w:t>‎</w:t>
      </w:r>
      <w:r>
        <w:rPr>
          <w:noProof/>
        </w:rPr>
        <w:t>5</w:t>
      </w:r>
      <w:r>
        <w:rPr>
          <w:noProof/>
        </w:rPr>
        <w:noBreakHyphen/>
        <w:t>1. Segmentation of utterance SA1 from TIMIT using an ADU transducer is shown. Discovered units are represented by the height of the red rectangle.</w:t>
      </w:r>
      <w:r>
        <w:rPr>
          <w:noProof/>
        </w:rPr>
        <w:tab/>
      </w:r>
      <w:r>
        <w:rPr>
          <w:noProof/>
        </w:rPr>
        <w:fldChar w:fldCharType="begin"/>
      </w:r>
      <w:r>
        <w:rPr>
          <w:noProof/>
        </w:rPr>
        <w:instrText xml:space="preserve"> PAGEREF _Toc421042221 \h </w:instrText>
      </w:r>
      <w:r>
        <w:rPr>
          <w:noProof/>
        </w:rPr>
      </w:r>
      <w:r>
        <w:rPr>
          <w:noProof/>
        </w:rPr>
        <w:fldChar w:fldCharType="separate"/>
      </w:r>
      <w:r w:rsidR="00D32264">
        <w:rPr>
          <w:noProof/>
        </w:rPr>
        <w:t>114</w:t>
      </w:r>
      <w:r>
        <w:rPr>
          <w:noProof/>
        </w:rPr>
        <w:fldChar w:fldCharType="end"/>
      </w:r>
    </w:p>
    <w:p w14:paraId="2096C7C9" w14:textId="77777777" w:rsidR="006D1662" w:rsidRPr="00AE2F29" w:rsidRDefault="006D1662" w:rsidP="00AE2F29">
      <w:pPr>
        <w:pStyle w:val="TableofFigures"/>
        <w:tabs>
          <w:tab w:val="right" w:leader="dot" w:pos="8630"/>
        </w:tabs>
        <w:ind w:left="475" w:right="720" w:hanging="475"/>
        <w:rPr>
          <w:noProof/>
        </w:rPr>
      </w:pPr>
      <w:r>
        <w:rPr>
          <w:noProof/>
        </w:rPr>
        <w:t xml:space="preserve">Figure </w:t>
      </w:r>
      <w:r>
        <w:rPr>
          <w:rFonts w:hint="eastAsia"/>
          <w:noProof/>
          <w:cs/>
        </w:rPr>
        <w:t>‎</w:t>
      </w:r>
      <w:r>
        <w:rPr>
          <w:noProof/>
        </w:rPr>
        <w:t>5</w:t>
      </w:r>
      <w:r>
        <w:rPr>
          <w:noProof/>
        </w:rPr>
        <w:noBreakHyphen/>
        <w:t>2. A confusion matrix that shows the relationship between the discovered ADUs and the manually transcribed phonemes is shown. For clarity only units that occurred more than 200 times are displayed.</w:t>
      </w:r>
      <w:r>
        <w:rPr>
          <w:noProof/>
        </w:rPr>
        <w:tab/>
      </w:r>
      <w:r>
        <w:rPr>
          <w:noProof/>
        </w:rPr>
        <w:fldChar w:fldCharType="begin"/>
      </w:r>
      <w:r>
        <w:rPr>
          <w:noProof/>
        </w:rPr>
        <w:instrText xml:space="preserve"> PAGEREF _Toc421042222 \h </w:instrText>
      </w:r>
      <w:r>
        <w:rPr>
          <w:noProof/>
        </w:rPr>
      </w:r>
      <w:r>
        <w:rPr>
          <w:noProof/>
        </w:rPr>
        <w:fldChar w:fldCharType="separate"/>
      </w:r>
      <w:r w:rsidR="00D32264">
        <w:rPr>
          <w:noProof/>
        </w:rPr>
        <w:t>115</w:t>
      </w:r>
      <w:r>
        <w:rPr>
          <w:noProof/>
        </w:rPr>
        <w:fldChar w:fldCharType="end"/>
      </w:r>
    </w:p>
    <w:p w14:paraId="537B22AA" w14:textId="77777777" w:rsidR="006D1662" w:rsidRPr="00AE2F29" w:rsidRDefault="006D1662" w:rsidP="00AE2F29">
      <w:pPr>
        <w:pStyle w:val="TableofFigures"/>
        <w:tabs>
          <w:tab w:val="right" w:leader="dot" w:pos="8630"/>
        </w:tabs>
        <w:ind w:left="475" w:right="720" w:hanging="475"/>
        <w:rPr>
          <w:noProof/>
        </w:rPr>
      </w:pPr>
      <w:r>
        <w:rPr>
          <w:noProof/>
        </w:rPr>
        <w:t xml:space="preserve">Figure </w:t>
      </w:r>
      <w:r>
        <w:rPr>
          <w:rFonts w:hint="eastAsia"/>
          <w:noProof/>
          <w:cs/>
        </w:rPr>
        <w:t>‎</w:t>
      </w:r>
      <w:r>
        <w:rPr>
          <w:noProof/>
        </w:rPr>
        <w:t>5</w:t>
      </w:r>
      <w:r>
        <w:rPr>
          <w:noProof/>
        </w:rPr>
        <w:noBreakHyphen/>
        <w:t>3. A histogram of the number of word tokens in TIMIT is shown.</w:t>
      </w:r>
      <w:r>
        <w:rPr>
          <w:noProof/>
        </w:rPr>
        <w:tab/>
      </w:r>
      <w:r>
        <w:rPr>
          <w:noProof/>
        </w:rPr>
        <w:fldChar w:fldCharType="begin"/>
      </w:r>
      <w:r>
        <w:rPr>
          <w:noProof/>
        </w:rPr>
        <w:instrText xml:space="preserve"> PAGEREF _Toc421042223 \h </w:instrText>
      </w:r>
      <w:r>
        <w:rPr>
          <w:noProof/>
        </w:rPr>
      </w:r>
      <w:r>
        <w:rPr>
          <w:noProof/>
        </w:rPr>
        <w:fldChar w:fldCharType="separate"/>
      </w:r>
      <w:r w:rsidR="00D32264">
        <w:rPr>
          <w:noProof/>
        </w:rPr>
        <w:t>123</w:t>
      </w:r>
      <w:r>
        <w:rPr>
          <w:noProof/>
        </w:rPr>
        <w:fldChar w:fldCharType="end"/>
      </w:r>
    </w:p>
    <w:p w14:paraId="35EDB9E3" w14:textId="77777777" w:rsidR="006D1662" w:rsidRPr="00AE2F29" w:rsidRDefault="006D1662" w:rsidP="00AE2F29">
      <w:pPr>
        <w:pStyle w:val="TableofFigures"/>
        <w:tabs>
          <w:tab w:val="right" w:leader="dot" w:pos="8630"/>
        </w:tabs>
        <w:ind w:left="475" w:right="720" w:hanging="475"/>
        <w:rPr>
          <w:noProof/>
        </w:rPr>
      </w:pPr>
      <w:r>
        <w:rPr>
          <w:noProof/>
        </w:rPr>
        <w:t xml:space="preserve">Figure </w:t>
      </w:r>
      <w:r>
        <w:rPr>
          <w:rFonts w:hint="eastAsia"/>
          <w:noProof/>
          <w:cs/>
        </w:rPr>
        <w:t>‎</w:t>
      </w:r>
      <w:r>
        <w:rPr>
          <w:noProof/>
        </w:rPr>
        <w:t>5</w:t>
      </w:r>
      <w:r>
        <w:rPr>
          <w:noProof/>
        </w:rPr>
        <w:noBreakHyphen/>
        <w:t>4. A histogram of the number of word tokens in RM is shown.</w:t>
      </w:r>
      <w:r>
        <w:rPr>
          <w:noProof/>
        </w:rPr>
        <w:tab/>
      </w:r>
      <w:r>
        <w:rPr>
          <w:noProof/>
        </w:rPr>
        <w:fldChar w:fldCharType="begin"/>
      </w:r>
      <w:r>
        <w:rPr>
          <w:noProof/>
        </w:rPr>
        <w:instrText xml:space="preserve"> PAGEREF _Toc421042224 \h </w:instrText>
      </w:r>
      <w:r>
        <w:rPr>
          <w:noProof/>
        </w:rPr>
      </w:r>
      <w:r>
        <w:rPr>
          <w:noProof/>
        </w:rPr>
        <w:fldChar w:fldCharType="separate"/>
      </w:r>
      <w:r w:rsidR="00D32264">
        <w:rPr>
          <w:noProof/>
        </w:rPr>
        <w:t>126</w:t>
      </w:r>
      <w:r>
        <w:rPr>
          <w:noProof/>
        </w:rPr>
        <w:fldChar w:fldCharType="end"/>
      </w:r>
    </w:p>
    <w:p w14:paraId="3667714A" w14:textId="29CEEEF4" w:rsidR="00ED073A" w:rsidRDefault="00ED073A" w:rsidP="00AE2F29">
      <w:pPr>
        <w:pStyle w:val="TableofFigures"/>
        <w:tabs>
          <w:tab w:val="right" w:leader="dot" w:pos="8640"/>
        </w:tabs>
        <w:ind w:left="475" w:right="720" w:hanging="475"/>
        <w:rPr>
          <w:i/>
          <w:smallCaps w:val="0"/>
        </w:rPr>
      </w:pPr>
      <w:r w:rsidRPr="00AE2F29">
        <w:rPr>
          <w:noProof/>
        </w:rPr>
        <w:fldChar w:fldCharType="end"/>
      </w:r>
    </w:p>
    <w:p w14:paraId="19E989A8" w14:textId="77777777" w:rsidR="001A3230" w:rsidRDefault="001A3230" w:rsidP="002C79E5">
      <w:pPr>
        <w:spacing w:line="360" w:lineRule="auto"/>
        <w:rPr>
          <w:i/>
          <w:smallCaps/>
          <w:sz w:val="20"/>
          <w:szCs w:val="20"/>
        </w:rPr>
      </w:pPr>
    </w:p>
    <w:p w14:paraId="2F52A5CF" w14:textId="77777777" w:rsidR="001A3230" w:rsidRDefault="001A3230" w:rsidP="002C79E5">
      <w:pPr>
        <w:spacing w:line="360" w:lineRule="auto"/>
        <w:rPr>
          <w:i/>
          <w:smallCaps/>
          <w:sz w:val="20"/>
          <w:szCs w:val="20"/>
        </w:rPr>
      </w:pPr>
    </w:p>
    <w:p w14:paraId="10AFBD62" w14:textId="77777777" w:rsidR="001A3230" w:rsidRDefault="001A3230" w:rsidP="002C79E5">
      <w:pPr>
        <w:spacing w:line="360" w:lineRule="auto"/>
        <w:rPr>
          <w:i/>
          <w:smallCaps/>
          <w:sz w:val="20"/>
          <w:szCs w:val="20"/>
        </w:rPr>
      </w:pPr>
    </w:p>
    <w:p w14:paraId="6ECBA6AD" w14:textId="77777777" w:rsidR="001A3230" w:rsidRDefault="001A3230" w:rsidP="002C79E5">
      <w:pPr>
        <w:spacing w:line="360" w:lineRule="auto"/>
        <w:rPr>
          <w:i/>
          <w:smallCaps/>
          <w:sz w:val="20"/>
          <w:szCs w:val="20"/>
        </w:rPr>
      </w:pPr>
    </w:p>
    <w:p w14:paraId="44B2AC52" w14:textId="6A152CBD" w:rsidR="001A3230" w:rsidRPr="007D344B" w:rsidRDefault="001A3230" w:rsidP="007D344B">
      <w:pPr>
        <w:pStyle w:val="Heading1"/>
        <w:numPr>
          <w:ilvl w:val="0"/>
          <w:numId w:val="0"/>
        </w:numPr>
      </w:pPr>
      <w:bookmarkStart w:id="4" w:name="_Toc421046282"/>
      <w:r w:rsidRPr="00A62E1B">
        <w:t xml:space="preserve">LIST OF </w:t>
      </w:r>
      <w:r>
        <w:t>T</w:t>
      </w:r>
      <w:r w:rsidR="00F011CE">
        <w:t>ABLES</w:t>
      </w:r>
      <w:bookmarkEnd w:id="4"/>
    </w:p>
    <w:p w14:paraId="179F5F26" w14:textId="77777777" w:rsidR="006D1662" w:rsidRPr="00AE2F29" w:rsidRDefault="001A3230" w:rsidP="00AE2F29">
      <w:pPr>
        <w:pStyle w:val="TableofFigures"/>
        <w:tabs>
          <w:tab w:val="right" w:leader="dot" w:pos="8630"/>
        </w:tabs>
        <w:ind w:left="475" w:right="720" w:hanging="475"/>
        <w:rPr>
          <w:rStyle w:val="Hyperlink"/>
        </w:rPr>
      </w:pPr>
      <w:r>
        <w:rPr>
          <w:noProof/>
        </w:rPr>
        <w:fldChar w:fldCharType="begin"/>
      </w:r>
      <w:r w:rsidRPr="00AE2F29">
        <w:rPr>
          <w:noProof/>
        </w:rPr>
        <w:instrText xml:space="preserve"> TOC \h \z \c "Table" </w:instrText>
      </w:r>
      <w:r>
        <w:rPr>
          <w:noProof/>
        </w:rPr>
        <w:fldChar w:fldCharType="separate"/>
      </w:r>
      <w:hyperlink r:id="rId8" w:anchor="_Toc421042225" w:history="1">
        <w:r w:rsidR="006D1662" w:rsidRPr="00AE2F29">
          <w:rPr>
            <w:rStyle w:val="Hyperlink"/>
            <w:noProof/>
          </w:rPr>
          <w:t>Table</w:t>
        </w:r>
        <w:r w:rsidR="006D1662" w:rsidRPr="006E5EE3">
          <w:rPr>
            <w:rStyle w:val="Hyperlink"/>
            <w:noProof/>
          </w:rPr>
          <w:t xml:space="preserve"> </w:t>
        </w:r>
        <w:r w:rsidR="006D1662" w:rsidRPr="006E5EE3">
          <w:rPr>
            <w:rStyle w:val="Hyperlink"/>
            <w:rFonts w:hint="eastAsia"/>
            <w:noProof/>
            <w:cs/>
          </w:rPr>
          <w:t>‎</w:t>
        </w:r>
        <w:r w:rsidR="006D1662" w:rsidRPr="006E5EE3">
          <w:rPr>
            <w:rStyle w:val="Hyperlink"/>
            <w:noProof/>
          </w:rPr>
          <w:t>3</w:t>
        </w:r>
        <w:r w:rsidR="006D1662" w:rsidRPr="006E5EE3">
          <w:rPr>
            <w:rStyle w:val="Hyperlink"/>
            <w:noProof/>
          </w:rPr>
          <w:noBreakHyphen/>
          <w:t xml:space="preserve">1. A mapping from </w:t>
        </w:r>
        <w:r w:rsidR="006D1662" w:rsidRPr="00AE2F29">
          <w:rPr>
            <w:rStyle w:val="Hyperlink"/>
            <w:noProof/>
          </w:rPr>
          <w:t>48</w:t>
        </w:r>
        <w:r w:rsidR="006D1662" w:rsidRPr="006E5EE3">
          <w:rPr>
            <w:rStyle w:val="Hyperlink"/>
            <w:noProof/>
          </w:rPr>
          <w:t xml:space="preserve"> phonemes to </w:t>
        </w:r>
        <w:r w:rsidR="006D1662" w:rsidRPr="00AE2F29">
          <w:rPr>
            <w:rStyle w:val="Hyperlink"/>
            <w:noProof/>
          </w:rPr>
          <w:t>39</w:t>
        </w:r>
        <w:r w:rsidR="006D1662" w:rsidRPr="006E5EE3">
          <w:rPr>
            <w:rStyle w:val="Hyperlink"/>
            <w:noProof/>
          </w:rPr>
          <w:t xml:space="preserve"> classes is shown. This is a standard approach used for the TIMIT Corpus.</w:t>
        </w:r>
        <w:r w:rsidR="006D1662" w:rsidRPr="00AE2F29">
          <w:rPr>
            <w:rStyle w:val="Hyperlink"/>
            <w:webHidden/>
          </w:rPr>
          <w:tab/>
        </w:r>
        <w:r w:rsidR="006D1662" w:rsidRPr="00AE2F29">
          <w:rPr>
            <w:rStyle w:val="Hyperlink"/>
            <w:webHidden/>
          </w:rPr>
          <w:fldChar w:fldCharType="begin"/>
        </w:r>
        <w:r w:rsidR="006D1662" w:rsidRPr="00AE2F29">
          <w:rPr>
            <w:rStyle w:val="Hyperlink"/>
            <w:webHidden/>
          </w:rPr>
          <w:instrText xml:space="preserve"> PAGEREF _Toc421042225 \h </w:instrText>
        </w:r>
        <w:r w:rsidR="006D1662" w:rsidRPr="00AE2F29">
          <w:rPr>
            <w:rStyle w:val="Hyperlink"/>
            <w:webHidden/>
          </w:rPr>
        </w:r>
        <w:r w:rsidR="006D1662" w:rsidRPr="00AE2F29">
          <w:rPr>
            <w:rStyle w:val="Hyperlink"/>
            <w:webHidden/>
          </w:rPr>
          <w:fldChar w:fldCharType="separate"/>
        </w:r>
        <w:r w:rsidR="00D32264" w:rsidRPr="00AE2F29">
          <w:rPr>
            <w:rStyle w:val="Hyperlink"/>
            <w:webHidden/>
          </w:rPr>
          <w:t>67</w:t>
        </w:r>
        <w:r w:rsidR="006D1662" w:rsidRPr="00AE2F29">
          <w:rPr>
            <w:rStyle w:val="Hyperlink"/>
            <w:webHidden/>
          </w:rPr>
          <w:fldChar w:fldCharType="end"/>
        </w:r>
      </w:hyperlink>
    </w:p>
    <w:p w14:paraId="5811FEFC" w14:textId="77777777" w:rsidR="006D1662" w:rsidRPr="00AE2F29" w:rsidRDefault="004433C6" w:rsidP="00AE2F29">
      <w:pPr>
        <w:pStyle w:val="TableofFigures"/>
        <w:tabs>
          <w:tab w:val="right" w:leader="dot" w:pos="8630"/>
        </w:tabs>
        <w:ind w:left="475" w:right="720" w:hanging="475"/>
        <w:rPr>
          <w:rStyle w:val="Hyperlink"/>
        </w:rPr>
      </w:pPr>
      <w:hyperlink r:id="rId9" w:anchor="_Toc421042226" w:history="1">
        <w:r w:rsidR="006D1662" w:rsidRPr="006E5EE3">
          <w:rPr>
            <w:rStyle w:val="Hyperlink"/>
            <w:noProof/>
          </w:rPr>
          <w:t xml:space="preserve">Table </w:t>
        </w:r>
        <w:r w:rsidR="006D1662" w:rsidRPr="006E5EE3">
          <w:rPr>
            <w:rStyle w:val="Hyperlink"/>
            <w:rFonts w:hint="eastAsia"/>
            <w:noProof/>
            <w:cs/>
          </w:rPr>
          <w:t>‎</w:t>
        </w:r>
        <w:r w:rsidR="006D1662" w:rsidRPr="006E5EE3">
          <w:rPr>
            <w:rStyle w:val="Hyperlink"/>
            <w:noProof/>
          </w:rPr>
          <w:t>3</w:t>
        </w:r>
        <w:r w:rsidR="006D1662" w:rsidRPr="006E5EE3">
          <w:rPr>
            <w:rStyle w:val="Hyperlink"/>
            <w:noProof/>
          </w:rPr>
          <w:noBreakHyphen/>
          <w:t xml:space="preserve">2 A comparison of error rates on TIMIT for LR DHDPHMM and HDPHMM is shown. LR DHDPHMM produces a </w:t>
        </w:r>
        <w:r w:rsidR="006D1662" w:rsidRPr="00AE2F29">
          <w:rPr>
            <w:rStyle w:val="Hyperlink"/>
            <w:noProof/>
          </w:rPr>
          <w:t>10%</w:t>
        </w:r>
        <w:r w:rsidR="006D1662" w:rsidRPr="006E5EE3">
          <w:rPr>
            <w:rStyle w:val="Hyperlink"/>
            <w:noProof/>
          </w:rPr>
          <w:t xml:space="preserve"> reduction in error rate and a </w:t>
        </w:r>
        <w:r w:rsidR="006D1662" w:rsidRPr="00AE2F29">
          <w:rPr>
            <w:rStyle w:val="Hyperlink"/>
            <w:noProof/>
          </w:rPr>
          <w:t>15%</w:t>
        </w:r>
        <w:r w:rsidR="006D1662" w:rsidRPr="006E5EE3">
          <w:rPr>
            <w:rStyle w:val="Hyperlink"/>
            <w:noProof/>
          </w:rPr>
          <w:t xml:space="preserve"> reduction in complexity.</w:t>
        </w:r>
        <w:r w:rsidR="006D1662" w:rsidRPr="00AE2F29">
          <w:rPr>
            <w:rStyle w:val="Hyperlink"/>
            <w:webHidden/>
          </w:rPr>
          <w:tab/>
        </w:r>
        <w:r w:rsidR="006D1662" w:rsidRPr="00AE2F29">
          <w:rPr>
            <w:rStyle w:val="Hyperlink"/>
            <w:webHidden/>
          </w:rPr>
          <w:fldChar w:fldCharType="begin"/>
        </w:r>
        <w:r w:rsidR="006D1662" w:rsidRPr="00AE2F29">
          <w:rPr>
            <w:rStyle w:val="Hyperlink"/>
            <w:webHidden/>
          </w:rPr>
          <w:instrText xml:space="preserve"> PAGEREF _Toc421042226 \h </w:instrText>
        </w:r>
        <w:r w:rsidR="006D1662" w:rsidRPr="00AE2F29">
          <w:rPr>
            <w:rStyle w:val="Hyperlink"/>
            <w:webHidden/>
          </w:rPr>
        </w:r>
        <w:r w:rsidR="006D1662" w:rsidRPr="00AE2F29">
          <w:rPr>
            <w:rStyle w:val="Hyperlink"/>
            <w:webHidden/>
          </w:rPr>
          <w:fldChar w:fldCharType="separate"/>
        </w:r>
        <w:r w:rsidR="00D32264" w:rsidRPr="00AE2F29">
          <w:rPr>
            <w:rStyle w:val="Hyperlink"/>
            <w:webHidden/>
          </w:rPr>
          <w:t>67</w:t>
        </w:r>
        <w:r w:rsidR="006D1662" w:rsidRPr="00AE2F29">
          <w:rPr>
            <w:rStyle w:val="Hyperlink"/>
            <w:webHidden/>
          </w:rPr>
          <w:fldChar w:fldCharType="end"/>
        </w:r>
      </w:hyperlink>
    </w:p>
    <w:p w14:paraId="456FDCA4" w14:textId="77777777" w:rsidR="006D1662" w:rsidRPr="00AE2F29" w:rsidRDefault="004433C6" w:rsidP="00AE2F29">
      <w:pPr>
        <w:pStyle w:val="TableofFigures"/>
        <w:tabs>
          <w:tab w:val="right" w:leader="dot" w:pos="8630"/>
        </w:tabs>
        <w:ind w:left="475" w:right="720" w:hanging="475"/>
        <w:rPr>
          <w:rStyle w:val="Hyperlink"/>
        </w:rPr>
      </w:pPr>
      <w:hyperlink r:id="rId10" w:anchor="_Toc421042227" w:history="1">
        <w:r w:rsidR="006D1662" w:rsidRPr="00AE2F29">
          <w:rPr>
            <w:rStyle w:val="Hyperlink"/>
            <w:noProof/>
          </w:rPr>
          <w:t xml:space="preserve">Table </w:t>
        </w:r>
        <w:r w:rsidR="006D1662" w:rsidRPr="00AE2F29">
          <w:rPr>
            <w:rStyle w:val="Hyperlink"/>
            <w:rFonts w:hint="eastAsia"/>
            <w:noProof/>
            <w:cs/>
          </w:rPr>
          <w:t>‎</w:t>
        </w:r>
        <w:r w:rsidR="006D1662" w:rsidRPr="00AE2F29">
          <w:rPr>
            <w:rStyle w:val="Hyperlink"/>
            <w:noProof/>
          </w:rPr>
          <w:t>3</w:t>
        </w:r>
        <w:r w:rsidR="006D1662" w:rsidRPr="00AE2F29">
          <w:rPr>
            <w:rStyle w:val="Hyperlink"/>
            <w:noProof/>
          </w:rPr>
          <w:noBreakHyphen/>
          <w:t>3. A mapping of phonemes to broad phonetic classes is shown.</w:t>
        </w:r>
        <w:r w:rsidR="006D1662" w:rsidRPr="00AE2F29">
          <w:rPr>
            <w:rStyle w:val="Hyperlink"/>
            <w:webHidden/>
          </w:rPr>
          <w:tab/>
        </w:r>
        <w:r w:rsidR="006D1662" w:rsidRPr="00AE2F29">
          <w:rPr>
            <w:rStyle w:val="Hyperlink"/>
            <w:webHidden/>
          </w:rPr>
          <w:fldChar w:fldCharType="begin"/>
        </w:r>
        <w:r w:rsidR="006D1662" w:rsidRPr="00AE2F29">
          <w:rPr>
            <w:rStyle w:val="Hyperlink"/>
            <w:webHidden/>
          </w:rPr>
          <w:instrText xml:space="preserve"> PAGEREF _Toc421042227 \h </w:instrText>
        </w:r>
        <w:r w:rsidR="006D1662" w:rsidRPr="00AE2F29">
          <w:rPr>
            <w:rStyle w:val="Hyperlink"/>
            <w:webHidden/>
          </w:rPr>
        </w:r>
        <w:r w:rsidR="006D1662" w:rsidRPr="00AE2F29">
          <w:rPr>
            <w:rStyle w:val="Hyperlink"/>
            <w:webHidden/>
          </w:rPr>
          <w:fldChar w:fldCharType="separate"/>
        </w:r>
        <w:r w:rsidR="00D32264" w:rsidRPr="00AE2F29">
          <w:rPr>
            <w:rStyle w:val="Hyperlink"/>
            <w:webHidden/>
          </w:rPr>
          <w:t>70</w:t>
        </w:r>
        <w:r w:rsidR="006D1662" w:rsidRPr="00AE2F29">
          <w:rPr>
            <w:rStyle w:val="Hyperlink"/>
            <w:webHidden/>
          </w:rPr>
          <w:fldChar w:fldCharType="end"/>
        </w:r>
      </w:hyperlink>
    </w:p>
    <w:p w14:paraId="6F706A46" w14:textId="77777777" w:rsidR="006D1662" w:rsidRPr="00AE2F29" w:rsidRDefault="004433C6" w:rsidP="00AE2F29">
      <w:pPr>
        <w:pStyle w:val="TableofFigures"/>
        <w:tabs>
          <w:tab w:val="right" w:leader="dot" w:pos="8630"/>
        </w:tabs>
        <w:ind w:left="475" w:right="720" w:hanging="475"/>
        <w:rPr>
          <w:rStyle w:val="Hyperlink"/>
        </w:rPr>
      </w:pPr>
      <w:hyperlink r:id="rId11" w:anchor="_Toc421042228" w:history="1">
        <w:r w:rsidR="006D1662" w:rsidRPr="00AE2F29">
          <w:rPr>
            <w:rStyle w:val="Hyperlink"/>
            <w:noProof/>
          </w:rPr>
          <w:t xml:space="preserve">Table </w:t>
        </w:r>
        <w:r w:rsidR="006D1662" w:rsidRPr="00AE2F29">
          <w:rPr>
            <w:rStyle w:val="Hyperlink"/>
            <w:rFonts w:hint="eastAsia"/>
            <w:noProof/>
            <w:cs/>
          </w:rPr>
          <w:t>‎</w:t>
        </w:r>
        <w:r w:rsidR="006D1662" w:rsidRPr="00AE2F29">
          <w:rPr>
            <w:rStyle w:val="Hyperlink"/>
            <w:noProof/>
          </w:rPr>
          <w:t>3</w:t>
        </w:r>
        <w:r w:rsidR="006D1662" w:rsidRPr="00AE2F29">
          <w:rPr>
            <w:rStyle w:val="Hyperlink"/>
            <w:noProof/>
          </w:rPr>
          <w:noBreakHyphen/>
          <w:t>4. A comparison of phoneme classification algorithms is shown.</w:t>
        </w:r>
        <w:r w:rsidR="006D1662" w:rsidRPr="00AE2F29">
          <w:rPr>
            <w:rStyle w:val="Hyperlink"/>
            <w:webHidden/>
          </w:rPr>
          <w:tab/>
        </w:r>
        <w:r w:rsidR="006D1662" w:rsidRPr="00AE2F29">
          <w:rPr>
            <w:rStyle w:val="Hyperlink"/>
            <w:webHidden/>
          </w:rPr>
          <w:fldChar w:fldCharType="begin"/>
        </w:r>
        <w:r w:rsidR="006D1662" w:rsidRPr="00AE2F29">
          <w:rPr>
            <w:rStyle w:val="Hyperlink"/>
            <w:webHidden/>
          </w:rPr>
          <w:instrText xml:space="preserve"> PAGEREF _Toc421042228 \h </w:instrText>
        </w:r>
        <w:r w:rsidR="006D1662" w:rsidRPr="00AE2F29">
          <w:rPr>
            <w:rStyle w:val="Hyperlink"/>
            <w:webHidden/>
          </w:rPr>
        </w:r>
        <w:r w:rsidR="006D1662" w:rsidRPr="00AE2F29">
          <w:rPr>
            <w:rStyle w:val="Hyperlink"/>
            <w:webHidden/>
          </w:rPr>
          <w:fldChar w:fldCharType="separate"/>
        </w:r>
        <w:r w:rsidR="00D32264" w:rsidRPr="00AE2F29">
          <w:rPr>
            <w:rStyle w:val="Hyperlink"/>
            <w:webHidden/>
          </w:rPr>
          <w:t>71</w:t>
        </w:r>
        <w:r w:rsidR="006D1662" w:rsidRPr="00AE2F29">
          <w:rPr>
            <w:rStyle w:val="Hyperlink"/>
            <w:webHidden/>
          </w:rPr>
          <w:fldChar w:fldCharType="end"/>
        </w:r>
      </w:hyperlink>
    </w:p>
    <w:p w14:paraId="46A9F272" w14:textId="77777777" w:rsidR="006D1662" w:rsidRPr="00AE2F29" w:rsidRDefault="004433C6" w:rsidP="00AE2F29">
      <w:pPr>
        <w:pStyle w:val="TableofFigures"/>
        <w:tabs>
          <w:tab w:val="right" w:leader="dot" w:pos="8630"/>
        </w:tabs>
        <w:ind w:left="475" w:right="720" w:hanging="475"/>
        <w:rPr>
          <w:rStyle w:val="Hyperlink"/>
        </w:rPr>
      </w:pPr>
      <w:hyperlink r:id="rId12" w:anchor="_Toc421042229" w:history="1">
        <w:r w:rsidR="006D1662" w:rsidRPr="006E5EE3">
          <w:rPr>
            <w:rStyle w:val="Hyperlink"/>
            <w:noProof/>
          </w:rPr>
          <w:t xml:space="preserve">Table </w:t>
        </w:r>
        <w:r w:rsidR="006D1662" w:rsidRPr="006E5EE3">
          <w:rPr>
            <w:rStyle w:val="Hyperlink"/>
            <w:rFonts w:hint="eastAsia"/>
            <w:noProof/>
            <w:cs/>
          </w:rPr>
          <w:t>‎</w:t>
        </w:r>
        <w:r w:rsidR="006D1662" w:rsidRPr="006E5EE3">
          <w:rPr>
            <w:rStyle w:val="Hyperlink"/>
            <w:noProof/>
          </w:rPr>
          <w:t>4</w:t>
        </w:r>
        <w:r w:rsidR="006D1662" w:rsidRPr="006E5EE3">
          <w:rPr>
            <w:rStyle w:val="Hyperlink"/>
            <w:noProof/>
          </w:rPr>
          <w:noBreakHyphen/>
          <w:t>1. Supervised training results comparing DHDPHMM and HMM are shown.</w:t>
        </w:r>
        <w:r w:rsidR="006D1662" w:rsidRPr="00AE2F29">
          <w:rPr>
            <w:rStyle w:val="Hyperlink"/>
            <w:webHidden/>
          </w:rPr>
          <w:tab/>
        </w:r>
        <w:r w:rsidR="006D1662" w:rsidRPr="00AE2F29">
          <w:rPr>
            <w:rStyle w:val="Hyperlink"/>
            <w:webHidden/>
          </w:rPr>
          <w:fldChar w:fldCharType="begin"/>
        </w:r>
        <w:r w:rsidR="006D1662" w:rsidRPr="00AE2F29">
          <w:rPr>
            <w:rStyle w:val="Hyperlink"/>
            <w:webHidden/>
          </w:rPr>
          <w:instrText xml:space="preserve"> PAGEREF _Toc421042229 \h </w:instrText>
        </w:r>
        <w:r w:rsidR="006D1662" w:rsidRPr="00AE2F29">
          <w:rPr>
            <w:rStyle w:val="Hyperlink"/>
            <w:webHidden/>
          </w:rPr>
        </w:r>
        <w:r w:rsidR="006D1662" w:rsidRPr="00AE2F29">
          <w:rPr>
            <w:rStyle w:val="Hyperlink"/>
            <w:webHidden/>
          </w:rPr>
          <w:fldChar w:fldCharType="separate"/>
        </w:r>
        <w:r w:rsidR="00D32264" w:rsidRPr="00AE2F29">
          <w:rPr>
            <w:rStyle w:val="Hyperlink"/>
            <w:webHidden/>
          </w:rPr>
          <w:t>88</w:t>
        </w:r>
        <w:r w:rsidR="006D1662" w:rsidRPr="00AE2F29">
          <w:rPr>
            <w:rStyle w:val="Hyperlink"/>
            <w:webHidden/>
          </w:rPr>
          <w:fldChar w:fldCharType="end"/>
        </w:r>
      </w:hyperlink>
    </w:p>
    <w:p w14:paraId="00C6D25D" w14:textId="77777777" w:rsidR="006D1662" w:rsidRPr="00AE2F29" w:rsidRDefault="004433C6" w:rsidP="00AE2F29">
      <w:pPr>
        <w:pStyle w:val="TableofFigures"/>
        <w:tabs>
          <w:tab w:val="right" w:leader="dot" w:pos="8630"/>
        </w:tabs>
        <w:ind w:left="475" w:right="720" w:hanging="475"/>
        <w:rPr>
          <w:rStyle w:val="Hyperlink"/>
        </w:rPr>
      </w:pPr>
      <w:hyperlink r:id="rId13" w:anchor="_Toc421042230" w:history="1">
        <w:r w:rsidR="006D1662" w:rsidRPr="006E5EE3">
          <w:rPr>
            <w:rStyle w:val="Hyperlink"/>
            <w:noProof/>
          </w:rPr>
          <w:t xml:space="preserve">Table </w:t>
        </w:r>
        <w:r w:rsidR="006D1662" w:rsidRPr="006E5EE3">
          <w:rPr>
            <w:rStyle w:val="Hyperlink"/>
            <w:rFonts w:hint="eastAsia"/>
            <w:noProof/>
            <w:cs/>
          </w:rPr>
          <w:t>‎</w:t>
        </w:r>
        <w:r w:rsidR="006D1662" w:rsidRPr="006E5EE3">
          <w:rPr>
            <w:rStyle w:val="Hyperlink"/>
            <w:noProof/>
          </w:rPr>
          <w:t>4</w:t>
        </w:r>
        <w:r w:rsidR="006D1662" w:rsidRPr="006E5EE3">
          <w:rPr>
            <w:rStyle w:val="Hyperlink"/>
            <w:noProof/>
          </w:rPr>
          <w:noBreakHyphen/>
          <w:t>2. A comparison of initialization methods for DHDPHMM and HMM is shown.</w:t>
        </w:r>
        <w:r w:rsidR="006D1662" w:rsidRPr="00AE2F29">
          <w:rPr>
            <w:rStyle w:val="Hyperlink"/>
            <w:webHidden/>
          </w:rPr>
          <w:tab/>
        </w:r>
        <w:r w:rsidR="006D1662" w:rsidRPr="00AE2F29">
          <w:rPr>
            <w:rStyle w:val="Hyperlink"/>
            <w:webHidden/>
          </w:rPr>
          <w:fldChar w:fldCharType="begin"/>
        </w:r>
        <w:r w:rsidR="006D1662" w:rsidRPr="00AE2F29">
          <w:rPr>
            <w:rStyle w:val="Hyperlink"/>
            <w:webHidden/>
          </w:rPr>
          <w:instrText xml:space="preserve"> PAGEREF _Toc421042230 \h </w:instrText>
        </w:r>
        <w:r w:rsidR="006D1662" w:rsidRPr="00AE2F29">
          <w:rPr>
            <w:rStyle w:val="Hyperlink"/>
            <w:webHidden/>
          </w:rPr>
        </w:r>
        <w:r w:rsidR="006D1662" w:rsidRPr="00AE2F29">
          <w:rPr>
            <w:rStyle w:val="Hyperlink"/>
            <w:webHidden/>
          </w:rPr>
          <w:fldChar w:fldCharType="separate"/>
        </w:r>
        <w:r w:rsidR="00D32264" w:rsidRPr="00AE2F29">
          <w:rPr>
            <w:rStyle w:val="Hyperlink"/>
            <w:webHidden/>
          </w:rPr>
          <w:t>90</w:t>
        </w:r>
        <w:r w:rsidR="006D1662" w:rsidRPr="00AE2F29">
          <w:rPr>
            <w:rStyle w:val="Hyperlink"/>
            <w:webHidden/>
          </w:rPr>
          <w:fldChar w:fldCharType="end"/>
        </w:r>
      </w:hyperlink>
    </w:p>
    <w:p w14:paraId="6680F02E" w14:textId="77777777" w:rsidR="006D1662" w:rsidRPr="00AE2F29" w:rsidRDefault="004433C6" w:rsidP="00AE2F29">
      <w:pPr>
        <w:pStyle w:val="TableofFigures"/>
        <w:tabs>
          <w:tab w:val="right" w:leader="dot" w:pos="8630"/>
        </w:tabs>
        <w:ind w:left="475" w:right="720" w:hanging="475"/>
        <w:rPr>
          <w:rStyle w:val="Hyperlink"/>
        </w:rPr>
      </w:pPr>
      <w:hyperlink r:id="rId14" w:anchor="_Toc421042231" w:history="1">
        <w:r w:rsidR="006D1662" w:rsidRPr="006E5EE3">
          <w:rPr>
            <w:rStyle w:val="Hyperlink"/>
            <w:noProof/>
          </w:rPr>
          <w:t xml:space="preserve">Table </w:t>
        </w:r>
        <w:r w:rsidR="006D1662" w:rsidRPr="006E5EE3">
          <w:rPr>
            <w:rStyle w:val="Hyperlink"/>
            <w:rFonts w:hint="eastAsia"/>
            <w:noProof/>
            <w:cs/>
          </w:rPr>
          <w:t>‎</w:t>
        </w:r>
        <w:r w:rsidR="006D1662" w:rsidRPr="006E5EE3">
          <w:rPr>
            <w:rStyle w:val="Hyperlink"/>
            <w:noProof/>
          </w:rPr>
          <w:t>4</w:t>
        </w:r>
        <w:r w:rsidR="006D1662" w:rsidRPr="006E5EE3">
          <w:rPr>
            <w:rStyle w:val="Hyperlink"/>
            <w:noProof/>
          </w:rPr>
          <w:noBreakHyphen/>
          <w:t>3 A comparison of systems for context dependent models is shown.</w:t>
        </w:r>
        <w:r w:rsidR="006D1662" w:rsidRPr="00AE2F29">
          <w:rPr>
            <w:rStyle w:val="Hyperlink"/>
            <w:webHidden/>
          </w:rPr>
          <w:tab/>
        </w:r>
        <w:r w:rsidR="006D1662" w:rsidRPr="00AE2F29">
          <w:rPr>
            <w:rStyle w:val="Hyperlink"/>
            <w:webHidden/>
          </w:rPr>
          <w:fldChar w:fldCharType="begin"/>
        </w:r>
        <w:r w:rsidR="006D1662" w:rsidRPr="00AE2F29">
          <w:rPr>
            <w:rStyle w:val="Hyperlink"/>
            <w:webHidden/>
          </w:rPr>
          <w:instrText xml:space="preserve"> PAGEREF _Toc421042231 \h </w:instrText>
        </w:r>
        <w:r w:rsidR="006D1662" w:rsidRPr="00AE2F29">
          <w:rPr>
            <w:rStyle w:val="Hyperlink"/>
            <w:webHidden/>
          </w:rPr>
        </w:r>
        <w:r w:rsidR="006D1662" w:rsidRPr="00AE2F29">
          <w:rPr>
            <w:rStyle w:val="Hyperlink"/>
            <w:webHidden/>
          </w:rPr>
          <w:fldChar w:fldCharType="separate"/>
        </w:r>
        <w:r w:rsidR="00D32264" w:rsidRPr="00AE2F29">
          <w:rPr>
            <w:rStyle w:val="Hyperlink"/>
            <w:webHidden/>
          </w:rPr>
          <w:t>91</w:t>
        </w:r>
        <w:r w:rsidR="006D1662" w:rsidRPr="00AE2F29">
          <w:rPr>
            <w:rStyle w:val="Hyperlink"/>
            <w:webHidden/>
          </w:rPr>
          <w:fldChar w:fldCharType="end"/>
        </w:r>
      </w:hyperlink>
    </w:p>
    <w:p w14:paraId="7B8B0FF7" w14:textId="77777777" w:rsidR="006D1662" w:rsidRPr="00AE2F29" w:rsidRDefault="004433C6" w:rsidP="00AE2F29">
      <w:pPr>
        <w:pStyle w:val="TableofFigures"/>
        <w:tabs>
          <w:tab w:val="right" w:leader="dot" w:pos="8630"/>
        </w:tabs>
        <w:ind w:left="475" w:right="720" w:hanging="475"/>
        <w:rPr>
          <w:rStyle w:val="Hyperlink"/>
        </w:rPr>
      </w:pPr>
      <w:hyperlink r:id="rId15" w:anchor="_Toc421042232" w:history="1">
        <w:r w:rsidR="006D1662" w:rsidRPr="006E5EE3">
          <w:rPr>
            <w:rStyle w:val="Hyperlink"/>
            <w:noProof/>
          </w:rPr>
          <w:t xml:space="preserve">Table </w:t>
        </w:r>
        <w:r w:rsidR="006D1662" w:rsidRPr="006E5EE3">
          <w:rPr>
            <w:rStyle w:val="Hyperlink"/>
            <w:rFonts w:hint="eastAsia"/>
            <w:noProof/>
            <w:cs/>
          </w:rPr>
          <w:t>‎</w:t>
        </w:r>
        <w:r w:rsidR="006D1662" w:rsidRPr="006E5EE3">
          <w:rPr>
            <w:rStyle w:val="Hyperlink"/>
            <w:noProof/>
          </w:rPr>
          <w:t>4</w:t>
        </w:r>
        <w:r w:rsidR="006D1662" w:rsidRPr="006E5EE3">
          <w:rPr>
            <w:rStyle w:val="Hyperlink"/>
            <w:noProof/>
          </w:rPr>
          <w:noBreakHyphen/>
          <w:t>4 A summary of DHDPHHMM results is shown.</w:t>
        </w:r>
        <w:r w:rsidR="006D1662" w:rsidRPr="00AE2F29">
          <w:rPr>
            <w:rStyle w:val="Hyperlink"/>
            <w:webHidden/>
          </w:rPr>
          <w:tab/>
        </w:r>
        <w:r w:rsidR="006D1662" w:rsidRPr="00AE2F29">
          <w:rPr>
            <w:rStyle w:val="Hyperlink"/>
            <w:webHidden/>
          </w:rPr>
          <w:fldChar w:fldCharType="begin"/>
        </w:r>
        <w:r w:rsidR="006D1662" w:rsidRPr="00AE2F29">
          <w:rPr>
            <w:rStyle w:val="Hyperlink"/>
            <w:webHidden/>
          </w:rPr>
          <w:instrText xml:space="preserve"> PAGEREF _Toc421042232 \h </w:instrText>
        </w:r>
        <w:r w:rsidR="006D1662" w:rsidRPr="00AE2F29">
          <w:rPr>
            <w:rStyle w:val="Hyperlink"/>
            <w:webHidden/>
          </w:rPr>
        </w:r>
        <w:r w:rsidR="006D1662" w:rsidRPr="00AE2F29">
          <w:rPr>
            <w:rStyle w:val="Hyperlink"/>
            <w:webHidden/>
          </w:rPr>
          <w:fldChar w:fldCharType="separate"/>
        </w:r>
        <w:r w:rsidR="00D32264" w:rsidRPr="00AE2F29">
          <w:rPr>
            <w:rStyle w:val="Hyperlink"/>
            <w:webHidden/>
          </w:rPr>
          <w:t>92</w:t>
        </w:r>
        <w:r w:rsidR="006D1662" w:rsidRPr="00AE2F29">
          <w:rPr>
            <w:rStyle w:val="Hyperlink"/>
            <w:webHidden/>
          </w:rPr>
          <w:fldChar w:fldCharType="end"/>
        </w:r>
      </w:hyperlink>
    </w:p>
    <w:p w14:paraId="20F07AAE" w14:textId="77777777" w:rsidR="006D1662" w:rsidRPr="00AE2F29" w:rsidRDefault="004433C6" w:rsidP="00AE2F29">
      <w:pPr>
        <w:pStyle w:val="TableofFigures"/>
        <w:tabs>
          <w:tab w:val="right" w:leader="dot" w:pos="8630"/>
        </w:tabs>
        <w:ind w:left="475" w:right="720" w:hanging="475"/>
        <w:rPr>
          <w:rStyle w:val="Hyperlink"/>
        </w:rPr>
      </w:pPr>
      <w:hyperlink r:id="rId16" w:anchor="_Toc421042233" w:history="1">
        <w:r w:rsidR="006D1662" w:rsidRPr="006E5EE3">
          <w:rPr>
            <w:rStyle w:val="Hyperlink"/>
            <w:noProof/>
          </w:rPr>
          <w:t xml:space="preserve">Table </w:t>
        </w:r>
        <w:r w:rsidR="006D1662" w:rsidRPr="006E5EE3">
          <w:rPr>
            <w:rStyle w:val="Hyperlink"/>
            <w:rFonts w:hint="eastAsia"/>
            <w:noProof/>
            <w:cs/>
          </w:rPr>
          <w:t>‎</w:t>
        </w:r>
        <w:r w:rsidR="006D1662" w:rsidRPr="006E5EE3">
          <w:rPr>
            <w:rStyle w:val="Hyperlink"/>
            <w:noProof/>
          </w:rPr>
          <w:t>4</w:t>
        </w:r>
        <w:r w:rsidR="006D1662" w:rsidRPr="006E5EE3">
          <w:rPr>
            <w:rStyle w:val="Hyperlink"/>
            <w:noProof/>
          </w:rPr>
          <w:noBreakHyphen/>
          <w:t>5. A comprison of DHDPHMM with other common systems is shown.</w:t>
        </w:r>
        <w:r w:rsidR="006D1662" w:rsidRPr="00AE2F29">
          <w:rPr>
            <w:rStyle w:val="Hyperlink"/>
            <w:webHidden/>
          </w:rPr>
          <w:tab/>
        </w:r>
        <w:r w:rsidR="006D1662" w:rsidRPr="00AE2F29">
          <w:rPr>
            <w:rStyle w:val="Hyperlink"/>
            <w:webHidden/>
          </w:rPr>
          <w:fldChar w:fldCharType="begin"/>
        </w:r>
        <w:r w:rsidR="006D1662" w:rsidRPr="00AE2F29">
          <w:rPr>
            <w:rStyle w:val="Hyperlink"/>
            <w:webHidden/>
          </w:rPr>
          <w:instrText xml:space="preserve"> PAGEREF _Toc421042233 \h </w:instrText>
        </w:r>
        <w:r w:rsidR="006D1662" w:rsidRPr="00AE2F29">
          <w:rPr>
            <w:rStyle w:val="Hyperlink"/>
            <w:webHidden/>
          </w:rPr>
        </w:r>
        <w:r w:rsidR="006D1662" w:rsidRPr="00AE2F29">
          <w:rPr>
            <w:rStyle w:val="Hyperlink"/>
            <w:webHidden/>
          </w:rPr>
          <w:fldChar w:fldCharType="separate"/>
        </w:r>
        <w:r w:rsidR="00D32264" w:rsidRPr="00AE2F29">
          <w:rPr>
            <w:rStyle w:val="Hyperlink"/>
            <w:webHidden/>
          </w:rPr>
          <w:t>93</w:t>
        </w:r>
        <w:r w:rsidR="006D1662" w:rsidRPr="00AE2F29">
          <w:rPr>
            <w:rStyle w:val="Hyperlink"/>
            <w:webHidden/>
          </w:rPr>
          <w:fldChar w:fldCharType="end"/>
        </w:r>
      </w:hyperlink>
    </w:p>
    <w:p w14:paraId="449F3A1B" w14:textId="77777777" w:rsidR="006D1662" w:rsidRPr="00AE2F29" w:rsidRDefault="004433C6" w:rsidP="00AE2F29">
      <w:pPr>
        <w:pStyle w:val="TableofFigures"/>
        <w:tabs>
          <w:tab w:val="right" w:leader="dot" w:pos="8630"/>
        </w:tabs>
        <w:ind w:left="475" w:right="720" w:hanging="475"/>
        <w:rPr>
          <w:rStyle w:val="Hyperlink"/>
        </w:rPr>
      </w:pPr>
      <w:hyperlink r:id="rId17" w:anchor="_Toc421042234" w:history="1">
        <w:r w:rsidR="006D1662" w:rsidRPr="006E5EE3">
          <w:rPr>
            <w:rStyle w:val="Hyperlink"/>
            <w:noProof/>
          </w:rPr>
          <w:t xml:space="preserve">Table </w:t>
        </w:r>
        <w:r w:rsidR="006D1662" w:rsidRPr="006E5EE3">
          <w:rPr>
            <w:rStyle w:val="Hyperlink"/>
            <w:rFonts w:hint="eastAsia"/>
            <w:noProof/>
            <w:cs/>
          </w:rPr>
          <w:t>‎</w:t>
        </w:r>
        <w:r w:rsidR="006D1662" w:rsidRPr="006E5EE3">
          <w:rPr>
            <w:rStyle w:val="Hyperlink"/>
            <w:noProof/>
          </w:rPr>
          <w:t>5</w:t>
        </w:r>
        <w:r w:rsidR="006D1662" w:rsidRPr="006E5EE3">
          <w:rPr>
            <w:rStyle w:val="Hyperlink"/>
            <w:noProof/>
          </w:rPr>
          <w:noBreakHyphen/>
          <w:t>1. A comparison of segmentation algorithms is shown.</w:t>
        </w:r>
        <w:r w:rsidR="006D1662" w:rsidRPr="00AE2F29">
          <w:rPr>
            <w:rStyle w:val="Hyperlink"/>
            <w:webHidden/>
          </w:rPr>
          <w:tab/>
        </w:r>
        <w:r w:rsidR="006D1662" w:rsidRPr="00AE2F29">
          <w:rPr>
            <w:rStyle w:val="Hyperlink"/>
            <w:webHidden/>
          </w:rPr>
          <w:fldChar w:fldCharType="begin"/>
        </w:r>
        <w:r w:rsidR="006D1662" w:rsidRPr="00AE2F29">
          <w:rPr>
            <w:rStyle w:val="Hyperlink"/>
            <w:webHidden/>
          </w:rPr>
          <w:instrText xml:space="preserve"> PAGEREF _Toc421042234 \h </w:instrText>
        </w:r>
        <w:r w:rsidR="006D1662" w:rsidRPr="00AE2F29">
          <w:rPr>
            <w:rStyle w:val="Hyperlink"/>
            <w:webHidden/>
          </w:rPr>
        </w:r>
        <w:r w:rsidR="006D1662" w:rsidRPr="00AE2F29">
          <w:rPr>
            <w:rStyle w:val="Hyperlink"/>
            <w:webHidden/>
          </w:rPr>
          <w:fldChar w:fldCharType="separate"/>
        </w:r>
        <w:r w:rsidR="00D32264" w:rsidRPr="00AE2F29">
          <w:rPr>
            <w:rStyle w:val="Hyperlink"/>
            <w:webHidden/>
          </w:rPr>
          <w:t>114</w:t>
        </w:r>
        <w:r w:rsidR="006D1662" w:rsidRPr="00AE2F29">
          <w:rPr>
            <w:rStyle w:val="Hyperlink"/>
            <w:webHidden/>
          </w:rPr>
          <w:fldChar w:fldCharType="end"/>
        </w:r>
      </w:hyperlink>
    </w:p>
    <w:p w14:paraId="2B84EFEE" w14:textId="77777777" w:rsidR="006D1662" w:rsidRPr="00AE2F29" w:rsidRDefault="004433C6" w:rsidP="00AE2F29">
      <w:pPr>
        <w:pStyle w:val="TableofFigures"/>
        <w:tabs>
          <w:tab w:val="right" w:leader="dot" w:pos="8630"/>
        </w:tabs>
        <w:ind w:left="475" w:right="720" w:hanging="475"/>
        <w:rPr>
          <w:rStyle w:val="Hyperlink"/>
        </w:rPr>
      </w:pPr>
      <w:hyperlink r:id="rId18" w:anchor="_Toc421042235" w:history="1">
        <w:r w:rsidR="006D1662" w:rsidRPr="006E5EE3">
          <w:rPr>
            <w:rStyle w:val="Hyperlink"/>
            <w:noProof/>
          </w:rPr>
          <w:t xml:space="preserve">Table </w:t>
        </w:r>
        <w:r w:rsidR="006D1662" w:rsidRPr="006E5EE3">
          <w:rPr>
            <w:rStyle w:val="Hyperlink"/>
            <w:rFonts w:hint="eastAsia"/>
            <w:noProof/>
            <w:cs/>
          </w:rPr>
          <w:t>‎</w:t>
        </w:r>
        <w:r w:rsidR="006D1662" w:rsidRPr="006E5EE3">
          <w:rPr>
            <w:rStyle w:val="Hyperlink"/>
            <w:noProof/>
          </w:rPr>
          <w:t>5</w:t>
        </w:r>
        <w:r w:rsidR="006D1662" w:rsidRPr="006E5EE3">
          <w:rPr>
            <w:rStyle w:val="Hyperlink"/>
            <w:noProof/>
          </w:rPr>
          <w:noBreakHyphen/>
          <w:t>2. A comparison of phoneme classification error rates using ADUs is shown.</w:t>
        </w:r>
        <w:r w:rsidR="006D1662" w:rsidRPr="00AE2F29">
          <w:rPr>
            <w:rStyle w:val="Hyperlink"/>
            <w:webHidden/>
          </w:rPr>
          <w:tab/>
        </w:r>
        <w:r w:rsidR="006D1662" w:rsidRPr="00AE2F29">
          <w:rPr>
            <w:rStyle w:val="Hyperlink"/>
            <w:webHidden/>
          </w:rPr>
          <w:fldChar w:fldCharType="begin"/>
        </w:r>
        <w:r w:rsidR="006D1662" w:rsidRPr="00AE2F29">
          <w:rPr>
            <w:rStyle w:val="Hyperlink"/>
            <w:webHidden/>
          </w:rPr>
          <w:instrText xml:space="preserve"> PAGEREF _Toc421042235 \h </w:instrText>
        </w:r>
        <w:r w:rsidR="006D1662" w:rsidRPr="00AE2F29">
          <w:rPr>
            <w:rStyle w:val="Hyperlink"/>
            <w:webHidden/>
          </w:rPr>
        </w:r>
        <w:r w:rsidR="006D1662" w:rsidRPr="00AE2F29">
          <w:rPr>
            <w:rStyle w:val="Hyperlink"/>
            <w:webHidden/>
          </w:rPr>
          <w:fldChar w:fldCharType="separate"/>
        </w:r>
        <w:r w:rsidR="00D32264" w:rsidRPr="00AE2F29">
          <w:rPr>
            <w:rStyle w:val="Hyperlink"/>
            <w:webHidden/>
          </w:rPr>
          <w:t>116</w:t>
        </w:r>
        <w:r w:rsidR="006D1662" w:rsidRPr="00AE2F29">
          <w:rPr>
            <w:rStyle w:val="Hyperlink"/>
            <w:webHidden/>
          </w:rPr>
          <w:fldChar w:fldCharType="end"/>
        </w:r>
      </w:hyperlink>
    </w:p>
    <w:p w14:paraId="25F55A4D" w14:textId="77777777" w:rsidR="006D1662" w:rsidRPr="00AE2F29" w:rsidRDefault="004433C6" w:rsidP="00AE2F29">
      <w:pPr>
        <w:pStyle w:val="TableofFigures"/>
        <w:tabs>
          <w:tab w:val="right" w:leader="dot" w:pos="8630"/>
        </w:tabs>
        <w:ind w:left="475" w:right="720" w:hanging="475"/>
        <w:rPr>
          <w:rStyle w:val="Hyperlink"/>
        </w:rPr>
      </w:pPr>
      <w:hyperlink r:id="rId19" w:anchor="_Toc421042236" w:history="1">
        <w:r w:rsidR="006D1662" w:rsidRPr="006E5EE3">
          <w:rPr>
            <w:rStyle w:val="Hyperlink"/>
            <w:noProof/>
          </w:rPr>
          <w:t xml:space="preserve">Table </w:t>
        </w:r>
        <w:r w:rsidR="006D1662" w:rsidRPr="006E5EE3">
          <w:rPr>
            <w:rStyle w:val="Hyperlink"/>
            <w:rFonts w:hint="eastAsia"/>
            <w:noProof/>
            <w:cs/>
          </w:rPr>
          <w:t>‎</w:t>
        </w:r>
        <w:r w:rsidR="006D1662" w:rsidRPr="006E5EE3">
          <w:rPr>
            <w:rStyle w:val="Hyperlink"/>
            <w:noProof/>
          </w:rPr>
          <w:t>5</w:t>
        </w:r>
        <w:r w:rsidR="006D1662" w:rsidRPr="006E5EE3">
          <w:rPr>
            <w:rStyle w:val="Hyperlink"/>
            <w:noProof/>
          </w:rPr>
          <w:noBreakHyphen/>
          <w:t>3. A comparison of phoneme recognition error rates on TIMIT using ADU streams is shown.</w:t>
        </w:r>
        <w:r w:rsidR="006D1662" w:rsidRPr="00AE2F29">
          <w:rPr>
            <w:rStyle w:val="Hyperlink"/>
            <w:webHidden/>
          </w:rPr>
          <w:tab/>
        </w:r>
        <w:r w:rsidR="006D1662" w:rsidRPr="00AE2F29">
          <w:rPr>
            <w:rStyle w:val="Hyperlink"/>
            <w:webHidden/>
          </w:rPr>
          <w:fldChar w:fldCharType="begin"/>
        </w:r>
        <w:r w:rsidR="006D1662" w:rsidRPr="00AE2F29">
          <w:rPr>
            <w:rStyle w:val="Hyperlink"/>
            <w:webHidden/>
          </w:rPr>
          <w:instrText xml:space="preserve"> PAGEREF _Toc421042236 \h </w:instrText>
        </w:r>
        <w:r w:rsidR="006D1662" w:rsidRPr="00AE2F29">
          <w:rPr>
            <w:rStyle w:val="Hyperlink"/>
            <w:webHidden/>
          </w:rPr>
        </w:r>
        <w:r w:rsidR="006D1662" w:rsidRPr="00AE2F29">
          <w:rPr>
            <w:rStyle w:val="Hyperlink"/>
            <w:webHidden/>
          </w:rPr>
          <w:fldChar w:fldCharType="separate"/>
        </w:r>
        <w:r w:rsidR="00D32264" w:rsidRPr="00AE2F29">
          <w:rPr>
            <w:rStyle w:val="Hyperlink"/>
            <w:webHidden/>
          </w:rPr>
          <w:t>117</w:t>
        </w:r>
        <w:r w:rsidR="006D1662" w:rsidRPr="00AE2F29">
          <w:rPr>
            <w:rStyle w:val="Hyperlink"/>
            <w:webHidden/>
          </w:rPr>
          <w:fldChar w:fldCharType="end"/>
        </w:r>
      </w:hyperlink>
    </w:p>
    <w:p w14:paraId="5095F179" w14:textId="77777777" w:rsidR="006D1662" w:rsidRPr="00AE2F29" w:rsidRDefault="004433C6" w:rsidP="00AE2F29">
      <w:pPr>
        <w:pStyle w:val="TableofFigures"/>
        <w:tabs>
          <w:tab w:val="right" w:leader="dot" w:pos="8630"/>
        </w:tabs>
        <w:ind w:left="475" w:right="720" w:hanging="475"/>
        <w:rPr>
          <w:rStyle w:val="Hyperlink"/>
        </w:rPr>
      </w:pPr>
      <w:hyperlink r:id="rId20" w:anchor="_Toc421042237" w:history="1">
        <w:r w:rsidR="006D1662" w:rsidRPr="006E5EE3">
          <w:rPr>
            <w:rStyle w:val="Hyperlink"/>
            <w:noProof/>
          </w:rPr>
          <w:t xml:space="preserve">Table </w:t>
        </w:r>
        <w:r w:rsidR="006D1662" w:rsidRPr="006E5EE3">
          <w:rPr>
            <w:rStyle w:val="Hyperlink"/>
            <w:rFonts w:hint="eastAsia"/>
            <w:noProof/>
            <w:cs/>
          </w:rPr>
          <w:t>‎</w:t>
        </w:r>
        <w:r w:rsidR="006D1662" w:rsidRPr="006E5EE3">
          <w:rPr>
            <w:rStyle w:val="Hyperlink"/>
            <w:noProof/>
          </w:rPr>
          <w:t>5</w:t>
        </w:r>
        <w:r w:rsidR="006D1662" w:rsidRPr="006E5EE3">
          <w:rPr>
            <w:rStyle w:val="Hyperlink"/>
            <w:noProof/>
          </w:rPr>
          <w:noBreakHyphen/>
          <w:t>4. A comparison of an ADU-based phoneme recognizer to the manual phoneme transcriptions is shown. Yellow shading indicates a recognition error.</w:t>
        </w:r>
        <w:r w:rsidR="006D1662" w:rsidRPr="00AE2F29">
          <w:rPr>
            <w:rStyle w:val="Hyperlink"/>
            <w:webHidden/>
          </w:rPr>
          <w:tab/>
        </w:r>
        <w:r w:rsidR="006D1662" w:rsidRPr="00AE2F29">
          <w:rPr>
            <w:rStyle w:val="Hyperlink"/>
            <w:webHidden/>
          </w:rPr>
          <w:fldChar w:fldCharType="begin"/>
        </w:r>
        <w:r w:rsidR="006D1662" w:rsidRPr="00AE2F29">
          <w:rPr>
            <w:rStyle w:val="Hyperlink"/>
            <w:webHidden/>
          </w:rPr>
          <w:instrText xml:space="preserve"> PAGEREF _Toc421042237 \h </w:instrText>
        </w:r>
        <w:r w:rsidR="006D1662" w:rsidRPr="00AE2F29">
          <w:rPr>
            <w:rStyle w:val="Hyperlink"/>
            <w:webHidden/>
          </w:rPr>
        </w:r>
        <w:r w:rsidR="006D1662" w:rsidRPr="00AE2F29">
          <w:rPr>
            <w:rStyle w:val="Hyperlink"/>
            <w:webHidden/>
          </w:rPr>
          <w:fldChar w:fldCharType="separate"/>
        </w:r>
        <w:r w:rsidR="00D32264" w:rsidRPr="00AE2F29">
          <w:rPr>
            <w:rStyle w:val="Hyperlink"/>
            <w:webHidden/>
          </w:rPr>
          <w:t>117</w:t>
        </w:r>
        <w:r w:rsidR="006D1662" w:rsidRPr="00AE2F29">
          <w:rPr>
            <w:rStyle w:val="Hyperlink"/>
            <w:webHidden/>
          </w:rPr>
          <w:fldChar w:fldCharType="end"/>
        </w:r>
      </w:hyperlink>
    </w:p>
    <w:p w14:paraId="235D7CF6" w14:textId="77777777" w:rsidR="006D1662" w:rsidRPr="00AE2F29" w:rsidRDefault="004433C6" w:rsidP="00AE2F29">
      <w:pPr>
        <w:pStyle w:val="TableofFigures"/>
        <w:tabs>
          <w:tab w:val="right" w:leader="dot" w:pos="8630"/>
        </w:tabs>
        <w:ind w:left="475" w:right="720" w:hanging="475"/>
        <w:rPr>
          <w:rStyle w:val="Hyperlink"/>
        </w:rPr>
      </w:pPr>
      <w:hyperlink r:id="rId21" w:anchor="_Toc421042238" w:history="1">
        <w:r w:rsidR="006D1662" w:rsidRPr="006E5EE3">
          <w:rPr>
            <w:rStyle w:val="Hyperlink"/>
            <w:noProof/>
          </w:rPr>
          <w:t xml:space="preserve">Table </w:t>
        </w:r>
        <w:r w:rsidR="006D1662" w:rsidRPr="006E5EE3">
          <w:rPr>
            <w:rStyle w:val="Hyperlink"/>
            <w:rFonts w:hint="eastAsia"/>
            <w:noProof/>
            <w:cs/>
          </w:rPr>
          <w:t>‎</w:t>
        </w:r>
        <w:r w:rsidR="006D1662" w:rsidRPr="006E5EE3">
          <w:rPr>
            <w:rStyle w:val="Hyperlink"/>
            <w:noProof/>
          </w:rPr>
          <w:t>5</w:t>
        </w:r>
        <w:r w:rsidR="006D1662" w:rsidRPr="006E5EE3">
          <w:rPr>
            <w:rStyle w:val="Hyperlink"/>
            <w:noProof/>
          </w:rPr>
          <w:noBreakHyphen/>
          <w:t>5. A list of query terms used for the STD by query task is shown.</w:t>
        </w:r>
        <w:r w:rsidR="006D1662" w:rsidRPr="00AE2F29">
          <w:rPr>
            <w:rStyle w:val="Hyperlink"/>
            <w:webHidden/>
          </w:rPr>
          <w:tab/>
        </w:r>
        <w:r w:rsidR="006D1662" w:rsidRPr="00AE2F29">
          <w:rPr>
            <w:rStyle w:val="Hyperlink"/>
            <w:webHidden/>
          </w:rPr>
          <w:fldChar w:fldCharType="begin"/>
        </w:r>
        <w:r w:rsidR="006D1662" w:rsidRPr="00AE2F29">
          <w:rPr>
            <w:rStyle w:val="Hyperlink"/>
            <w:webHidden/>
          </w:rPr>
          <w:instrText xml:space="preserve"> PAGEREF _Toc421042238 \h </w:instrText>
        </w:r>
        <w:r w:rsidR="006D1662" w:rsidRPr="00AE2F29">
          <w:rPr>
            <w:rStyle w:val="Hyperlink"/>
            <w:webHidden/>
          </w:rPr>
        </w:r>
        <w:r w:rsidR="006D1662" w:rsidRPr="00AE2F29">
          <w:rPr>
            <w:rStyle w:val="Hyperlink"/>
            <w:webHidden/>
          </w:rPr>
          <w:fldChar w:fldCharType="separate"/>
        </w:r>
        <w:r w:rsidR="00D32264" w:rsidRPr="00AE2F29">
          <w:rPr>
            <w:rStyle w:val="Hyperlink"/>
            <w:webHidden/>
          </w:rPr>
          <w:t>118</w:t>
        </w:r>
        <w:r w:rsidR="006D1662" w:rsidRPr="00AE2F29">
          <w:rPr>
            <w:rStyle w:val="Hyperlink"/>
            <w:webHidden/>
          </w:rPr>
          <w:fldChar w:fldCharType="end"/>
        </w:r>
      </w:hyperlink>
    </w:p>
    <w:p w14:paraId="548FA037" w14:textId="77777777" w:rsidR="006D1662" w:rsidRPr="00AE2F29" w:rsidRDefault="004433C6" w:rsidP="00AE2F29">
      <w:pPr>
        <w:pStyle w:val="TableofFigures"/>
        <w:tabs>
          <w:tab w:val="right" w:leader="dot" w:pos="8630"/>
        </w:tabs>
        <w:ind w:left="475" w:right="720" w:hanging="475"/>
        <w:rPr>
          <w:rStyle w:val="Hyperlink"/>
        </w:rPr>
      </w:pPr>
      <w:hyperlink r:id="rId22" w:anchor="_Toc421042239" w:history="1">
        <w:r w:rsidR="006D1662" w:rsidRPr="006E5EE3">
          <w:rPr>
            <w:rStyle w:val="Hyperlink"/>
            <w:noProof/>
          </w:rPr>
          <w:t xml:space="preserve">Table </w:t>
        </w:r>
        <w:r w:rsidR="006D1662" w:rsidRPr="006E5EE3">
          <w:rPr>
            <w:rStyle w:val="Hyperlink"/>
            <w:rFonts w:hint="eastAsia"/>
            <w:noProof/>
            <w:cs/>
          </w:rPr>
          <w:t>‎</w:t>
        </w:r>
        <w:r w:rsidR="006D1662" w:rsidRPr="006E5EE3">
          <w:rPr>
            <w:rStyle w:val="Hyperlink"/>
            <w:noProof/>
          </w:rPr>
          <w:t>5</w:t>
        </w:r>
        <w:r w:rsidR="006D1662" w:rsidRPr="006E5EE3">
          <w:rPr>
            <w:rStyle w:val="Hyperlink"/>
            <w:noProof/>
          </w:rPr>
          <w:noBreakHyphen/>
          <w:t>6. A comparison of unsupervised approaches to STD by query is shown.</w:t>
        </w:r>
        <w:r w:rsidR="006D1662" w:rsidRPr="00AE2F29">
          <w:rPr>
            <w:rStyle w:val="Hyperlink"/>
            <w:webHidden/>
          </w:rPr>
          <w:tab/>
        </w:r>
        <w:r w:rsidR="006D1662" w:rsidRPr="00AE2F29">
          <w:rPr>
            <w:rStyle w:val="Hyperlink"/>
            <w:webHidden/>
          </w:rPr>
          <w:fldChar w:fldCharType="begin"/>
        </w:r>
        <w:r w:rsidR="006D1662" w:rsidRPr="00AE2F29">
          <w:rPr>
            <w:rStyle w:val="Hyperlink"/>
            <w:webHidden/>
          </w:rPr>
          <w:instrText xml:space="preserve"> PAGEREF _Toc421042239 \h </w:instrText>
        </w:r>
        <w:r w:rsidR="006D1662" w:rsidRPr="00AE2F29">
          <w:rPr>
            <w:rStyle w:val="Hyperlink"/>
            <w:webHidden/>
          </w:rPr>
        </w:r>
        <w:r w:rsidR="006D1662" w:rsidRPr="00AE2F29">
          <w:rPr>
            <w:rStyle w:val="Hyperlink"/>
            <w:webHidden/>
          </w:rPr>
          <w:fldChar w:fldCharType="separate"/>
        </w:r>
        <w:r w:rsidR="00D32264" w:rsidRPr="00AE2F29">
          <w:rPr>
            <w:rStyle w:val="Hyperlink"/>
            <w:webHidden/>
          </w:rPr>
          <w:t>119</w:t>
        </w:r>
        <w:r w:rsidR="006D1662" w:rsidRPr="00AE2F29">
          <w:rPr>
            <w:rStyle w:val="Hyperlink"/>
            <w:webHidden/>
          </w:rPr>
          <w:fldChar w:fldCharType="end"/>
        </w:r>
      </w:hyperlink>
    </w:p>
    <w:p w14:paraId="25023653" w14:textId="77777777" w:rsidR="006D1662" w:rsidRPr="00AE2F29" w:rsidRDefault="004433C6" w:rsidP="00AE2F29">
      <w:pPr>
        <w:pStyle w:val="TableofFigures"/>
        <w:tabs>
          <w:tab w:val="right" w:leader="dot" w:pos="8630"/>
        </w:tabs>
        <w:ind w:left="475" w:right="720" w:hanging="475"/>
        <w:rPr>
          <w:rStyle w:val="Hyperlink"/>
        </w:rPr>
      </w:pPr>
      <w:hyperlink r:id="rId23" w:anchor="_Toc421042240" w:history="1">
        <w:r w:rsidR="006D1662" w:rsidRPr="006E5EE3">
          <w:rPr>
            <w:rStyle w:val="Hyperlink"/>
            <w:noProof/>
          </w:rPr>
          <w:t xml:space="preserve">Table </w:t>
        </w:r>
        <w:r w:rsidR="006D1662" w:rsidRPr="006E5EE3">
          <w:rPr>
            <w:rStyle w:val="Hyperlink"/>
            <w:rFonts w:hint="eastAsia"/>
            <w:noProof/>
            <w:cs/>
          </w:rPr>
          <w:t>‎</w:t>
        </w:r>
        <w:r w:rsidR="006D1662" w:rsidRPr="006E5EE3">
          <w:rPr>
            <w:rStyle w:val="Hyperlink"/>
            <w:noProof/>
          </w:rPr>
          <w:t>5</w:t>
        </w:r>
        <w:r w:rsidR="006D1662" w:rsidRPr="006E5EE3">
          <w:rPr>
            <w:rStyle w:val="Hyperlink"/>
            <w:noProof/>
          </w:rPr>
          <w:noBreakHyphen/>
          <w:t>7 Error pairs for STD system</w:t>
        </w:r>
        <w:r w:rsidR="006D1662" w:rsidRPr="00AE2F29">
          <w:rPr>
            <w:rStyle w:val="Hyperlink"/>
            <w:webHidden/>
          </w:rPr>
          <w:tab/>
        </w:r>
        <w:r w:rsidR="006D1662" w:rsidRPr="00AE2F29">
          <w:rPr>
            <w:rStyle w:val="Hyperlink"/>
            <w:webHidden/>
          </w:rPr>
          <w:fldChar w:fldCharType="begin"/>
        </w:r>
        <w:r w:rsidR="006D1662" w:rsidRPr="00AE2F29">
          <w:rPr>
            <w:rStyle w:val="Hyperlink"/>
            <w:webHidden/>
          </w:rPr>
          <w:instrText xml:space="preserve"> PAGEREF _Toc421042240 \h </w:instrText>
        </w:r>
        <w:r w:rsidR="006D1662" w:rsidRPr="00AE2F29">
          <w:rPr>
            <w:rStyle w:val="Hyperlink"/>
            <w:webHidden/>
          </w:rPr>
        </w:r>
        <w:r w:rsidR="006D1662" w:rsidRPr="00AE2F29">
          <w:rPr>
            <w:rStyle w:val="Hyperlink"/>
            <w:webHidden/>
          </w:rPr>
          <w:fldChar w:fldCharType="separate"/>
        </w:r>
        <w:r w:rsidR="00D32264" w:rsidRPr="00AE2F29">
          <w:rPr>
            <w:rStyle w:val="Hyperlink"/>
            <w:webHidden/>
          </w:rPr>
          <w:t>120</w:t>
        </w:r>
        <w:r w:rsidR="006D1662" w:rsidRPr="00AE2F29">
          <w:rPr>
            <w:rStyle w:val="Hyperlink"/>
            <w:webHidden/>
          </w:rPr>
          <w:fldChar w:fldCharType="end"/>
        </w:r>
      </w:hyperlink>
    </w:p>
    <w:p w14:paraId="60EAC78C" w14:textId="77777777" w:rsidR="006D1662" w:rsidRPr="00AE2F29" w:rsidRDefault="004433C6" w:rsidP="00AE2F29">
      <w:pPr>
        <w:pStyle w:val="TableofFigures"/>
        <w:tabs>
          <w:tab w:val="right" w:leader="dot" w:pos="8630"/>
        </w:tabs>
        <w:ind w:left="475" w:right="720" w:hanging="475"/>
        <w:rPr>
          <w:rStyle w:val="Hyperlink"/>
        </w:rPr>
      </w:pPr>
      <w:hyperlink r:id="rId24" w:anchor="_Toc421042241" w:history="1">
        <w:r w:rsidR="006D1662" w:rsidRPr="006E5EE3">
          <w:rPr>
            <w:rStyle w:val="Hyperlink"/>
            <w:noProof/>
          </w:rPr>
          <w:t xml:space="preserve">Table </w:t>
        </w:r>
        <w:r w:rsidR="006D1662" w:rsidRPr="006E5EE3">
          <w:rPr>
            <w:rStyle w:val="Hyperlink"/>
            <w:rFonts w:hint="eastAsia"/>
            <w:noProof/>
            <w:cs/>
          </w:rPr>
          <w:t>‎</w:t>
        </w:r>
        <w:r w:rsidR="006D1662" w:rsidRPr="006E5EE3">
          <w:rPr>
            <w:rStyle w:val="Hyperlink"/>
            <w:noProof/>
          </w:rPr>
          <w:t>5</w:t>
        </w:r>
        <w:r w:rsidR="006D1662" w:rsidRPr="006E5EE3">
          <w:rPr>
            <w:rStyle w:val="Hyperlink"/>
            <w:noProof/>
          </w:rPr>
          <w:noBreakHyphen/>
          <w:t>8. The results of closed loop training of a lexicon for TIMIT are shown.</w:t>
        </w:r>
        <w:r w:rsidR="006D1662" w:rsidRPr="00AE2F29">
          <w:rPr>
            <w:rStyle w:val="Hyperlink"/>
            <w:webHidden/>
          </w:rPr>
          <w:tab/>
        </w:r>
        <w:r w:rsidR="006D1662" w:rsidRPr="00AE2F29">
          <w:rPr>
            <w:rStyle w:val="Hyperlink"/>
            <w:webHidden/>
          </w:rPr>
          <w:fldChar w:fldCharType="begin"/>
        </w:r>
        <w:r w:rsidR="006D1662" w:rsidRPr="00AE2F29">
          <w:rPr>
            <w:rStyle w:val="Hyperlink"/>
            <w:webHidden/>
          </w:rPr>
          <w:instrText xml:space="preserve"> PAGEREF _Toc421042241 \h </w:instrText>
        </w:r>
        <w:r w:rsidR="006D1662" w:rsidRPr="00AE2F29">
          <w:rPr>
            <w:rStyle w:val="Hyperlink"/>
            <w:webHidden/>
          </w:rPr>
        </w:r>
        <w:r w:rsidR="006D1662" w:rsidRPr="00AE2F29">
          <w:rPr>
            <w:rStyle w:val="Hyperlink"/>
            <w:webHidden/>
          </w:rPr>
          <w:fldChar w:fldCharType="separate"/>
        </w:r>
        <w:r w:rsidR="00D32264" w:rsidRPr="00AE2F29">
          <w:rPr>
            <w:rStyle w:val="Hyperlink"/>
            <w:webHidden/>
          </w:rPr>
          <w:t>122</w:t>
        </w:r>
        <w:r w:rsidR="006D1662" w:rsidRPr="00AE2F29">
          <w:rPr>
            <w:rStyle w:val="Hyperlink"/>
            <w:webHidden/>
          </w:rPr>
          <w:fldChar w:fldCharType="end"/>
        </w:r>
      </w:hyperlink>
    </w:p>
    <w:p w14:paraId="29F624F2" w14:textId="77777777" w:rsidR="006D1662" w:rsidRPr="00AE2F29" w:rsidRDefault="004433C6" w:rsidP="00AE2F29">
      <w:pPr>
        <w:pStyle w:val="TableofFigures"/>
        <w:tabs>
          <w:tab w:val="right" w:leader="dot" w:pos="8630"/>
        </w:tabs>
        <w:ind w:left="475" w:right="720" w:hanging="475"/>
        <w:rPr>
          <w:rStyle w:val="Hyperlink"/>
        </w:rPr>
      </w:pPr>
      <w:hyperlink r:id="rId25" w:anchor="_Toc421042242" w:history="1">
        <w:r w:rsidR="006D1662" w:rsidRPr="006E5EE3">
          <w:rPr>
            <w:rStyle w:val="Hyperlink"/>
            <w:noProof/>
          </w:rPr>
          <w:t xml:space="preserve">Table </w:t>
        </w:r>
        <w:r w:rsidR="006D1662" w:rsidRPr="006E5EE3">
          <w:rPr>
            <w:rStyle w:val="Hyperlink"/>
            <w:rFonts w:hint="eastAsia"/>
            <w:noProof/>
            <w:cs/>
          </w:rPr>
          <w:t>‎</w:t>
        </w:r>
        <w:r w:rsidR="006D1662" w:rsidRPr="006E5EE3">
          <w:rPr>
            <w:rStyle w:val="Hyperlink"/>
            <w:noProof/>
          </w:rPr>
          <w:t>5</w:t>
        </w:r>
        <w:r w:rsidR="006D1662" w:rsidRPr="006E5EE3">
          <w:rPr>
            <w:rStyle w:val="Hyperlink"/>
            <w:noProof/>
          </w:rPr>
          <w:noBreakHyphen/>
          <w:t>9. The results for semi-supervised training of a lexicon on TIMIT are shown.</w:t>
        </w:r>
        <w:r w:rsidR="006D1662" w:rsidRPr="00AE2F29">
          <w:rPr>
            <w:rStyle w:val="Hyperlink"/>
            <w:webHidden/>
          </w:rPr>
          <w:tab/>
        </w:r>
        <w:r w:rsidR="006D1662" w:rsidRPr="00AE2F29">
          <w:rPr>
            <w:rStyle w:val="Hyperlink"/>
            <w:webHidden/>
          </w:rPr>
          <w:fldChar w:fldCharType="begin"/>
        </w:r>
        <w:r w:rsidR="006D1662" w:rsidRPr="00AE2F29">
          <w:rPr>
            <w:rStyle w:val="Hyperlink"/>
            <w:webHidden/>
          </w:rPr>
          <w:instrText xml:space="preserve"> PAGEREF _Toc421042242 \h </w:instrText>
        </w:r>
        <w:r w:rsidR="006D1662" w:rsidRPr="00AE2F29">
          <w:rPr>
            <w:rStyle w:val="Hyperlink"/>
            <w:webHidden/>
          </w:rPr>
        </w:r>
        <w:r w:rsidR="006D1662" w:rsidRPr="00AE2F29">
          <w:rPr>
            <w:rStyle w:val="Hyperlink"/>
            <w:webHidden/>
          </w:rPr>
          <w:fldChar w:fldCharType="separate"/>
        </w:r>
        <w:r w:rsidR="00D32264" w:rsidRPr="00AE2F29">
          <w:rPr>
            <w:rStyle w:val="Hyperlink"/>
            <w:webHidden/>
          </w:rPr>
          <w:t>123</w:t>
        </w:r>
        <w:r w:rsidR="006D1662" w:rsidRPr="00AE2F29">
          <w:rPr>
            <w:rStyle w:val="Hyperlink"/>
            <w:webHidden/>
          </w:rPr>
          <w:fldChar w:fldCharType="end"/>
        </w:r>
      </w:hyperlink>
    </w:p>
    <w:p w14:paraId="62F41EA5" w14:textId="77777777" w:rsidR="006D1662" w:rsidRPr="00AE2F29" w:rsidRDefault="004433C6" w:rsidP="00AE2F29">
      <w:pPr>
        <w:pStyle w:val="TableofFigures"/>
        <w:tabs>
          <w:tab w:val="right" w:leader="dot" w:pos="8630"/>
        </w:tabs>
        <w:ind w:left="475" w:right="720" w:hanging="475"/>
        <w:rPr>
          <w:rStyle w:val="Hyperlink"/>
        </w:rPr>
      </w:pPr>
      <w:hyperlink r:id="rId26" w:anchor="_Toc421042243" w:history="1">
        <w:r w:rsidR="006D1662" w:rsidRPr="006E5EE3">
          <w:rPr>
            <w:rStyle w:val="Hyperlink"/>
            <w:noProof/>
          </w:rPr>
          <w:t xml:space="preserve">Table </w:t>
        </w:r>
        <w:r w:rsidR="006D1662" w:rsidRPr="006E5EE3">
          <w:rPr>
            <w:rStyle w:val="Hyperlink"/>
            <w:rFonts w:hint="eastAsia"/>
            <w:noProof/>
            <w:cs/>
          </w:rPr>
          <w:t>‎</w:t>
        </w:r>
        <w:r w:rsidR="006D1662" w:rsidRPr="006E5EE3">
          <w:rPr>
            <w:rStyle w:val="Hyperlink"/>
            <w:noProof/>
          </w:rPr>
          <w:t>5</w:t>
        </w:r>
        <w:r w:rsidR="006D1662" w:rsidRPr="006E5EE3">
          <w:rPr>
            <w:rStyle w:val="Hyperlink"/>
            <w:noProof/>
          </w:rPr>
          <w:noBreakHyphen/>
          <w:t>10. Results for open-loop training on TIMIT are shown.</w:t>
        </w:r>
        <w:r w:rsidR="006D1662" w:rsidRPr="00AE2F29">
          <w:rPr>
            <w:rStyle w:val="Hyperlink"/>
            <w:webHidden/>
          </w:rPr>
          <w:tab/>
        </w:r>
        <w:r w:rsidR="006D1662" w:rsidRPr="00AE2F29">
          <w:rPr>
            <w:rStyle w:val="Hyperlink"/>
            <w:webHidden/>
          </w:rPr>
          <w:fldChar w:fldCharType="begin"/>
        </w:r>
        <w:r w:rsidR="006D1662" w:rsidRPr="00AE2F29">
          <w:rPr>
            <w:rStyle w:val="Hyperlink"/>
            <w:webHidden/>
          </w:rPr>
          <w:instrText xml:space="preserve"> PAGEREF _Toc421042243 \h </w:instrText>
        </w:r>
        <w:r w:rsidR="006D1662" w:rsidRPr="00AE2F29">
          <w:rPr>
            <w:rStyle w:val="Hyperlink"/>
            <w:webHidden/>
          </w:rPr>
        </w:r>
        <w:r w:rsidR="006D1662" w:rsidRPr="00AE2F29">
          <w:rPr>
            <w:rStyle w:val="Hyperlink"/>
            <w:webHidden/>
          </w:rPr>
          <w:fldChar w:fldCharType="separate"/>
        </w:r>
        <w:r w:rsidR="00D32264" w:rsidRPr="00AE2F29">
          <w:rPr>
            <w:rStyle w:val="Hyperlink"/>
            <w:webHidden/>
          </w:rPr>
          <w:t>124</w:t>
        </w:r>
        <w:r w:rsidR="006D1662" w:rsidRPr="00AE2F29">
          <w:rPr>
            <w:rStyle w:val="Hyperlink"/>
            <w:webHidden/>
          </w:rPr>
          <w:fldChar w:fldCharType="end"/>
        </w:r>
      </w:hyperlink>
    </w:p>
    <w:p w14:paraId="4A488BC3" w14:textId="77777777" w:rsidR="006D1662" w:rsidRPr="00AE2F29" w:rsidRDefault="004433C6" w:rsidP="00AE2F29">
      <w:pPr>
        <w:pStyle w:val="TableofFigures"/>
        <w:tabs>
          <w:tab w:val="right" w:leader="dot" w:pos="8630"/>
        </w:tabs>
        <w:ind w:left="475" w:right="720" w:hanging="475"/>
        <w:rPr>
          <w:rStyle w:val="Hyperlink"/>
        </w:rPr>
      </w:pPr>
      <w:hyperlink r:id="rId27" w:anchor="_Toc421042244" w:history="1">
        <w:r w:rsidR="006D1662" w:rsidRPr="006E5EE3">
          <w:rPr>
            <w:rStyle w:val="Hyperlink"/>
            <w:noProof/>
          </w:rPr>
          <w:t xml:space="preserve">Table </w:t>
        </w:r>
        <w:r w:rsidR="006D1662" w:rsidRPr="006E5EE3">
          <w:rPr>
            <w:rStyle w:val="Hyperlink"/>
            <w:rFonts w:hint="eastAsia"/>
            <w:noProof/>
            <w:cs/>
          </w:rPr>
          <w:t>‎</w:t>
        </w:r>
        <w:r w:rsidR="006D1662" w:rsidRPr="006E5EE3">
          <w:rPr>
            <w:rStyle w:val="Hyperlink"/>
            <w:noProof/>
          </w:rPr>
          <w:t>5</w:t>
        </w:r>
        <w:r w:rsidR="006D1662" w:rsidRPr="006E5EE3">
          <w:rPr>
            <w:rStyle w:val="Hyperlink"/>
            <w:noProof/>
          </w:rPr>
          <w:noBreakHyphen/>
          <w:t>11. Examples of common substitution errors are shown for open-loop experiments on TIMIT.</w:t>
        </w:r>
        <w:r w:rsidR="006D1662" w:rsidRPr="00AE2F29">
          <w:rPr>
            <w:rStyle w:val="Hyperlink"/>
            <w:webHidden/>
          </w:rPr>
          <w:tab/>
        </w:r>
        <w:r w:rsidR="006D1662" w:rsidRPr="00AE2F29">
          <w:rPr>
            <w:rStyle w:val="Hyperlink"/>
            <w:webHidden/>
          </w:rPr>
          <w:fldChar w:fldCharType="begin"/>
        </w:r>
        <w:r w:rsidR="006D1662" w:rsidRPr="00AE2F29">
          <w:rPr>
            <w:rStyle w:val="Hyperlink"/>
            <w:webHidden/>
          </w:rPr>
          <w:instrText xml:space="preserve"> PAGEREF _Toc421042244 \h </w:instrText>
        </w:r>
        <w:r w:rsidR="006D1662" w:rsidRPr="00AE2F29">
          <w:rPr>
            <w:rStyle w:val="Hyperlink"/>
            <w:webHidden/>
          </w:rPr>
        </w:r>
        <w:r w:rsidR="006D1662" w:rsidRPr="00AE2F29">
          <w:rPr>
            <w:rStyle w:val="Hyperlink"/>
            <w:webHidden/>
          </w:rPr>
          <w:fldChar w:fldCharType="separate"/>
        </w:r>
        <w:r w:rsidR="00D32264" w:rsidRPr="00AE2F29">
          <w:rPr>
            <w:rStyle w:val="Hyperlink"/>
            <w:webHidden/>
          </w:rPr>
          <w:t>125</w:t>
        </w:r>
        <w:r w:rsidR="006D1662" w:rsidRPr="00AE2F29">
          <w:rPr>
            <w:rStyle w:val="Hyperlink"/>
            <w:webHidden/>
          </w:rPr>
          <w:fldChar w:fldCharType="end"/>
        </w:r>
      </w:hyperlink>
    </w:p>
    <w:p w14:paraId="5C26A04A" w14:textId="77777777" w:rsidR="006D1662" w:rsidRPr="00AE2F29" w:rsidRDefault="004433C6" w:rsidP="00AE2F29">
      <w:pPr>
        <w:pStyle w:val="TableofFigures"/>
        <w:tabs>
          <w:tab w:val="right" w:leader="dot" w:pos="8630"/>
        </w:tabs>
        <w:ind w:left="475" w:right="720" w:hanging="475"/>
        <w:rPr>
          <w:rStyle w:val="Hyperlink"/>
        </w:rPr>
      </w:pPr>
      <w:hyperlink r:id="rId28" w:anchor="_Toc421042245" w:history="1">
        <w:r w:rsidR="006D1662" w:rsidRPr="006E5EE3">
          <w:rPr>
            <w:rStyle w:val="Hyperlink"/>
            <w:noProof/>
          </w:rPr>
          <w:t xml:space="preserve">Table </w:t>
        </w:r>
        <w:r w:rsidR="006D1662" w:rsidRPr="006E5EE3">
          <w:rPr>
            <w:rStyle w:val="Hyperlink"/>
            <w:rFonts w:hint="eastAsia"/>
            <w:noProof/>
            <w:cs/>
          </w:rPr>
          <w:t>‎</w:t>
        </w:r>
        <w:r w:rsidR="006D1662" w:rsidRPr="006E5EE3">
          <w:rPr>
            <w:rStyle w:val="Hyperlink"/>
            <w:noProof/>
          </w:rPr>
          <w:t>5</w:t>
        </w:r>
        <w:r w:rsidR="006D1662" w:rsidRPr="006E5EE3">
          <w:rPr>
            <w:rStyle w:val="Hyperlink"/>
            <w:noProof/>
          </w:rPr>
          <w:noBreakHyphen/>
          <w:t>12. Results for the open-looped trained lexicon are shown for RM.</w:t>
        </w:r>
        <w:r w:rsidR="006D1662" w:rsidRPr="00AE2F29">
          <w:rPr>
            <w:rStyle w:val="Hyperlink"/>
            <w:webHidden/>
          </w:rPr>
          <w:tab/>
        </w:r>
        <w:r w:rsidR="006D1662" w:rsidRPr="00AE2F29">
          <w:rPr>
            <w:rStyle w:val="Hyperlink"/>
            <w:webHidden/>
          </w:rPr>
          <w:fldChar w:fldCharType="begin"/>
        </w:r>
        <w:r w:rsidR="006D1662" w:rsidRPr="00AE2F29">
          <w:rPr>
            <w:rStyle w:val="Hyperlink"/>
            <w:webHidden/>
          </w:rPr>
          <w:instrText xml:space="preserve"> PAGEREF _Toc421042245 \h </w:instrText>
        </w:r>
        <w:r w:rsidR="006D1662" w:rsidRPr="00AE2F29">
          <w:rPr>
            <w:rStyle w:val="Hyperlink"/>
            <w:webHidden/>
          </w:rPr>
        </w:r>
        <w:r w:rsidR="006D1662" w:rsidRPr="00AE2F29">
          <w:rPr>
            <w:rStyle w:val="Hyperlink"/>
            <w:webHidden/>
          </w:rPr>
          <w:fldChar w:fldCharType="separate"/>
        </w:r>
        <w:r w:rsidR="00D32264" w:rsidRPr="00AE2F29">
          <w:rPr>
            <w:rStyle w:val="Hyperlink"/>
            <w:webHidden/>
          </w:rPr>
          <w:t>127</w:t>
        </w:r>
        <w:r w:rsidR="006D1662" w:rsidRPr="00AE2F29">
          <w:rPr>
            <w:rStyle w:val="Hyperlink"/>
            <w:webHidden/>
          </w:rPr>
          <w:fldChar w:fldCharType="end"/>
        </w:r>
      </w:hyperlink>
    </w:p>
    <w:p w14:paraId="50E018AA" w14:textId="77777777" w:rsidR="006D1662" w:rsidRPr="00AE2F29" w:rsidRDefault="004433C6" w:rsidP="00AE2F29">
      <w:pPr>
        <w:pStyle w:val="TableofFigures"/>
        <w:tabs>
          <w:tab w:val="right" w:leader="dot" w:pos="8630"/>
        </w:tabs>
        <w:ind w:left="475" w:right="720" w:hanging="475"/>
        <w:rPr>
          <w:rStyle w:val="Hyperlink"/>
        </w:rPr>
      </w:pPr>
      <w:hyperlink r:id="rId29" w:anchor="_Toc421042246" w:history="1">
        <w:r w:rsidR="006D1662" w:rsidRPr="006E5EE3">
          <w:rPr>
            <w:rStyle w:val="Hyperlink"/>
            <w:noProof/>
          </w:rPr>
          <w:t xml:space="preserve">Table </w:t>
        </w:r>
        <w:r w:rsidR="006D1662" w:rsidRPr="006E5EE3">
          <w:rPr>
            <w:rStyle w:val="Hyperlink"/>
            <w:rFonts w:hint="eastAsia"/>
            <w:noProof/>
            <w:cs/>
          </w:rPr>
          <w:t>‎</w:t>
        </w:r>
        <w:r w:rsidR="006D1662" w:rsidRPr="006E5EE3">
          <w:rPr>
            <w:rStyle w:val="Hyperlink"/>
            <w:noProof/>
          </w:rPr>
          <w:t>5</w:t>
        </w:r>
        <w:r w:rsidR="006D1662" w:rsidRPr="006E5EE3">
          <w:rPr>
            <w:rStyle w:val="Hyperlink"/>
            <w:noProof/>
          </w:rPr>
          <w:noBreakHyphen/>
          <w:t>13. Examples of learned ADU pronunciations are shown.</w:t>
        </w:r>
        <w:r w:rsidR="006D1662" w:rsidRPr="00AE2F29">
          <w:rPr>
            <w:rStyle w:val="Hyperlink"/>
            <w:webHidden/>
          </w:rPr>
          <w:tab/>
        </w:r>
        <w:r w:rsidR="006D1662" w:rsidRPr="00AE2F29">
          <w:rPr>
            <w:rStyle w:val="Hyperlink"/>
            <w:webHidden/>
          </w:rPr>
          <w:fldChar w:fldCharType="begin"/>
        </w:r>
        <w:r w:rsidR="006D1662" w:rsidRPr="00AE2F29">
          <w:rPr>
            <w:rStyle w:val="Hyperlink"/>
            <w:webHidden/>
          </w:rPr>
          <w:instrText xml:space="preserve"> PAGEREF _Toc421042246 \h </w:instrText>
        </w:r>
        <w:r w:rsidR="006D1662" w:rsidRPr="00AE2F29">
          <w:rPr>
            <w:rStyle w:val="Hyperlink"/>
            <w:webHidden/>
          </w:rPr>
        </w:r>
        <w:r w:rsidR="006D1662" w:rsidRPr="00AE2F29">
          <w:rPr>
            <w:rStyle w:val="Hyperlink"/>
            <w:webHidden/>
          </w:rPr>
          <w:fldChar w:fldCharType="separate"/>
        </w:r>
        <w:r w:rsidR="00D32264" w:rsidRPr="00AE2F29">
          <w:rPr>
            <w:rStyle w:val="Hyperlink"/>
            <w:webHidden/>
          </w:rPr>
          <w:t>128</w:t>
        </w:r>
        <w:r w:rsidR="006D1662" w:rsidRPr="00AE2F29">
          <w:rPr>
            <w:rStyle w:val="Hyperlink"/>
            <w:webHidden/>
          </w:rPr>
          <w:fldChar w:fldCharType="end"/>
        </w:r>
      </w:hyperlink>
    </w:p>
    <w:p w14:paraId="401F0D2C" w14:textId="77777777" w:rsidR="006D1662" w:rsidRDefault="004433C6" w:rsidP="00AE2F29">
      <w:pPr>
        <w:pStyle w:val="TableofFigures"/>
        <w:tabs>
          <w:tab w:val="right" w:leader="dot" w:pos="8630"/>
        </w:tabs>
        <w:ind w:left="475" w:right="720" w:hanging="475"/>
        <w:rPr>
          <w:rFonts w:asciiTheme="minorHAnsi" w:eastAsiaTheme="minorEastAsia" w:hAnsiTheme="minorHAnsi" w:cstheme="minorBidi"/>
          <w:smallCaps w:val="0"/>
          <w:noProof/>
          <w:sz w:val="22"/>
          <w:szCs w:val="22"/>
        </w:rPr>
      </w:pPr>
      <w:hyperlink r:id="rId30" w:anchor="_Toc421042247" w:history="1">
        <w:r w:rsidR="006D1662" w:rsidRPr="006E5EE3">
          <w:rPr>
            <w:rStyle w:val="Hyperlink"/>
            <w:noProof/>
          </w:rPr>
          <w:t xml:space="preserve">Table </w:t>
        </w:r>
        <w:r w:rsidR="006D1662" w:rsidRPr="006E5EE3">
          <w:rPr>
            <w:rStyle w:val="Hyperlink"/>
            <w:rFonts w:hint="eastAsia"/>
            <w:noProof/>
            <w:cs/>
          </w:rPr>
          <w:t>‎</w:t>
        </w:r>
        <w:r w:rsidR="006D1662" w:rsidRPr="006E5EE3">
          <w:rPr>
            <w:rStyle w:val="Hyperlink"/>
            <w:noProof/>
          </w:rPr>
          <w:t>5</w:t>
        </w:r>
        <w:r w:rsidR="006D1662" w:rsidRPr="006E5EE3">
          <w:rPr>
            <w:rStyle w:val="Hyperlink"/>
            <w:noProof/>
          </w:rPr>
          <w:noBreakHyphen/>
          <w:t>14. A comparison of several automatic lexicon discovery algorithms in terms of WER is shown.</w:t>
        </w:r>
        <w:r w:rsidR="006D1662" w:rsidRPr="00AE2F29">
          <w:rPr>
            <w:rStyle w:val="Hyperlink"/>
            <w:webHidden/>
          </w:rPr>
          <w:tab/>
        </w:r>
        <w:r w:rsidR="006D1662" w:rsidRPr="00AE2F29">
          <w:rPr>
            <w:rStyle w:val="Hyperlink"/>
            <w:webHidden/>
          </w:rPr>
          <w:fldChar w:fldCharType="begin"/>
        </w:r>
        <w:r w:rsidR="006D1662" w:rsidRPr="00AE2F29">
          <w:rPr>
            <w:rStyle w:val="Hyperlink"/>
            <w:webHidden/>
          </w:rPr>
          <w:instrText xml:space="preserve"> PAGEREF _Toc421042247 \h </w:instrText>
        </w:r>
        <w:r w:rsidR="006D1662" w:rsidRPr="00AE2F29">
          <w:rPr>
            <w:rStyle w:val="Hyperlink"/>
            <w:webHidden/>
          </w:rPr>
        </w:r>
        <w:r w:rsidR="006D1662" w:rsidRPr="00AE2F29">
          <w:rPr>
            <w:rStyle w:val="Hyperlink"/>
            <w:webHidden/>
          </w:rPr>
          <w:fldChar w:fldCharType="separate"/>
        </w:r>
        <w:r w:rsidR="00D32264" w:rsidRPr="00AE2F29">
          <w:rPr>
            <w:rStyle w:val="Hyperlink"/>
            <w:webHidden/>
          </w:rPr>
          <w:t>129</w:t>
        </w:r>
        <w:r w:rsidR="006D1662" w:rsidRPr="00AE2F29">
          <w:rPr>
            <w:rStyle w:val="Hyperlink"/>
            <w:webHidden/>
          </w:rPr>
          <w:fldChar w:fldCharType="end"/>
        </w:r>
      </w:hyperlink>
    </w:p>
    <w:p w14:paraId="1589AD45" w14:textId="7FD1D6C2" w:rsidR="001A3230" w:rsidRDefault="001A3230" w:rsidP="002C79E5">
      <w:pPr>
        <w:spacing w:line="360" w:lineRule="auto"/>
        <w:rPr>
          <w:i/>
          <w:smallCaps/>
          <w:sz w:val="20"/>
          <w:szCs w:val="20"/>
        </w:rPr>
      </w:pPr>
      <w:r>
        <w:rPr>
          <w:i/>
          <w:smallCaps/>
          <w:sz w:val="20"/>
          <w:szCs w:val="20"/>
        </w:rPr>
        <w:fldChar w:fldCharType="end"/>
      </w:r>
    </w:p>
    <w:p w14:paraId="5DC8DD9F" w14:textId="77777777" w:rsidR="001A3230" w:rsidRDefault="001A3230" w:rsidP="002C79E5">
      <w:pPr>
        <w:spacing w:line="360" w:lineRule="auto"/>
        <w:rPr>
          <w:i/>
          <w:smallCaps/>
          <w:sz w:val="20"/>
          <w:szCs w:val="20"/>
        </w:rPr>
      </w:pPr>
    </w:p>
    <w:p w14:paraId="7DEB0762" w14:textId="77777777" w:rsidR="001A3230" w:rsidRDefault="001A3230" w:rsidP="002C79E5">
      <w:pPr>
        <w:spacing w:line="360" w:lineRule="auto"/>
        <w:rPr>
          <w:i/>
          <w:smallCaps/>
          <w:sz w:val="20"/>
          <w:szCs w:val="20"/>
        </w:rPr>
      </w:pPr>
    </w:p>
    <w:p w14:paraId="3C8726A6" w14:textId="77777777" w:rsidR="001A3230" w:rsidRDefault="001A3230" w:rsidP="002C79E5">
      <w:pPr>
        <w:spacing w:line="360" w:lineRule="auto"/>
        <w:rPr>
          <w:i/>
          <w:smallCaps/>
          <w:sz w:val="20"/>
          <w:szCs w:val="20"/>
        </w:rPr>
      </w:pPr>
    </w:p>
    <w:p w14:paraId="27E2854C" w14:textId="77777777" w:rsidR="001A3230" w:rsidRDefault="001A3230" w:rsidP="002C79E5">
      <w:pPr>
        <w:spacing w:line="360" w:lineRule="auto"/>
        <w:rPr>
          <w:i/>
          <w:smallCaps/>
          <w:sz w:val="20"/>
          <w:szCs w:val="20"/>
        </w:rPr>
      </w:pPr>
    </w:p>
    <w:p w14:paraId="38208A07" w14:textId="77777777" w:rsidR="001A3230" w:rsidRDefault="001A3230" w:rsidP="002C79E5">
      <w:pPr>
        <w:spacing w:line="360" w:lineRule="auto"/>
        <w:rPr>
          <w:i/>
          <w:smallCaps/>
          <w:sz w:val="20"/>
          <w:szCs w:val="20"/>
        </w:rPr>
      </w:pPr>
    </w:p>
    <w:p w14:paraId="535C0B14" w14:textId="77777777" w:rsidR="001A3230" w:rsidRDefault="001A3230" w:rsidP="002C79E5">
      <w:pPr>
        <w:spacing w:line="360" w:lineRule="auto"/>
        <w:rPr>
          <w:i/>
          <w:smallCaps/>
          <w:sz w:val="20"/>
          <w:szCs w:val="20"/>
        </w:rPr>
      </w:pPr>
    </w:p>
    <w:p w14:paraId="0D21E49F" w14:textId="77777777" w:rsidR="001A3230" w:rsidRDefault="001A3230" w:rsidP="002C79E5">
      <w:pPr>
        <w:spacing w:line="360" w:lineRule="auto"/>
        <w:rPr>
          <w:i/>
          <w:smallCaps/>
          <w:sz w:val="20"/>
          <w:szCs w:val="20"/>
        </w:rPr>
      </w:pPr>
    </w:p>
    <w:p w14:paraId="684C5FE2" w14:textId="77777777" w:rsidR="001A3230" w:rsidRDefault="001A3230" w:rsidP="002C79E5">
      <w:pPr>
        <w:spacing w:line="360" w:lineRule="auto"/>
        <w:rPr>
          <w:i/>
          <w:smallCaps/>
          <w:sz w:val="20"/>
          <w:szCs w:val="20"/>
        </w:rPr>
      </w:pPr>
    </w:p>
    <w:p w14:paraId="55073CD0" w14:textId="77777777" w:rsidR="001A3230" w:rsidRDefault="001A3230" w:rsidP="002C79E5">
      <w:pPr>
        <w:spacing w:line="360" w:lineRule="auto"/>
        <w:rPr>
          <w:i/>
          <w:smallCaps/>
          <w:sz w:val="20"/>
          <w:szCs w:val="20"/>
        </w:rPr>
      </w:pPr>
    </w:p>
    <w:p w14:paraId="11B4DDFE" w14:textId="77777777" w:rsidR="001A3230" w:rsidRDefault="001A3230" w:rsidP="002C79E5">
      <w:pPr>
        <w:spacing w:line="360" w:lineRule="auto"/>
        <w:rPr>
          <w:i/>
          <w:smallCaps/>
          <w:sz w:val="20"/>
          <w:szCs w:val="20"/>
        </w:rPr>
      </w:pPr>
    </w:p>
    <w:p w14:paraId="62B5185C" w14:textId="77777777" w:rsidR="001A3230" w:rsidRDefault="001A3230" w:rsidP="002C79E5">
      <w:pPr>
        <w:spacing w:line="360" w:lineRule="auto"/>
        <w:rPr>
          <w:i/>
          <w:smallCaps/>
          <w:sz w:val="20"/>
          <w:szCs w:val="20"/>
        </w:rPr>
      </w:pPr>
    </w:p>
    <w:p w14:paraId="58747F60" w14:textId="77777777" w:rsidR="001A3230" w:rsidRDefault="001A3230" w:rsidP="002C79E5">
      <w:pPr>
        <w:spacing w:line="360" w:lineRule="auto"/>
        <w:rPr>
          <w:i/>
          <w:smallCaps/>
          <w:sz w:val="20"/>
          <w:szCs w:val="20"/>
        </w:rPr>
      </w:pPr>
    </w:p>
    <w:p w14:paraId="08476CAE" w14:textId="77777777" w:rsidR="001A3230" w:rsidRDefault="001A3230" w:rsidP="002C79E5">
      <w:pPr>
        <w:spacing w:line="360" w:lineRule="auto"/>
        <w:rPr>
          <w:i/>
          <w:smallCaps/>
          <w:sz w:val="20"/>
          <w:szCs w:val="20"/>
        </w:rPr>
      </w:pPr>
    </w:p>
    <w:p w14:paraId="37210AC8" w14:textId="77777777" w:rsidR="001A3230" w:rsidRDefault="001A3230" w:rsidP="002C79E5">
      <w:pPr>
        <w:spacing w:line="360" w:lineRule="auto"/>
        <w:rPr>
          <w:i/>
          <w:smallCaps/>
          <w:sz w:val="20"/>
          <w:szCs w:val="20"/>
        </w:rPr>
      </w:pPr>
    </w:p>
    <w:p w14:paraId="09A75DA5" w14:textId="77777777" w:rsidR="001A3230" w:rsidRDefault="001A3230" w:rsidP="002C79E5">
      <w:pPr>
        <w:spacing w:line="360" w:lineRule="auto"/>
        <w:rPr>
          <w:i/>
          <w:smallCaps/>
          <w:sz w:val="20"/>
          <w:szCs w:val="20"/>
        </w:rPr>
      </w:pPr>
    </w:p>
    <w:p w14:paraId="74C04540" w14:textId="77777777" w:rsidR="001A3230" w:rsidRDefault="001A3230" w:rsidP="002C79E5">
      <w:pPr>
        <w:spacing w:line="360" w:lineRule="auto"/>
        <w:rPr>
          <w:i/>
          <w:smallCaps/>
          <w:sz w:val="20"/>
          <w:szCs w:val="20"/>
        </w:rPr>
      </w:pPr>
    </w:p>
    <w:p w14:paraId="0F2D9EF1" w14:textId="77777777" w:rsidR="001A3230" w:rsidRDefault="001A3230" w:rsidP="002C79E5">
      <w:pPr>
        <w:spacing w:line="360" w:lineRule="auto"/>
        <w:rPr>
          <w:i/>
          <w:smallCaps/>
          <w:sz w:val="20"/>
          <w:szCs w:val="20"/>
        </w:rPr>
      </w:pPr>
    </w:p>
    <w:p w14:paraId="64372C3C" w14:textId="77777777" w:rsidR="001A3230" w:rsidRDefault="001A3230" w:rsidP="002C79E5">
      <w:pPr>
        <w:spacing w:line="360" w:lineRule="auto"/>
        <w:rPr>
          <w:i/>
          <w:smallCaps/>
          <w:sz w:val="20"/>
          <w:szCs w:val="20"/>
        </w:rPr>
      </w:pPr>
    </w:p>
    <w:p w14:paraId="191AC616" w14:textId="239AF2F8" w:rsidR="00202D15" w:rsidRDefault="00202D15" w:rsidP="00CE540B">
      <w:pPr>
        <w:rPr>
          <w:i/>
          <w:smallCaps/>
          <w:sz w:val="20"/>
          <w:szCs w:val="20"/>
        </w:rPr>
        <w:sectPr w:rsidR="00202D15" w:rsidSect="001E1F36">
          <w:footerReference w:type="even" r:id="rId31"/>
          <w:footerReference w:type="default" r:id="rId32"/>
          <w:pgSz w:w="12240" w:h="15840" w:code="1"/>
          <w:pgMar w:top="1440" w:right="1440" w:bottom="1440" w:left="2160" w:header="706" w:footer="706" w:gutter="0"/>
          <w:pgNumType w:fmt="lowerRoman"/>
          <w:cols w:space="708"/>
          <w:titlePg/>
          <w:docGrid w:linePitch="360"/>
        </w:sectPr>
      </w:pPr>
    </w:p>
    <w:p w14:paraId="644ABD72" w14:textId="77777777" w:rsidR="00ED073A" w:rsidRPr="00552FF9" w:rsidRDefault="00ED073A" w:rsidP="00ED073A">
      <w:pPr>
        <w:pStyle w:val="CHAPTER"/>
      </w:pPr>
      <w:bookmarkStart w:id="5" w:name="_Toc242884612"/>
      <w:r w:rsidRPr="00552FF9">
        <w:lastRenderedPageBreak/>
        <w:t>Chapter 1</w:t>
      </w:r>
    </w:p>
    <w:p w14:paraId="2252BC39" w14:textId="52E2147C" w:rsidR="00ED073A" w:rsidRDefault="00ED073A" w:rsidP="00321EC4">
      <w:pPr>
        <w:pStyle w:val="Heading1"/>
      </w:pPr>
      <w:bookmarkStart w:id="6" w:name="_Ref419624963"/>
      <w:bookmarkStart w:id="7" w:name="_Toc421046283"/>
      <w:r>
        <w:t>I</w:t>
      </w:r>
      <w:bookmarkEnd w:id="5"/>
      <w:r w:rsidR="009834C3">
        <w:t>ntroduction</w:t>
      </w:r>
      <w:bookmarkEnd w:id="6"/>
      <w:bookmarkEnd w:id="7"/>
    </w:p>
    <w:p w14:paraId="78D09791" w14:textId="7C8D6C37" w:rsidR="00056452" w:rsidRPr="00056452" w:rsidRDefault="00056452" w:rsidP="00056452">
      <w:r>
        <w:fldChar w:fldCharType="begin"/>
      </w:r>
      <w:r>
        <w:instrText xml:space="preserve"> MACROBUTTON MTEditEquationSection2 </w:instrText>
      </w:r>
      <w:r w:rsidRPr="00056452">
        <w:rPr>
          <w:rStyle w:val="MTEquationSection"/>
        </w:rPr>
        <w:instrText>Equation Chapter (Next) Section 1</w:instrText>
      </w:r>
      <w:r>
        <w:fldChar w:fldCharType="end"/>
      </w:r>
    </w:p>
    <w:p w14:paraId="67D4B27F" w14:textId="383ECD17" w:rsidR="00B1667E" w:rsidRDefault="00DF5386" w:rsidP="000D3CF1">
      <w:pPr>
        <w:pStyle w:val="Dissertationbody"/>
      </w:pPr>
      <w:r>
        <w:fldChar w:fldCharType="begin"/>
      </w:r>
      <w:r>
        <w:instrText xml:space="preserve"> MACROBUTTON MTEditEquationSection2 </w:instrText>
      </w:r>
      <w:r w:rsidRPr="00C03255">
        <w:rPr>
          <w:rStyle w:val="MTEquationSection"/>
        </w:rPr>
        <w:instrText>Equation Chapter (Next) Section 1</w:instrText>
      </w:r>
      <w:r>
        <w:fldChar w:fldCharType="end"/>
      </w:r>
      <w:r w:rsidR="00C03255">
        <w:fldChar w:fldCharType="begin"/>
      </w:r>
      <w:r w:rsidR="00C03255">
        <w:instrText xml:space="preserve"> MACROBUTTON MTEditEquationSection2 </w:instrText>
      </w:r>
      <w:r w:rsidR="00C03255" w:rsidRPr="00C03255">
        <w:rPr>
          <w:rStyle w:val="MTEquationSection"/>
        </w:rPr>
        <w:instrText>Equation Chapter (Next) Section 1</w:instrText>
      </w:r>
      <w:r w:rsidR="00C03255">
        <w:fldChar w:fldCharType="end"/>
      </w:r>
      <w:r w:rsidR="009E46AB">
        <w:fldChar w:fldCharType="begin"/>
      </w:r>
      <w:r w:rsidR="009E46AB">
        <w:instrText xml:space="preserve"> MACROBUTTON MTEditEquationSection2 </w:instrText>
      </w:r>
      <w:r w:rsidR="009E46AB" w:rsidRPr="00D475F0">
        <w:rPr>
          <w:rStyle w:val="MTEquationSection"/>
        </w:rPr>
        <w:instrText>Equation Chapter (Next) Section 1</w:instrText>
      </w:r>
      <w:r w:rsidR="009E46AB">
        <w:fldChar w:fldCharType="end"/>
      </w:r>
      <w:r w:rsidR="00FC01D1">
        <w:t xml:space="preserve">Over </w:t>
      </w:r>
      <w:r w:rsidR="00B1667E">
        <w:t>the past few decades</w:t>
      </w:r>
      <w:r w:rsidR="00FC01D1">
        <w:t xml:space="preserve">, </w:t>
      </w:r>
      <w:r w:rsidR="00B1667E">
        <w:t xml:space="preserve">speech recognition research, much like other pattern recognition applications, </w:t>
      </w:r>
      <w:r w:rsidR="005E3D77">
        <w:t>has been focused</w:t>
      </w:r>
      <w:r w:rsidR="00B1667E">
        <w:t xml:space="preserve"> on developing </w:t>
      </w:r>
      <w:r w:rsidR="00FC01D1">
        <w:t xml:space="preserve">new statistical models and </w:t>
      </w:r>
      <w:r w:rsidR="00B1667E">
        <w:t xml:space="preserve">better </w:t>
      </w:r>
      <w:r w:rsidR="00FC01D1">
        <w:t xml:space="preserve">machine learning </w:t>
      </w:r>
      <w:r w:rsidR="00B1667E">
        <w:t xml:space="preserve">algorithms to estimate the parameters of these models </w:t>
      </w:r>
      <w:r w:rsidR="00B1667E" w:rsidRPr="0056483E">
        <w:t>(Rabiner, 1989</w:t>
      </w:r>
      <w:r w:rsidR="00974B78" w:rsidRPr="0056483E">
        <w:t xml:space="preserve">; </w:t>
      </w:r>
      <w:r w:rsidR="00974B78" w:rsidRPr="00C72F06">
        <w:rPr>
          <w:color w:val="000000" w:themeColor="text1"/>
        </w:rPr>
        <w:t>Jelinek, 199</w:t>
      </w:r>
      <w:r w:rsidR="00C2553A" w:rsidRPr="00C72F06">
        <w:rPr>
          <w:color w:val="000000" w:themeColor="text1"/>
        </w:rPr>
        <w:t>7;</w:t>
      </w:r>
      <w:r w:rsidR="00974B78" w:rsidRPr="00C72F06">
        <w:rPr>
          <w:color w:val="000000" w:themeColor="text1"/>
        </w:rPr>
        <w:t xml:space="preserve"> </w:t>
      </w:r>
      <w:r w:rsidR="00C2553A" w:rsidRPr="00C72F06">
        <w:rPr>
          <w:color w:val="000000" w:themeColor="text1"/>
        </w:rPr>
        <w:t>Huang et al.</w:t>
      </w:r>
      <w:r w:rsidR="00974B78" w:rsidRPr="00C72F06">
        <w:rPr>
          <w:color w:val="000000" w:themeColor="text1"/>
        </w:rPr>
        <w:t>, 200</w:t>
      </w:r>
      <w:r w:rsidR="00C2553A" w:rsidRPr="00C72F06">
        <w:rPr>
          <w:color w:val="000000" w:themeColor="text1"/>
        </w:rPr>
        <w:t>1</w:t>
      </w:r>
      <w:r w:rsidR="00974B78" w:rsidRPr="00C72F06">
        <w:rPr>
          <w:color w:val="000000" w:themeColor="text1"/>
        </w:rPr>
        <w:t>; Hinton, et al., 2012</w:t>
      </w:r>
      <w:r w:rsidR="00B1667E" w:rsidRPr="00C72F06">
        <w:rPr>
          <w:color w:val="000000" w:themeColor="text1"/>
        </w:rPr>
        <w:t>)</w:t>
      </w:r>
      <w:r w:rsidR="00B1667E" w:rsidRPr="00C72F06">
        <w:t>.</w:t>
      </w:r>
      <w:r w:rsidR="00B1667E">
        <w:t xml:space="preserve"> Some of the most successful statistical modeling approaches</w:t>
      </w:r>
      <w:r w:rsidR="00974B78">
        <w:t xml:space="preserve"> from this era include </w:t>
      </w:r>
      <w:r w:rsidR="00FC01D1">
        <w:t>h</w:t>
      </w:r>
      <w:r w:rsidR="00B1667E">
        <w:t xml:space="preserve">idden Markov </w:t>
      </w:r>
      <w:r w:rsidR="00FC01D1">
        <w:t>m</w:t>
      </w:r>
      <w:r w:rsidR="005E3D77">
        <w:t xml:space="preserve">odels </w:t>
      </w:r>
      <w:r w:rsidR="00E87FA2">
        <w:t>(HMMs)</w:t>
      </w:r>
      <w:r w:rsidR="00974B78">
        <w:t>, neural networks</w:t>
      </w:r>
      <w:r w:rsidR="0056483E">
        <w:t xml:space="preserve"> and </w:t>
      </w:r>
      <w:r w:rsidR="00AD2A79">
        <w:t>more recently</w:t>
      </w:r>
      <w:r w:rsidR="007471BF">
        <w:t xml:space="preserve"> deep</w:t>
      </w:r>
      <w:r w:rsidR="008F2A08">
        <w:t xml:space="preserve"> learning based </w:t>
      </w:r>
      <w:r w:rsidR="0056483E">
        <w:t>neural networks</w:t>
      </w:r>
      <w:r w:rsidR="004A2DA4">
        <w:t>.</w:t>
      </w:r>
      <w:r w:rsidR="00974B78">
        <w:t xml:space="preserve"> Parameter estimation algorithms</w:t>
      </w:r>
      <w:r w:rsidR="004A2DA4">
        <w:t xml:space="preserve"> for HMMs</w:t>
      </w:r>
      <w:r w:rsidR="00974B78">
        <w:t xml:space="preserve"> are often based on the Expectation Maximization</w:t>
      </w:r>
      <w:r w:rsidR="008A1064">
        <w:t xml:space="preserve"> (EM)</w:t>
      </w:r>
      <w:r w:rsidR="00974B78">
        <w:t xml:space="preserve"> </w:t>
      </w:r>
      <w:r w:rsidR="00FC01D1">
        <w:t>T</w:t>
      </w:r>
      <w:r w:rsidR="00974B78">
        <w:t>heorem (</w:t>
      </w:r>
      <w:r w:rsidR="00C2553A">
        <w:t>Dempster et al., 1977</w:t>
      </w:r>
      <w:r w:rsidR="00974B78">
        <w:t>) using the computationally efficient Baum-Welch</w:t>
      </w:r>
      <w:r w:rsidR="00530EFE">
        <w:t xml:space="preserve"> (BW) </w:t>
      </w:r>
      <w:r w:rsidR="00974B78">
        <w:t>algorithm (</w:t>
      </w:r>
      <w:r w:rsidR="002D0ADE">
        <w:t>Baum</w:t>
      </w:r>
      <w:r w:rsidR="00927299">
        <w:t xml:space="preserve"> &amp; </w:t>
      </w:r>
      <w:r w:rsidR="002D0ADE">
        <w:t>Petrie, 1966</w:t>
      </w:r>
      <w:r w:rsidR="007151A2">
        <w:t>)</w:t>
      </w:r>
      <w:r w:rsidR="00C2553A">
        <w:t>,</w:t>
      </w:r>
      <w:r w:rsidR="00CC51F8">
        <w:t xml:space="preserve"> </w:t>
      </w:r>
      <w:r w:rsidR="00974B78">
        <w:t>or the extended Baum</w:t>
      </w:r>
      <w:r w:rsidR="00530EFE">
        <w:t>-</w:t>
      </w:r>
      <w:r w:rsidR="00974B78">
        <w:t>Welch</w:t>
      </w:r>
      <w:r w:rsidR="00530EFE">
        <w:t xml:space="preserve"> (EBW) </w:t>
      </w:r>
      <w:r w:rsidR="00974B78">
        <w:t>algorithm (</w:t>
      </w:r>
      <w:r w:rsidR="00B46825">
        <w:t>McLachlan</w:t>
      </w:r>
      <w:r w:rsidR="00927299">
        <w:t xml:space="preserve"> &amp; </w:t>
      </w:r>
      <w:r w:rsidR="00B46825">
        <w:t>Thriyambakam, 2008</w:t>
      </w:r>
      <w:r w:rsidR="00974B78">
        <w:t xml:space="preserve">). </w:t>
      </w:r>
      <w:r w:rsidR="00B1667E">
        <w:t>However, during the past few years, despite of the availability of vast computational power and large amounts of data, the improvement of the performance of the state of the art systems has been at best marginal</w:t>
      </w:r>
      <w:r w:rsidR="00974B78">
        <w:t>, and the ability of these systems to process previously unseen data, such as data recorded from new acoustic channel</w:t>
      </w:r>
      <w:r w:rsidR="007471BF">
        <w:t>s</w:t>
      </w:r>
      <w:r w:rsidR="00974B78">
        <w:t>, is limited</w:t>
      </w:r>
      <w:r w:rsidR="00B1667E">
        <w:t xml:space="preserve">. </w:t>
      </w:r>
      <w:r w:rsidR="00974B78">
        <w:t xml:space="preserve">This latter problem </w:t>
      </w:r>
      <w:r w:rsidR="00530EFE">
        <w:t xml:space="preserve">is related </w:t>
      </w:r>
      <w:r w:rsidR="00974B78">
        <w:t>to the generalization problem (</w:t>
      </w:r>
      <w:r w:rsidR="00B46825">
        <w:t>Bishop</w:t>
      </w:r>
      <w:r w:rsidR="00974B78">
        <w:t xml:space="preserve">, </w:t>
      </w:r>
      <w:r w:rsidR="00B46825">
        <w:t>2007</w:t>
      </w:r>
      <w:r w:rsidR="00974B78">
        <w:t>)</w:t>
      </w:r>
      <w:r w:rsidR="00530EFE">
        <w:t xml:space="preserve"> and is a major long-term goal of this research</w:t>
      </w:r>
      <w:r w:rsidR="00974B78">
        <w:t>. In this dissertation</w:t>
      </w:r>
      <w:r w:rsidR="008B4423">
        <w:t>,</w:t>
      </w:r>
      <w:r w:rsidR="00974B78">
        <w:t xml:space="preserve"> we will explore </w:t>
      </w:r>
      <w:r w:rsidR="004A2DA4">
        <w:t xml:space="preserve">nonparametric Bayesian solutions to address some of these </w:t>
      </w:r>
      <w:r w:rsidR="00974B78">
        <w:t>limitations.</w:t>
      </w:r>
      <w:r w:rsidR="000D3CF1">
        <w:fldChar w:fldCharType="begin"/>
      </w:r>
      <w:r w:rsidR="000D3CF1">
        <w:instrText xml:space="preserve"> MACROBUTTON MTEditEquationSection2 </w:instrText>
      </w:r>
      <w:r w:rsidR="000D3CF1" w:rsidRPr="000D3CF1">
        <w:rPr>
          <w:rStyle w:val="MTEquationSection"/>
        </w:rPr>
        <w:instrText>Equation Chapter (Next) Section 1</w:instrText>
      </w:r>
      <w:r w:rsidR="00865AAE">
        <w:fldChar w:fldCharType="begin"/>
      </w:r>
      <w:r w:rsidR="00865AAE">
        <w:instrText xml:space="preserve"> SEQ MTEqn \r \h \* MERGEFORMAT </w:instrText>
      </w:r>
      <w:r w:rsidR="00865AAE">
        <w:fldChar w:fldCharType="end"/>
      </w:r>
      <w:r w:rsidR="00865AAE">
        <w:fldChar w:fldCharType="begin"/>
      </w:r>
      <w:r w:rsidR="00865AAE">
        <w:instrText xml:space="preserve"> SEQ MTSec \r 1 \h \* MERGEFORMAT </w:instrText>
      </w:r>
      <w:r w:rsidR="00865AAE">
        <w:fldChar w:fldCharType="end"/>
      </w:r>
      <w:r w:rsidR="00865AAE">
        <w:fldChar w:fldCharType="begin"/>
      </w:r>
      <w:r w:rsidR="00865AAE">
        <w:instrText xml:space="preserve"> SEQ MTChap \h \* MERGEFORMAT </w:instrText>
      </w:r>
      <w:r w:rsidR="00865AAE">
        <w:fldChar w:fldCharType="end"/>
      </w:r>
      <w:r w:rsidR="000D3CF1">
        <w:fldChar w:fldCharType="end"/>
      </w:r>
    </w:p>
    <w:p w14:paraId="65D0974A" w14:textId="2C20E257" w:rsidR="00B1667E" w:rsidRDefault="00B1667E">
      <w:pPr>
        <w:pStyle w:val="Dissertationbody"/>
      </w:pPr>
      <w:r>
        <w:t>Generally, determining model complexity</w:t>
      </w:r>
      <w:r w:rsidR="00974B78">
        <w:t xml:space="preserve">, which is an important part of the generalization problem, </w:t>
      </w:r>
      <w:r>
        <w:t xml:space="preserve">is </w:t>
      </w:r>
      <w:r w:rsidR="00872E5C">
        <w:t>difficult</w:t>
      </w:r>
      <w:r w:rsidR="00974B78">
        <w:t xml:space="preserve">. </w:t>
      </w:r>
      <w:r>
        <w:t>An oversimplified model cannot describe the data and a very complex model</w:t>
      </w:r>
      <w:r w:rsidR="00303236">
        <w:t xml:space="preserve"> </w:t>
      </w:r>
      <w:r>
        <w:t xml:space="preserve">is prone to overfitting. Model selection techniques usually need a huge amount of data and are computationally expensive (Bishop, 2007). Any selection methodology needs a criterion for </w:t>
      </w:r>
      <w:r>
        <w:lastRenderedPageBreak/>
        <w:t xml:space="preserve">selecting a preferred model. There is not a widely accepted </w:t>
      </w:r>
      <w:r w:rsidR="00974B78">
        <w:t xml:space="preserve">universal selection criterion </w:t>
      </w:r>
      <w:r>
        <w:t>(Ghahramani, 2010)</w:t>
      </w:r>
      <w:r w:rsidR="00B20CDC">
        <w:t xml:space="preserve">. </w:t>
      </w:r>
      <w:r>
        <w:t>Hence, this process is application specific and involves searching through a discrete space (e.g., a combinational search over models). The final result is</w:t>
      </w:r>
      <w:r w:rsidR="008B4423">
        <w:t xml:space="preserve"> also</w:t>
      </w:r>
      <w:r>
        <w:t xml:space="preserve"> sensitive to the criterion used to guide the search.</w:t>
      </w:r>
    </w:p>
    <w:p w14:paraId="0C86CF0A" w14:textId="723207DD" w:rsidR="00974B78" w:rsidRDefault="00927299" w:rsidP="00C72F06">
      <w:pPr>
        <w:pStyle w:val="Dissertationbody"/>
      </w:pPr>
      <w:r>
        <w:rPr>
          <w:noProof/>
        </w:rPr>
        <mc:AlternateContent>
          <mc:Choice Requires="wps">
            <w:drawing>
              <wp:anchor distT="0" distB="0" distL="0" distR="0" simplePos="0" relativeHeight="251650048" behindDoc="0" locked="0" layoutInCell="1" allowOverlap="1" wp14:anchorId="5D304D93" wp14:editId="436FFC57">
                <wp:simplePos x="0" y="0"/>
                <wp:positionH relativeFrom="margin">
                  <wp:align>center</wp:align>
                </wp:positionH>
                <wp:positionV relativeFrom="margin">
                  <wp:align>bottom</wp:align>
                </wp:positionV>
                <wp:extent cx="5458460" cy="3183255"/>
                <wp:effectExtent l="0" t="0" r="254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8460" cy="3183467"/>
                        </a:xfrm>
                        <a:prstGeom prst="rect">
                          <a:avLst/>
                        </a:prstGeom>
                        <a:solidFill>
                          <a:srgbClr val="FFFFFF"/>
                        </a:solidFill>
                        <a:ln w="9525">
                          <a:noFill/>
                          <a:miter lim="800000"/>
                          <a:headEnd/>
                          <a:tailEnd/>
                        </a:ln>
                      </wps:spPr>
                      <wps:txbx>
                        <w:txbxContent>
                          <w:p w14:paraId="2887A041" w14:textId="34D14255" w:rsidR="004433C6" w:rsidRDefault="004433C6" w:rsidP="004E0349">
                            <w:pPr>
                              <w:keepNext/>
                              <w:jc w:val="center"/>
                            </w:pPr>
                            <w:r>
                              <w:rPr>
                                <w:noProof/>
                              </w:rPr>
                              <w:drawing>
                                <wp:inline distT="0" distB="0" distL="0" distR="0" wp14:anchorId="67ADE081" wp14:editId="1A394DEB">
                                  <wp:extent cx="4284133" cy="2343764"/>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jpg"/>
                                          <pic:cNvPicPr/>
                                        </pic:nvPicPr>
                                        <pic:blipFill rotWithShape="1">
                                          <a:blip r:embed="rId33">
                                            <a:extLst>
                                              <a:ext uri="{28A0092B-C50C-407E-A947-70E740481C1C}">
                                                <a14:useLocalDpi xmlns:a14="http://schemas.microsoft.com/office/drawing/2010/main" val="0"/>
                                              </a:ext>
                                            </a:extLst>
                                          </a:blip>
                                          <a:srcRect l="10880" r="8163"/>
                                          <a:stretch/>
                                        </pic:blipFill>
                                        <pic:spPr bwMode="auto">
                                          <a:xfrm>
                                            <a:off x="0" y="0"/>
                                            <a:ext cx="4284816" cy="234413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61B938F" w14:textId="54198E01" w:rsidR="004433C6" w:rsidRDefault="004433C6" w:rsidP="00CE540B">
                            <w:pPr>
                              <w:pStyle w:val="Caption"/>
                              <w:jc w:val="both"/>
                            </w:pPr>
                            <w:bookmarkStart w:id="8" w:name="_Ref418786514"/>
                            <w:bookmarkStart w:id="9" w:name="_Toc419218286"/>
                            <w:bookmarkStart w:id="10" w:name="_Toc420058379"/>
                            <w:bookmarkStart w:id="11" w:name="_Toc421042201"/>
                            <w:r>
                              <w:t>Figure </w:t>
                            </w:r>
                            <w:fldSimple w:instr=" STYLEREF 1 \s ">
                              <w:r>
                                <w:rPr>
                                  <w:noProof/>
                                  <w:cs/>
                                </w:rPr>
                                <w:t>‎</w:t>
                              </w:r>
                              <w:r>
                                <w:rPr>
                                  <w:noProof/>
                                </w:rPr>
                                <w:t>1</w:t>
                              </w:r>
                            </w:fldSimple>
                            <w:r>
                              <w:noBreakHyphen/>
                            </w:r>
                            <w:fldSimple w:instr=" SEQ Figure \* ARABIC \s 1 ">
                              <w:r>
                                <w:rPr>
                                  <w:noProof/>
                                </w:rPr>
                                <w:t>1</w:t>
                              </w:r>
                            </w:fldSimple>
                            <w:bookmarkEnd w:id="8"/>
                            <w:r>
                              <w:t>. An example that shows the growth in model complexity as more data becomes available.</w:t>
                            </w:r>
                            <w:bookmarkEnd w:id="9"/>
                            <w:bookmarkEnd w:id="10"/>
                            <w:bookmarkEnd w:id="11"/>
                          </w:p>
                          <w:p w14:paraId="5CA626AE" w14:textId="52552C0C" w:rsidR="004433C6" w:rsidRDefault="004433C6" w:rsidP="0056483E">
                            <w:pPr>
                              <w:keepNext/>
                            </w:pPr>
                          </w:p>
                          <w:p w14:paraId="6D26CCE1" w14:textId="44D150A1" w:rsidR="004433C6" w:rsidRDefault="004433C6" w:rsidP="0056483E">
                            <w:pPr>
                              <w:pStyle w:val="Caption"/>
                            </w:pPr>
                          </w:p>
                          <w:p w14:paraId="1939832A" w14:textId="06DCB8B2" w:rsidR="004433C6" w:rsidRDefault="004433C6" w:rsidP="005648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304D93" id="_x0000_t202" coordsize="21600,21600" o:spt="202" path="m,l,21600r21600,l21600,xe">
                <v:stroke joinstyle="miter"/>
                <v:path gradientshapeok="t" o:connecttype="rect"/>
              </v:shapetype>
              <v:shape id="Text Box 2" o:spid="_x0000_s1026" type="#_x0000_t202" style="position:absolute;left:0;text-align:left;margin-left:0;margin-top:0;width:429.8pt;height:250.65pt;z-index:251650048;visibility:visible;mso-wrap-style:square;mso-width-percent:0;mso-height-percent:0;mso-wrap-distance-left:0;mso-wrap-distance-top:0;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" stroked="f">
                <v:textbox>
                  <w:txbxContent>
                    <w:p w14:paraId="2887A041" w14:textId="34D14255" w:rsidR="004433C6" w:rsidRDefault="004433C6" w:rsidP="004E0349">
                      <w:pPr>
                        <w:keepNext/>
                        <w:jc w:val="center"/>
                      </w:pPr>
                      <w:r>
                        <w:rPr>
                          <w:noProof/>
                        </w:rPr>
                        <w:drawing>
                          <wp:inline distT="0" distB="0" distL="0" distR="0" wp14:anchorId="67ADE081" wp14:editId="1A394DEB">
                            <wp:extent cx="4284133" cy="2343764"/>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jpg"/>
                                    <pic:cNvPicPr/>
                                  </pic:nvPicPr>
                                  <pic:blipFill rotWithShape="1">
                                    <a:blip r:embed="rId33">
                                      <a:extLst>
                                        <a:ext uri="{28A0092B-C50C-407E-A947-70E740481C1C}">
                                          <a14:useLocalDpi xmlns:a14="http://schemas.microsoft.com/office/drawing/2010/main" val="0"/>
                                        </a:ext>
                                      </a:extLst>
                                    </a:blip>
                                    <a:srcRect l="10880" r="8163"/>
                                    <a:stretch/>
                                  </pic:blipFill>
                                  <pic:spPr bwMode="auto">
                                    <a:xfrm>
                                      <a:off x="0" y="0"/>
                                      <a:ext cx="4284816" cy="234413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61B938F" w14:textId="54198E01" w:rsidR="004433C6" w:rsidRDefault="004433C6" w:rsidP="00CE540B">
                      <w:pPr>
                        <w:pStyle w:val="Caption"/>
                        <w:jc w:val="both"/>
                      </w:pPr>
                      <w:bookmarkStart w:id="12" w:name="_Ref418786514"/>
                      <w:bookmarkStart w:id="13" w:name="_Toc419218286"/>
                      <w:bookmarkStart w:id="14" w:name="_Toc420058379"/>
                      <w:bookmarkStart w:id="15" w:name="_Toc421042201"/>
                      <w:r>
                        <w:t>Figure </w:t>
                      </w:r>
                      <w:fldSimple w:instr=" STYLEREF 1 \s ">
                        <w:r>
                          <w:rPr>
                            <w:noProof/>
                            <w:cs/>
                          </w:rPr>
                          <w:t>‎</w:t>
                        </w:r>
                        <w:r>
                          <w:rPr>
                            <w:noProof/>
                          </w:rPr>
                          <w:t>1</w:t>
                        </w:r>
                      </w:fldSimple>
                      <w:r>
                        <w:noBreakHyphen/>
                      </w:r>
                      <w:fldSimple w:instr=" SEQ Figure \* ARABIC \s 1 ">
                        <w:r>
                          <w:rPr>
                            <w:noProof/>
                          </w:rPr>
                          <w:t>1</w:t>
                        </w:r>
                      </w:fldSimple>
                      <w:bookmarkEnd w:id="12"/>
                      <w:r>
                        <w:t>. An example that shows the growth in model complexity as more data becomes available.</w:t>
                      </w:r>
                      <w:bookmarkEnd w:id="13"/>
                      <w:bookmarkEnd w:id="14"/>
                      <w:bookmarkEnd w:id="15"/>
                    </w:p>
                    <w:p w14:paraId="5CA626AE" w14:textId="52552C0C" w:rsidR="004433C6" w:rsidRDefault="004433C6" w:rsidP="0056483E">
                      <w:pPr>
                        <w:keepNext/>
                      </w:pPr>
                    </w:p>
                    <w:p w14:paraId="6D26CCE1" w14:textId="44D150A1" w:rsidR="004433C6" w:rsidRDefault="004433C6" w:rsidP="0056483E">
                      <w:pPr>
                        <w:pStyle w:val="Caption"/>
                      </w:pPr>
                    </w:p>
                    <w:p w14:paraId="1939832A" w14:textId="06DCB8B2" w:rsidR="004433C6" w:rsidRDefault="004433C6" w:rsidP="0056483E"/>
                  </w:txbxContent>
                </v:textbox>
                <w10:wrap type="square" anchorx="margin" anchory="margin"/>
              </v:shape>
            </w:pict>
          </mc:Fallback>
        </mc:AlternateContent>
      </w:r>
      <w:r w:rsidR="00B1667E">
        <w:t>Nonparametric Bayesian methods</w:t>
      </w:r>
      <w:r w:rsidR="00785ED3">
        <w:t xml:space="preserve"> </w:t>
      </w:r>
      <w:r w:rsidR="00B1667E">
        <w:t xml:space="preserve">provide a mathematically elegant framework that allows inference of model structure and complexity without diluting the purity of modes or clusters (Sudderth, 2006). </w:t>
      </w:r>
      <w:fldSimple w:instr=" REF _Ref418786514 ">
        <w:r w:rsidR="00D32264">
          <w:t>Figure </w:t>
        </w:r>
        <w:r w:rsidR="00D32264">
          <w:rPr>
            <w:noProof/>
            <w:cs/>
          </w:rPr>
          <w:t>‎</w:t>
        </w:r>
        <w:r w:rsidR="00D32264">
          <w:rPr>
            <w:noProof/>
          </w:rPr>
          <w:t>1</w:t>
        </w:r>
        <w:r w:rsidR="00D32264">
          <w:noBreakHyphen/>
        </w:r>
        <w:r w:rsidR="00D32264">
          <w:rPr>
            <w:noProof/>
          </w:rPr>
          <w:t>1</w:t>
        </w:r>
      </w:fldSimple>
      <w:r w:rsidR="00303236">
        <w:t xml:space="preserve"> shows an example application of nonparametric Bayesian modeling to the problem of clustering. The complexity of the model in this case is proportional to the number of clusters. </w:t>
      </w:r>
      <w:r w:rsidR="00B1667E">
        <w:t xml:space="preserve">In a fully Bayesian framework, hyperparameters (i.e. parameters that control the complexity of the model) along with </w:t>
      </w:r>
      <w:r w:rsidR="00ED3210">
        <w:t xml:space="preserve">the </w:t>
      </w:r>
      <w:r w:rsidR="00B1667E">
        <w:t>model parameters can be learned automatically from the data. In other words, the data speak</w:t>
      </w:r>
      <w:r w:rsidR="00974B78">
        <w:t>s</w:t>
      </w:r>
      <w:r w:rsidR="00B1667E">
        <w:t xml:space="preserve"> for itself. Unlike in a model selection problem, the optimization of the model parameters is a continuous optimization problem and hence is more tractable.</w:t>
      </w:r>
      <w:r w:rsidR="00FD13A9">
        <w:t xml:space="preserve"> </w:t>
      </w:r>
      <w:r w:rsidR="00303236">
        <w:t>T</w:t>
      </w:r>
      <w:r w:rsidR="00FD13A9">
        <w:t xml:space="preserve">he number of clusters </w:t>
      </w:r>
      <w:r w:rsidR="00303236">
        <w:t xml:space="preserve">in this example varies with the </w:t>
      </w:r>
      <w:r w:rsidR="00FD13A9">
        <w:t xml:space="preserve">amount of </w:t>
      </w:r>
      <w:r w:rsidR="00273F6E">
        <w:t>data</w:t>
      </w:r>
      <w:r w:rsidR="00303236">
        <w:t xml:space="preserve"> and is optimized as part of the training process. A</w:t>
      </w:r>
      <w:r w:rsidR="00FD13A9">
        <w:t xml:space="preserve"> data-driven approach to infer the complexity of the model </w:t>
      </w:r>
      <w:r w:rsidR="00303236">
        <w:t>is extremely valuable in many pattern recognition applications.</w:t>
      </w:r>
      <w:r w:rsidR="00FD13A9">
        <w:t xml:space="preserve"> </w:t>
      </w:r>
    </w:p>
    <w:p w14:paraId="2A08A174" w14:textId="4C8570A9" w:rsidR="004905B1" w:rsidRDefault="00B1667E" w:rsidP="00CB7284">
      <w:pPr>
        <w:pStyle w:val="Dissertationbody"/>
      </w:pPr>
      <w:r>
        <w:lastRenderedPageBreak/>
        <w:t>In speech recognition</w:t>
      </w:r>
      <w:r w:rsidR="00530EFE">
        <w:t xml:space="preserve">, </w:t>
      </w:r>
      <w:r>
        <w:t xml:space="preserve">selection of an appropriate model complexity and the optimal hyperparameters are among the most difficult and time-consuming parts of the </w:t>
      </w:r>
      <w:r w:rsidR="00303236">
        <w:t xml:space="preserve">training </w:t>
      </w:r>
      <w:r>
        <w:t>process</w:t>
      </w:r>
      <w:r w:rsidR="00530EFE">
        <w:t>.</w:t>
      </w:r>
      <w:r>
        <w:t xml:space="preserve"> </w:t>
      </w:r>
      <w:r w:rsidR="00530EFE">
        <w:t xml:space="preserve">The selection process also </w:t>
      </w:r>
      <w:r>
        <w:t xml:space="preserve">has a direct </w:t>
      </w:r>
      <w:r w:rsidR="00530EFE">
        <w:t xml:space="preserve">impact </w:t>
      </w:r>
      <w:r>
        <w:t xml:space="preserve">on </w:t>
      </w:r>
      <w:r w:rsidR="00AD2A79">
        <w:t xml:space="preserve">the </w:t>
      </w:r>
      <w:r>
        <w:t xml:space="preserve">performance of the system. </w:t>
      </w:r>
      <w:r w:rsidR="00303236">
        <w:t>A typical state of the art speech recognition system, which is composed of a collection</w:t>
      </w:r>
      <w:r w:rsidR="00C624EA">
        <w:t xml:space="preserve"> of</w:t>
      </w:r>
      <w:r w:rsidR="00303236">
        <w:t xml:space="preserve"> many </w:t>
      </w:r>
      <w:r w:rsidR="00AC3396">
        <w:t xml:space="preserve">simple </w:t>
      </w:r>
      <w:r w:rsidR="00303236">
        <w:t xml:space="preserve">HMMs, has a large number of degrees of freedom. Model complexity in this case is proportional to the complexity of the individual HMMs that compose the system. These HMMs consist of a topology, transition probability matrix, and an emission distribution model that typically uses a large number of Gaussian </w:t>
      </w:r>
      <w:r w:rsidR="007471BF">
        <w:t>m</w:t>
      </w:r>
      <w:r w:rsidR="00303236">
        <w:t xml:space="preserve">ixture models. Such systems have tens of thousands of these HMMs and often </w:t>
      </w:r>
      <w:r w:rsidR="00530EFE">
        <w:t xml:space="preserve">tens of millions of </w:t>
      </w:r>
      <w:r w:rsidR="00303236">
        <w:t>parameters must be estimated using a complicated bootstrapping process. It is difficult to guarantee good generalization with such complex systems. Therefore, a technology that optimizes m</w:t>
      </w:r>
      <w:r>
        <w:t xml:space="preserve">odel complexity </w:t>
      </w:r>
      <w:r w:rsidR="00303236">
        <w:t xml:space="preserve">as part of the training process is important. </w:t>
      </w:r>
    </w:p>
    <w:p w14:paraId="1DCF82ED" w14:textId="6D839417" w:rsidR="00FD13A9" w:rsidRDefault="004905B1" w:rsidP="0056483E">
      <w:pPr>
        <w:pStyle w:val="Dissertationbody"/>
      </w:pPr>
      <w:r>
        <w:t xml:space="preserve"> </w:t>
      </w:r>
      <w:r w:rsidR="00FD13A9">
        <w:t xml:space="preserve">In this chapter, we first review the problem of acoustic modeling </w:t>
      </w:r>
      <w:r>
        <w:t xml:space="preserve">in speech recognition </w:t>
      </w:r>
      <w:r w:rsidR="00FD13A9">
        <w:t>and then review some</w:t>
      </w:r>
      <w:r w:rsidR="008B4423">
        <w:t xml:space="preserve"> known</w:t>
      </w:r>
      <w:r w:rsidR="00FD13A9">
        <w:t xml:space="preserve"> applications of nonparametric Bayesian</w:t>
      </w:r>
      <w:r w:rsidR="00AD2A79">
        <w:t xml:space="preserve"> modeling</w:t>
      </w:r>
      <w:r w:rsidR="00FD13A9">
        <w:t xml:space="preserve"> in speech recognition. Finally the outline of the dissertation will be </w:t>
      </w:r>
      <w:r w:rsidR="00C4272B">
        <w:t>presented</w:t>
      </w:r>
      <w:r w:rsidR="00FD13A9">
        <w:t xml:space="preserve"> and our contributions will be summarized.</w:t>
      </w:r>
    </w:p>
    <w:p w14:paraId="74C239C2" w14:textId="02B9E078" w:rsidR="0085593D" w:rsidRDefault="0085593D">
      <w:pPr>
        <w:pStyle w:val="Heading2"/>
      </w:pPr>
      <w:bookmarkStart w:id="16" w:name="_Toc417328407"/>
      <w:bookmarkStart w:id="17" w:name="_Ref419971987"/>
      <w:bookmarkStart w:id="18" w:name="_Toc421046284"/>
      <w:bookmarkEnd w:id="16"/>
      <w:r>
        <w:t>Acoustic Modeling</w:t>
      </w:r>
      <w:bookmarkEnd w:id="17"/>
      <w:bookmarkEnd w:id="18"/>
    </w:p>
    <w:p w14:paraId="0019FDBA" w14:textId="37B84399" w:rsidR="0057016A" w:rsidRDefault="0057016A" w:rsidP="008E5BF4">
      <w:pPr>
        <w:pStyle w:val="Dissertationbody"/>
      </w:pPr>
      <w:r w:rsidRPr="0057016A">
        <w:t xml:space="preserve">The ultimate goal of speech recognition is to map the acoustic </w:t>
      </w:r>
      <w:r w:rsidR="00380BAE">
        <w:t>observations</w:t>
      </w:r>
      <w:r w:rsidRPr="0057016A">
        <w:t xml:space="preserve"> into word sequences. This problem can be </w:t>
      </w:r>
      <w:r w:rsidRPr="008E5BF4">
        <w:t>formulated as (</w:t>
      </w:r>
      <w:r w:rsidR="00416D92" w:rsidRPr="00D475F0">
        <w:t>Bahl</w:t>
      </w:r>
      <w:r w:rsidR="008E5BF4" w:rsidRPr="00D475F0">
        <w:t xml:space="preserve"> et al.</w:t>
      </w:r>
      <w:r w:rsidR="00416D92" w:rsidRPr="00D475F0">
        <w:t>, 1983):</w:t>
      </w:r>
    </w:p>
    <w:p w14:paraId="7D3D0704" w14:textId="5E16FE50" w:rsidR="0071509C" w:rsidRDefault="00221DBB" w:rsidP="006C21C3">
      <w:pPr>
        <w:pStyle w:val="MTDisplayEquation"/>
      </w:pPr>
      <w:r w:rsidRPr="00221DBB">
        <w:rPr>
          <w:position w:val="-28"/>
        </w:rPr>
        <w:object w:dxaOrig="2420" w:dyaOrig="639" w14:anchorId="4ED7AA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33pt" o:ole="">
            <v:imagedata r:id="rId34" o:title=""/>
          </v:shape>
          <o:OLEObject Type="Embed" ProgID="Equation.DSMT4" ShapeID="_x0000_i1025" DrawAspect="Content" ObjectID="_1496837647" r:id="rId35"/>
        </w:object>
      </w:r>
      <w:r w:rsidR="0071509C">
        <w:tab/>
      </w:r>
      <w:r w:rsidR="0071509C">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19" w:name="ZEqnNum350237"/>
      <w:r w:rsidR="006C21C3">
        <w:instrText>(</w:instrText>
      </w:r>
      <w:fldSimple w:instr=" SEQ MTChap \c \* Arabic \* MERGEFORMAT ">
        <w:r w:rsidR="00D32264">
          <w:rPr>
            <w:noProof/>
          </w:rPr>
          <w:instrText>1</w:instrText>
        </w:r>
      </w:fldSimple>
      <w:r w:rsidR="006C21C3">
        <w:instrText>.</w:instrText>
      </w:r>
      <w:fldSimple w:instr=" SEQ MTEqn \c \* Arabic \* MERGEFORMAT ">
        <w:r w:rsidR="00D32264">
          <w:rPr>
            <w:noProof/>
          </w:rPr>
          <w:instrText>1</w:instrText>
        </w:r>
      </w:fldSimple>
      <w:r w:rsidR="006C21C3">
        <w:instrText>)</w:instrText>
      </w:r>
      <w:bookmarkEnd w:id="19"/>
      <w:r w:rsidR="006C21C3">
        <w:fldChar w:fldCharType="end"/>
      </w:r>
    </w:p>
    <w:p w14:paraId="127B0377" w14:textId="1F782822" w:rsidR="001F093E" w:rsidRDefault="0057016A" w:rsidP="00A55819">
      <w:pPr>
        <w:pStyle w:val="Dissertationbody"/>
        <w:ind w:firstLine="0"/>
      </w:pPr>
      <w:r>
        <w:t xml:space="preserve">In this formulation, </w:t>
      </w:r>
      <w:proofErr w:type="gramStart"/>
      <w:r w:rsidRPr="00256538">
        <w:rPr>
          <w:i/>
        </w:rPr>
        <w:t>P(</w:t>
      </w:r>
      <w:proofErr w:type="gramEnd"/>
      <w:r w:rsidRPr="00256538">
        <w:rPr>
          <w:i/>
        </w:rPr>
        <w:t>W|A)</w:t>
      </w:r>
      <w:r>
        <w:t xml:space="preserve"> is the probability of a particular word sequence given </w:t>
      </w:r>
      <w:r w:rsidR="00A55819">
        <w:t xml:space="preserve">the </w:t>
      </w:r>
      <w:r>
        <w:t>acoustic observations. The goal is to find a sequence</w:t>
      </w:r>
      <w:r w:rsidR="00A55819">
        <w:t xml:space="preserve"> of words,</w:t>
      </w:r>
      <w:r>
        <w:t xml:space="preserve"> </w:t>
      </w:r>
      <w:r w:rsidRPr="00256538">
        <w:rPr>
          <w:i/>
        </w:rPr>
        <w:t>W</w:t>
      </w:r>
      <w:r w:rsidR="00A55819">
        <w:t xml:space="preserve">, </w:t>
      </w:r>
      <w:r>
        <w:t xml:space="preserve">that maximizes this probability. </w:t>
      </w:r>
      <w:proofErr w:type="gramStart"/>
      <w:r w:rsidRPr="00256538">
        <w:rPr>
          <w:i/>
        </w:rPr>
        <w:t>P(</w:t>
      </w:r>
      <w:proofErr w:type="gramEnd"/>
      <w:r w:rsidRPr="00256538">
        <w:rPr>
          <w:i/>
        </w:rPr>
        <w:t>W)</w:t>
      </w:r>
      <w:r>
        <w:t xml:space="preserve"> is </w:t>
      </w:r>
      <w:r w:rsidR="00F405F3">
        <w:t xml:space="preserve">referred to as </w:t>
      </w:r>
      <w:r>
        <w:t xml:space="preserve">the language model </w:t>
      </w:r>
      <w:r w:rsidR="00F405F3">
        <w:t xml:space="preserve">since it </w:t>
      </w:r>
      <w:r w:rsidR="00A55819">
        <w:t xml:space="preserve">provides the </w:t>
      </w:r>
      <w:r>
        <w:t xml:space="preserve">prior probability of words. </w:t>
      </w:r>
      <w:proofErr w:type="gramStart"/>
      <w:r w:rsidRPr="00256538">
        <w:rPr>
          <w:i/>
        </w:rPr>
        <w:t>P(</w:t>
      </w:r>
      <w:proofErr w:type="gramEnd"/>
      <w:r w:rsidRPr="00256538">
        <w:rPr>
          <w:i/>
        </w:rPr>
        <w:t>A)</w:t>
      </w:r>
      <w:r>
        <w:t xml:space="preserve"> is the</w:t>
      </w:r>
      <w:r w:rsidR="0056483E">
        <w:t xml:space="preserve"> </w:t>
      </w:r>
      <w:r>
        <w:t xml:space="preserve">probability of the observed acoustic data and usually can be ignored. </w:t>
      </w:r>
      <w:proofErr w:type="gramStart"/>
      <w:r w:rsidRPr="00256538">
        <w:rPr>
          <w:i/>
        </w:rPr>
        <w:t>P(</w:t>
      </w:r>
      <w:proofErr w:type="gramEnd"/>
      <w:r w:rsidRPr="00256538">
        <w:rPr>
          <w:i/>
        </w:rPr>
        <w:t>A|W)</w:t>
      </w:r>
      <w:r>
        <w:t xml:space="preserve"> is </w:t>
      </w:r>
      <w:r w:rsidR="00F405F3">
        <w:t xml:space="preserve">referred to as </w:t>
      </w:r>
      <w:r>
        <w:t>the acoustic model. Therefore</w:t>
      </w:r>
      <w:r w:rsidR="00B33992">
        <w:t xml:space="preserve">, </w:t>
      </w:r>
      <w:r>
        <w:t xml:space="preserve">we can divide the </w:t>
      </w:r>
      <w:r w:rsidR="006E3F52">
        <w:t>speech recognition</w:t>
      </w:r>
      <w:r w:rsidR="00ED3210">
        <w:t xml:space="preserve"> </w:t>
      </w:r>
      <w:r>
        <w:t>problem into two separate sub-</w:t>
      </w:r>
      <w:r>
        <w:lastRenderedPageBreak/>
        <w:t>problems, namely language modeling and acoustic modeling, and solve each one independently</w:t>
      </w:r>
      <w:r w:rsidR="00B20CDC">
        <w:t xml:space="preserve">. </w:t>
      </w:r>
      <w:r>
        <w:t xml:space="preserve">Our focus in this research </w:t>
      </w:r>
      <w:r w:rsidR="0071509C">
        <w:t>is on</w:t>
      </w:r>
      <w:r>
        <w:t xml:space="preserve"> the acoustic modeling problem.</w:t>
      </w:r>
    </w:p>
    <w:p w14:paraId="30EE4561" w14:textId="575957AD" w:rsidR="001F093E" w:rsidRDefault="00A55819" w:rsidP="00AD15B4">
      <w:pPr>
        <w:pStyle w:val="Dissertationbody"/>
        <w:tabs>
          <w:tab w:val="left" w:pos="1080"/>
        </w:tabs>
      </w:pPr>
      <w:r w:rsidRPr="00136CD1">
        <w:rPr>
          <w:noProof/>
        </w:rPr>
        <mc:AlternateContent>
          <mc:Choice Requires="wps">
            <w:drawing>
              <wp:anchor distT="0" distB="0" distL="0" distR="0" simplePos="0" relativeHeight="251651072" behindDoc="0" locked="0" layoutInCell="1" allowOverlap="1" wp14:anchorId="208A75BC" wp14:editId="3A3077FD">
                <wp:simplePos x="0" y="0"/>
                <wp:positionH relativeFrom="column">
                  <wp:posOffset>38100</wp:posOffset>
                </wp:positionH>
                <wp:positionV relativeFrom="margin">
                  <wp:posOffset>4131945</wp:posOffset>
                </wp:positionV>
                <wp:extent cx="5403850" cy="4097655"/>
                <wp:effectExtent l="0" t="0" r="635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4097655"/>
                        </a:xfrm>
                        <a:prstGeom prst="rect">
                          <a:avLst/>
                        </a:prstGeom>
                        <a:solidFill>
                          <a:srgbClr val="FFFFFF"/>
                        </a:solidFill>
                        <a:ln w="9525">
                          <a:noFill/>
                          <a:miter lim="800000"/>
                          <a:headEnd/>
                          <a:tailEnd/>
                        </a:ln>
                      </wps:spPr>
                      <wps:txbx>
                        <w:txbxContent>
                          <w:p w14:paraId="010DB265" w14:textId="7369A389" w:rsidR="004433C6" w:rsidRDefault="004433C6" w:rsidP="004E0349">
                            <w:pPr>
                              <w:keepNext/>
                              <w:spacing w:after="120"/>
                              <w:jc w:val="center"/>
                            </w:pPr>
                            <w:r>
                              <w:rPr>
                                <w:noProof/>
                              </w:rPr>
                              <w:drawing>
                                <wp:inline distT="0" distB="0" distL="0" distR="0" wp14:anchorId="290D7822" wp14:editId="5AAF4EFA">
                                  <wp:extent cx="3638973" cy="376662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arch.jpg"/>
                                          <pic:cNvPicPr/>
                                        </pic:nvPicPr>
                                        <pic:blipFill rotWithShape="1">
                                          <a:blip r:embed="rId36">
                                            <a:extLst>
                                              <a:ext uri="{28A0092B-C50C-407E-A947-70E740481C1C}">
                                                <a14:useLocalDpi xmlns:a14="http://schemas.microsoft.com/office/drawing/2010/main" val="0"/>
                                              </a:ext>
                                            </a:extLst>
                                          </a:blip>
                                          <a:srcRect l="3164" r="32413"/>
                                          <a:stretch/>
                                        </pic:blipFill>
                                        <pic:spPr bwMode="auto">
                                          <a:xfrm>
                                            <a:off x="0" y="0"/>
                                            <a:ext cx="3670469" cy="379922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7FB152B" w14:textId="483E4131" w:rsidR="004433C6" w:rsidRDefault="004433C6" w:rsidP="00FB3C66">
                            <w:pPr>
                              <w:pStyle w:val="Caption"/>
                              <w:jc w:val="center"/>
                            </w:pPr>
                            <w:bookmarkStart w:id="20" w:name="_Ref292947658"/>
                            <w:bookmarkStart w:id="21" w:name="_Toc419218287"/>
                            <w:bookmarkStart w:id="22" w:name="_Toc420058380"/>
                            <w:bookmarkStart w:id="23" w:name="_Toc421042202"/>
                            <w:r>
                              <w:t xml:space="preserve">Figure </w:t>
                            </w:r>
                            <w:fldSimple w:instr=" STYLEREF 1 \s ">
                              <w:r>
                                <w:rPr>
                                  <w:noProof/>
                                  <w:cs/>
                                </w:rPr>
                                <w:t>‎</w:t>
                              </w:r>
                              <w:r>
                                <w:rPr>
                                  <w:noProof/>
                                </w:rPr>
                                <w:t>1</w:t>
                              </w:r>
                            </w:fldSimple>
                            <w:r>
                              <w:noBreakHyphen/>
                            </w:r>
                            <w:fldSimple w:instr=" SEQ Figure \* ARABIC \s 1 ">
                              <w:r>
                                <w:rPr>
                                  <w:noProof/>
                                </w:rPr>
                                <w:t>2</w:t>
                              </w:r>
                            </w:fldSimple>
                            <w:bookmarkEnd w:id="20"/>
                            <w:r>
                              <w:t xml:space="preserve">. A </w:t>
                            </w:r>
                            <w:r>
                              <w:rPr>
                                <w:noProof/>
                              </w:rPr>
                              <w:t xml:space="preserve">modular architecture for a </w:t>
                            </w:r>
                            <w:r>
                              <w:t>speech recognition system is shown.</w:t>
                            </w:r>
                            <w:bookmarkEnd w:id="21"/>
                            <w:bookmarkEnd w:id="22"/>
                            <w:bookmarkEnd w:id="23"/>
                          </w:p>
                          <w:p w14:paraId="03C80771" w14:textId="2D1E8C5A" w:rsidR="004433C6" w:rsidRDefault="004433C6" w:rsidP="0056483E">
                            <w:pPr>
                              <w:pStyle w:val="Caption"/>
                              <w:jc w:val="center"/>
                            </w:pPr>
                          </w:p>
                          <w:p w14:paraId="679E7EAB" w14:textId="304D534E" w:rsidR="004433C6" w:rsidRDefault="004433C6" w:rsidP="00FD13A9">
                            <w:pPr>
                              <w:keepNext/>
                              <w:jc w:val="center"/>
                            </w:pPr>
                          </w:p>
                          <w:p w14:paraId="00C06E68" w14:textId="77777777" w:rsidR="004433C6" w:rsidRDefault="004433C6" w:rsidP="00FD13A9">
                            <w:pPr>
                              <w:pStyle w:val="Caption"/>
                              <w:jc w:val="center"/>
                            </w:pPr>
                          </w:p>
                          <w:p w14:paraId="144CD058" w14:textId="77777777" w:rsidR="004433C6" w:rsidRDefault="004433C6" w:rsidP="00FD13A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A75BC" id="_x0000_s1027" type="#_x0000_t202" style="position:absolute;left:0;text-align:left;margin-left:3pt;margin-top:325.35pt;width:425.5pt;height:322.65pt;z-index:251651072;visibility:visible;mso-wrap-style:square;mso-width-percent:0;mso-height-percent:0;mso-wrap-distance-left:0;mso-wrap-distance-top:0;mso-wrap-distance-right:0;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" stroked="f">
                <v:textbox>
                  <w:txbxContent>
                    <w:p w14:paraId="010DB265" w14:textId="7369A389" w:rsidR="004433C6" w:rsidRDefault="004433C6" w:rsidP="004E0349">
                      <w:pPr>
                        <w:keepNext/>
                        <w:spacing w:after="120"/>
                        <w:jc w:val="center"/>
                      </w:pPr>
                      <w:r>
                        <w:rPr>
                          <w:noProof/>
                        </w:rPr>
                        <w:drawing>
                          <wp:inline distT="0" distB="0" distL="0" distR="0" wp14:anchorId="290D7822" wp14:editId="5AAF4EFA">
                            <wp:extent cx="3638973" cy="376662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arch.jpg"/>
                                    <pic:cNvPicPr/>
                                  </pic:nvPicPr>
                                  <pic:blipFill rotWithShape="1">
                                    <a:blip r:embed="rId36">
                                      <a:extLst>
                                        <a:ext uri="{28A0092B-C50C-407E-A947-70E740481C1C}">
                                          <a14:useLocalDpi xmlns:a14="http://schemas.microsoft.com/office/drawing/2010/main" val="0"/>
                                        </a:ext>
                                      </a:extLst>
                                    </a:blip>
                                    <a:srcRect l="3164" r="32413"/>
                                    <a:stretch/>
                                  </pic:blipFill>
                                  <pic:spPr bwMode="auto">
                                    <a:xfrm>
                                      <a:off x="0" y="0"/>
                                      <a:ext cx="3670469" cy="379922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7FB152B" w14:textId="483E4131" w:rsidR="004433C6" w:rsidRDefault="004433C6" w:rsidP="00FB3C66">
                      <w:pPr>
                        <w:pStyle w:val="Caption"/>
                        <w:jc w:val="center"/>
                      </w:pPr>
                      <w:bookmarkStart w:id="24" w:name="_Ref292947658"/>
                      <w:bookmarkStart w:id="25" w:name="_Toc419218287"/>
                      <w:bookmarkStart w:id="26" w:name="_Toc420058380"/>
                      <w:bookmarkStart w:id="27" w:name="_Toc421042202"/>
                      <w:r>
                        <w:t xml:space="preserve">Figure </w:t>
                      </w:r>
                      <w:fldSimple w:instr=" STYLEREF 1 \s ">
                        <w:r>
                          <w:rPr>
                            <w:noProof/>
                            <w:cs/>
                          </w:rPr>
                          <w:t>‎</w:t>
                        </w:r>
                        <w:r>
                          <w:rPr>
                            <w:noProof/>
                          </w:rPr>
                          <w:t>1</w:t>
                        </w:r>
                      </w:fldSimple>
                      <w:r>
                        <w:noBreakHyphen/>
                      </w:r>
                      <w:fldSimple w:instr=" SEQ Figure \* ARABIC \s 1 ">
                        <w:r>
                          <w:rPr>
                            <w:noProof/>
                          </w:rPr>
                          <w:t>2</w:t>
                        </w:r>
                      </w:fldSimple>
                      <w:bookmarkEnd w:id="24"/>
                      <w:r>
                        <w:t xml:space="preserve">. A </w:t>
                      </w:r>
                      <w:r>
                        <w:rPr>
                          <w:noProof/>
                        </w:rPr>
                        <w:t xml:space="preserve">modular architecture for a </w:t>
                      </w:r>
                      <w:r>
                        <w:t>speech recognition system is shown.</w:t>
                      </w:r>
                      <w:bookmarkEnd w:id="25"/>
                      <w:bookmarkEnd w:id="26"/>
                      <w:bookmarkEnd w:id="27"/>
                    </w:p>
                    <w:p w14:paraId="03C80771" w14:textId="2D1E8C5A" w:rsidR="004433C6" w:rsidRDefault="004433C6" w:rsidP="0056483E">
                      <w:pPr>
                        <w:pStyle w:val="Caption"/>
                        <w:jc w:val="center"/>
                      </w:pPr>
                    </w:p>
                    <w:p w14:paraId="679E7EAB" w14:textId="304D534E" w:rsidR="004433C6" w:rsidRDefault="004433C6" w:rsidP="00FD13A9">
                      <w:pPr>
                        <w:keepNext/>
                        <w:jc w:val="center"/>
                      </w:pPr>
                    </w:p>
                    <w:p w14:paraId="00C06E68" w14:textId="77777777" w:rsidR="004433C6" w:rsidRDefault="004433C6" w:rsidP="00FD13A9">
                      <w:pPr>
                        <w:pStyle w:val="Caption"/>
                        <w:jc w:val="center"/>
                      </w:pPr>
                    </w:p>
                    <w:p w14:paraId="144CD058" w14:textId="77777777" w:rsidR="004433C6" w:rsidRDefault="004433C6" w:rsidP="00FD13A9">
                      <w:pPr>
                        <w:jc w:val="center"/>
                      </w:pPr>
                    </w:p>
                  </w:txbxContent>
                </v:textbox>
                <w10:wrap type="square" anchory="margin"/>
              </v:shape>
            </w:pict>
          </mc:Fallback>
        </mc:AlternateContent>
      </w:r>
      <w:fldSimple w:instr=" REF _Ref292947658 ">
        <w:r w:rsidR="00D32264">
          <w:t xml:space="preserve">Figure </w:t>
        </w:r>
        <w:r w:rsidR="00D32264">
          <w:rPr>
            <w:noProof/>
            <w:cs/>
          </w:rPr>
          <w:t>‎</w:t>
        </w:r>
        <w:r w:rsidR="00D32264">
          <w:rPr>
            <w:noProof/>
          </w:rPr>
          <w:t>1</w:t>
        </w:r>
        <w:r w:rsidR="00D32264">
          <w:noBreakHyphen/>
        </w:r>
        <w:r w:rsidR="00D32264">
          <w:rPr>
            <w:noProof/>
          </w:rPr>
          <w:t>2</w:t>
        </w:r>
      </w:fldSimple>
      <w:r w:rsidR="00B33992">
        <w:t xml:space="preserve"> </w:t>
      </w:r>
      <w:r w:rsidR="001F093E">
        <w:t xml:space="preserve">shows </w:t>
      </w:r>
      <w:r w:rsidR="00B33992">
        <w:t xml:space="preserve">a modular architecture for a </w:t>
      </w:r>
      <w:r w:rsidR="001F093E">
        <w:t>typical speech recognizer</w:t>
      </w:r>
      <w:r w:rsidR="00B33992">
        <w:t xml:space="preserve"> based </w:t>
      </w:r>
      <w:proofErr w:type="gramStart"/>
      <w:r w:rsidR="00B33992">
        <w:t>on </w:t>
      </w:r>
      <w:proofErr w:type="gramEnd"/>
      <w:r w:rsidR="00556D83">
        <w:fldChar w:fldCharType="begin"/>
      </w:r>
      <w:r w:rsidR="00556D83">
        <w:instrText xml:space="preserve"> GOTOBUTTON ZEqnNum350237  \* MERGEFORMAT </w:instrText>
      </w:r>
      <w:fldSimple w:instr=" REF ZEqnNum350237 \* Charformat \! \* MERGEFORMAT ">
        <w:r w:rsidR="00D32264">
          <w:instrText>(1.1)</w:instrText>
        </w:r>
      </w:fldSimple>
      <w:r w:rsidR="00556D83">
        <w:fldChar w:fldCharType="end"/>
      </w:r>
      <w:r w:rsidR="001F093E">
        <w:t>. Input speech</w:t>
      </w:r>
      <w:r w:rsidR="00B33992">
        <w:t xml:space="preserve">, which is a sampled data signal, is </w:t>
      </w:r>
      <w:r w:rsidR="001F093E">
        <w:t xml:space="preserve">first converted into </w:t>
      </w:r>
      <w:r w:rsidR="00B33992">
        <w:t xml:space="preserve">a representation that consists of D-dimensional vectors computed typically every </w:t>
      </w:r>
      <w:r w:rsidR="00B33992" w:rsidRPr="00960B54">
        <w:rPr>
          <w:i/>
        </w:rPr>
        <w:t>10</w:t>
      </w:r>
      <w:r w:rsidR="00B33992">
        <w:t xml:space="preserve"> ms. </w:t>
      </w:r>
      <w:proofErr w:type="gramStart"/>
      <w:r w:rsidR="00B33992">
        <w:t>Th</w:t>
      </w:r>
      <w:r w:rsidR="00556D83">
        <w:t>is</w:t>
      </w:r>
      <w:proofErr w:type="gramEnd"/>
      <w:r w:rsidR="00B33992">
        <w:t xml:space="preserve"> sequence of vectors is referred to as </w:t>
      </w:r>
      <w:r w:rsidR="001F093E">
        <w:t>acoustic features</w:t>
      </w:r>
      <w:r w:rsidR="00B33992">
        <w:t xml:space="preserve">. </w:t>
      </w:r>
      <w:r w:rsidR="001F093E">
        <w:t xml:space="preserve">One of the most popular </w:t>
      </w:r>
      <w:r w:rsidR="00B33992">
        <w:t xml:space="preserve">algorithms for performing this conversion uses </w:t>
      </w:r>
      <w:r w:rsidR="00D27294">
        <w:t>Mel</w:t>
      </w:r>
      <w:r w:rsidR="001F093E" w:rsidRPr="001F093E">
        <w:t xml:space="preserve"> Frequency Cepstral Coeffic</w:t>
      </w:r>
      <w:r w:rsidR="00B33992">
        <w:t>i</w:t>
      </w:r>
      <w:r w:rsidR="001F093E" w:rsidRPr="001F093E">
        <w:t>ents</w:t>
      </w:r>
      <w:r w:rsidR="001F093E">
        <w:t xml:space="preserve"> (MFCC) </w:t>
      </w:r>
      <w:r w:rsidR="00B33992" w:rsidRPr="00251F78">
        <w:t>(</w:t>
      </w:r>
      <w:r w:rsidR="00332ABF" w:rsidRPr="00251F78">
        <w:t xml:space="preserve">Davis and </w:t>
      </w:r>
      <w:r w:rsidR="001911B8" w:rsidRPr="00251F78">
        <w:t>Mermelstein</w:t>
      </w:r>
      <w:r w:rsidR="00B33992" w:rsidRPr="00251F78">
        <w:t xml:space="preserve">, </w:t>
      </w:r>
      <w:r w:rsidR="001911B8" w:rsidRPr="00251F78">
        <w:t>19</w:t>
      </w:r>
      <w:r w:rsidR="006E3907" w:rsidRPr="00251F78">
        <w:t>80</w:t>
      </w:r>
      <w:r w:rsidR="00B33992" w:rsidRPr="00251F78">
        <w:t>).</w:t>
      </w:r>
      <w:r w:rsidR="00B33992">
        <w:t xml:space="preserve"> Al</w:t>
      </w:r>
      <w:r w:rsidR="001911B8">
        <w:t>l</w:t>
      </w:r>
      <w:r w:rsidR="00B33992">
        <w:t xml:space="preserve"> experiments in this dissertation use the MFCC representation.</w:t>
      </w:r>
      <w:r w:rsidR="001F093E">
        <w:t xml:space="preserve"> The next step is to </w:t>
      </w:r>
      <w:r w:rsidR="00D27294">
        <w:t xml:space="preserve">evaluate </w:t>
      </w:r>
      <w:r w:rsidR="00B33992">
        <w:t xml:space="preserve">the likelihood that </w:t>
      </w:r>
      <w:r w:rsidR="00D27294">
        <w:t>the</w:t>
      </w:r>
      <w:r w:rsidR="00B33992">
        <w:t xml:space="preserve">se feature vectors were generated by each </w:t>
      </w:r>
      <w:r w:rsidR="0071509C">
        <w:t>acoustic model</w:t>
      </w:r>
      <w:r w:rsidR="00B33992">
        <w:t xml:space="preserve"> available in the system</w:t>
      </w:r>
      <w:r w:rsidR="001F093E">
        <w:t>.</w:t>
      </w:r>
      <w:r w:rsidR="00D27294">
        <w:t xml:space="preserve"> </w:t>
      </w:r>
      <w:r w:rsidR="00B33992">
        <w:t xml:space="preserve">This is a process we refer to as acoustic decoding. </w:t>
      </w:r>
      <w:r w:rsidR="00D27294">
        <w:t xml:space="preserve">These acoustic models </w:t>
      </w:r>
      <w:r w:rsidR="00B33992">
        <w:t xml:space="preserve">must </w:t>
      </w:r>
      <w:r w:rsidR="00D27294">
        <w:t xml:space="preserve">be defined and trained before they can be used. </w:t>
      </w:r>
      <w:r w:rsidR="00B33992">
        <w:t xml:space="preserve">The development of these acoustic models is the main topic of this </w:t>
      </w:r>
      <w:r w:rsidR="00D27294">
        <w:t>dissertation.</w:t>
      </w:r>
      <w:r w:rsidR="001F093E">
        <w:t xml:space="preserve"> Finally we combine the</w:t>
      </w:r>
      <w:r w:rsidR="00B33992">
        <w:t xml:space="preserve">se likelihoods, referred to as the </w:t>
      </w:r>
      <w:r w:rsidR="001F093E">
        <w:t>acoustic evidence</w:t>
      </w:r>
      <w:r w:rsidR="00B33992">
        <w:t xml:space="preserve">, with an </w:t>
      </w:r>
      <w:r w:rsidR="001F093E">
        <w:t xml:space="preserve">independently </w:t>
      </w:r>
      <w:r w:rsidR="001F093E">
        <w:lastRenderedPageBreak/>
        <w:t xml:space="preserve">trained language </w:t>
      </w:r>
      <w:r w:rsidR="0056483E">
        <w:t>model to</w:t>
      </w:r>
      <w:r w:rsidR="001F093E">
        <w:t xml:space="preserve"> </w:t>
      </w:r>
      <w:r w:rsidR="00B33992">
        <w:t>produce the most likely word sequence. This latter problem is referred to as the language modeling problem and is not addressed in this dissertation.</w:t>
      </w:r>
    </w:p>
    <w:p w14:paraId="4B578243" w14:textId="76E504C6" w:rsidR="001F093E" w:rsidRDefault="001F093E" w:rsidP="00105CFF">
      <w:pPr>
        <w:pStyle w:val="Dissertationbody"/>
      </w:pPr>
      <w:r>
        <w:t>In early</w:t>
      </w:r>
      <w:r w:rsidR="00273F6E">
        <w:t xml:space="preserve"> speech recognition</w:t>
      </w:r>
      <w:r>
        <w:t xml:space="preserve"> systems (Furui, 1986), each word was modeled separately</w:t>
      </w:r>
      <w:r w:rsidR="00713293">
        <w:t xml:space="preserve"> </w:t>
      </w:r>
      <w:r w:rsidR="008541A5">
        <w:t xml:space="preserve">using a </w:t>
      </w:r>
      <w:r w:rsidR="00713293">
        <w:t xml:space="preserve">template matching </w:t>
      </w:r>
      <w:r w:rsidR="008541A5">
        <w:t>approach based on dynamic time warping</w:t>
      </w:r>
      <w:r w:rsidR="001911B8">
        <w:t xml:space="preserve"> (DTW)</w:t>
      </w:r>
      <w:r w:rsidR="008541A5">
        <w:t xml:space="preserve">. </w:t>
      </w:r>
      <w:r>
        <w:t xml:space="preserve">This approach </w:t>
      </w:r>
      <w:r w:rsidR="008541A5">
        <w:t xml:space="preserve">worked well for </w:t>
      </w:r>
      <w:r>
        <w:t xml:space="preserve">small vocabulary and isolated word speech recognition tasks. However, it is not scalable to large vocabulary </w:t>
      </w:r>
      <w:r w:rsidR="008541A5">
        <w:t xml:space="preserve">continuous speech recognition </w:t>
      </w:r>
      <w:r w:rsidR="000B0FDE">
        <w:t>problem</w:t>
      </w:r>
      <w:r>
        <w:t xml:space="preserve">s. Since the number of words in a typical language is very large </w:t>
      </w:r>
      <w:r w:rsidR="008541A5">
        <w:t>(</w:t>
      </w:r>
      <w:r>
        <w:t>and increases over time</w:t>
      </w:r>
      <w:r w:rsidR="008541A5">
        <w:t>),</w:t>
      </w:r>
      <w:r>
        <w:t xml:space="preserve"> modeling all words independently is not feasible. An alternative approach is to </w:t>
      </w:r>
      <w:r w:rsidR="008541A5">
        <w:t xml:space="preserve">decompose </w:t>
      </w:r>
      <w:r>
        <w:t xml:space="preserve">words into </w:t>
      </w:r>
      <w:r w:rsidR="008541A5">
        <w:t xml:space="preserve">a </w:t>
      </w:r>
      <w:r>
        <w:t>finite set of units common to all possible words</w:t>
      </w:r>
      <w:r w:rsidR="008541A5">
        <w:t xml:space="preserve">, referred to as acoustic units. </w:t>
      </w:r>
      <w:r>
        <w:t xml:space="preserve">Different </w:t>
      </w:r>
      <w:r w:rsidR="008541A5">
        <w:t xml:space="preserve">types of </w:t>
      </w:r>
      <w:r>
        <w:t>acoustic units such as phone</w:t>
      </w:r>
      <w:r w:rsidR="00713293">
        <w:t>me</w:t>
      </w:r>
      <w:r>
        <w:t>s (Lee, 19</w:t>
      </w:r>
      <w:r w:rsidR="00105CFF">
        <w:t>89</w:t>
      </w:r>
      <w:r w:rsidR="00927299">
        <w:t>)</w:t>
      </w:r>
      <w:r>
        <w:t xml:space="preserve">, syllables (Ganapathiraju et al., 2001) and acoustically inspired units (Paliwal, 1990) have been </w:t>
      </w:r>
      <w:r w:rsidR="008541A5">
        <w:t xml:space="preserve">explored </w:t>
      </w:r>
      <w:r>
        <w:t>over the years. Phone</w:t>
      </w:r>
      <w:r w:rsidR="00713293">
        <w:t>me</w:t>
      </w:r>
      <w:r>
        <w:t xml:space="preserve">s are the most popular </w:t>
      </w:r>
      <w:r w:rsidR="008541A5">
        <w:t>units since they achieve good performance and have a direct connection to the linguistic properties of a language. M</w:t>
      </w:r>
      <w:r>
        <w:t xml:space="preserve">ost successful commercial systems are based on </w:t>
      </w:r>
      <w:r w:rsidR="008541A5">
        <w:t>phonetic units.</w:t>
      </w:r>
    </w:p>
    <w:p w14:paraId="64F42400" w14:textId="2E463FFF" w:rsidR="00F405F3" w:rsidRDefault="001F093E" w:rsidP="00CB7284">
      <w:pPr>
        <w:pStyle w:val="Dissertationbody"/>
      </w:pPr>
      <w:r>
        <w:t>After selecting the type of the unit, a lexicon</w:t>
      </w:r>
      <w:r w:rsidR="00556D83">
        <w:t xml:space="preserve"> </w:t>
      </w:r>
      <w:r>
        <w:t>is needed that maps words into these units.</w:t>
      </w:r>
      <w:r w:rsidR="00F405F3">
        <w:t xml:space="preserve"> </w:t>
      </w:r>
      <w:r w:rsidR="008541A5">
        <w:t>The l</w:t>
      </w:r>
      <w:r w:rsidR="00C4272B">
        <w:t>exicon is a critical module of speech recognition system and</w:t>
      </w:r>
      <w:r w:rsidR="00AD2A79">
        <w:t xml:space="preserve"> is</w:t>
      </w:r>
      <w:r w:rsidR="00C4272B">
        <w:t xml:space="preserve"> often one of the most </w:t>
      </w:r>
      <w:r w:rsidR="008541A5">
        <w:t xml:space="preserve">costly </w:t>
      </w:r>
      <w:r w:rsidR="00C4272B">
        <w:t>resource</w:t>
      </w:r>
      <w:r w:rsidR="008541A5">
        <w:t xml:space="preserve">s to construct </w:t>
      </w:r>
      <w:r w:rsidR="00C4272B">
        <w:t xml:space="preserve">for </w:t>
      </w:r>
      <w:r w:rsidR="00AB121F">
        <w:t>a new language</w:t>
      </w:r>
      <w:r w:rsidR="00C4272B">
        <w:t xml:space="preserve"> or </w:t>
      </w:r>
      <w:r w:rsidR="008541A5">
        <w:t>application</w:t>
      </w:r>
      <w:r w:rsidR="00C4272B">
        <w:t xml:space="preserve">. </w:t>
      </w:r>
      <w:r w:rsidR="008541A5">
        <w:t>Joint optimization of the lexicon and the acoustic units is one of several challenging problems in achieving high performance speech recognition. For example, i</w:t>
      </w:r>
      <w:r w:rsidR="00C4272B">
        <w:t xml:space="preserve">f we want to </w:t>
      </w:r>
      <w:r w:rsidR="008541A5">
        <w:t xml:space="preserve">introduce a new set of acoustic units, we must </w:t>
      </w:r>
      <w:r w:rsidR="00C4272B">
        <w:t>define</w:t>
      </w:r>
      <w:r w:rsidR="008541A5">
        <w:t xml:space="preserve"> or modify the </w:t>
      </w:r>
      <w:r w:rsidR="00C4272B">
        <w:t xml:space="preserve">lexicon to </w:t>
      </w:r>
      <w:r w:rsidR="008541A5">
        <w:t xml:space="preserve">incorporate these units. In Chapter </w:t>
      </w:r>
      <w:fldSimple w:instr=" REF _Ref419540846 \r ">
        <w:r w:rsidR="00D32264">
          <w:rPr>
            <w:cs/>
          </w:rPr>
          <w:t>‎</w:t>
        </w:r>
        <w:r w:rsidR="00D32264">
          <w:t>5</w:t>
        </w:r>
      </w:fldSimple>
      <w:r w:rsidR="009E54B7">
        <w:t xml:space="preserve"> </w:t>
      </w:r>
      <w:r w:rsidR="008541A5">
        <w:t xml:space="preserve">of this dissertation we discuss the problem of automatically </w:t>
      </w:r>
      <w:r w:rsidR="00C4272B">
        <w:t xml:space="preserve">learning </w:t>
      </w:r>
      <w:r w:rsidR="008541A5">
        <w:t xml:space="preserve">the </w:t>
      </w:r>
      <w:r w:rsidR="00C4272B">
        <w:t>acoustic u</w:t>
      </w:r>
      <w:r w:rsidR="00AB121F">
        <w:t>nits and lexicon</w:t>
      </w:r>
      <w:r w:rsidR="008541A5">
        <w:t xml:space="preserve"> </w:t>
      </w:r>
      <w:r w:rsidR="00AC3396">
        <w:t>from acoustic observations</w:t>
      </w:r>
      <w:r w:rsidR="008541A5">
        <w:t>.</w:t>
      </w:r>
    </w:p>
    <w:p w14:paraId="4820E630" w14:textId="292FCF70" w:rsidR="0057016A" w:rsidRDefault="001F093E" w:rsidP="00BF34E8">
      <w:pPr>
        <w:pStyle w:val="Dissertationbody"/>
      </w:pPr>
      <w:r>
        <w:t xml:space="preserve">We also </w:t>
      </w:r>
      <w:r w:rsidR="00E5676E">
        <w:t>need</w:t>
      </w:r>
      <w:r>
        <w:t xml:space="preserve"> to select a statistical model to be used as </w:t>
      </w:r>
      <w:r w:rsidR="00713293">
        <w:t>a model for each acoustic unit</w:t>
      </w:r>
      <w:r w:rsidR="002A5771">
        <w:t>.</w:t>
      </w:r>
      <w:r w:rsidR="00713293">
        <w:t xml:space="preserve"> </w:t>
      </w:r>
      <w:r>
        <w:t>Given a set of trained models and some new observations</w:t>
      </w:r>
      <w:r w:rsidR="00380BAE">
        <w:t>,</w:t>
      </w:r>
      <w:r>
        <w:t xml:space="preserve"> we test all </w:t>
      </w:r>
      <w:r w:rsidR="00AD2A79">
        <w:t xml:space="preserve">the </w:t>
      </w:r>
      <w:r>
        <w:t>models against the observations and select</w:t>
      </w:r>
      <w:r w:rsidR="008B352D">
        <w:t xml:space="preserve"> </w:t>
      </w:r>
      <w:r w:rsidR="0057016A">
        <w:t xml:space="preserve">the model with the highest score (e.g. likelihood). The most </w:t>
      </w:r>
      <w:r w:rsidR="00E5676E">
        <w:t xml:space="preserve">popular </w:t>
      </w:r>
      <w:r w:rsidR="0057016A">
        <w:t>models used in</w:t>
      </w:r>
      <w:r w:rsidR="009A03FF">
        <w:t xml:space="preserve"> </w:t>
      </w:r>
      <w:r w:rsidR="0057016A">
        <w:t>state of the art systems are</w:t>
      </w:r>
      <w:r w:rsidR="009A03FF">
        <w:t xml:space="preserve"> </w:t>
      </w:r>
      <w:r w:rsidR="0057016A">
        <w:t>left-to-right HMMs</w:t>
      </w:r>
      <w:r w:rsidR="00556D83">
        <w:t xml:space="preserve"> (</w:t>
      </w:r>
      <w:r w:rsidR="00BF34E8">
        <w:t>Levinson et al., 1983</w:t>
      </w:r>
      <w:r w:rsidR="00916F79">
        <w:t>; Picone, 1990</w:t>
      </w:r>
      <w:r w:rsidR="00BF34E8">
        <w:t>)</w:t>
      </w:r>
      <w:r w:rsidR="00556D83">
        <w:t xml:space="preserve"> </w:t>
      </w:r>
      <w:r w:rsidR="0057016A">
        <w:t xml:space="preserve">with mixtures of </w:t>
      </w:r>
      <w:r w:rsidR="00380BAE">
        <w:t xml:space="preserve">Gaussians </w:t>
      </w:r>
      <w:r w:rsidR="0057016A">
        <w:t xml:space="preserve">emission </w:t>
      </w:r>
      <w:r w:rsidR="00380BAE">
        <w:t xml:space="preserve">distributions </w:t>
      </w:r>
      <w:r w:rsidR="0057016A">
        <w:t xml:space="preserve">(Rabiner, 1989). An HMM is a generalization of a mixture model where latent variables are not independent of each other and </w:t>
      </w:r>
      <w:r w:rsidR="0057016A">
        <w:lastRenderedPageBreak/>
        <w:t xml:space="preserve">are related </w:t>
      </w:r>
      <w:r w:rsidR="009A03FF">
        <w:t>by</w:t>
      </w:r>
      <w:r w:rsidR="0057016A">
        <w:t xml:space="preserve"> a Markov chain. This makes them particularly attractive </w:t>
      </w:r>
      <w:r w:rsidR="009A03FF">
        <w:t xml:space="preserve">for modeling </w:t>
      </w:r>
      <w:r w:rsidR="0057016A">
        <w:t xml:space="preserve">sequential observations. Most systems use a simple HMM with some predetermined number of states (e.g., </w:t>
      </w:r>
      <w:r w:rsidR="0057016A" w:rsidRPr="001E1F36">
        <w:rPr>
          <w:i/>
        </w:rPr>
        <w:t>3</w:t>
      </w:r>
      <w:r w:rsidR="0057016A">
        <w:t>) for all units</w:t>
      </w:r>
      <w:r w:rsidR="00F405F3">
        <w:t xml:space="preserve"> (</w:t>
      </w:r>
      <w:r w:rsidR="00C80EE6">
        <w:t>Huang et al., 2001</w:t>
      </w:r>
      <w:r w:rsidR="00F405F3">
        <w:t>)</w:t>
      </w:r>
      <w:r w:rsidR="0057016A">
        <w:t xml:space="preserve">. </w:t>
      </w:r>
      <w:r w:rsidR="009A03FF">
        <w:t>Each state will use a</w:t>
      </w:r>
      <w:r w:rsidR="0057016A">
        <w:t xml:space="preserve"> predetermined number of mixture components</w:t>
      </w:r>
      <w:r w:rsidR="009A03FF">
        <w:t xml:space="preserve">, </w:t>
      </w:r>
      <w:r w:rsidR="0057016A">
        <w:t xml:space="preserve">often ranging from </w:t>
      </w:r>
      <w:r w:rsidR="0057016A" w:rsidRPr="00960B54">
        <w:rPr>
          <w:i/>
        </w:rPr>
        <w:t>16</w:t>
      </w:r>
      <w:r w:rsidR="0057016A">
        <w:t xml:space="preserve"> to </w:t>
      </w:r>
      <w:r w:rsidR="0057016A" w:rsidRPr="00960B54">
        <w:rPr>
          <w:i/>
        </w:rPr>
        <w:t>128</w:t>
      </w:r>
      <w:r w:rsidR="0057016A">
        <w:t xml:space="preserve"> depending on the application.</w:t>
      </w:r>
    </w:p>
    <w:p w14:paraId="3FCBE720" w14:textId="44D6246C" w:rsidR="00556D83" w:rsidRDefault="0057016A" w:rsidP="002001E7">
      <w:pPr>
        <w:pStyle w:val="Dissertationbody"/>
      </w:pPr>
      <w:r>
        <w:t>State of the art speech recognizers usually use some form of context-dependent</w:t>
      </w:r>
      <w:r w:rsidR="00F11039">
        <w:t xml:space="preserve"> </w:t>
      </w:r>
      <w:r>
        <w:t>unit</w:t>
      </w:r>
      <w:r w:rsidR="006E3F52">
        <w:t>s</w:t>
      </w:r>
      <w:r>
        <w:t xml:space="preserve"> instead of simple </w:t>
      </w:r>
      <w:r w:rsidR="00F11039">
        <w:t>context-i</w:t>
      </w:r>
      <w:r>
        <w:t>ndependent</w:t>
      </w:r>
      <w:r w:rsidR="00F11039">
        <w:t xml:space="preserve"> </w:t>
      </w:r>
      <w:r>
        <w:t>units</w:t>
      </w:r>
      <w:r w:rsidR="00F405F3">
        <w:t xml:space="preserve"> (</w:t>
      </w:r>
      <w:r w:rsidR="00BF34E8">
        <w:t>Schwartz</w:t>
      </w:r>
      <w:r w:rsidR="002001E7">
        <w:t xml:space="preserve"> </w:t>
      </w:r>
      <w:r w:rsidR="00C80EE6">
        <w:t>et al.,</w:t>
      </w:r>
      <w:r w:rsidR="002001E7">
        <w:t xml:space="preserve"> </w:t>
      </w:r>
      <w:r w:rsidR="00BF34E8">
        <w:t>1985</w:t>
      </w:r>
      <w:r w:rsidR="00F405F3">
        <w:t>)</w:t>
      </w:r>
      <w:r>
        <w:t xml:space="preserve">. For example, phoneme-based systems usually have </w:t>
      </w:r>
      <w:r w:rsidR="00200675">
        <w:t xml:space="preserve">between </w:t>
      </w:r>
      <w:r w:rsidR="00200675" w:rsidRPr="00960B54">
        <w:rPr>
          <w:i/>
        </w:rPr>
        <w:t>39-60</w:t>
      </w:r>
      <w:r>
        <w:t xml:space="preserve"> context</w:t>
      </w:r>
      <w:r w:rsidR="00556D83">
        <w:t xml:space="preserve"> </w:t>
      </w:r>
      <w:r>
        <w:t>independent</w:t>
      </w:r>
      <w:r w:rsidR="00556D83">
        <w:t xml:space="preserve"> (CI) </w:t>
      </w:r>
      <w:r>
        <w:t>phonemes</w:t>
      </w:r>
      <w:r w:rsidR="00F405F3">
        <w:t xml:space="preserve"> (</w:t>
      </w:r>
      <w:r w:rsidR="00C80EE6">
        <w:t>Huang et al., 2001</w:t>
      </w:r>
      <w:r w:rsidR="00F405F3">
        <w:t>)</w:t>
      </w:r>
      <w:r>
        <w:t>. In order to improve the quality of models</w:t>
      </w:r>
      <w:r w:rsidR="006E3F52">
        <w:t>,</w:t>
      </w:r>
      <w:r>
        <w:t xml:space="preserve"> we can incorporate the left and right context and define context</w:t>
      </w:r>
      <w:r w:rsidR="00556D83">
        <w:t xml:space="preserve"> </w:t>
      </w:r>
      <w:r>
        <w:t>dependent</w:t>
      </w:r>
      <w:r w:rsidR="00556D83">
        <w:t xml:space="preserve"> (CD)</w:t>
      </w:r>
      <w:r>
        <w:t xml:space="preserve"> units (e.g. triphones)</w:t>
      </w:r>
      <w:r w:rsidR="00B20CDC">
        <w:t xml:space="preserve">. </w:t>
      </w:r>
      <w:r>
        <w:t xml:space="preserve">However, the number of units grows exponentially with </w:t>
      </w:r>
      <w:r w:rsidR="00556D83">
        <w:t xml:space="preserve">an </w:t>
      </w:r>
      <w:r>
        <w:t>increas</w:t>
      </w:r>
      <w:r w:rsidR="00556D83">
        <w:t xml:space="preserve">e in </w:t>
      </w:r>
      <w:r>
        <w:t xml:space="preserve">the depth of the context. For example, number of possible triphones </w:t>
      </w:r>
      <w:r w:rsidR="00D8195A">
        <w:t xml:space="preserve">for a system with </w:t>
      </w:r>
      <w:r w:rsidR="00D8195A" w:rsidRPr="00960B54">
        <w:rPr>
          <w:i/>
        </w:rPr>
        <w:t>42</w:t>
      </w:r>
      <w:r w:rsidR="00D8195A">
        <w:t xml:space="preserve"> phonemes </w:t>
      </w:r>
      <w:r>
        <w:t xml:space="preserve">are </w:t>
      </w:r>
      <w:r w:rsidRPr="00960B54">
        <w:rPr>
          <w:i/>
        </w:rPr>
        <w:t>42x42x42</w:t>
      </w:r>
      <w:r>
        <w:t xml:space="preserve"> = </w:t>
      </w:r>
      <w:r w:rsidRPr="00960B54">
        <w:rPr>
          <w:i/>
        </w:rPr>
        <w:t>74,088</w:t>
      </w:r>
      <w:r>
        <w:t xml:space="preserve">. In any practical situation, many models will never have any observations associated with them and many will have just a few examples. </w:t>
      </w:r>
      <w:r w:rsidR="00556D83">
        <w:t xml:space="preserve">This means the process of training CD models poses a serious data sparsity problem. </w:t>
      </w:r>
      <w:r w:rsidR="00F405F3">
        <w:t>T</w:t>
      </w:r>
      <w:r w:rsidR="00D8195A">
        <w:t xml:space="preserve">he resulting system will perform worse than a </w:t>
      </w:r>
      <w:r w:rsidR="00556D83">
        <w:t xml:space="preserve">CI </w:t>
      </w:r>
      <w:r w:rsidR="00D8195A">
        <w:t xml:space="preserve">system for </w:t>
      </w:r>
      <w:r w:rsidR="00556D83">
        <w:t xml:space="preserve">a </w:t>
      </w:r>
      <w:r w:rsidR="00D8195A">
        <w:t xml:space="preserve">moderate or even </w:t>
      </w:r>
      <w:r w:rsidR="00556D83">
        <w:t xml:space="preserve">a </w:t>
      </w:r>
      <w:r w:rsidR="00D8195A">
        <w:t>relatively large amount of training data.</w:t>
      </w:r>
    </w:p>
    <w:p w14:paraId="6E3FC602" w14:textId="7C9A95F7" w:rsidR="0057016A" w:rsidRDefault="0057016A" w:rsidP="0056483E">
      <w:pPr>
        <w:pStyle w:val="Dissertationbody"/>
      </w:pPr>
      <w:r>
        <w:t>The</w:t>
      </w:r>
      <w:r w:rsidR="00556D83">
        <w:t xml:space="preserve"> </w:t>
      </w:r>
      <w:r>
        <w:t>estimated parameters will have large variances, and sophisticated parameter sharing techniqu</w:t>
      </w:r>
      <w:r w:rsidR="00D8195A">
        <w:t>es</w:t>
      </w:r>
      <w:r w:rsidR="00556D83">
        <w:t xml:space="preserve"> </w:t>
      </w:r>
      <w:r w:rsidR="00D8195A">
        <w:t>must be employed (Young</w:t>
      </w:r>
      <w:r w:rsidR="00556D83">
        <w:t xml:space="preserve"> &amp; </w:t>
      </w:r>
      <w:r w:rsidR="00D8195A">
        <w:t>Woodland, 1994</w:t>
      </w:r>
      <w:r>
        <w:t>). The most successful approach to tie states is based on a phonetic decision tree</w:t>
      </w:r>
      <w:r w:rsidR="00556D83">
        <w:t xml:space="preserve"> that is implemented as </w:t>
      </w:r>
      <w:r>
        <w:t xml:space="preserve">a binary tree with phonetic questions attached to its nodes. The tying is </w:t>
      </w:r>
      <w:r w:rsidR="00200675">
        <w:t xml:space="preserve">performed </w:t>
      </w:r>
      <w:r>
        <w:t>between corresponding states of all triphones with the same central phoneme</w:t>
      </w:r>
      <w:r w:rsidR="00D8195A">
        <w:t>.</w:t>
      </w:r>
    </w:p>
    <w:p w14:paraId="1F9C35E9" w14:textId="59302C16" w:rsidR="0057016A" w:rsidRDefault="0057016A" w:rsidP="0057016A">
      <w:pPr>
        <w:pStyle w:val="Dissertationbody"/>
      </w:pPr>
      <w:r>
        <w:t xml:space="preserve">Therefore a general algorithm to train acoustic models in a contemporary </w:t>
      </w:r>
      <w:r w:rsidR="008A1064">
        <w:t>a</w:t>
      </w:r>
      <w:r w:rsidR="00380BAE">
        <w:t>utomatic speech recognition (</w:t>
      </w:r>
      <w:r>
        <w:t>ASR</w:t>
      </w:r>
      <w:r w:rsidR="00380BAE">
        <w:t>)</w:t>
      </w:r>
      <w:r w:rsidR="008A1064">
        <w:t xml:space="preserve"> system </w:t>
      </w:r>
      <w:r>
        <w:t>is as follow:</w:t>
      </w:r>
    </w:p>
    <w:p w14:paraId="46CCF6CC" w14:textId="4BBF709C" w:rsidR="0057016A" w:rsidRDefault="008A1064" w:rsidP="00467442">
      <w:pPr>
        <w:pStyle w:val="Dissertationbody"/>
        <w:numPr>
          <w:ilvl w:val="0"/>
          <w:numId w:val="38"/>
        </w:numPr>
        <w:ind w:left="720"/>
      </w:pPr>
      <w:r w:rsidRPr="004E0349">
        <w:rPr>
          <w:b/>
        </w:rPr>
        <w:t>Data Preparation:</w:t>
      </w:r>
      <w:r>
        <w:t xml:space="preserve"> </w:t>
      </w:r>
      <w:r w:rsidR="0057016A">
        <w:t xml:space="preserve">We </w:t>
      </w:r>
      <w:r w:rsidR="006A1D0B">
        <w:t xml:space="preserve">begin with </w:t>
      </w:r>
      <w:r w:rsidR="0057016A">
        <w:t xml:space="preserve">speech </w:t>
      </w:r>
      <w:r w:rsidR="006A1D0B">
        <w:t>data that consists of the sampled data and the corresponding</w:t>
      </w:r>
      <w:r w:rsidR="00927299">
        <w:t xml:space="preserve"> </w:t>
      </w:r>
      <w:r w:rsidR="006A1D0B">
        <w:t xml:space="preserve">word transcriptions. </w:t>
      </w:r>
      <w:r w:rsidR="003B0A37">
        <w:t xml:space="preserve">We do not require time alignments of the words to the sampled data (e.g., the start and stop time of each word). </w:t>
      </w:r>
      <w:r w:rsidR="006A1D0B">
        <w:t>We will refer to these as word</w:t>
      </w:r>
      <w:r w:rsidR="003B0A37">
        <w:t>-level t</w:t>
      </w:r>
      <w:r w:rsidR="006A1D0B">
        <w:t xml:space="preserve">ranscriptions. We </w:t>
      </w:r>
      <w:r w:rsidR="0057016A">
        <w:t xml:space="preserve">convert </w:t>
      </w:r>
      <w:r w:rsidR="006A1D0B">
        <w:t xml:space="preserve">the sampled data </w:t>
      </w:r>
      <w:r w:rsidR="0057016A">
        <w:t xml:space="preserve">into </w:t>
      </w:r>
      <w:r>
        <w:t xml:space="preserve">an </w:t>
      </w:r>
      <w:r w:rsidR="0057016A">
        <w:t>appropriate feature</w:t>
      </w:r>
      <w:r>
        <w:t xml:space="preserve"> </w:t>
      </w:r>
      <w:r w:rsidR="0057016A">
        <w:lastRenderedPageBreak/>
        <w:t>representation (e.g.</w:t>
      </w:r>
      <w:r>
        <w:t xml:space="preserve">, </w:t>
      </w:r>
      <w:r w:rsidR="0057016A">
        <w:t xml:space="preserve">MFCC). We also need a </w:t>
      </w:r>
      <w:r>
        <w:t>lexicon t</w:t>
      </w:r>
      <w:r w:rsidR="0057016A">
        <w:t>hat contains all possible words and thei</w:t>
      </w:r>
      <w:r w:rsidR="00D8195A">
        <w:t>r corresponding sub-word decompositions</w:t>
      </w:r>
      <w:r w:rsidR="006A1D0B">
        <w:t xml:space="preserve"> (e.g. phonemes)</w:t>
      </w:r>
      <w:r w:rsidR="0057016A">
        <w:t>.</w:t>
      </w:r>
    </w:p>
    <w:p w14:paraId="4024D111" w14:textId="53684D28" w:rsidR="0057016A" w:rsidRDefault="006A1D0B" w:rsidP="00467442">
      <w:pPr>
        <w:pStyle w:val="Dissertationbody"/>
        <w:numPr>
          <w:ilvl w:val="0"/>
          <w:numId w:val="38"/>
        </w:numPr>
        <w:ind w:left="720"/>
      </w:pPr>
      <w:r w:rsidRPr="004E0349">
        <w:rPr>
          <w:b/>
        </w:rPr>
        <w:t>CI </w:t>
      </w:r>
      <w:r w:rsidR="008A1064" w:rsidRPr="004E0349">
        <w:rPr>
          <w:b/>
        </w:rPr>
        <w:t>Training:</w:t>
      </w:r>
      <w:r w:rsidR="008A1064">
        <w:t xml:space="preserve"> </w:t>
      </w:r>
      <w:r>
        <w:t>We t</w:t>
      </w:r>
      <w:r w:rsidR="0057016A">
        <w:t xml:space="preserve">rain </w:t>
      </w:r>
      <w:r>
        <w:t>CI </w:t>
      </w:r>
      <w:r w:rsidR="0057016A">
        <w:t>phonetic models</w:t>
      </w:r>
      <w:r w:rsidR="008A1064">
        <w:t>, often referred to as monophone models,</w:t>
      </w:r>
      <w:r w:rsidR="00B20CDC">
        <w:t xml:space="preserve"> </w:t>
      </w:r>
      <w:r w:rsidR="0057016A">
        <w:t xml:space="preserve">using the transcribed data and </w:t>
      </w:r>
      <w:r w:rsidR="0056483E">
        <w:t>the EM</w:t>
      </w:r>
      <w:r w:rsidR="00356960">
        <w:t xml:space="preserve"> </w:t>
      </w:r>
      <w:r w:rsidR="0057016A">
        <w:t>algorithm</w:t>
      </w:r>
      <w:r w:rsidR="00356960">
        <w:t>.</w:t>
      </w:r>
      <w:r w:rsidR="0057016A">
        <w:t xml:space="preserve"> This step is usually performed using the self-organizing property of </w:t>
      </w:r>
      <w:r w:rsidR="008A1064">
        <w:t xml:space="preserve">an </w:t>
      </w:r>
      <w:r w:rsidR="0057016A">
        <w:t>HMM</w:t>
      </w:r>
      <w:r w:rsidR="008A1064">
        <w:t>. W</w:t>
      </w:r>
      <w:r w:rsidR="0057016A">
        <w:t xml:space="preserve">e let </w:t>
      </w:r>
      <w:r w:rsidR="008A1064">
        <w:t xml:space="preserve">the </w:t>
      </w:r>
      <w:r w:rsidR="0057016A">
        <w:t>HMM</w:t>
      </w:r>
      <w:r w:rsidR="008A1064">
        <w:t xml:space="preserve"> </w:t>
      </w:r>
      <w:r w:rsidR="0057016A">
        <w:t>segment data into different models and states</w:t>
      </w:r>
      <w:r w:rsidR="008A1064">
        <w:t xml:space="preserve"> as part of the training process.</w:t>
      </w:r>
    </w:p>
    <w:p w14:paraId="0D191035" w14:textId="306FFC47" w:rsidR="008A1064" w:rsidRDefault="006A1D0B" w:rsidP="00467442">
      <w:pPr>
        <w:pStyle w:val="Dissertationbody"/>
        <w:numPr>
          <w:ilvl w:val="0"/>
          <w:numId w:val="38"/>
        </w:numPr>
        <w:ind w:left="720"/>
      </w:pPr>
      <w:r w:rsidRPr="004E0349">
        <w:rPr>
          <w:b/>
        </w:rPr>
        <w:t>CD </w:t>
      </w:r>
      <w:r w:rsidR="008A1064" w:rsidRPr="004E0349">
        <w:rPr>
          <w:b/>
        </w:rPr>
        <w:t>Training:</w:t>
      </w:r>
      <w:r w:rsidR="008A1064">
        <w:t xml:space="preserve"> </w:t>
      </w:r>
      <w:r w:rsidR="0057016A">
        <w:t xml:space="preserve">After training good monophone models, the next step is to clone monophones into </w:t>
      </w:r>
      <w:r>
        <w:t xml:space="preserve">CD </w:t>
      </w:r>
      <w:r w:rsidR="008A1064">
        <w:t xml:space="preserve">models, referred to as </w:t>
      </w:r>
      <w:r w:rsidR="0057016A">
        <w:t>triphones</w:t>
      </w:r>
      <w:r w:rsidR="008A1064">
        <w:t xml:space="preserve">, </w:t>
      </w:r>
      <w:r w:rsidR="0057016A">
        <w:t xml:space="preserve">by simply copying the emission distributions and transition matrix for all triphones with </w:t>
      </w:r>
      <w:r w:rsidR="003F576F">
        <w:t xml:space="preserve">the </w:t>
      </w:r>
      <w:r w:rsidR="0057016A">
        <w:t>same central phoneme</w:t>
      </w:r>
      <w:r w:rsidR="008A1064">
        <w:t>. These cloned models are then trained using EM.</w:t>
      </w:r>
    </w:p>
    <w:p w14:paraId="51E47189" w14:textId="532DEF55" w:rsidR="008A1064" w:rsidRDefault="008A1064" w:rsidP="00042FF3">
      <w:pPr>
        <w:pStyle w:val="Dissertationbody"/>
        <w:numPr>
          <w:ilvl w:val="0"/>
          <w:numId w:val="38"/>
        </w:numPr>
        <w:ind w:left="720"/>
      </w:pPr>
      <w:r w:rsidRPr="004E0349">
        <w:rPr>
          <w:b/>
        </w:rPr>
        <w:t>State</w:t>
      </w:r>
      <w:r w:rsidR="006A1D0B" w:rsidRPr="004E0349">
        <w:rPr>
          <w:b/>
        </w:rPr>
        <w:t> </w:t>
      </w:r>
      <w:r w:rsidRPr="004E0349">
        <w:rPr>
          <w:b/>
        </w:rPr>
        <w:t>Tying:</w:t>
      </w:r>
      <w:r>
        <w:t xml:space="preserve"> The </w:t>
      </w:r>
      <w:r w:rsidR="00042FF3">
        <w:t xml:space="preserve">next </w:t>
      </w:r>
      <w:r>
        <w:t xml:space="preserve">step is to tie states to account for models that are underutilized and train the resulting tied models </w:t>
      </w:r>
      <w:r w:rsidR="003F6A87">
        <w:t xml:space="preserve">using </w:t>
      </w:r>
      <w:r>
        <w:t xml:space="preserve">several more iterations </w:t>
      </w:r>
      <w:r w:rsidR="003F6A87">
        <w:t xml:space="preserve">of </w:t>
      </w:r>
      <w:r>
        <w:t>EM.</w:t>
      </w:r>
    </w:p>
    <w:p w14:paraId="116E47D3" w14:textId="24436AEB" w:rsidR="008A1064" w:rsidRPr="00332ABF" w:rsidRDefault="008A1064" w:rsidP="00251F78">
      <w:pPr>
        <w:pStyle w:val="Dissertationbody"/>
        <w:numPr>
          <w:ilvl w:val="0"/>
          <w:numId w:val="38"/>
        </w:numPr>
        <w:ind w:left="720"/>
      </w:pPr>
      <w:r w:rsidRPr="004E0349">
        <w:rPr>
          <w:b/>
        </w:rPr>
        <w:t>Mixture</w:t>
      </w:r>
      <w:r w:rsidR="006A1D0B" w:rsidRPr="004E0349">
        <w:rPr>
          <w:b/>
        </w:rPr>
        <w:t> </w:t>
      </w:r>
      <w:r w:rsidR="003F6A87" w:rsidRPr="004E0349">
        <w:rPr>
          <w:b/>
        </w:rPr>
        <w:t>S</w:t>
      </w:r>
      <w:r w:rsidRPr="004E0349">
        <w:rPr>
          <w:b/>
        </w:rPr>
        <w:t>plitting</w:t>
      </w:r>
      <w:r w:rsidR="001911B8" w:rsidRPr="004E0349">
        <w:rPr>
          <w:b/>
        </w:rPr>
        <w:t>:</w:t>
      </w:r>
      <w:r w:rsidR="001911B8" w:rsidRPr="00332ABF">
        <w:t xml:space="preserve"> After training a model with </w:t>
      </w:r>
      <w:r w:rsidR="003F6A87">
        <w:t xml:space="preserve">one </w:t>
      </w:r>
      <w:r w:rsidR="001911B8" w:rsidRPr="00332ABF">
        <w:t xml:space="preserve">mixture component per state we increase the number of components per state by </w:t>
      </w:r>
      <w:r w:rsidR="003F6A87">
        <w:t xml:space="preserve">using an iterative </w:t>
      </w:r>
      <w:r w:rsidR="000B0FDE" w:rsidRPr="00332ABF">
        <w:t>split</w:t>
      </w:r>
      <w:r w:rsidR="000B0FDE">
        <w:t>ting</w:t>
      </w:r>
      <w:r w:rsidR="001911B8" w:rsidRPr="00332ABF">
        <w:t xml:space="preserve"> </w:t>
      </w:r>
      <w:r w:rsidR="003F6A87">
        <w:t xml:space="preserve">algorithm </w:t>
      </w:r>
      <w:r w:rsidR="003F6A87" w:rsidRPr="00CE540B">
        <w:t>(</w:t>
      </w:r>
      <w:r w:rsidR="00251F78" w:rsidRPr="00CE540B">
        <w:t>Young et al., 2006</w:t>
      </w:r>
      <w:r w:rsidR="003F6A87" w:rsidRPr="00CE540B">
        <w:t>).</w:t>
      </w:r>
      <w:r w:rsidR="003F6A87">
        <w:t xml:space="preserve"> We re</w:t>
      </w:r>
      <w:r w:rsidR="001911B8" w:rsidRPr="00332ABF">
        <w:t xml:space="preserve">train </w:t>
      </w:r>
      <w:r w:rsidR="003F6A87">
        <w:t xml:space="preserve">the </w:t>
      </w:r>
      <w:r w:rsidR="001911B8" w:rsidRPr="00332ABF">
        <w:t xml:space="preserve">models using </w:t>
      </w:r>
      <w:r w:rsidR="003F6A87">
        <w:t xml:space="preserve">several iterations of </w:t>
      </w:r>
      <w:r w:rsidR="001911B8" w:rsidRPr="00332ABF">
        <w:t>EM until</w:t>
      </w:r>
      <w:r w:rsidR="003F6A87">
        <w:t xml:space="preserve"> we reach the desired trade-off between complexity and recognition accuracy.</w:t>
      </w:r>
      <w:r w:rsidR="001911B8" w:rsidRPr="00332ABF">
        <w:t xml:space="preserve"> </w:t>
      </w:r>
    </w:p>
    <w:p w14:paraId="5B9EFCB5" w14:textId="17F41BD3" w:rsidR="002A622D" w:rsidRDefault="002A622D" w:rsidP="00042FF3">
      <w:pPr>
        <w:pStyle w:val="Dissertationbody"/>
      </w:pPr>
      <w:r>
        <w:t xml:space="preserve">This </w:t>
      </w:r>
      <w:r w:rsidR="003F6A87">
        <w:t xml:space="preserve">training </w:t>
      </w:r>
      <w:r>
        <w:t xml:space="preserve">procedure </w:t>
      </w:r>
      <w:r w:rsidR="003F6A87">
        <w:t xml:space="preserve">can be viewed as </w:t>
      </w:r>
      <w:r>
        <w:t xml:space="preserve">a semi-supervised </w:t>
      </w:r>
      <w:r w:rsidR="00925292">
        <w:t>a</w:t>
      </w:r>
      <w:r>
        <w:t xml:space="preserve">pproach to </w:t>
      </w:r>
      <w:r w:rsidR="00925292">
        <w:t>train</w:t>
      </w:r>
      <w:r>
        <w:t>ing</w:t>
      </w:r>
      <w:r w:rsidR="00925292">
        <w:t xml:space="preserve"> acoustic models</w:t>
      </w:r>
      <w:r>
        <w:t xml:space="preserve">. The term semi-supervised refers to </w:t>
      </w:r>
      <w:r w:rsidR="006A1D0B">
        <w:t xml:space="preserve">the fact that we </w:t>
      </w:r>
      <w:r w:rsidR="00925292">
        <w:t>us</w:t>
      </w:r>
      <w:r w:rsidR="006A1D0B">
        <w:t xml:space="preserve">e </w:t>
      </w:r>
      <w:r>
        <w:t>word</w:t>
      </w:r>
      <w:r w:rsidR="003B0A37">
        <w:t xml:space="preserve">-level </w:t>
      </w:r>
      <w:r w:rsidR="00925292">
        <w:t xml:space="preserve">transcriptions </w:t>
      </w:r>
      <w:r>
        <w:t xml:space="preserve">of the data </w:t>
      </w:r>
      <w:r w:rsidR="00925292">
        <w:t>but no time alignment</w:t>
      </w:r>
      <w:r>
        <w:t>s</w:t>
      </w:r>
      <w:r w:rsidR="00925292">
        <w:t xml:space="preserve"> </w:t>
      </w:r>
      <w:r>
        <w:t>between the words and corresponding feature vectors. Note also that transcription</w:t>
      </w:r>
      <w:r w:rsidR="006A1D0B">
        <w:t xml:space="preserve"> of the data in terms of </w:t>
      </w:r>
      <w:r>
        <w:t xml:space="preserve">phonemes, which here represent </w:t>
      </w:r>
      <w:r w:rsidR="006A1D0B">
        <w:t xml:space="preserve">the </w:t>
      </w:r>
      <w:r w:rsidR="00042FF3">
        <w:t xml:space="preserve">acoustic </w:t>
      </w:r>
      <w:r>
        <w:t>units, are</w:t>
      </w:r>
      <w:r w:rsidR="006A1D0B">
        <w:t xml:space="preserve"> NOT</w:t>
      </w:r>
      <w:r>
        <w:t xml:space="preserve"> required. This is an important practical consideration when training on large amounts of data. It greatly reduces the cost of developing training data for these systems.</w:t>
      </w:r>
    </w:p>
    <w:p w14:paraId="22D95C3B" w14:textId="5C665D15" w:rsidR="00356960" w:rsidRDefault="00356960" w:rsidP="0056483E">
      <w:pPr>
        <w:pStyle w:val="Dissertationbody"/>
      </w:pPr>
      <w:r>
        <w:t>In</w:t>
      </w:r>
      <w:r w:rsidR="00925292">
        <w:t xml:space="preserve"> the</w:t>
      </w:r>
      <w:r>
        <w:t xml:space="preserve"> following chapters, we will address </w:t>
      </w:r>
      <w:r w:rsidR="000B3F57">
        <w:t>three</w:t>
      </w:r>
      <w:r w:rsidR="00925292">
        <w:t xml:space="preserve"> specific</w:t>
      </w:r>
      <w:r>
        <w:t xml:space="preserve"> problems</w:t>
      </w:r>
      <w:r w:rsidR="002A622D">
        <w:t xml:space="preserve"> related to the processes above</w:t>
      </w:r>
      <w:r>
        <w:t>:</w:t>
      </w:r>
    </w:p>
    <w:p w14:paraId="07B4146F" w14:textId="77777777" w:rsidR="00356960" w:rsidRDefault="00356960" w:rsidP="004433C6">
      <w:pPr>
        <w:pStyle w:val="Dissertationbody"/>
        <w:keepNext/>
        <w:numPr>
          <w:ilvl w:val="0"/>
          <w:numId w:val="27"/>
        </w:numPr>
      </w:pPr>
      <w:r>
        <w:lastRenderedPageBreak/>
        <w:t>Modeling sub-word units;</w:t>
      </w:r>
    </w:p>
    <w:p w14:paraId="2280A75D" w14:textId="77777777" w:rsidR="00356960" w:rsidRDefault="00356960" w:rsidP="00494347">
      <w:pPr>
        <w:pStyle w:val="Dissertationbody"/>
        <w:keepNext/>
        <w:numPr>
          <w:ilvl w:val="0"/>
          <w:numId w:val="27"/>
        </w:numPr>
      </w:pPr>
      <w:r>
        <w:t>Semi-supervised training algorithms for sub-word units;</w:t>
      </w:r>
    </w:p>
    <w:p w14:paraId="6DB206A3" w14:textId="3A31DDB0" w:rsidR="00FD13A9" w:rsidRDefault="00356960" w:rsidP="00C72F06">
      <w:pPr>
        <w:pStyle w:val="Dissertationbody"/>
        <w:numPr>
          <w:ilvl w:val="0"/>
          <w:numId w:val="27"/>
        </w:numPr>
      </w:pPr>
      <w:r>
        <w:t>Data-dri</w:t>
      </w:r>
      <w:r w:rsidR="00925292">
        <w:t xml:space="preserve">ven discovery of </w:t>
      </w:r>
      <w:r w:rsidR="006A1D0B">
        <w:t xml:space="preserve">the </w:t>
      </w:r>
      <w:r w:rsidR="00925292">
        <w:t>sub-word units and</w:t>
      </w:r>
      <w:r w:rsidR="006A1D0B">
        <w:t xml:space="preserve"> </w:t>
      </w:r>
      <w:r w:rsidR="003F576F">
        <w:t>the l</w:t>
      </w:r>
      <w:r w:rsidR="00925292">
        <w:t>exicon.</w:t>
      </w:r>
    </w:p>
    <w:p w14:paraId="681544E6" w14:textId="2C69DDE9" w:rsidR="006E3F52" w:rsidRDefault="002A622D" w:rsidP="00467442">
      <w:pPr>
        <w:pStyle w:val="Dissertationbody"/>
        <w:ind w:firstLine="0"/>
      </w:pPr>
      <w:r>
        <w:t>Our goals are to reduce complexity and</w:t>
      </w:r>
      <w:r w:rsidR="006A1D0B">
        <w:t xml:space="preserve"> ultimately </w:t>
      </w:r>
      <w:r>
        <w:t>the time required to create a high performance system for a new application or language through the use of</w:t>
      </w:r>
      <w:r w:rsidR="006A1D0B">
        <w:t xml:space="preserve"> </w:t>
      </w:r>
      <w:r>
        <w:t>data-driven techniques based on nonparametric Bayesian models.</w:t>
      </w:r>
    </w:p>
    <w:p w14:paraId="19CB1291" w14:textId="0230F080" w:rsidR="00FD13A9" w:rsidRDefault="00FD13A9" w:rsidP="0056483E">
      <w:pPr>
        <w:pStyle w:val="Heading2"/>
      </w:pPr>
      <w:bookmarkStart w:id="28" w:name="_Toc421046285"/>
      <w:r>
        <w:t>Nonparametric Bayesian Approaches in Speech Recognition</w:t>
      </w:r>
      <w:bookmarkEnd w:id="28"/>
    </w:p>
    <w:p w14:paraId="32B353A7" w14:textId="51A8D9D0" w:rsidR="0067128F" w:rsidRDefault="0067128F">
      <w:pPr>
        <w:pStyle w:val="Dissertationbody"/>
      </w:pPr>
      <w:r>
        <w:t>Nonparametric Bayesian model</w:t>
      </w:r>
      <w:r w:rsidR="002A622D">
        <w:t xml:space="preserve">s </w:t>
      </w:r>
      <w:r>
        <w:t xml:space="preserve">have been </w:t>
      </w:r>
      <w:r w:rsidR="002A622D">
        <w:t xml:space="preserve">previously </w:t>
      </w:r>
      <w:r>
        <w:t>used in language modeling (Te</w:t>
      </w:r>
      <w:r w:rsidR="00C25937">
        <w:t>h</w:t>
      </w:r>
      <w:r>
        <w:t xml:space="preserve">, </w:t>
      </w:r>
      <w:r w:rsidR="00C25937">
        <w:t>2006</w:t>
      </w:r>
      <w:r>
        <w:t xml:space="preserve">; </w:t>
      </w:r>
      <w:r w:rsidR="00C25937">
        <w:t>Wood</w:t>
      </w:r>
      <w:r w:rsidR="00E926C2">
        <w:t> &amp; </w:t>
      </w:r>
      <w:r w:rsidR="00C25937">
        <w:t>Teh</w:t>
      </w:r>
      <w:r>
        <w:t>,</w:t>
      </w:r>
      <w:r w:rsidR="00C25937">
        <w:t xml:space="preserve"> 2009</w:t>
      </w:r>
      <w:r>
        <w:t xml:space="preserve">). </w:t>
      </w:r>
      <w:r w:rsidR="002A622D" w:rsidRPr="003F6A87">
        <w:t>Language modeling involves estimation of discrete probability distributions that model conditional probabilities</w:t>
      </w:r>
      <w:r w:rsidR="00E926C2">
        <w:t xml:space="preserve"> of word sequences</w:t>
      </w:r>
      <w:r w:rsidR="00042FF3" w:rsidRPr="003F6A87">
        <w:t>.</w:t>
      </w:r>
      <w:r w:rsidR="00042FF3">
        <w:t xml:space="preserve"> </w:t>
      </w:r>
      <w:r w:rsidR="002A622D">
        <w:t>Teh (200</w:t>
      </w:r>
      <w:r w:rsidR="0095789A">
        <w:t>6</w:t>
      </w:r>
      <w:r w:rsidR="002A622D">
        <w:t xml:space="preserve">) showed that incorporating </w:t>
      </w:r>
      <w:r>
        <w:t>a hierarchical Pitman-Yor process</w:t>
      </w:r>
      <w:r w:rsidR="002A622D">
        <w:t xml:space="preserve"> as a </w:t>
      </w:r>
      <w:r>
        <w:t xml:space="preserve">prior performs better than </w:t>
      </w:r>
      <w:r w:rsidR="002A622D">
        <w:t xml:space="preserve">the </w:t>
      </w:r>
      <w:r>
        <w:t>interpolated Kneser-Ney smoothing algorithm</w:t>
      </w:r>
      <w:r w:rsidR="002A622D">
        <w:t xml:space="preserve"> </w:t>
      </w:r>
      <w:r>
        <w:t xml:space="preserve">and can approach the </w:t>
      </w:r>
      <w:r w:rsidR="002A622D">
        <w:t>performance of the</w:t>
      </w:r>
      <w:r w:rsidR="00B87BC6">
        <w:t xml:space="preserve"> state of the art</w:t>
      </w:r>
      <w:r w:rsidR="002A622D">
        <w:t xml:space="preserve"> </w:t>
      </w:r>
      <w:r>
        <w:t>modified Kneser-Ney algorithm</w:t>
      </w:r>
      <w:r w:rsidR="002A622D">
        <w:t xml:space="preserve"> </w:t>
      </w:r>
      <w:r w:rsidR="00E926C2">
        <w:t>(</w:t>
      </w:r>
      <w:r w:rsidR="00E926C2">
        <w:rPr>
          <w:szCs w:val="22"/>
        </w:rPr>
        <w:t>Kneser &amp; Ney</w:t>
      </w:r>
      <w:r w:rsidR="00E926C2">
        <w:t>, 1995)</w:t>
      </w:r>
      <w:r>
        <w:t xml:space="preserve">. More importantly, it has been shown that </w:t>
      </w:r>
      <w:r w:rsidR="002A622D">
        <w:t xml:space="preserve">the </w:t>
      </w:r>
      <w:r>
        <w:t xml:space="preserve">Kneser-Ney </w:t>
      </w:r>
      <w:r w:rsidR="002A622D">
        <w:t xml:space="preserve">smoothing algorithm </w:t>
      </w:r>
      <w:r>
        <w:t xml:space="preserve">can be </w:t>
      </w:r>
      <w:r w:rsidR="002A622D">
        <w:t xml:space="preserve">derived </w:t>
      </w:r>
      <w:r>
        <w:t xml:space="preserve">from an approximation </w:t>
      </w:r>
      <w:r w:rsidR="007D45FE">
        <w:t xml:space="preserve">of the </w:t>
      </w:r>
      <w:r>
        <w:t xml:space="preserve">inference </w:t>
      </w:r>
      <w:r w:rsidR="007D45FE">
        <w:t xml:space="preserve">algorithm for this model </w:t>
      </w:r>
      <w:r>
        <w:t>(</w:t>
      </w:r>
      <w:r w:rsidR="00C25937">
        <w:t>Teh, 2006</w:t>
      </w:r>
      <w:r>
        <w:t>).</w:t>
      </w:r>
      <w:r w:rsidR="002A622D">
        <w:t xml:space="preserve"> </w:t>
      </w:r>
      <w:r w:rsidR="002A622D" w:rsidRPr="003F6A87">
        <w:t xml:space="preserve">A Pitman-Yor process is a generalization of a Dirichlet </w:t>
      </w:r>
      <w:r w:rsidR="0097235E" w:rsidRPr="003F6A87">
        <w:t>process and</w:t>
      </w:r>
      <w:r w:rsidR="0095789A" w:rsidRPr="003F6A87">
        <w:t xml:space="preserve"> can model power-law distributions</w:t>
      </w:r>
      <w:r w:rsidR="003F6A87">
        <w:t xml:space="preserve">. This is relevant to </w:t>
      </w:r>
      <w:r w:rsidR="0095789A" w:rsidRPr="003F6A87">
        <w:t>language modeling</w:t>
      </w:r>
      <w:r w:rsidR="003F6A87">
        <w:t xml:space="preserve"> </w:t>
      </w:r>
      <w:r w:rsidR="00332ABF" w:rsidRPr="00251F78">
        <w:t>because it has been shown experi</w:t>
      </w:r>
      <w:r w:rsidR="003F6A87">
        <w:t>men</w:t>
      </w:r>
      <w:r w:rsidR="00332ABF" w:rsidRPr="00251F78">
        <w:t>tally</w:t>
      </w:r>
      <w:r w:rsidR="000B0FDE" w:rsidRPr="00251F78">
        <w:t xml:space="preserve"> that word frequencies</w:t>
      </w:r>
      <w:r w:rsidR="004D63BC" w:rsidRPr="00251F78">
        <w:t xml:space="preserve"> </w:t>
      </w:r>
      <w:r w:rsidR="003F6A87">
        <w:t xml:space="preserve">in human </w:t>
      </w:r>
      <w:r w:rsidR="004D63BC" w:rsidRPr="00251F78">
        <w:t>language</w:t>
      </w:r>
      <w:r w:rsidR="003F6A87">
        <w:t xml:space="preserve"> </w:t>
      </w:r>
      <w:r w:rsidR="004D63BC" w:rsidRPr="00251F78">
        <w:t>follow</w:t>
      </w:r>
      <w:r w:rsidR="003F6A87">
        <w:t xml:space="preserve"> </w:t>
      </w:r>
      <w:r w:rsidR="004D63BC" w:rsidRPr="00251F78">
        <w:t>a power-law distribution</w:t>
      </w:r>
      <w:r w:rsidR="003F6A87">
        <w:t xml:space="preserve"> </w:t>
      </w:r>
      <w:r w:rsidR="003F6A87" w:rsidRPr="003F6A87">
        <w:t>(Pitman</w:t>
      </w:r>
      <w:r w:rsidR="00E926C2">
        <w:t> &amp; </w:t>
      </w:r>
      <w:r w:rsidR="003F6A87" w:rsidRPr="003F6A87">
        <w:t>Yor, 1997</w:t>
      </w:r>
      <w:r w:rsidR="003F6A87" w:rsidRPr="00215E3C">
        <w:t>)</w:t>
      </w:r>
      <w:r w:rsidR="003F6A87">
        <w:t>.</w:t>
      </w:r>
    </w:p>
    <w:p w14:paraId="42851BAA" w14:textId="55597035" w:rsidR="00E926C2" w:rsidRDefault="00FD13A9" w:rsidP="009A2518">
      <w:pPr>
        <w:pStyle w:val="Dissertationbody"/>
      </w:pPr>
      <w:r>
        <w:t xml:space="preserve">Nonparametric Bayesian approaches have been used previously in some </w:t>
      </w:r>
      <w:r w:rsidR="0067128F">
        <w:t>acoustic modeling</w:t>
      </w:r>
      <w:r>
        <w:t xml:space="preserve"> related applications</w:t>
      </w:r>
      <w:r w:rsidR="0067128F">
        <w:t xml:space="preserve"> as well</w:t>
      </w:r>
      <w:r>
        <w:t>. For example, Fox et al. (2011) h</w:t>
      </w:r>
      <w:r w:rsidR="00C36F4E">
        <w:t>ave used a non</w:t>
      </w:r>
      <w:r>
        <w:t>parametric Bayesian HMM</w:t>
      </w:r>
      <w:r w:rsidR="00E926C2">
        <w:t xml:space="preserve"> </w:t>
      </w:r>
      <w:r>
        <w:t xml:space="preserve">in </w:t>
      </w:r>
      <w:r w:rsidR="002A622D">
        <w:t xml:space="preserve">a </w:t>
      </w:r>
      <w:r>
        <w:t xml:space="preserve">speaker diarization problem where each meeting </w:t>
      </w:r>
      <w:r w:rsidR="002A622D">
        <w:t xml:space="preserve">was modeled as a </w:t>
      </w:r>
      <w:r>
        <w:t>nonparametric Bayesian HMM</w:t>
      </w:r>
      <w:r w:rsidR="002A622D">
        <w:t xml:space="preserve">. Each meeting was </w:t>
      </w:r>
      <w:r>
        <w:t>segment</w:t>
      </w:r>
      <w:r w:rsidR="002A622D">
        <w:t xml:space="preserve">ed </w:t>
      </w:r>
      <w:r>
        <w:t xml:space="preserve">into speaker homogenous </w:t>
      </w:r>
      <w:r w:rsidR="007D45FE">
        <w:t>regions</w:t>
      </w:r>
      <w:r w:rsidR="002A622D">
        <w:t xml:space="preserve">. Results were </w:t>
      </w:r>
      <w:r>
        <w:t xml:space="preserve">competitive </w:t>
      </w:r>
      <w:r w:rsidR="002A622D">
        <w:t xml:space="preserve">with </w:t>
      </w:r>
      <w:r w:rsidR="003E43ED">
        <w:t>the state of the art</w:t>
      </w:r>
      <w:r w:rsidR="002A622D">
        <w:t xml:space="preserve"> (</w:t>
      </w:r>
      <w:r w:rsidR="007172E0" w:rsidRPr="007172E0">
        <w:t>Wooters</w:t>
      </w:r>
      <w:r w:rsidR="00E926C2">
        <w:t> &amp; </w:t>
      </w:r>
      <w:r w:rsidR="007172E0" w:rsidRPr="007172E0">
        <w:t>Huijbregts</w:t>
      </w:r>
      <w:r w:rsidR="002A622D">
        <w:t xml:space="preserve">, </w:t>
      </w:r>
      <w:r w:rsidR="007172E0">
        <w:t>2007</w:t>
      </w:r>
      <w:r w:rsidR="002A622D">
        <w:t>)</w:t>
      </w:r>
      <w:r>
        <w:t xml:space="preserve">. </w:t>
      </w:r>
      <w:r w:rsidR="00E926C2">
        <w:t>This system was kno</w:t>
      </w:r>
      <w:r w:rsidR="00DC0327">
        <w:t>wn as a hierarchical Dirichlet p</w:t>
      </w:r>
      <w:r w:rsidR="00E926C2">
        <w:t>rocess hidden Markov model (HDPHMM).</w:t>
      </w:r>
    </w:p>
    <w:p w14:paraId="3466BFC9" w14:textId="42D90AF3" w:rsidR="0067128F" w:rsidRDefault="0067128F" w:rsidP="009A2518">
      <w:pPr>
        <w:pStyle w:val="Dissertationbody"/>
      </w:pPr>
      <w:r>
        <w:lastRenderedPageBreak/>
        <w:t xml:space="preserve">Lee </w:t>
      </w:r>
      <w:r w:rsidRPr="003F6A87">
        <w:t>(2014) has proposed a nonparametric Bayesian model for acoustic unit discovery</w:t>
      </w:r>
      <w:r w:rsidR="006E3907" w:rsidRPr="003F6A87">
        <w:t xml:space="preserve">. </w:t>
      </w:r>
      <w:r w:rsidR="006E3907" w:rsidRPr="00251F78">
        <w:t xml:space="preserve">This model was </w:t>
      </w:r>
      <w:r w:rsidRPr="00251F78">
        <w:t xml:space="preserve">applied </w:t>
      </w:r>
      <w:r w:rsidR="002A622D" w:rsidRPr="00251F78">
        <w:t xml:space="preserve">to </w:t>
      </w:r>
      <w:r w:rsidR="006E3907" w:rsidRPr="00251F78">
        <w:t xml:space="preserve">a variety of problems in cognitive science (e.g., one-shot learning of spoken words and hierarchical linguistic structure discovery) and </w:t>
      </w:r>
      <w:r w:rsidR="002A622D" w:rsidRPr="00251F78">
        <w:t>speech recognition</w:t>
      </w:r>
      <w:r w:rsidR="006E3907" w:rsidRPr="00251F78">
        <w:t xml:space="preserve"> (e.g., </w:t>
      </w:r>
      <w:r w:rsidR="00781287" w:rsidRPr="00251F78">
        <w:t>automatic learning of acoustic units</w:t>
      </w:r>
      <w:r w:rsidR="000B0FDE" w:rsidRPr="00251F78">
        <w:t xml:space="preserve"> and lexicon)</w:t>
      </w:r>
      <w:r w:rsidR="006E3907" w:rsidRPr="00251F78">
        <w:t>.</w:t>
      </w:r>
      <w:r w:rsidR="006E3907" w:rsidRPr="003F6A87">
        <w:t xml:space="preserve"> </w:t>
      </w:r>
      <w:r w:rsidRPr="003F6A87">
        <w:t>We</w:t>
      </w:r>
      <w:r>
        <w:t xml:space="preserve"> have </w:t>
      </w:r>
      <w:r w:rsidR="007050F3">
        <w:t xml:space="preserve">compared some of </w:t>
      </w:r>
      <w:r w:rsidR="007D45FE">
        <w:t>our</w:t>
      </w:r>
      <w:r w:rsidR="007050F3">
        <w:t xml:space="preserve"> result</w:t>
      </w:r>
      <w:r w:rsidR="002A622D">
        <w:t>s</w:t>
      </w:r>
      <w:r w:rsidR="007050F3">
        <w:t xml:space="preserve"> in </w:t>
      </w:r>
      <w:r w:rsidR="002A622D">
        <w:t>C</w:t>
      </w:r>
      <w:r w:rsidR="007050F3">
        <w:t xml:space="preserve">hapter </w:t>
      </w:r>
      <w:fldSimple w:instr=" REF _Ref419540846 \r ">
        <w:r w:rsidR="00D32264">
          <w:rPr>
            <w:cs/>
          </w:rPr>
          <w:t>‎</w:t>
        </w:r>
        <w:r w:rsidR="00D32264">
          <w:t>5</w:t>
        </w:r>
      </w:fldSimple>
      <w:r w:rsidR="009E54B7">
        <w:t xml:space="preserve"> </w:t>
      </w:r>
      <w:r w:rsidR="007050F3">
        <w:t xml:space="preserve">to </w:t>
      </w:r>
      <w:r w:rsidR="006E3907">
        <w:t xml:space="preserve">Lee’s </w:t>
      </w:r>
      <w:r w:rsidR="002A622D">
        <w:t>work</w:t>
      </w:r>
      <w:r w:rsidR="006E3907">
        <w:t xml:space="preserve"> </w:t>
      </w:r>
      <w:r w:rsidR="003F6A87">
        <w:t>on speech recognition.</w:t>
      </w:r>
    </w:p>
    <w:p w14:paraId="4CF607A7" w14:textId="0C90E303" w:rsidR="00FD13A9" w:rsidRDefault="00FD13A9">
      <w:pPr>
        <w:pStyle w:val="Dissertationbody"/>
      </w:pPr>
      <w:r w:rsidRPr="0004713B">
        <w:t xml:space="preserve">In </w:t>
      </w:r>
      <w:r w:rsidR="001979B6">
        <w:t>our preliminary research, w</w:t>
      </w:r>
      <w:r w:rsidRPr="0004713B">
        <w:t>e have studied the application</w:t>
      </w:r>
      <w:r>
        <w:t xml:space="preserve"> </w:t>
      </w:r>
      <w:r w:rsidRPr="0004713B">
        <w:t>of a Dirichlet Process Mixture (DPM) model to the speaker adaption problem (Harati et al., 2012). In that study</w:t>
      </w:r>
      <w:r w:rsidR="00C36F4E">
        <w:t>,</w:t>
      </w:r>
      <w:r w:rsidRPr="0004713B">
        <w:t xml:space="preserve"> we show</w:t>
      </w:r>
      <w:r w:rsidR="00E926C2">
        <w:t xml:space="preserve">ed </w:t>
      </w:r>
      <w:r w:rsidRPr="0004713B">
        <w:t xml:space="preserve">that DPM can successfully replace the regression tree in </w:t>
      </w:r>
      <w:r w:rsidR="00E926C2">
        <w:t xml:space="preserve">a </w:t>
      </w:r>
      <w:r w:rsidRPr="0004713B">
        <w:t>Maximum Likelihood Linear Regression (MLLR)</w:t>
      </w:r>
      <w:r>
        <w:t xml:space="preserve"> model</w:t>
      </w:r>
      <w:r w:rsidRPr="0004713B">
        <w:t xml:space="preserve">. </w:t>
      </w:r>
      <w:fldSimple w:instr=" REF _Ref418787322 ">
        <w:r w:rsidR="00D32264" w:rsidRPr="008F2A08">
          <w:rPr>
            <w:rFonts w:cstheme="majorBidi"/>
          </w:rPr>
          <w:t xml:space="preserve">Figure </w:t>
        </w:r>
        <w:r w:rsidR="00D32264">
          <w:rPr>
            <w:rFonts w:cstheme="majorBidi"/>
            <w:noProof/>
            <w:cs/>
          </w:rPr>
          <w:t>‎</w:t>
        </w:r>
        <w:r w:rsidR="00D32264">
          <w:rPr>
            <w:rFonts w:cstheme="majorBidi"/>
            <w:noProof/>
          </w:rPr>
          <w:t>1</w:t>
        </w:r>
        <w:r w:rsidR="00D32264" w:rsidRPr="008F2A08">
          <w:rPr>
            <w:rFonts w:cstheme="majorBidi"/>
          </w:rPr>
          <w:noBreakHyphen/>
        </w:r>
        <w:r w:rsidR="00D32264">
          <w:rPr>
            <w:rFonts w:cstheme="majorBidi"/>
            <w:noProof/>
          </w:rPr>
          <w:t>3</w:t>
        </w:r>
      </w:fldSimple>
      <w:r w:rsidR="0056483E">
        <w:t xml:space="preserve"> </w:t>
      </w:r>
      <w:r w:rsidRPr="0004713B">
        <w:t xml:space="preserve">compares the word error rate (WER) </w:t>
      </w:r>
      <w:r w:rsidR="007D45FE">
        <w:t>obtained for a speech recognizer</w:t>
      </w:r>
      <w:r w:rsidR="003E43ED">
        <w:t xml:space="preserve"> with speaker adaption</w:t>
      </w:r>
      <w:r w:rsidR="007D45FE">
        <w:t xml:space="preserve"> </w:t>
      </w:r>
      <w:r w:rsidR="006E3F52">
        <w:t xml:space="preserve">using </w:t>
      </w:r>
      <w:r w:rsidRPr="0004713B">
        <w:t xml:space="preserve">monophone models for both DPM and </w:t>
      </w:r>
      <w:r w:rsidR="00E926C2">
        <w:t xml:space="preserve">a </w:t>
      </w:r>
      <w:r w:rsidRPr="0004713B">
        <w:t>regression tree</w:t>
      </w:r>
      <w:r w:rsidR="007D45FE">
        <w:t xml:space="preserve"> based MLLR </w:t>
      </w:r>
      <w:r w:rsidR="006E3F52">
        <w:t>algorithm</w:t>
      </w:r>
      <w:r w:rsidR="00E926C2">
        <w:t xml:space="preserve">. </w:t>
      </w:r>
      <w:r w:rsidRPr="0004713B">
        <w:t>DPM improves pe</w:t>
      </w:r>
      <w:r>
        <w:t xml:space="preserve">rformance </w:t>
      </w:r>
      <w:r w:rsidR="00E926C2">
        <w:t xml:space="preserve">over MLLR </w:t>
      </w:r>
      <w:r>
        <w:t xml:space="preserve">by </w:t>
      </w:r>
      <w:r w:rsidRPr="00642D11">
        <w:rPr>
          <w:i/>
        </w:rPr>
        <w:t>10%</w:t>
      </w:r>
      <w:r>
        <w:t xml:space="preserve">. </w:t>
      </w:r>
    </w:p>
    <w:p w14:paraId="4E4CA3B1" w14:textId="02520FC4" w:rsidR="00821FDF" w:rsidRDefault="00E926C2" w:rsidP="00467798">
      <w:pPr>
        <w:pStyle w:val="Dissertationbody"/>
      </w:pPr>
      <w:r>
        <w:rPr>
          <w:noProof/>
        </w:rPr>
        <mc:AlternateContent>
          <mc:Choice Requires="wps">
            <w:drawing>
              <wp:anchor distT="0" distB="0" distL="0" distR="0" simplePos="0" relativeHeight="251648000" behindDoc="0" locked="0" layoutInCell="1" allowOverlap="1" wp14:anchorId="41410A49" wp14:editId="7077EB57">
                <wp:simplePos x="0" y="0"/>
                <wp:positionH relativeFrom="margin">
                  <wp:align>center</wp:align>
                </wp:positionH>
                <wp:positionV relativeFrom="margin">
                  <wp:align>bottom</wp:align>
                </wp:positionV>
                <wp:extent cx="5358130" cy="3543300"/>
                <wp:effectExtent l="0" t="0" r="1270" b="127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130" cy="3543300"/>
                        </a:xfrm>
                        <a:prstGeom prst="rect">
                          <a:avLst/>
                        </a:prstGeom>
                        <a:solidFill>
                          <a:srgbClr val="FFFFFF"/>
                        </a:solidFill>
                        <a:ln w="9525">
                          <a:noFill/>
                          <a:miter lim="800000"/>
                          <a:headEnd/>
                          <a:tailEnd/>
                        </a:ln>
                      </wps:spPr>
                      <wps:txbx>
                        <w:txbxContent>
                          <w:p w14:paraId="3C38F712" w14:textId="52B8E21A" w:rsidR="004433C6" w:rsidRDefault="004433C6" w:rsidP="004E0349">
                            <w:pPr>
                              <w:keepNext/>
                              <w:jc w:val="center"/>
                            </w:pPr>
                            <w:r>
                              <w:rPr>
                                <w:noProof/>
                              </w:rPr>
                              <w:drawing>
                                <wp:inline distT="0" distB="0" distL="0" distR="0" wp14:anchorId="5F69A7A1" wp14:editId="585404BF">
                                  <wp:extent cx="4849918" cy="3087815"/>
                                  <wp:effectExtent l="0" t="0" r="1905" b="1143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dpm.jpg"/>
                                          <pic:cNvPicPr/>
                                        </pic:nvPicPr>
                                        <pic:blipFill rotWithShape="1">
                                          <a:blip r:embed="rId37">
                                            <a:extLst>
                                              <a:ext uri="{28A0092B-C50C-407E-A947-70E740481C1C}">
                                                <a14:useLocalDpi xmlns:a14="http://schemas.microsoft.com/office/drawing/2010/main" val="0"/>
                                              </a:ext>
                                            </a:extLst>
                                          </a:blip>
                                          <a:srcRect l="8429" r="7711"/>
                                          <a:stretch/>
                                        </pic:blipFill>
                                        <pic:spPr bwMode="auto">
                                          <a:xfrm>
                                            <a:off x="0" y="0"/>
                                            <a:ext cx="4887083" cy="311147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DD20F17" w14:textId="727ECC8E" w:rsidR="004433C6" w:rsidRDefault="004433C6" w:rsidP="00CE540B">
                            <w:pPr>
                              <w:pStyle w:val="Caption"/>
                              <w:jc w:val="both"/>
                            </w:pPr>
                            <w:bookmarkStart w:id="29" w:name="_Ref418787322"/>
                            <w:bookmarkStart w:id="30" w:name="_Toc419218288"/>
                            <w:bookmarkStart w:id="31" w:name="_Toc420058381"/>
                            <w:bookmarkStart w:id="32" w:name="_Toc421042203"/>
                            <w:r w:rsidRPr="008F2A08">
                              <w:rPr>
                                <w:rFonts w:cstheme="majorBidi"/>
                              </w:rPr>
                              <w:t xml:space="preserve">Figure </w:t>
                            </w:r>
                            <w:r w:rsidRPr="00CE540B">
                              <w:rPr>
                                <w:rFonts w:cstheme="majorBidi"/>
                              </w:rPr>
                              <w:fldChar w:fldCharType="begin"/>
                            </w:r>
                            <w:r w:rsidRPr="00CE540B">
                              <w:rPr>
                                <w:rFonts w:cstheme="majorBidi"/>
                              </w:rPr>
                              <w:instrText xml:space="preserve"> STYLEREF 1 \s </w:instrText>
                            </w:r>
                            <w:r w:rsidRPr="00CE540B">
                              <w:rPr>
                                <w:rFonts w:cstheme="majorBidi"/>
                              </w:rPr>
                              <w:fldChar w:fldCharType="separate"/>
                            </w:r>
                            <w:r>
                              <w:rPr>
                                <w:rFonts w:cstheme="majorBidi"/>
                                <w:noProof/>
                                <w:cs/>
                              </w:rPr>
                              <w:t>‎</w:t>
                            </w:r>
                            <w:r>
                              <w:rPr>
                                <w:rFonts w:cstheme="majorBidi"/>
                                <w:noProof/>
                              </w:rPr>
                              <w:t>1</w:t>
                            </w:r>
                            <w:r w:rsidRPr="00CE540B">
                              <w:rPr>
                                <w:rFonts w:eastAsia="MS Mincho" w:cstheme="majorBidi"/>
                                <w:noProof/>
                                <w:sz w:val="24"/>
                                <w:szCs w:val="24"/>
                              </w:rPr>
                              <w:fldChar w:fldCharType="end"/>
                            </w:r>
                            <w:r w:rsidRPr="008F2A08">
                              <w:rPr>
                                <w:rFonts w:cstheme="majorBidi"/>
                              </w:rPr>
                              <w:noBreakHyphen/>
                            </w:r>
                            <w:r w:rsidRPr="00CE540B">
                              <w:rPr>
                                <w:rFonts w:cstheme="majorBidi"/>
                              </w:rPr>
                              <w:fldChar w:fldCharType="begin"/>
                            </w:r>
                            <w:r w:rsidRPr="00CE540B">
                              <w:rPr>
                                <w:rFonts w:cstheme="majorBidi"/>
                              </w:rPr>
                              <w:instrText xml:space="preserve"> SEQ Figure \* ARABIC \s 1 </w:instrText>
                            </w:r>
                            <w:r w:rsidRPr="00CE540B">
                              <w:rPr>
                                <w:rFonts w:cstheme="majorBidi"/>
                              </w:rPr>
                              <w:fldChar w:fldCharType="separate"/>
                            </w:r>
                            <w:r>
                              <w:rPr>
                                <w:rFonts w:cstheme="majorBidi"/>
                                <w:noProof/>
                              </w:rPr>
                              <w:t>3</w:t>
                            </w:r>
                            <w:r w:rsidRPr="00CE540B">
                              <w:rPr>
                                <w:rFonts w:eastAsia="MS Mincho" w:cstheme="majorBidi"/>
                                <w:noProof/>
                                <w:sz w:val="24"/>
                                <w:szCs w:val="24"/>
                              </w:rPr>
                              <w:fldChar w:fldCharType="end"/>
                            </w:r>
                            <w:bookmarkEnd w:id="29"/>
                            <w:r w:rsidRPr="00CE540B">
                              <w:rPr>
                                <w:b w:val="0"/>
                                <w:bCs w:val="0"/>
                              </w:rPr>
                              <w:t>.</w:t>
                            </w:r>
                            <w:r w:rsidRPr="00C72F06">
                              <w:t xml:space="preserve"> </w:t>
                            </w:r>
                            <w:r>
                              <w:t xml:space="preserve">DPM-based clustering produced a </w:t>
                            </w:r>
                            <w:r w:rsidRPr="00E057B3">
                              <w:rPr>
                                <w:i/>
                              </w:rPr>
                              <w:t>10%</w:t>
                            </w:r>
                            <w:r>
                              <w:t xml:space="preserve"> improvement over a standard regression tree approach for an MLLR speaker adaptation task.</w:t>
                            </w:r>
                            <w:bookmarkEnd w:id="30"/>
                            <w:bookmarkEnd w:id="31"/>
                            <w:bookmarkEnd w:id="3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10A49" id="_x0000_s1028" type="#_x0000_t202" style="position:absolute;left:0;text-align:left;margin-left:0;margin-top:0;width:421.9pt;height:279pt;z-index:251648000;visibility:visible;mso-wrap-style:square;mso-width-percent:0;mso-height-percent:0;mso-wrap-distance-left:0;mso-wrap-distance-top:0;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" stroked="f">
                <v:textbox>
                  <w:txbxContent>
                    <w:p w14:paraId="3C38F712" w14:textId="52B8E21A" w:rsidR="004433C6" w:rsidRDefault="004433C6" w:rsidP="004E0349">
                      <w:pPr>
                        <w:keepNext/>
                        <w:jc w:val="center"/>
                      </w:pPr>
                      <w:r>
                        <w:rPr>
                          <w:noProof/>
                        </w:rPr>
                        <w:drawing>
                          <wp:inline distT="0" distB="0" distL="0" distR="0" wp14:anchorId="5F69A7A1" wp14:editId="585404BF">
                            <wp:extent cx="4849918" cy="3087815"/>
                            <wp:effectExtent l="0" t="0" r="1905" b="1143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dpm.jpg"/>
                                    <pic:cNvPicPr/>
                                  </pic:nvPicPr>
                                  <pic:blipFill rotWithShape="1">
                                    <a:blip r:embed="rId37">
                                      <a:extLst>
                                        <a:ext uri="{28A0092B-C50C-407E-A947-70E740481C1C}">
                                          <a14:useLocalDpi xmlns:a14="http://schemas.microsoft.com/office/drawing/2010/main" val="0"/>
                                        </a:ext>
                                      </a:extLst>
                                    </a:blip>
                                    <a:srcRect l="8429" r="7711"/>
                                    <a:stretch/>
                                  </pic:blipFill>
                                  <pic:spPr bwMode="auto">
                                    <a:xfrm>
                                      <a:off x="0" y="0"/>
                                      <a:ext cx="4887083" cy="311147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DD20F17" w14:textId="727ECC8E" w:rsidR="004433C6" w:rsidRDefault="004433C6" w:rsidP="00CE540B">
                      <w:pPr>
                        <w:pStyle w:val="Caption"/>
                        <w:jc w:val="both"/>
                      </w:pPr>
                      <w:bookmarkStart w:id="33" w:name="_Ref418787322"/>
                      <w:bookmarkStart w:id="34" w:name="_Toc419218288"/>
                      <w:bookmarkStart w:id="35" w:name="_Toc420058381"/>
                      <w:bookmarkStart w:id="36" w:name="_Toc421042203"/>
                      <w:r w:rsidRPr="008F2A08">
                        <w:rPr>
                          <w:rFonts w:cstheme="majorBidi"/>
                        </w:rPr>
                        <w:t xml:space="preserve">Figure </w:t>
                      </w:r>
                      <w:r w:rsidRPr="00CE540B">
                        <w:rPr>
                          <w:rFonts w:cstheme="majorBidi"/>
                        </w:rPr>
                        <w:fldChar w:fldCharType="begin"/>
                      </w:r>
                      <w:r w:rsidRPr="00CE540B">
                        <w:rPr>
                          <w:rFonts w:cstheme="majorBidi"/>
                        </w:rPr>
                        <w:instrText xml:space="preserve"> STYLEREF 1 \s </w:instrText>
                      </w:r>
                      <w:r w:rsidRPr="00CE540B">
                        <w:rPr>
                          <w:rFonts w:cstheme="majorBidi"/>
                        </w:rPr>
                        <w:fldChar w:fldCharType="separate"/>
                      </w:r>
                      <w:r>
                        <w:rPr>
                          <w:rFonts w:cstheme="majorBidi"/>
                          <w:noProof/>
                          <w:cs/>
                        </w:rPr>
                        <w:t>‎</w:t>
                      </w:r>
                      <w:r>
                        <w:rPr>
                          <w:rFonts w:cstheme="majorBidi"/>
                          <w:noProof/>
                        </w:rPr>
                        <w:t>1</w:t>
                      </w:r>
                      <w:r w:rsidRPr="00CE540B">
                        <w:rPr>
                          <w:rFonts w:eastAsia="MS Mincho" w:cstheme="majorBidi"/>
                          <w:noProof/>
                          <w:sz w:val="24"/>
                          <w:szCs w:val="24"/>
                        </w:rPr>
                        <w:fldChar w:fldCharType="end"/>
                      </w:r>
                      <w:r w:rsidRPr="008F2A08">
                        <w:rPr>
                          <w:rFonts w:cstheme="majorBidi"/>
                        </w:rPr>
                        <w:noBreakHyphen/>
                      </w:r>
                      <w:r w:rsidRPr="00CE540B">
                        <w:rPr>
                          <w:rFonts w:cstheme="majorBidi"/>
                        </w:rPr>
                        <w:fldChar w:fldCharType="begin"/>
                      </w:r>
                      <w:r w:rsidRPr="00CE540B">
                        <w:rPr>
                          <w:rFonts w:cstheme="majorBidi"/>
                        </w:rPr>
                        <w:instrText xml:space="preserve"> SEQ Figure \* ARABIC \s 1 </w:instrText>
                      </w:r>
                      <w:r w:rsidRPr="00CE540B">
                        <w:rPr>
                          <w:rFonts w:cstheme="majorBidi"/>
                        </w:rPr>
                        <w:fldChar w:fldCharType="separate"/>
                      </w:r>
                      <w:r>
                        <w:rPr>
                          <w:rFonts w:cstheme="majorBidi"/>
                          <w:noProof/>
                        </w:rPr>
                        <w:t>3</w:t>
                      </w:r>
                      <w:r w:rsidRPr="00CE540B">
                        <w:rPr>
                          <w:rFonts w:eastAsia="MS Mincho" w:cstheme="majorBidi"/>
                          <w:noProof/>
                          <w:sz w:val="24"/>
                          <w:szCs w:val="24"/>
                        </w:rPr>
                        <w:fldChar w:fldCharType="end"/>
                      </w:r>
                      <w:bookmarkEnd w:id="33"/>
                      <w:r w:rsidRPr="00CE540B">
                        <w:rPr>
                          <w:b w:val="0"/>
                          <w:bCs w:val="0"/>
                        </w:rPr>
                        <w:t>.</w:t>
                      </w:r>
                      <w:r w:rsidRPr="00C72F06">
                        <w:t xml:space="preserve"> </w:t>
                      </w:r>
                      <w:r>
                        <w:t xml:space="preserve">DPM-based clustering produced a </w:t>
                      </w:r>
                      <w:r w:rsidRPr="00E057B3">
                        <w:rPr>
                          <w:i/>
                        </w:rPr>
                        <w:t>10%</w:t>
                      </w:r>
                      <w:r>
                        <w:t xml:space="preserve"> improvement over a standard regression tree approach for an MLLR speaker adaptation task.</w:t>
                      </w:r>
                      <w:bookmarkEnd w:id="34"/>
                      <w:bookmarkEnd w:id="35"/>
                      <w:bookmarkEnd w:id="36"/>
                    </w:p>
                  </w:txbxContent>
                </v:textbox>
                <w10:wrap type="square" anchorx="margin" anchory="margin"/>
              </v:shape>
            </w:pict>
          </mc:Fallback>
        </mc:AlternateContent>
      </w:r>
      <w:r w:rsidR="007D45FE">
        <w:t xml:space="preserve">More interestingly, </w:t>
      </w:r>
      <w:r w:rsidR="00FD13A9" w:rsidRPr="004076D0">
        <w:t>clusters generated</w:t>
      </w:r>
      <w:r w:rsidR="00FD13A9">
        <w:t xml:space="preserve"> </w:t>
      </w:r>
      <w:r w:rsidR="007D45FE">
        <w:t>by</w:t>
      </w:r>
      <w:r w:rsidR="00FD13A9" w:rsidRPr="004076D0">
        <w:t xml:space="preserve"> DPM ha</w:t>
      </w:r>
      <w:r>
        <w:t xml:space="preserve">d </w:t>
      </w:r>
      <w:r w:rsidR="00FD13A9" w:rsidRPr="004076D0">
        <w:t xml:space="preserve">acoustically and phonetically meaningful </w:t>
      </w:r>
      <w:r w:rsidR="00FD13A9" w:rsidRPr="0097235E">
        <w:t>interpretations</w:t>
      </w:r>
      <w:r w:rsidR="006E3907">
        <w:t xml:space="preserve"> –</w:t>
      </w:r>
      <w:r w:rsidR="006E3907">
        <w:rPr>
          <w:rFonts w:asciiTheme="majorBidi" w:hAnsiTheme="majorBidi" w:cstheme="majorBidi"/>
        </w:rPr>
        <w:t xml:space="preserve"> the resulting </w:t>
      </w:r>
      <w:r w:rsidR="007A2B45">
        <w:rPr>
          <w:rFonts w:asciiTheme="majorBidi" w:hAnsiTheme="majorBidi" w:cstheme="majorBidi"/>
        </w:rPr>
        <w:t>cluster</w:t>
      </w:r>
      <w:r w:rsidR="006E3907">
        <w:rPr>
          <w:rFonts w:asciiTheme="majorBidi" w:hAnsiTheme="majorBidi" w:cstheme="majorBidi"/>
        </w:rPr>
        <w:t xml:space="preserve">s </w:t>
      </w:r>
      <w:r w:rsidR="007A2B45">
        <w:rPr>
          <w:rFonts w:asciiTheme="majorBidi" w:hAnsiTheme="majorBidi" w:cstheme="majorBidi"/>
        </w:rPr>
        <w:t>resemble</w:t>
      </w:r>
      <w:r w:rsidR="007A2B45" w:rsidRPr="0049284E">
        <w:rPr>
          <w:rFonts w:asciiTheme="majorBidi" w:hAnsiTheme="majorBidi" w:cstheme="majorBidi"/>
        </w:rPr>
        <w:t xml:space="preserve"> broad phonetic classes. For example, distributions related to phoneme</w:t>
      </w:r>
      <w:r w:rsidR="006E3907">
        <w:rPr>
          <w:rFonts w:asciiTheme="majorBidi" w:hAnsiTheme="majorBidi" w:cstheme="majorBidi"/>
        </w:rPr>
        <w:t>s</w:t>
      </w:r>
      <w:r w:rsidR="007A2B45" w:rsidRPr="0049284E">
        <w:rPr>
          <w:rFonts w:asciiTheme="majorBidi" w:hAnsiTheme="majorBidi" w:cstheme="majorBidi"/>
        </w:rPr>
        <w:t xml:space="preserve"> “</w:t>
      </w:r>
      <w:r w:rsidR="007A2B45" w:rsidRPr="004E0349">
        <w:rPr>
          <w:rFonts w:asciiTheme="majorBidi" w:hAnsiTheme="majorBidi" w:cstheme="majorBidi"/>
          <w:i/>
        </w:rPr>
        <w:t>w</w:t>
      </w:r>
      <w:r w:rsidR="007A2B45" w:rsidRPr="0049284E">
        <w:rPr>
          <w:rFonts w:asciiTheme="majorBidi" w:hAnsiTheme="majorBidi" w:cstheme="majorBidi"/>
        </w:rPr>
        <w:t>” and “</w:t>
      </w:r>
      <w:r w:rsidR="007A2B45" w:rsidRPr="004E0349">
        <w:rPr>
          <w:rFonts w:asciiTheme="majorBidi" w:hAnsiTheme="majorBidi" w:cstheme="majorBidi"/>
          <w:i/>
        </w:rPr>
        <w:t>r</w:t>
      </w:r>
      <w:r w:rsidR="007A2B45" w:rsidRPr="0049284E">
        <w:rPr>
          <w:rFonts w:asciiTheme="majorBidi" w:hAnsiTheme="majorBidi" w:cstheme="majorBidi"/>
        </w:rPr>
        <w:t>”</w:t>
      </w:r>
      <w:r w:rsidR="006E3907">
        <w:rPr>
          <w:rFonts w:asciiTheme="majorBidi" w:hAnsiTheme="majorBidi" w:cstheme="majorBidi"/>
        </w:rPr>
        <w:t xml:space="preserve">, </w:t>
      </w:r>
      <w:r w:rsidR="007A2B45" w:rsidRPr="0049284E">
        <w:rPr>
          <w:rFonts w:asciiTheme="majorBidi" w:hAnsiTheme="majorBidi" w:cstheme="majorBidi"/>
        </w:rPr>
        <w:t xml:space="preserve">which both </w:t>
      </w:r>
      <w:r w:rsidR="006E3907">
        <w:rPr>
          <w:rFonts w:asciiTheme="majorBidi" w:hAnsiTheme="majorBidi" w:cstheme="majorBidi"/>
        </w:rPr>
        <w:t>belong to a broad phonetic class</w:t>
      </w:r>
      <w:r w:rsidR="007C2E34">
        <w:rPr>
          <w:rFonts w:asciiTheme="majorBidi" w:hAnsiTheme="majorBidi" w:cstheme="majorBidi"/>
        </w:rPr>
        <w:t xml:space="preserve"> </w:t>
      </w:r>
      <w:r w:rsidR="006E3907">
        <w:rPr>
          <w:rFonts w:asciiTheme="majorBidi" w:hAnsiTheme="majorBidi" w:cstheme="majorBidi"/>
        </w:rPr>
        <w:t xml:space="preserve">known as </w:t>
      </w:r>
      <w:r w:rsidR="007A2B45" w:rsidRPr="0049284E">
        <w:rPr>
          <w:rFonts w:asciiTheme="majorBidi" w:hAnsiTheme="majorBidi" w:cstheme="majorBidi"/>
        </w:rPr>
        <w:t>liquids</w:t>
      </w:r>
      <w:r w:rsidR="006E3907">
        <w:rPr>
          <w:rFonts w:asciiTheme="majorBidi" w:hAnsiTheme="majorBidi" w:cstheme="majorBidi"/>
        </w:rPr>
        <w:t xml:space="preserve"> </w:t>
      </w:r>
      <w:r w:rsidR="006E3907">
        <w:rPr>
          <w:rFonts w:asciiTheme="majorBidi" w:hAnsiTheme="majorBidi" w:cstheme="majorBidi"/>
        </w:rPr>
        <w:lastRenderedPageBreak/>
        <w:t>(</w:t>
      </w:r>
      <w:r w:rsidR="00467798">
        <w:t>Ladefoged</w:t>
      </w:r>
      <w:r w:rsidR="00CC51F8">
        <w:t xml:space="preserve"> </w:t>
      </w:r>
      <w:r w:rsidR="00467798">
        <w:t>&amp; Johnson, 1993</w:t>
      </w:r>
      <w:r w:rsidR="006E3907">
        <w:rPr>
          <w:rFonts w:asciiTheme="majorBidi" w:hAnsiTheme="majorBidi" w:cstheme="majorBidi"/>
        </w:rPr>
        <w:t>)</w:t>
      </w:r>
      <w:r>
        <w:rPr>
          <w:rFonts w:asciiTheme="majorBidi" w:hAnsiTheme="majorBidi" w:cstheme="majorBidi"/>
        </w:rPr>
        <w:t xml:space="preserve">, were assigned to </w:t>
      </w:r>
      <w:r w:rsidR="007A2B45" w:rsidRPr="0049284E">
        <w:rPr>
          <w:rFonts w:asciiTheme="majorBidi" w:hAnsiTheme="majorBidi" w:cstheme="majorBidi"/>
        </w:rPr>
        <w:t>the same cluster.</w:t>
      </w:r>
      <w:r w:rsidR="007A2B45">
        <w:rPr>
          <w:rFonts w:asciiTheme="majorBidi" w:hAnsiTheme="majorBidi" w:cstheme="majorBidi"/>
        </w:rPr>
        <w:t xml:space="preserve"> Also</w:t>
      </w:r>
      <w:r w:rsidR="006E3907">
        <w:rPr>
          <w:rFonts w:asciiTheme="majorBidi" w:hAnsiTheme="majorBidi" w:cstheme="majorBidi"/>
        </w:rPr>
        <w:t xml:space="preserve">, the </w:t>
      </w:r>
      <w:r w:rsidR="007A2B45">
        <w:rPr>
          <w:rFonts w:asciiTheme="majorBidi" w:hAnsiTheme="majorBidi" w:cstheme="majorBidi"/>
        </w:rPr>
        <w:t>DPM</w:t>
      </w:r>
      <w:r w:rsidR="006E3907">
        <w:rPr>
          <w:rFonts w:asciiTheme="majorBidi" w:hAnsiTheme="majorBidi" w:cstheme="majorBidi"/>
        </w:rPr>
        <w:t>-</w:t>
      </w:r>
      <w:r w:rsidR="007A2B45">
        <w:rPr>
          <w:rFonts w:asciiTheme="majorBidi" w:hAnsiTheme="majorBidi" w:cstheme="majorBidi"/>
        </w:rPr>
        <w:t>based model find</w:t>
      </w:r>
      <w:r w:rsidR="006E3907">
        <w:rPr>
          <w:rFonts w:asciiTheme="majorBidi" w:hAnsiTheme="majorBidi" w:cstheme="majorBidi"/>
        </w:rPr>
        <w:t>s seven clusters, which is on the order of the number of broad phonetic classes used to describe English</w:t>
      </w:r>
      <w:r w:rsidR="007C2E34">
        <w:rPr>
          <w:rFonts w:asciiTheme="majorBidi" w:hAnsiTheme="majorBidi" w:cstheme="majorBidi"/>
        </w:rPr>
        <w:t xml:space="preserve"> (</w:t>
      </w:r>
      <w:r w:rsidR="00467798">
        <w:t>Ladefoged</w:t>
      </w:r>
      <w:r w:rsidR="00CC51F8">
        <w:t xml:space="preserve"> </w:t>
      </w:r>
      <w:r w:rsidR="00467798">
        <w:t>&amp; Johnson, 1993</w:t>
      </w:r>
      <w:r w:rsidR="007C2E34">
        <w:rPr>
          <w:rFonts w:asciiTheme="majorBidi" w:hAnsiTheme="majorBidi" w:cstheme="majorBidi"/>
        </w:rPr>
        <w:t>)</w:t>
      </w:r>
      <w:r w:rsidR="006E3907">
        <w:rPr>
          <w:rFonts w:asciiTheme="majorBidi" w:hAnsiTheme="majorBidi" w:cstheme="majorBidi"/>
        </w:rPr>
        <w:t xml:space="preserve">. The MLLR approach based on </w:t>
      </w:r>
      <w:r w:rsidR="007A2B45">
        <w:rPr>
          <w:rFonts w:asciiTheme="majorBidi" w:hAnsiTheme="majorBidi" w:cstheme="majorBidi"/>
        </w:rPr>
        <w:t>regression tree</w:t>
      </w:r>
      <w:r w:rsidR="006E3907">
        <w:rPr>
          <w:rFonts w:asciiTheme="majorBidi" w:hAnsiTheme="majorBidi" w:cstheme="majorBidi"/>
        </w:rPr>
        <w:t>s</w:t>
      </w:r>
      <w:r w:rsidR="007A2B45">
        <w:rPr>
          <w:rFonts w:asciiTheme="majorBidi" w:hAnsiTheme="majorBidi" w:cstheme="majorBidi"/>
        </w:rPr>
        <w:t xml:space="preserve"> found </w:t>
      </w:r>
      <w:r w:rsidR="007A2B45" w:rsidRPr="001E1F36">
        <w:rPr>
          <w:rFonts w:asciiTheme="majorBidi" w:hAnsiTheme="majorBidi" w:cstheme="majorBidi"/>
          <w:i/>
        </w:rPr>
        <w:t>20</w:t>
      </w:r>
      <w:r w:rsidR="007A2B45">
        <w:rPr>
          <w:rFonts w:asciiTheme="majorBidi" w:hAnsiTheme="majorBidi" w:cstheme="majorBidi"/>
        </w:rPr>
        <w:t xml:space="preserve"> clusters. </w:t>
      </w:r>
      <w:r w:rsidR="006E3907">
        <w:rPr>
          <w:rFonts w:asciiTheme="majorBidi" w:hAnsiTheme="majorBidi" w:cstheme="majorBidi"/>
        </w:rPr>
        <w:t xml:space="preserve">The </w:t>
      </w:r>
      <w:r w:rsidR="007A2B45">
        <w:rPr>
          <w:rFonts w:asciiTheme="majorBidi" w:hAnsiTheme="majorBidi" w:cstheme="majorBidi"/>
        </w:rPr>
        <w:t>nonparametric Bayesian algorithm found a solution with lower complexity and better performance</w:t>
      </w:r>
      <w:r w:rsidR="007A2B45">
        <w:t>.</w:t>
      </w:r>
    </w:p>
    <w:p w14:paraId="3CFF2AC1" w14:textId="386313E7" w:rsidR="001004F8" w:rsidRDefault="00821FDF" w:rsidP="00042FF3">
      <w:pPr>
        <w:pStyle w:val="Dissertationbody"/>
      </w:pPr>
      <w:r>
        <w:t>Th</w:t>
      </w:r>
      <w:r w:rsidR="006E3907">
        <w:t>is</w:t>
      </w:r>
      <w:r>
        <w:t xml:space="preserve"> </w:t>
      </w:r>
      <w:r w:rsidR="00FD13A9" w:rsidRPr="00C72F06">
        <w:t>study was one of the motivations for</w:t>
      </w:r>
      <w:r w:rsidR="007D45FE">
        <w:t xml:space="preserve"> </w:t>
      </w:r>
      <w:r w:rsidR="00FD13A9" w:rsidRPr="00C72F06">
        <w:t>th</w:t>
      </w:r>
      <w:r w:rsidR="007D45FE">
        <w:t xml:space="preserve">is dissertation because </w:t>
      </w:r>
      <w:r w:rsidR="00FD13A9" w:rsidRPr="00C72F06">
        <w:t>it demonstrate</w:t>
      </w:r>
      <w:r w:rsidR="006E3907">
        <w:t>d</w:t>
      </w:r>
      <w:r w:rsidR="00FD13A9" w:rsidRPr="00C72F06">
        <w:t xml:space="preserve"> that the nonparametric Bayesian framework </w:t>
      </w:r>
      <w:r w:rsidR="00E926C2" w:rsidRPr="00C72F06">
        <w:t>could</w:t>
      </w:r>
      <w:r w:rsidR="00FD13A9" w:rsidRPr="00C72F06">
        <w:t xml:space="preserve"> </w:t>
      </w:r>
      <w:r>
        <w:t>reduce</w:t>
      </w:r>
      <w:r w:rsidR="003F6A87">
        <w:t xml:space="preserve"> </w:t>
      </w:r>
      <w:r>
        <w:t xml:space="preserve">complexity and yet preserve meaningful modalities in the data, making it a promising approach </w:t>
      </w:r>
      <w:r w:rsidR="00FD13A9" w:rsidRPr="00C72F06">
        <w:t xml:space="preserve">for </w:t>
      </w:r>
      <w:r w:rsidR="00E926C2">
        <w:t xml:space="preserve">acoustic modeling in </w:t>
      </w:r>
      <w:r w:rsidR="00FD13A9" w:rsidRPr="00C72F06">
        <w:t>speech recognition</w:t>
      </w:r>
      <w:r w:rsidR="00B20CDC">
        <w:t xml:space="preserve">. </w:t>
      </w:r>
    </w:p>
    <w:p w14:paraId="19BBEA2D" w14:textId="4FC7CC4E" w:rsidR="00364B21" w:rsidRDefault="00364B21">
      <w:pPr>
        <w:pStyle w:val="Heading2"/>
      </w:pPr>
      <w:bookmarkStart w:id="37" w:name="_Toc421046286"/>
      <w:r>
        <w:t>Dissertation Organization</w:t>
      </w:r>
      <w:bookmarkEnd w:id="37"/>
      <w:r>
        <w:t xml:space="preserve"> </w:t>
      </w:r>
    </w:p>
    <w:p w14:paraId="0F72FC82" w14:textId="14D55620" w:rsidR="00364B21" w:rsidRPr="008B742E" w:rsidRDefault="00364B21" w:rsidP="008B742E">
      <w:pPr>
        <w:pStyle w:val="Heading4"/>
      </w:pPr>
      <w:r w:rsidRPr="008B742E">
        <w:t xml:space="preserve">Chapter </w:t>
      </w:r>
      <w:fldSimple w:instr=" REF _Ref415859577 \r ">
        <w:r w:rsidR="00D32264">
          <w:rPr>
            <w:cs/>
          </w:rPr>
          <w:t>‎</w:t>
        </w:r>
        <w:r w:rsidR="00D32264">
          <w:t>2</w:t>
        </w:r>
      </w:fldSimple>
      <w:r w:rsidRPr="008B742E">
        <w:t xml:space="preserve">: </w:t>
      </w:r>
      <w:fldSimple w:instr=" REF _Ref415859577 ">
        <w:r w:rsidR="00D32264" w:rsidRPr="00B300A0">
          <w:t>Nonparametric Bayesian Basics</w:t>
        </w:r>
      </w:fldSimple>
    </w:p>
    <w:p w14:paraId="17877F36" w14:textId="12E7B638" w:rsidR="006D2B55" w:rsidRDefault="00364B21" w:rsidP="00042FF3">
      <w:pPr>
        <w:pStyle w:val="Dissertationbody"/>
      </w:pPr>
      <w:r>
        <w:t xml:space="preserve">In </w:t>
      </w:r>
      <w:r w:rsidR="00821FDF">
        <w:t>C</w:t>
      </w:r>
      <w:r>
        <w:t>hapter</w:t>
      </w:r>
      <w:r w:rsidR="00821FDF">
        <w:t xml:space="preserve"> </w:t>
      </w:r>
      <w:fldSimple w:instr=" REF _Ref415859577 \r ">
        <w:r w:rsidR="00D32264">
          <w:rPr>
            <w:cs/>
          </w:rPr>
          <w:t>‎</w:t>
        </w:r>
        <w:r w:rsidR="00D32264">
          <w:t>2</w:t>
        </w:r>
      </w:fldSimple>
      <w:r>
        <w:t xml:space="preserve">, a brief introduction to </w:t>
      </w:r>
      <w:r w:rsidR="006643CD">
        <w:t xml:space="preserve">the </w:t>
      </w:r>
      <w:r>
        <w:t>nonparametric Bayesian framework will be presented. Nonparametric Bayesian modeling consists</w:t>
      </w:r>
      <w:r w:rsidR="00B11B48">
        <w:t xml:space="preserve"> of</w:t>
      </w:r>
      <w:r>
        <w:t xml:space="preserve"> a fairly vast family of models and distributions that parallel</w:t>
      </w:r>
      <w:r w:rsidR="00B11B48">
        <w:t>s</w:t>
      </w:r>
      <w:r>
        <w:t xml:space="preserve"> most</w:t>
      </w:r>
      <w:r w:rsidR="00D83453">
        <w:t xml:space="preserve"> of the</w:t>
      </w:r>
      <w:r>
        <w:t xml:space="preserve"> well-known parametric models. However, in this chapter we</w:t>
      </w:r>
      <w:r w:rsidR="003B0A37">
        <w:t xml:space="preserve"> </w:t>
      </w:r>
      <w:r>
        <w:t>limit our introduction to</w:t>
      </w:r>
      <w:r w:rsidR="003B0A37">
        <w:t xml:space="preserve"> </w:t>
      </w:r>
      <w:r>
        <w:t>DPM</w:t>
      </w:r>
      <w:r w:rsidR="003B0A37">
        <w:t>, HDP and HDPHMM.</w:t>
      </w:r>
    </w:p>
    <w:p w14:paraId="4DA4077F" w14:textId="02402153" w:rsidR="0085593D" w:rsidRDefault="00364B21" w:rsidP="005C3C45">
      <w:pPr>
        <w:pStyle w:val="Heading4"/>
      </w:pPr>
      <w:r>
        <w:t>Chapter</w:t>
      </w:r>
      <w:r w:rsidR="004331C6" w:rsidRPr="004331C6">
        <w:rPr>
          <w:b w:val="0"/>
          <w:bCs w:val="0"/>
          <w:sz w:val="18"/>
          <w:szCs w:val="18"/>
        </w:rPr>
        <w:t xml:space="preserve"> </w:t>
      </w:r>
      <w:fldSimple w:instr=" REF _Ref416428300 \r ">
        <w:r w:rsidR="00D32264">
          <w:rPr>
            <w:cs/>
          </w:rPr>
          <w:t>‎</w:t>
        </w:r>
        <w:r w:rsidR="00D32264">
          <w:t>3</w:t>
        </w:r>
      </w:fldSimple>
      <w:r>
        <w:t xml:space="preserve">: </w:t>
      </w:r>
      <w:r w:rsidR="004433C6">
        <w:fldChar w:fldCharType="begin"/>
      </w:r>
      <w:r w:rsidR="004433C6">
        <w:instrText xml:space="preserve"> REF _Ref416428300 </w:instrText>
      </w:r>
      <w:r w:rsidR="004433C6">
        <w:fldChar w:fldCharType="separate"/>
      </w:r>
      <w:r w:rsidR="00D32264" w:rsidRPr="00221DBB">
        <w:t>Nonparametric</w:t>
      </w:r>
      <w:r w:rsidR="00D32264">
        <w:t xml:space="preserve"> Bayesian A</w:t>
      </w:r>
      <w:r w:rsidR="00D32264" w:rsidRPr="009834C3">
        <w:t>pproaches</w:t>
      </w:r>
      <w:r w:rsidR="00D32264">
        <w:t xml:space="preserve"> </w:t>
      </w:r>
      <w:proofErr w:type="gramStart"/>
      <w:r w:rsidR="00D32264">
        <w:t>For</w:t>
      </w:r>
      <w:proofErr w:type="gramEnd"/>
      <w:r w:rsidR="00D32264">
        <w:t xml:space="preserve"> Acoustic Modeling of Sub-Word Units</w:t>
      </w:r>
      <w:r w:rsidR="004433C6">
        <w:fldChar w:fldCharType="end"/>
      </w:r>
    </w:p>
    <w:p w14:paraId="272DB270" w14:textId="60DC0DCC" w:rsidR="00CB66A4" w:rsidRDefault="00CB66A4" w:rsidP="00516A7E">
      <w:pPr>
        <w:pStyle w:val="Dissertationbody"/>
      </w:pPr>
      <w:r>
        <w:t>In this chapter</w:t>
      </w:r>
      <w:r w:rsidR="006643CD">
        <w:t>,</w:t>
      </w:r>
      <w:r>
        <w:t xml:space="preserve"> we discuss </w:t>
      </w:r>
      <w:r w:rsidR="005947AA">
        <w:t xml:space="preserve">the </w:t>
      </w:r>
      <w:r>
        <w:t>limitation</w:t>
      </w:r>
      <w:r w:rsidR="006D2B55">
        <w:t>s</w:t>
      </w:r>
      <w:r>
        <w:t xml:space="preserve"> of</w:t>
      </w:r>
      <w:r w:rsidR="003B0A37">
        <w:t xml:space="preserve"> </w:t>
      </w:r>
      <w:r>
        <w:t>HDPHMM</w:t>
      </w:r>
      <w:r w:rsidR="003B0A37">
        <w:t xml:space="preserve"> </w:t>
      </w:r>
      <w:r>
        <w:t>for the problem of acoustic modeling of sub-word units</w:t>
      </w:r>
      <w:r w:rsidR="003B0A37">
        <w:t xml:space="preserve">. We </w:t>
      </w:r>
      <w:r>
        <w:t>introduce a new model</w:t>
      </w:r>
      <w:r w:rsidR="003B0A37">
        <w:t xml:space="preserve"> that is the central contribution to this dissertation. This model</w:t>
      </w:r>
      <w:r w:rsidR="00D7083B">
        <w:t xml:space="preserve">, </w:t>
      </w:r>
      <w:r w:rsidR="00043FD7">
        <w:t xml:space="preserve">named </w:t>
      </w:r>
      <w:r w:rsidR="00A71C96">
        <w:t xml:space="preserve">a </w:t>
      </w:r>
      <w:r w:rsidR="00043FD7">
        <w:t>Doubly</w:t>
      </w:r>
      <w:r>
        <w:t xml:space="preserve"> Hierarchical Dirichlet Process</w:t>
      </w:r>
      <w:r w:rsidR="00043FD7">
        <w:t xml:space="preserve"> Hidden Markov Model (DHDPHMM)</w:t>
      </w:r>
      <w:r w:rsidR="00D7083B">
        <w:t xml:space="preserve">, </w:t>
      </w:r>
      <w:r w:rsidR="00043FD7">
        <w:t>share</w:t>
      </w:r>
      <w:r w:rsidR="006643CD">
        <w:t>s</w:t>
      </w:r>
      <w:r w:rsidR="00043FD7">
        <w:t xml:space="preserve"> mixture components across all states. </w:t>
      </w:r>
      <w:r>
        <w:t>We will show this model works better than HDPHMM for problems similar to sub-word modeling and has the benefit</w:t>
      </w:r>
      <w:r w:rsidR="003B0A37">
        <w:t xml:space="preserve">s </w:t>
      </w:r>
      <w:r>
        <w:t xml:space="preserve">of better accuracy and less computational complexity. </w:t>
      </w:r>
    </w:p>
    <w:p w14:paraId="78804511" w14:textId="5111AAAE" w:rsidR="00DD1F5A" w:rsidRPr="00136CD1" w:rsidRDefault="00CB66A4" w:rsidP="00CB7284">
      <w:pPr>
        <w:pStyle w:val="Dissertationbody"/>
      </w:pPr>
      <w:r>
        <w:t>In this chapter</w:t>
      </w:r>
      <w:r w:rsidR="00D83453">
        <w:t>,</w:t>
      </w:r>
      <w:r>
        <w:t xml:space="preserve"> we</w:t>
      </w:r>
      <w:r w:rsidR="003F6A87">
        <w:t xml:space="preserve"> </w:t>
      </w:r>
      <w:r>
        <w:t>also introduce necessary extensions for learning non-</w:t>
      </w:r>
      <w:r w:rsidR="00B87BC6">
        <w:t xml:space="preserve">ergodic </w:t>
      </w:r>
      <w:r>
        <w:t>structure</w:t>
      </w:r>
      <w:r w:rsidR="00043FD7">
        <w:t>s</w:t>
      </w:r>
      <w:r>
        <w:t xml:space="preserve"> (e.g. left to right) and learning non-emitting states. </w:t>
      </w:r>
      <w:r w:rsidR="003B0A37">
        <w:t xml:space="preserve">These structures are required for acoustic </w:t>
      </w:r>
      <w:r w:rsidR="003B0A37">
        <w:lastRenderedPageBreak/>
        <w:t xml:space="preserve">modeling in speech recognition. </w:t>
      </w:r>
      <w:r>
        <w:t xml:space="preserve">HDPHMM </w:t>
      </w:r>
      <w:r w:rsidR="003B0A37">
        <w:t xml:space="preserve">is limited to </w:t>
      </w:r>
      <w:r>
        <w:t>only learn</w:t>
      </w:r>
      <w:r w:rsidR="003B0A37">
        <w:t xml:space="preserve">ing </w:t>
      </w:r>
      <w:r w:rsidR="00B87BC6">
        <w:t xml:space="preserve">ergodic </w:t>
      </w:r>
      <w:r>
        <w:t>structure</w:t>
      </w:r>
      <w:r w:rsidR="003B0A37">
        <w:t xml:space="preserve">. </w:t>
      </w:r>
      <w:r>
        <w:t xml:space="preserve">Non-emitting states are also usually </w:t>
      </w:r>
      <w:r w:rsidR="003D49DD">
        <w:t>needed when modeling finite sequences. We introduce two different generative DHDPHMM</w:t>
      </w:r>
      <w:r w:rsidR="003B0A37">
        <w:t xml:space="preserve">s </w:t>
      </w:r>
      <w:r w:rsidR="003D49DD">
        <w:t>that incorporate these additional properties. Finally, an inference algorithm</w:t>
      </w:r>
      <w:r w:rsidR="003B0A37">
        <w:t xml:space="preserve"> </w:t>
      </w:r>
      <w:r w:rsidR="00721B80">
        <w:t xml:space="preserve">based on </w:t>
      </w:r>
      <w:r w:rsidR="00A71C96">
        <w:t xml:space="preserve">a </w:t>
      </w:r>
      <w:r w:rsidR="00721B80">
        <w:t>blo</w:t>
      </w:r>
      <w:r w:rsidR="003D49DD">
        <w:t>ck-sampler algorithm introduc</w:t>
      </w:r>
      <w:r w:rsidR="00C546F7">
        <w:t xml:space="preserve">ed by Fox et al. (2011) </w:t>
      </w:r>
      <w:r w:rsidR="003B0A37">
        <w:t xml:space="preserve">is </w:t>
      </w:r>
      <w:r w:rsidR="006643CD">
        <w:t>presented</w:t>
      </w:r>
      <w:r w:rsidR="00B20CDC">
        <w:t xml:space="preserve">. </w:t>
      </w:r>
    </w:p>
    <w:p w14:paraId="28C06243" w14:textId="1C482D6F" w:rsidR="0085593D" w:rsidRDefault="00364B21" w:rsidP="005C3C45">
      <w:pPr>
        <w:pStyle w:val="Heading4"/>
      </w:pPr>
      <w:r>
        <w:t>Chapter</w:t>
      </w:r>
      <w:r w:rsidR="005C3C45">
        <w:t xml:space="preserve"> </w:t>
      </w:r>
      <w:fldSimple w:instr=" REF _Ref420168897 \r ">
        <w:r w:rsidR="00D32264">
          <w:rPr>
            <w:cs/>
          </w:rPr>
          <w:t>‎</w:t>
        </w:r>
        <w:r w:rsidR="00D32264">
          <w:t>4</w:t>
        </w:r>
      </w:fldSimple>
      <w:r w:rsidRPr="005C3C45">
        <w:t xml:space="preserve">: </w:t>
      </w:r>
      <w:r w:rsidR="008B48BC" w:rsidRPr="005C3C45">
        <w:fldChar w:fldCharType="begin"/>
      </w:r>
      <w:r w:rsidR="008B48BC" w:rsidRPr="005C3C45">
        <w:instrText xml:space="preserve"> REF _Ref420168897 </w:instrText>
      </w:r>
      <w:r w:rsidR="005C3C45" w:rsidRPr="005C3C45">
        <w:instrText xml:space="preserve"> \* MERGEFORMAT </w:instrText>
      </w:r>
      <w:r w:rsidR="008B48BC" w:rsidRPr="005C3C45">
        <w:fldChar w:fldCharType="separate"/>
      </w:r>
      <w:r w:rsidR="00D32264" w:rsidRPr="003131D7">
        <w:t xml:space="preserve">Semi-Supervised </w:t>
      </w:r>
      <w:r w:rsidR="00D32264" w:rsidRPr="00AE59EF">
        <w:t>Training of DHDPHMM</w:t>
      </w:r>
      <w:r w:rsidR="008B48BC" w:rsidRPr="005C3C45">
        <w:fldChar w:fldCharType="end"/>
      </w:r>
    </w:p>
    <w:p w14:paraId="7CB5D9A1" w14:textId="7E96B6F7" w:rsidR="00C546F7" w:rsidRPr="00136CD1" w:rsidRDefault="00C546F7" w:rsidP="007C44C0">
      <w:pPr>
        <w:pStyle w:val="Dissertationbody"/>
      </w:pPr>
      <w:r>
        <w:t xml:space="preserve">In </w:t>
      </w:r>
      <w:r w:rsidR="00A71C96">
        <w:t>C</w:t>
      </w:r>
      <w:r>
        <w:t>hapter</w:t>
      </w:r>
      <w:r w:rsidR="00A71C96">
        <w:t> </w:t>
      </w:r>
      <w:fldSimple w:instr=" REF _Ref416428300 \r ">
        <w:r w:rsidR="00D32264">
          <w:rPr>
            <w:cs/>
          </w:rPr>
          <w:t>‎</w:t>
        </w:r>
        <w:r w:rsidR="00D32264">
          <w:t>3</w:t>
        </w:r>
      </w:fldSimple>
      <w:r w:rsidR="005B71AC">
        <w:t>,</w:t>
      </w:r>
      <w:r>
        <w:t xml:space="preserve"> we</w:t>
      </w:r>
      <w:r w:rsidR="00A71C96">
        <w:t xml:space="preserve"> </w:t>
      </w:r>
      <w:r>
        <w:t xml:space="preserve">introduced </w:t>
      </w:r>
      <w:r w:rsidR="00A71C96">
        <w:t xml:space="preserve">a </w:t>
      </w:r>
      <w:r>
        <w:t xml:space="preserve">DHDPHMM and its corresponding inference algorithm. However, </w:t>
      </w:r>
      <w:r w:rsidR="00A71C96">
        <w:t xml:space="preserve">DHDPHMM </w:t>
      </w:r>
      <w:r>
        <w:t xml:space="preserve">does not address the problem of semi-supervised learning which is </w:t>
      </w:r>
      <w:r w:rsidR="00A71C96">
        <w:t>critical to the way we train speech recognizers.</w:t>
      </w:r>
      <w:r>
        <w:t xml:space="preserve"> In </w:t>
      </w:r>
      <w:r w:rsidR="00A71C96">
        <w:t>C</w:t>
      </w:r>
      <w:r>
        <w:t xml:space="preserve">hapter </w:t>
      </w:r>
      <w:fldSimple w:instr=" REF _Ref417483384 \r ">
        <w:r w:rsidR="00D32264">
          <w:rPr>
            <w:cs/>
          </w:rPr>
          <w:t>‎</w:t>
        </w:r>
        <w:r w:rsidR="00D32264">
          <w:t>4</w:t>
        </w:r>
      </w:fldSimple>
      <w:r w:rsidR="005947AA">
        <w:t>,</w:t>
      </w:r>
      <w:r>
        <w:t xml:space="preserve"> we introduce another generative model and its approximation to solve this problem. Moreover, </w:t>
      </w:r>
      <w:r w:rsidR="00A71C96">
        <w:t xml:space="preserve">the </w:t>
      </w:r>
      <w:r>
        <w:t xml:space="preserve">context modeling problem </w:t>
      </w:r>
      <w:r w:rsidR="003B0A37">
        <w:t xml:space="preserve">is </w:t>
      </w:r>
      <w:r>
        <w:t>discussed and two approaches to address this problem</w:t>
      </w:r>
      <w:r w:rsidR="003B0A37">
        <w:t xml:space="preserve"> are presented. </w:t>
      </w:r>
    </w:p>
    <w:p w14:paraId="425221C8" w14:textId="5AF6A5C7" w:rsidR="00056242" w:rsidRDefault="007E20DB" w:rsidP="005C3C45">
      <w:pPr>
        <w:pStyle w:val="Heading4"/>
      </w:pPr>
      <w:r>
        <w:t>Chapter</w:t>
      </w:r>
      <w:fldSimple w:instr=" REF _Ref419540846 \r ">
        <w:r w:rsidR="00D32264">
          <w:rPr>
            <w:cs/>
          </w:rPr>
          <w:t>‎</w:t>
        </w:r>
        <w:r w:rsidR="00D32264">
          <w:t>5</w:t>
        </w:r>
      </w:fldSimple>
      <w:r w:rsidR="00364B21">
        <w:t>:</w:t>
      </w:r>
      <w:r w:rsidR="0085593D">
        <w:t xml:space="preserve"> </w:t>
      </w:r>
      <w:r w:rsidR="004433C6">
        <w:fldChar w:fldCharType="begin"/>
      </w:r>
      <w:r w:rsidR="004433C6">
        <w:instrText xml:space="preserve"> REF _Ref294176893 </w:instrText>
      </w:r>
      <w:r w:rsidR="004433C6">
        <w:fldChar w:fldCharType="separate"/>
      </w:r>
      <w:r w:rsidR="00D32264">
        <w:t xml:space="preserve">Acoustic Unit </w:t>
      </w:r>
      <w:proofErr w:type="gramStart"/>
      <w:r w:rsidR="00D32264">
        <w:t>And</w:t>
      </w:r>
      <w:proofErr w:type="gramEnd"/>
      <w:r w:rsidR="00D32264">
        <w:t xml:space="preserve"> Lexicon Discovery</w:t>
      </w:r>
      <w:r w:rsidR="004433C6">
        <w:fldChar w:fldCharType="end"/>
      </w:r>
    </w:p>
    <w:p w14:paraId="074C563B" w14:textId="6F75DD4B" w:rsidR="003B0A37" w:rsidRDefault="00B47CFD" w:rsidP="009A2518">
      <w:pPr>
        <w:pStyle w:val="Dissertationbody"/>
      </w:pPr>
      <w:r w:rsidRPr="00B47CFD">
        <w:t xml:space="preserve">Acoustic unit </w:t>
      </w:r>
      <w:r w:rsidR="001D12C6">
        <w:t>discovery</w:t>
      </w:r>
      <w:r w:rsidRPr="00B47CFD">
        <w:t xml:space="preserve"> is a critical issue in many speech</w:t>
      </w:r>
      <w:r>
        <w:rPr>
          <w:b/>
          <w:bCs/>
          <w:i/>
          <w:iCs/>
        </w:rPr>
        <w:t xml:space="preserve"> </w:t>
      </w:r>
      <w:r w:rsidRPr="00B47CFD">
        <w:t>recognition applications where there are limited linguistic</w:t>
      </w:r>
      <w:r>
        <w:t xml:space="preserve"> </w:t>
      </w:r>
      <w:r w:rsidRPr="00B47CFD">
        <w:t>resources or where limited training data is available for the</w:t>
      </w:r>
      <w:r>
        <w:t xml:space="preserve"> </w:t>
      </w:r>
      <w:r w:rsidRPr="00B47CFD">
        <w:t>target language.</w:t>
      </w:r>
      <w:r>
        <w:t xml:space="preserve"> </w:t>
      </w:r>
      <w:r w:rsidR="00A71C96">
        <w:t>Further</w:t>
      </w:r>
      <w:r>
        <w:t xml:space="preserve">, one can argue that phonemes are artificial units and are not often </w:t>
      </w:r>
      <w:r w:rsidR="003B0A37">
        <w:t>ideal to model the complex</w:t>
      </w:r>
      <w:r w:rsidR="006F08C0">
        <w:t>ity</w:t>
      </w:r>
      <w:r w:rsidR="003B0A37">
        <w:t xml:space="preserve"> of what we observe in the acoustic data. </w:t>
      </w:r>
      <w:r w:rsidR="00594664">
        <w:t xml:space="preserve">In </w:t>
      </w:r>
      <w:r w:rsidR="009E54B7">
        <w:t xml:space="preserve">Chapter </w:t>
      </w:r>
      <w:fldSimple w:instr=" REF _Ref419540846 \r ">
        <w:r w:rsidR="00D32264">
          <w:rPr>
            <w:cs/>
          </w:rPr>
          <w:t>‎</w:t>
        </w:r>
        <w:r w:rsidR="00D32264">
          <w:t>5</w:t>
        </w:r>
      </w:fldSimple>
      <w:r w:rsidR="0035348A">
        <w:t>,</w:t>
      </w:r>
      <w:r w:rsidR="002155DF">
        <w:t xml:space="preserve"> we study the p</w:t>
      </w:r>
      <w:r w:rsidR="00C62AA6">
        <w:t>ossibility of using HDPHMM</w:t>
      </w:r>
      <w:r w:rsidR="00353F61">
        <w:t>/DHDPHMM</w:t>
      </w:r>
      <w:r w:rsidR="00C62AA6">
        <w:t xml:space="preserve"> based transducer</w:t>
      </w:r>
      <w:r w:rsidR="00353F61">
        <w:t>s</w:t>
      </w:r>
      <w:r w:rsidR="002155DF">
        <w:t xml:space="preserve"> for problems </w:t>
      </w:r>
      <w:r w:rsidR="005B71AC">
        <w:t xml:space="preserve">of speaker independent </w:t>
      </w:r>
      <w:r w:rsidR="002155DF">
        <w:t>segmentation and acoustic unit learning.</w:t>
      </w:r>
    </w:p>
    <w:p w14:paraId="255DEEDF" w14:textId="01B85285" w:rsidR="003B0A37" w:rsidRDefault="002155DF" w:rsidP="009A2518">
      <w:pPr>
        <w:pStyle w:val="Dissertationbody"/>
      </w:pPr>
      <w:r>
        <w:t xml:space="preserve">The segmentation problem </w:t>
      </w:r>
      <w:r w:rsidR="003B0A37">
        <w:t xml:space="preserve">is </w:t>
      </w:r>
      <w:r>
        <w:t xml:space="preserve">studied for </w:t>
      </w:r>
      <w:r w:rsidR="003B0A37">
        <w:t xml:space="preserve">a </w:t>
      </w:r>
      <w:r>
        <w:t xml:space="preserve">speaker diarization task (Fox et al., 2011) and for </w:t>
      </w:r>
      <w:r w:rsidR="003B0A37">
        <w:t xml:space="preserve">acoustic </w:t>
      </w:r>
      <w:r>
        <w:t>unit se</w:t>
      </w:r>
      <w:r w:rsidR="00594664">
        <w:t>gmentation (Harati et al., 2013</w:t>
      </w:r>
      <w:r>
        <w:t>) previously.</w:t>
      </w:r>
      <w:r w:rsidR="00A71C96">
        <w:t xml:space="preserve"> </w:t>
      </w:r>
      <w:r w:rsidR="003B0A37">
        <w:t xml:space="preserve">We explore </w:t>
      </w:r>
      <w:r w:rsidR="006643CD">
        <w:t xml:space="preserve">the </w:t>
      </w:r>
      <w:r>
        <w:t>segmentation properties of</w:t>
      </w:r>
      <w:r w:rsidR="003B0A37">
        <w:t xml:space="preserve"> </w:t>
      </w:r>
      <w:r>
        <w:t>HDPHMM</w:t>
      </w:r>
      <w:r w:rsidR="003B0A37">
        <w:t xml:space="preserve"> </w:t>
      </w:r>
      <w:r>
        <w:t>and then investigate the validity of</w:t>
      </w:r>
      <w:r w:rsidR="0079747A">
        <w:t xml:space="preserve"> the</w:t>
      </w:r>
      <w:r>
        <w:t xml:space="preserve"> </w:t>
      </w:r>
      <w:r w:rsidR="003B0A37">
        <w:t xml:space="preserve">discovered </w:t>
      </w:r>
      <w:r>
        <w:t>units through extensive experimentation. We</w:t>
      </w:r>
      <w:r w:rsidR="003B0A37">
        <w:t xml:space="preserve"> </w:t>
      </w:r>
      <w:r>
        <w:t xml:space="preserve">show </w:t>
      </w:r>
      <w:r w:rsidR="005947AA">
        <w:t xml:space="preserve">that the </w:t>
      </w:r>
      <w:r w:rsidR="003B0A37">
        <w:t xml:space="preserve">discovered </w:t>
      </w:r>
      <w:r>
        <w:t xml:space="preserve">units are related to </w:t>
      </w:r>
      <w:r w:rsidR="00202E37">
        <w:t>English phonemes</w:t>
      </w:r>
      <w:r>
        <w:t>.</w:t>
      </w:r>
    </w:p>
    <w:p w14:paraId="32B4A822" w14:textId="3D7BA151" w:rsidR="00861C32" w:rsidRDefault="002155DF" w:rsidP="009A2518">
      <w:pPr>
        <w:pStyle w:val="Dissertationbody"/>
      </w:pPr>
      <w:r>
        <w:t xml:space="preserve">We also investigate the validity of </w:t>
      </w:r>
      <w:r w:rsidR="0079747A">
        <w:t xml:space="preserve">the </w:t>
      </w:r>
      <w:r w:rsidR="003B0A37">
        <w:t xml:space="preserve">discovered </w:t>
      </w:r>
      <w:r>
        <w:t>units through a completely unsupervised spoken term detection (STD)</w:t>
      </w:r>
      <w:r w:rsidR="00A71C96">
        <w:t xml:space="preserve"> </w:t>
      </w:r>
      <w:r w:rsidR="003B0A37">
        <w:t>task</w:t>
      </w:r>
      <w:r>
        <w:t xml:space="preserve">. </w:t>
      </w:r>
      <w:r w:rsidR="003B0A37">
        <w:t>W</w:t>
      </w:r>
      <w:r>
        <w:t xml:space="preserve">e provide an algorithm to automatically </w:t>
      </w:r>
      <w:r w:rsidR="003B0A37">
        <w:t xml:space="preserve">discover </w:t>
      </w:r>
      <w:r>
        <w:t>a lexicon given only acoustic data and word</w:t>
      </w:r>
      <w:r w:rsidR="003B0A37">
        <w:t>-</w:t>
      </w:r>
      <w:r>
        <w:t>level transcription</w:t>
      </w:r>
      <w:r w:rsidR="00A71C96">
        <w:t xml:space="preserve">s. We </w:t>
      </w:r>
      <w:r w:rsidR="005947AA">
        <w:t xml:space="preserve">compare a speech recognizer trained </w:t>
      </w:r>
      <w:r w:rsidR="005947AA">
        <w:lastRenderedPageBreak/>
        <w:t xml:space="preserve">using </w:t>
      </w:r>
      <w:r w:rsidR="00A71C96">
        <w:t xml:space="preserve">the </w:t>
      </w:r>
      <w:r w:rsidR="003B0A37">
        <w:t xml:space="preserve">discovered </w:t>
      </w:r>
      <w:r w:rsidR="005947AA">
        <w:t>lexicon and</w:t>
      </w:r>
      <w:r w:rsidR="003B0A37">
        <w:t xml:space="preserve"> </w:t>
      </w:r>
      <w:r w:rsidR="005947AA">
        <w:t>acoustic units to a speech recognizer trained using traditional</w:t>
      </w:r>
      <w:r w:rsidR="003B0A37">
        <w:t xml:space="preserve"> </w:t>
      </w:r>
      <w:r w:rsidR="00A71C96">
        <w:t>linguistic resources.</w:t>
      </w:r>
    </w:p>
    <w:p w14:paraId="4076FC22" w14:textId="76577F67" w:rsidR="0035348A" w:rsidRDefault="0035348A" w:rsidP="009A2518">
      <w:pPr>
        <w:pStyle w:val="Heading4"/>
      </w:pPr>
      <w:r>
        <w:t>Chapter</w:t>
      </w:r>
      <w:r w:rsidR="009E54B7">
        <w:t xml:space="preserve"> </w:t>
      </w:r>
      <w:fldSimple w:instr=" REF _Ref419570907 \r ">
        <w:r w:rsidR="00D32264">
          <w:rPr>
            <w:cs/>
          </w:rPr>
          <w:t>‎</w:t>
        </w:r>
        <w:r w:rsidR="00D32264">
          <w:t>6</w:t>
        </w:r>
      </w:fldSimple>
      <w:r>
        <w:t>: Conclusion</w:t>
      </w:r>
    </w:p>
    <w:p w14:paraId="78B115BF" w14:textId="79E7763A" w:rsidR="0035348A" w:rsidRDefault="003B0A37" w:rsidP="009A2518">
      <w:pPr>
        <w:pStyle w:val="Dissertationbody"/>
      </w:pPr>
      <w:r>
        <w:t xml:space="preserve">In this final </w:t>
      </w:r>
      <w:r w:rsidR="0035348A">
        <w:t>chapter</w:t>
      </w:r>
      <w:r>
        <w:t xml:space="preserve"> w</w:t>
      </w:r>
      <w:r w:rsidR="0035348A">
        <w:t xml:space="preserve">e summarize </w:t>
      </w:r>
      <w:r w:rsidR="006643CD">
        <w:t>the dissertation</w:t>
      </w:r>
      <w:r w:rsidR="005947AA">
        <w:t xml:space="preserve"> results </w:t>
      </w:r>
      <w:r w:rsidR="0035348A">
        <w:t xml:space="preserve">and our contributions. We will also provide </w:t>
      </w:r>
      <w:r w:rsidR="00A71C96">
        <w:t>some comments on possible directions for future research on these topics.</w:t>
      </w:r>
    </w:p>
    <w:p w14:paraId="5B0B8935" w14:textId="3EB70508" w:rsidR="00ED073A" w:rsidRPr="00552FF9" w:rsidRDefault="00F405F3" w:rsidP="00ED073A">
      <w:pPr>
        <w:pStyle w:val="Heading2"/>
      </w:pPr>
      <w:bookmarkStart w:id="38" w:name="_Toc421046287"/>
      <w:r>
        <w:t>Dissertation</w:t>
      </w:r>
      <w:r w:rsidR="00056242">
        <w:t xml:space="preserve"> Contribution</w:t>
      </w:r>
      <w:r w:rsidR="006570BA">
        <w:t>s</w:t>
      </w:r>
      <w:bookmarkEnd w:id="38"/>
    </w:p>
    <w:p w14:paraId="0DA26C4D" w14:textId="0E48D907" w:rsidR="004C6800" w:rsidRDefault="00F405F3">
      <w:pPr>
        <w:pStyle w:val="Dissertationbody"/>
      </w:pPr>
      <w:r>
        <w:t>The contributions of this dissertation are:</w:t>
      </w:r>
    </w:p>
    <w:p w14:paraId="7981EBDA" w14:textId="02F628DD" w:rsidR="0018611E" w:rsidRDefault="006570BA" w:rsidP="006642F2">
      <w:pPr>
        <w:pStyle w:val="Dissertationbody"/>
        <w:numPr>
          <w:ilvl w:val="0"/>
          <w:numId w:val="28"/>
        </w:numPr>
      </w:pPr>
      <w:r>
        <w:t>Defin</w:t>
      </w:r>
      <w:r w:rsidR="0018611E">
        <w:t xml:space="preserve">ed </w:t>
      </w:r>
      <w:r>
        <w:t>a new nonparametric HMM, DHDPHMM, that enables sharing</w:t>
      </w:r>
      <w:r w:rsidR="0018611E">
        <w:t xml:space="preserve"> of </w:t>
      </w:r>
      <w:r>
        <w:t>mixture components across states</w:t>
      </w:r>
      <w:r w:rsidR="0018611E">
        <w:t>;</w:t>
      </w:r>
    </w:p>
    <w:p w14:paraId="61F41D1D" w14:textId="2CADAC57" w:rsidR="006570BA" w:rsidRDefault="0018611E" w:rsidP="006642F2">
      <w:pPr>
        <w:pStyle w:val="Dissertationbody"/>
        <w:numPr>
          <w:ilvl w:val="0"/>
          <w:numId w:val="28"/>
        </w:numPr>
      </w:pPr>
      <w:r>
        <w:t xml:space="preserve">Derived an </w:t>
      </w:r>
      <w:r w:rsidR="006570BA">
        <w:t>inference algorithm</w:t>
      </w:r>
      <w:r>
        <w:t xml:space="preserve"> for DHDPHMM;</w:t>
      </w:r>
    </w:p>
    <w:p w14:paraId="5DABE262" w14:textId="1D856602" w:rsidR="006570BA" w:rsidRDefault="006570BA" w:rsidP="00594664">
      <w:pPr>
        <w:pStyle w:val="Dissertationbody"/>
        <w:numPr>
          <w:ilvl w:val="0"/>
          <w:numId w:val="28"/>
        </w:numPr>
      </w:pPr>
      <w:r>
        <w:t>Develop</w:t>
      </w:r>
      <w:r w:rsidR="0018611E">
        <w:t xml:space="preserve">ed </w:t>
      </w:r>
      <w:r>
        <w:t>a model to learn non-</w:t>
      </w:r>
      <w:r w:rsidR="0079747A">
        <w:t>e</w:t>
      </w:r>
      <w:r>
        <w:t>rgodic DHDPHMM/HDPHMM structures</w:t>
      </w:r>
      <w:r w:rsidR="0018611E">
        <w:t>;</w:t>
      </w:r>
    </w:p>
    <w:p w14:paraId="28322E75" w14:textId="7DBAB8D9" w:rsidR="006570BA" w:rsidRDefault="0018611E" w:rsidP="00594664">
      <w:pPr>
        <w:pStyle w:val="Dissertationbody"/>
        <w:numPr>
          <w:ilvl w:val="0"/>
          <w:numId w:val="28"/>
        </w:numPr>
      </w:pPr>
      <w:r>
        <w:t xml:space="preserve">Extended DHDPHMM to include </w:t>
      </w:r>
      <w:r w:rsidR="006570BA">
        <w:t>non-emitting states</w:t>
      </w:r>
      <w:r>
        <w:t>;</w:t>
      </w:r>
    </w:p>
    <w:p w14:paraId="5030BA9F" w14:textId="7F524BF2" w:rsidR="0018611E" w:rsidRDefault="006570BA" w:rsidP="00594664">
      <w:pPr>
        <w:pStyle w:val="Dissertationbody"/>
        <w:numPr>
          <w:ilvl w:val="0"/>
          <w:numId w:val="28"/>
        </w:numPr>
      </w:pPr>
      <w:r>
        <w:t>Defin</w:t>
      </w:r>
      <w:r w:rsidR="0018611E">
        <w:t xml:space="preserve">ed a </w:t>
      </w:r>
      <w:r>
        <w:t>generative model for semi-supervised training</w:t>
      </w:r>
      <w:r w:rsidR="0018611E">
        <w:t>;</w:t>
      </w:r>
    </w:p>
    <w:p w14:paraId="71F8809F" w14:textId="4434F04E" w:rsidR="006570BA" w:rsidRDefault="0018611E" w:rsidP="00594664">
      <w:pPr>
        <w:pStyle w:val="Dissertationbody"/>
        <w:numPr>
          <w:ilvl w:val="0"/>
          <w:numId w:val="28"/>
        </w:numPr>
      </w:pPr>
      <w:r>
        <w:t xml:space="preserve">Derived </w:t>
      </w:r>
      <w:r w:rsidR="006570BA">
        <w:t>an</w:t>
      </w:r>
      <w:r>
        <w:t xml:space="preserve"> </w:t>
      </w:r>
      <w:r w:rsidR="006570BA">
        <w:t>approximate algorithm based on this model to train DHDPHMM models in semi-supervised settings</w:t>
      </w:r>
      <w:r>
        <w:t>;</w:t>
      </w:r>
    </w:p>
    <w:p w14:paraId="2961F2B7" w14:textId="2E917759" w:rsidR="006570BA" w:rsidRDefault="0018611E" w:rsidP="0097235E">
      <w:pPr>
        <w:pStyle w:val="Dissertationbody"/>
        <w:numPr>
          <w:ilvl w:val="0"/>
          <w:numId w:val="28"/>
        </w:numPr>
      </w:pPr>
      <w:r>
        <w:t xml:space="preserve">Applied </w:t>
      </w:r>
      <w:r w:rsidR="0097235E">
        <w:t>HDPHMM</w:t>
      </w:r>
      <w:r>
        <w:t xml:space="preserve">/DHDPHMM to automatic </w:t>
      </w:r>
      <w:r w:rsidR="003B0A37">
        <w:t xml:space="preserve">discovery </w:t>
      </w:r>
      <w:r>
        <w:t>of s</w:t>
      </w:r>
      <w:r w:rsidR="00E714FA">
        <w:t xml:space="preserve">peaker independent </w:t>
      </w:r>
      <w:r>
        <w:t xml:space="preserve">acoustic units </w:t>
      </w:r>
      <w:r w:rsidR="00E64B37">
        <w:t xml:space="preserve">which we call automatically </w:t>
      </w:r>
      <w:r w:rsidR="003B0A37">
        <w:t xml:space="preserve">discovered </w:t>
      </w:r>
      <w:r w:rsidR="00E64B37">
        <w:t xml:space="preserve">units </w:t>
      </w:r>
      <w:r>
        <w:t>(A</w:t>
      </w:r>
      <w:r w:rsidR="003B0A37">
        <w:t>D</w:t>
      </w:r>
      <w:r>
        <w:t>U);</w:t>
      </w:r>
      <w:r w:rsidR="006570BA">
        <w:t xml:space="preserve"> </w:t>
      </w:r>
    </w:p>
    <w:p w14:paraId="289D5B50" w14:textId="1D9C6148" w:rsidR="006570BA" w:rsidRDefault="006570BA" w:rsidP="00594664">
      <w:pPr>
        <w:pStyle w:val="Dissertationbody"/>
        <w:numPr>
          <w:ilvl w:val="0"/>
          <w:numId w:val="28"/>
        </w:numPr>
      </w:pPr>
      <w:r>
        <w:t>Develop</w:t>
      </w:r>
      <w:r w:rsidR="0018611E">
        <w:t>ed</w:t>
      </w:r>
      <w:r>
        <w:t xml:space="preserve"> an unsupervised approach for </w:t>
      </w:r>
      <w:r w:rsidR="0018611E">
        <w:t>a s</w:t>
      </w:r>
      <w:r>
        <w:t xml:space="preserve">poken </w:t>
      </w:r>
      <w:r w:rsidR="0018611E">
        <w:t>t</w:t>
      </w:r>
      <w:r>
        <w:t xml:space="preserve">erm </w:t>
      </w:r>
      <w:r w:rsidR="0018611E">
        <w:t>d</w:t>
      </w:r>
      <w:r>
        <w:t xml:space="preserve">etection (STD) task based on </w:t>
      </w:r>
      <w:r w:rsidR="0018611E">
        <w:t xml:space="preserve">the </w:t>
      </w:r>
      <w:r w:rsidR="007E668E">
        <w:t>A</w:t>
      </w:r>
      <w:r w:rsidR="003B0A37">
        <w:t>D</w:t>
      </w:r>
      <w:r w:rsidR="007E668E">
        <w:t>U</w:t>
      </w:r>
      <w:r>
        <w:t xml:space="preserve"> algorithm</w:t>
      </w:r>
      <w:r w:rsidR="0018611E">
        <w:t>;</w:t>
      </w:r>
    </w:p>
    <w:p w14:paraId="3811D46C" w14:textId="134CD9BB" w:rsidR="004C7FA1" w:rsidRDefault="006570BA" w:rsidP="00C72F06">
      <w:pPr>
        <w:pStyle w:val="Dissertationbody"/>
        <w:numPr>
          <w:ilvl w:val="0"/>
          <w:numId w:val="28"/>
        </w:numPr>
      </w:pPr>
      <w:r>
        <w:t>Develop</w:t>
      </w:r>
      <w:r w:rsidR="0018611E">
        <w:t>ed</w:t>
      </w:r>
      <w:r>
        <w:t xml:space="preserve"> a semi-supervised automatic </w:t>
      </w:r>
      <w:r w:rsidR="007E668E">
        <w:t xml:space="preserve">algorithm to learn </w:t>
      </w:r>
      <w:r w:rsidR="0018611E">
        <w:t xml:space="preserve">a </w:t>
      </w:r>
      <w:r w:rsidR="007E668E">
        <w:t xml:space="preserve">lexicon based on </w:t>
      </w:r>
      <w:r w:rsidR="0018611E">
        <w:t xml:space="preserve">an </w:t>
      </w:r>
      <w:r w:rsidR="007E668E">
        <w:t>A</w:t>
      </w:r>
      <w:r w:rsidR="003B0A37">
        <w:t>D</w:t>
      </w:r>
      <w:r w:rsidR="007E668E">
        <w:t>U</w:t>
      </w:r>
      <w:r w:rsidR="00E714FA">
        <w:t xml:space="preserve"> transducer</w:t>
      </w:r>
      <w:r w:rsidR="007E668E">
        <w:t>.</w:t>
      </w:r>
    </w:p>
    <w:p w14:paraId="6F1BAAC6" w14:textId="4FE058B2" w:rsidR="003B0A37" w:rsidRDefault="004C7FA1" w:rsidP="00251F78">
      <w:pPr>
        <w:pStyle w:val="Dissertationbody"/>
      </w:pPr>
      <w:r>
        <w:t xml:space="preserve">The broader impact of these contributions is to introduce the nonparametric Bayesian </w:t>
      </w:r>
      <w:r w:rsidR="00E714FA">
        <w:t xml:space="preserve">methods </w:t>
      </w:r>
      <w:r>
        <w:t xml:space="preserve">to the acoustic modeling problem. We have shown that our proposed model, DHDPHMM, and its semi-supervised counterpart can compete with the state of the art </w:t>
      </w:r>
      <w:r>
        <w:lastRenderedPageBreak/>
        <w:t>algorithms</w:t>
      </w:r>
      <w:r w:rsidR="00B15424">
        <w:t xml:space="preserve">. For example, DHDPHMM </w:t>
      </w:r>
      <w:r>
        <w:t>work</w:t>
      </w:r>
      <w:r w:rsidR="00B15424">
        <w:t>s</w:t>
      </w:r>
      <w:r>
        <w:t xml:space="preserve"> </w:t>
      </w:r>
      <w:r w:rsidR="00E714FA">
        <w:t>better than</w:t>
      </w:r>
      <w:r>
        <w:t xml:space="preserve"> discriminatively trained models </w:t>
      </w:r>
      <w:r w:rsidR="003B0A37">
        <w:t>o</w:t>
      </w:r>
      <w:r>
        <w:t>n certain task</w:t>
      </w:r>
      <w:r w:rsidR="00E714FA">
        <w:t>s</w:t>
      </w:r>
      <w:r>
        <w:t xml:space="preserve"> while trained only using maximum </w:t>
      </w:r>
      <w:r w:rsidRPr="003F6A87">
        <w:t xml:space="preserve">likelihood (ML). </w:t>
      </w:r>
      <w:r w:rsidRPr="00251F78">
        <w:t xml:space="preserve">We </w:t>
      </w:r>
      <w:r w:rsidR="006E3095" w:rsidRPr="00251F78">
        <w:t xml:space="preserve">have </w:t>
      </w:r>
      <w:r w:rsidRPr="00251F78">
        <w:t>also show</w:t>
      </w:r>
      <w:r w:rsidR="006E3095" w:rsidRPr="00251F78">
        <w:t>n</w:t>
      </w:r>
      <w:r w:rsidRPr="00251F78">
        <w:t xml:space="preserve"> some of the most difficult problems</w:t>
      </w:r>
      <w:r w:rsidR="003F6A87" w:rsidRPr="00251F78">
        <w:t xml:space="preserve"> in speech recognition, such as </w:t>
      </w:r>
      <w:r w:rsidR="003B0A37">
        <w:t xml:space="preserve">discovering </w:t>
      </w:r>
      <w:r w:rsidRPr="00251F78">
        <w:t>acoustic units and lexicon</w:t>
      </w:r>
      <w:r w:rsidR="003F6A87" w:rsidRPr="00251F78">
        <w:t xml:space="preserve">s, </w:t>
      </w:r>
      <w:r w:rsidRPr="00251F78">
        <w:t>can be approached based on models introduced in this dissertation</w:t>
      </w:r>
      <w:r w:rsidR="00B20CDC" w:rsidRPr="00251F78">
        <w:t>.</w:t>
      </w:r>
    </w:p>
    <w:p w14:paraId="3BFDEACA" w14:textId="7AC2622A" w:rsidR="00F405F3" w:rsidRDefault="000D7369" w:rsidP="00251F78">
      <w:pPr>
        <w:pStyle w:val="Dissertationbody"/>
      </w:pPr>
      <w:r w:rsidRPr="00251F78">
        <w:t>It should</w:t>
      </w:r>
      <w:r w:rsidR="003B0A37">
        <w:t xml:space="preserve"> </w:t>
      </w:r>
      <w:r w:rsidRPr="00251F78">
        <w:t>be noted that the improvements we demonstrate in this initial research exceed</w:t>
      </w:r>
      <w:r w:rsidR="006E3907" w:rsidRPr="00251F78">
        <w:t xml:space="preserve">ed </w:t>
      </w:r>
      <w:r w:rsidRPr="00251F78">
        <w:t>what was demonstrated initially</w:t>
      </w:r>
      <w:r w:rsidR="007C2E34" w:rsidRPr="00251F78">
        <w:t xml:space="preserve"> for the applications of neural network</w:t>
      </w:r>
      <w:r w:rsidR="003B0A37">
        <w:t>s</w:t>
      </w:r>
      <w:r w:rsidR="007C2E34" w:rsidRPr="00251F78">
        <w:t xml:space="preserve"> (</w:t>
      </w:r>
      <w:r w:rsidR="007C2E34" w:rsidRPr="003F6A87">
        <w:t>Bourlard</w:t>
      </w:r>
      <w:r w:rsidR="007C2E34" w:rsidRPr="00251F78">
        <w:t xml:space="preserve"> and Morgan, 1993) in acoustic modeling and is comparable to the initial performance of</w:t>
      </w:r>
      <w:r w:rsidRPr="00251F78">
        <w:t xml:space="preserve"> </w:t>
      </w:r>
      <w:r w:rsidR="006E3907" w:rsidRPr="00251F78">
        <w:t xml:space="preserve">deep learning-based </w:t>
      </w:r>
      <w:r w:rsidR="005463C7" w:rsidRPr="00251F78">
        <w:t>neural networks</w:t>
      </w:r>
      <w:r w:rsidR="006E3907" w:rsidRPr="00251F78">
        <w:t xml:space="preserve"> </w:t>
      </w:r>
      <w:r w:rsidR="00251F78" w:rsidRPr="00251F78">
        <w:t>(Mohamed et al., 2009;</w:t>
      </w:r>
      <w:r w:rsidR="00EA64B5">
        <w:t xml:space="preserve"> </w:t>
      </w:r>
      <w:r w:rsidR="00251F78" w:rsidRPr="00251F78">
        <w:t>Yu</w:t>
      </w:r>
      <w:r w:rsidR="00AC494A">
        <w:t> &amp; </w:t>
      </w:r>
      <w:r w:rsidR="00251F78" w:rsidRPr="00251F78">
        <w:t xml:space="preserve">Deng, 2010). </w:t>
      </w:r>
      <w:r w:rsidR="003F6A87">
        <w:t xml:space="preserve">Yet, this approach is much simpler than deep learning and results in less complex models. </w:t>
      </w:r>
      <w:r>
        <w:t>Therefore, w</w:t>
      </w:r>
      <w:r w:rsidR="004C7FA1">
        <w:t xml:space="preserve">e hope this research </w:t>
      </w:r>
      <w:r>
        <w:t xml:space="preserve">motivates others to continue investigating </w:t>
      </w:r>
      <w:r w:rsidR="004C7FA1">
        <w:t>application</w:t>
      </w:r>
      <w:r>
        <w:t>s</w:t>
      </w:r>
      <w:r w:rsidR="004C7FA1">
        <w:t xml:space="preserve"> of nonparametric Bayesian</w:t>
      </w:r>
      <w:r w:rsidR="006E3095">
        <w:t xml:space="preserve"> methods</w:t>
      </w:r>
      <w:r w:rsidR="00015107">
        <w:t xml:space="preserve"> </w:t>
      </w:r>
      <w:r w:rsidR="004C7FA1">
        <w:t>in acoustic modeling and other pattern recognition applications</w:t>
      </w:r>
      <w:r w:rsidR="00F37AA5">
        <w:t>.</w:t>
      </w:r>
    </w:p>
    <w:p w14:paraId="1AD0DE3C" w14:textId="77777777" w:rsidR="0056280F" w:rsidRDefault="0056280F" w:rsidP="008B742E">
      <w:pPr>
        <w:pageBreakBefore/>
      </w:pPr>
    </w:p>
    <w:p w14:paraId="11133417" w14:textId="77777777" w:rsidR="00ED073A" w:rsidRDefault="00ED073A" w:rsidP="008B742E">
      <w:pPr>
        <w:pStyle w:val="CHAPTER"/>
        <w:pageBreakBefore/>
      </w:pPr>
      <w:bookmarkStart w:id="39" w:name="_Toc242884617"/>
      <w:r>
        <w:lastRenderedPageBreak/>
        <w:t>chapter 2</w:t>
      </w:r>
    </w:p>
    <w:p w14:paraId="28C205C9" w14:textId="213391F8" w:rsidR="00ED073A" w:rsidRDefault="00B300A0" w:rsidP="00221DBB">
      <w:pPr>
        <w:pStyle w:val="Heading1"/>
      </w:pPr>
      <w:bookmarkStart w:id="40" w:name="_Ref415859577"/>
      <w:bookmarkStart w:id="41" w:name="_Toc421046288"/>
      <w:bookmarkEnd w:id="39"/>
      <w:r w:rsidRPr="00B300A0">
        <w:t>Nonparametric Bayesian Basics</w:t>
      </w:r>
      <w:bookmarkEnd w:id="40"/>
      <w:bookmarkEnd w:id="41"/>
    </w:p>
    <w:p w14:paraId="6DC6A192" w14:textId="5CD1059F" w:rsidR="008A73BF" w:rsidRPr="000D3CF1" w:rsidRDefault="008A73BF" w:rsidP="00B44BF4">
      <w:pPr>
        <w:pStyle w:val="Dissertationbody"/>
      </w:pPr>
      <w:r w:rsidRPr="000D3CF1">
        <w:t xml:space="preserve">Parametric approaches have been used in machine learning and pattern recognition applications since </w:t>
      </w:r>
      <w:r w:rsidR="00CC0D3C" w:rsidRPr="000D3CF1">
        <w:t xml:space="preserve">the </w:t>
      </w:r>
      <w:proofErr w:type="gramStart"/>
      <w:r w:rsidRPr="000D3CF1">
        <w:t>mid-1900’s</w:t>
      </w:r>
      <w:proofErr w:type="gramEnd"/>
      <w:r w:rsidRPr="000D3CF1">
        <w:t>. The phrase “parametric” was coined by statistician Jacob Wolfowitz (1942):</w:t>
      </w:r>
      <w:r w:rsidR="000D3CF1" w:rsidRPr="000D3CF1">
        <w:t xml:space="preserve"> </w:t>
      </w:r>
      <w:r w:rsidR="00B44BF4">
        <w:fldChar w:fldCharType="begin"/>
      </w:r>
      <w:r w:rsidR="00B44BF4">
        <w:instrText xml:space="preserve"> MACROBUTTON MTEditEquationSection2 </w:instrText>
      </w:r>
      <w:r w:rsidR="00B44BF4" w:rsidRPr="00B44BF4">
        <w:rPr>
          <w:rStyle w:val="MTEquationSection"/>
        </w:rPr>
        <w:instrText>Equation Chapter (Next) Section 1</w:instrText>
      </w:r>
      <w:r w:rsidR="00865AAE">
        <w:fldChar w:fldCharType="begin"/>
      </w:r>
      <w:r w:rsidR="00865AAE">
        <w:instrText xml:space="preserve"> SEQ MTEqn \r \h \* MERGEFORMAT </w:instrText>
      </w:r>
      <w:r w:rsidR="00865AAE">
        <w:fldChar w:fldCharType="end"/>
      </w:r>
      <w:r w:rsidR="00865AAE">
        <w:fldChar w:fldCharType="begin"/>
      </w:r>
      <w:r w:rsidR="00865AAE">
        <w:instrText xml:space="preserve"> SEQ MTSec \r 1 \h \* MERGEFORMAT </w:instrText>
      </w:r>
      <w:r w:rsidR="00865AAE">
        <w:fldChar w:fldCharType="end"/>
      </w:r>
      <w:r w:rsidR="00865AAE">
        <w:fldChar w:fldCharType="begin"/>
      </w:r>
      <w:r w:rsidR="00865AAE">
        <w:instrText xml:space="preserve"> SEQ MTChap \h \* MERGEFORMAT </w:instrText>
      </w:r>
      <w:r w:rsidR="00865AAE">
        <w:fldChar w:fldCharType="end"/>
      </w:r>
      <w:r w:rsidR="00B44BF4">
        <w:fldChar w:fldCharType="end"/>
      </w:r>
    </w:p>
    <w:p w14:paraId="20523258" w14:textId="0CF0548C" w:rsidR="004E2F66" w:rsidRDefault="008A73BF" w:rsidP="00E77535">
      <w:pPr>
        <w:pStyle w:val="Dissertationbody"/>
        <w:spacing w:line="240" w:lineRule="auto"/>
        <w:ind w:left="720" w:right="720" w:firstLine="0"/>
      </w:pPr>
      <w:r>
        <w:t xml:space="preserve">Most of these developments have this feature in common, that the distribution functions of the various stochastic variables which enter into their problems are assumed to be of known functional form, and the theories of estimation and of testing hypotheses are theories of estimation of and of testing hypotheses about, one or more parameters </w:t>
      </w:r>
      <w:r w:rsidR="000868A1">
        <w:t>...</w:t>
      </w:r>
      <w:r>
        <w:t>, the knowledge of which would completely determine the various distribution functions involved. We shall refer to this situation .</w:t>
      </w:r>
      <w:r w:rsidR="000868A1">
        <w:t>..</w:t>
      </w:r>
      <w:r>
        <w:t xml:space="preserve"> as the parametric case, and denote the opposite case, where the functional forms of the distributions are unkno</w:t>
      </w:r>
      <w:r w:rsidR="00E77535">
        <w:t>wn, as the non-parametric case (Wolfowitz, 1942).</w:t>
      </w:r>
    </w:p>
    <w:p w14:paraId="16D9FAA4" w14:textId="317E5456" w:rsidR="008A73BF" w:rsidRDefault="008A73BF" w:rsidP="00744394">
      <w:pPr>
        <w:pStyle w:val="Dissertationbody"/>
        <w:spacing w:before="120"/>
      </w:pPr>
      <w:r>
        <w:t>These approaches provide reasonable performance with a fixed amount of complexity (Gelman</w:t>
      </w:r>
      <w:r w:rsidR="00B80AF0">
        <w:t xml:space="preserve"> et al.</w:t>
      </w:r>
      <w:r>
        <w:t>, 2004). For some time, it was generally believed that such models could be arbitrarily improved through the use of large</w:t>
      </w:r>
      <w:r w:rsidRPr="008E5BF4">
        <w:t xml:space="preserve">r </w:t>
      </w:r>
      <w:r w:rsidRPr="00D475F0">
        <w:t>datasets (</w:t>
      </w:r>
      <w:r w:rsidR="00954795" w:rsidRPr="00D475F0">
        <w:t>Bacchiani et al., 2008; Ma &amp; Schwartz, 2008).</w:t>
      </w:r>
      <w:r w:rsidR="00954795">
        <w:t xml:space="preserve"> </w:t>
      </w:r>
      <w:r>
        <w:t>However, performance gains have leveled off for a variety of reasons, including the complex recording conditions embodied in these massive datasets. Using more data to train</w:t>
      </w:r>
      <w:r w:rsidR="00CC0D3C">
        <w:t xml:space="preserve"> </w:t>
      </w:r>
      <w:r>
        <w:t xml:space="preserve">models improves the estimation of individual parameters but it usually </w:t>
      </w:r>
      <w:r w:rsidR="00CC0D3C">
        <w:t xml:space="preserve">does not </w:t>
      </w:r>
      <w:r>
        <w:t>translate</w:t>
      </w:r>
      <w:r w:rsidR="00CC0D3C">
        <w:t xml:space="preserve"> </w:t>
      </w:r>
      <w:r>
        <w:t>to overall better performance since the model itself is fixed. Nonparametric non-Bayesian approaches have been also used (e.g. decision trees) but it has been shown (Breiman et al., 1984; Bramer, 2007) that they are prone to</w:t>
      </w:r>
      <w:r w:rsidR="00CC0D3C">
        <w:t xml:space="preserve"> </w:t>
      </w:r>
      <w:r>
        <w:t>overfitting of the training data. It is</w:t>
      </w:r>
      <w:r w:rsidR="00CC0D3C">
        <w:t xml:space="preserve"> </w:t>
      </w:r>
      <w:r>
        <w:t>difficult to control the complexity of these models in a rigorous manner. A number of ad hoc algorithms (e.g. pruning in decision trees) have been used instead (Bramer, 2007)</w:t>
      </w:r>
      <w:r w:rsidR="00B20CDC">
        <w:t xml:space="preserve">. </w:t>
      </w:r>
    </w:p>
    <w:p w14:paraId="4371244B" w14:textId="4C16C11A" w:rsidR="008A73BF" w:rsidRDefault="008A73BF" w:rsidP="003609DC">
      <w:pPr>
        <w:pStyle w:val="Dissertationbody"/>
      </w:pPr>
      <w:r>
        <w:lastRenderedPageBreak/>
        <w:t>Nonparametric Bayesian approaches make it possible to learn the model structure (and the degree of the complexity) from the data without the risk of overfitting the model to the observations by biasing the model toward simpler structures.</w:t>
      </w:r>
      <w:r w:rsidR="00CC0D3C">
        <w:t xml:space="preserve"> </w:t>
      </w:r>
      <w:r>
        <w:t xml:space="preserve">Like all Bayesian approaches, nonparametric Bayesian approaches use Bayes </w:t>
      </w:r>
      <w:r w:rsidR="00F93137">
        <w:t xml:space="preserve">rule </w:t>
      </w:r>
      <w:r>
        <w:t xml:space="preserve">to combine the prior distributions with the observations (e.g. likelihoods) to estimate the posterior distribution for the models. This posterior implicitly contains the structure we have learned from the data. Depending on how we define the prior distribution we can define an unlimited number of nonparametric Bayesian models. In this </w:t>
      </w:r>
      <w:r w:rsidR="000F2EF6">
        <w:t xml:space="preserve">dissertation </w:t>
      </w:r>
      <w:r>
        <w:t xml:space="preserve">we are interested in a very specific type of prior based on the Dirichlet </w:t>
      </w:r>
      <w:r w:rsidR="00E35979">
        <w:t>p</w:t>
      </w:r>
      <w:r>
        <w:t xml:space="preserve">rocess, and therefore we restrict our discussion to this form </w:t>
      </w:r>
      <w:r w:rsidR="00375A94">
        <w:t>of prior</w:t>
      </w:r>
      <w:r>
        <w:t>.</w:t>
      </w:r>
    </w:p>
    <w:p w14:paraId="668A2C5B" w14:textId="61591B30" w:rsidR="008A73BF" w:rsidRDefault="008A73BF" w:rsidP="00E56A7C">
      <w:pPr>
        <w:pStyle w:val="Dissertationbody"/>
      </w:pPr>
      <w:r>
        <w:t>Mixture models are a very popular basic building block in many machine learning applications and</w:t>
      </w:r>
      <w:r w:rsidR="00CC0D3C">
        <w:t xml:space="preserve"> </w:t>
      </w:r>
      <w:r>
        <w:t xml:space="preserve">provide a framework for </w:t>
      </w:r>
      <w:r w:rsidR="00CC0D3C">
        <w:t xml:space="preserve">generating arbitrarily </w:t>
      </w:r>
      <w:r>
        <w:t>complex models</w:t>
      </w:r>
      <w:r w:rsidR="00CC0D3C">
        <w:t xml:space="preserve"> with good convergence properties</w:t>
      </w:r>
      <w:r>
        <w:t xml:space="preserve">. For example, mixture models are used extensively in HMMs. A Dirichlet distribution is a parametric prior used frequently in Bayesian approaches involving mixture models. In this chapter we will review the Dirichlet distribution and its application in Bayesian modeling, including the use of mixture distributions. We then will introduce a nonparametric </w:t>
      </w:r>
      <w:r w:rsidRPr="00B300A0">
        <w:t>counterpart in which we replace the Dirichlet distribution with a Dirichlet Process (DP). Dirichlet processes</w:t>
      </w:r>
      <w:r w:rsidR="00CC0D3C">
        <w:t xml:space="preserve"> were </w:t>
      </w:r>
      <w:r w:rsidRPr="00B300A0">
        <w:t xml:space="preserve">among the first priors used in nonparametric Bayesian modeling (Teh, 2010). Beside their applications in mixture modeling problems they also have been used as a building block for many other nonparametric models including the Hierarchical Dirichlet Process (HDP) (Teh </w:t>
      </w:r>
      <w:r w:rsidR="00A96CB2">
        <w:t>&amp;</w:t>
      </w:r>
      <w:r w:rsidRPr="00B300A0">
        <w:t xml:space="preserve"> Jordan, </w:t>
      </w:r>
      <w:r w:rsidR="00B627F4" w:rsidRPr="00B300A0">
        <w:t>20</w:t>
      </w:r>
      <w:r w:rsidR="00B627F4">
        <w:t>06</w:t>
      </w:r>
      <w:r w:rsidRPr="00B300A0">
        <w:t>) and the infinite HMM (iHMM) (Beal, 2002)</w:t>
      </w:r>
      <w:r w:rsidR="00CC0D3C">
        <w:t xml:space="preserve">. The latter is </w:t>
      </w:r>
      <w:r w:rsidRPr="00B300A0">
        <w:t>also known as</w:t>
      </w:r>
      <w:r w:rsidR="00CC0D3C">
        <w:t xml:space="preserve"> an</w:t>
      </w:r>
      <w:r w:rsidRPr="00B300A0">
        <w:t xml:space="preserve"> HDPHMM</w:t>
      </w:r>
      <w:r w:rsidR="00CC0D3C">
        <w:t> </w:t>
      </w:r>
      <w:r w:rsidRPr="00B300A0">
        <w:t xml:space="preserve">(Teh et al., 2006; Fox et al., 2011). These </w:t>
      </w:r>
      <w:r w:rsidR="00CC0D3C">
        <w:t>DP-based models form th</w:t>
      </w:r>
      <w:r w:rsidRPr="00B300A0">
        <w:t>e basis for the work presented in this dissertation.</w:t>
      </w:r>
    </w:p>
    <w:p w14:paraId="17FB99A0" w14:textId="77777777" w:rsidR="004519B3" w:rsidRDefault="004519B3" w:rsidP="00E56A7C">
      <w:pPr>
        <w:pStyle w:val="Dissertationbody"/>
      </w:pPr>
    </w:p>
    <w:p w14:paraId="2A4146B9" w14:textId="77777777" w:rsidR="004519B3" w:rsidRDefault="004519B3" w:rsidP="00E56A7C">
      <w:pPr>
        <w:pStyle w:val="Dissertationbody"/>
      </w:pPr>
    </w:p>
    <w:p w14:paraId="2542F882" w14:textId="77777777" w:rsidR="004519B3" w:rsidRPr="00B300A0" w:rsidRDefault="004519B3" w:rsidP="00E56A7C">
      <w:pPr>
        <w:pStyle w:val="Dissertationbody"/>
      </w:pPr>
    </w:p>
    <w:p w14:paraId="5DD49A77" w14:textId="59D18365" w:rsidR="008A73BF" w:rsidRPr="003131D7" w:rsidRDefault="008A73BF" w:rsidP="00AE59EF">
      <w:pPr>
        <w:pStyle w:val="Heading2"/>
        <w:numPr>
          <w:ilvl w:val="1"/>
          <w:numId w:val="53"/>
        </w:numPr>
      </w:pPr>
      <w:bookmarkStart w:id="42" w:name="_Toc353467948"/>
      <w:bookmarkStart w:id="43" w:name="_Toc413686581"/>
      <w:bookmarkStart w:id="44" w:name="_Toc421046289"/>
      <w:r w:rsidRPr="003131D7">
        <w:lastRenderedPageBreak/>
        <w:t>The Dirichlet Distribut</w:t>
      </w:r>
      <w:r w:rsidRPr="00AE59EF">
        <w:t>ion</w:t>
      </w:r>
      <w:bookmarkEnd w:id="42"/>
      <w:bookmarkEnd w:id="43"/>
      <w:bookmarkEnd w:id="44"/>
      <w:r w:rsidRPr="00AE59EF">
        <w:t xml:space="preserve"> </w:t>
      </w:r>
    </w:p>
    <w:p w14:paraId="4036A74A" w14:textId="1097590A" w:rsidR="008A73BF" w:rsidRDefault="008A73BF" w:rsidP="00221DBB">
      <w:pPr>
        <w:pStyle w:val="Dissertationbody"/>
      </w:pPr>
      <w:r>
        <w:t xml:space="preserve">Consider a random variable </w:t>
      </w:r>
      <w:r w:rsidRPr="00E009A9">
        <w:rPr>
          <w:i/>
        </w:rPr>
        <w:t>x</w:t>
      </w:r>
      <w:r>
        <w:rPr>
          <w:position w:val="-6"/>
        </w:rPr>
        <w:t xml:space="preserve"> </w:t>
      </w:r>
      <w:r>
        <w:t xml:space="preserve">over a finite </w:t>
      </w:r>
      <w:r w:rsidRPr="00E009A9">
        <w:rPr>
          <w:i/>
        </w:rPr>
        <w:t>K</w:t>
      </w:r>
      <w:r>
        <w:t xml:space="preserve">-dimensional space </w:t>
      </w:r>
      <w:r w:rsidRPr="00854866">
        <w:rPr>
          <w:i/>
        </w:rPr>
        <w:t>X</w:t>
      </w:r>
      <w:proofErr w:type="gramStart"/>
      <w:r>
        <w:rPr>
          <w:i/>
        </w:rPr>
        <w:t>=</w:t>
      </w:r>
      <w:r w:rsidRPr="00854866">
        <w:rPr>
          <w:i/>
        </w:rPr>
        <w:t>{</w:t>
      </w:r>
      <w:proofErr w:type="gramEnd"/>
      <w:r w:rsidRPr="00854866">
        <w:rPr>
          <w:i/>
        </w:rPr>
        <w:t>1,2,…,K}</w:t>
      </w:r>
      <w:r>
        <w:t xml:space="preserve">. The probability mass function in this space can be represented by a </w:t>
      </w:r>
      <w:r w:rsidRPr="00E009A9">
        <w:rPr>
          <w:i/>
        </w:rPr>
        <w:t>K</w:t>
      </w:r>
      <w:r>
        <w:t xml:space="preserve">-dimensional vector </w:t>
      </w:r>
      <w:r w:rsidR="00221DBB" w:rsidRPr="00221DBB">
        <w:rPr>
          <w:position w:val="-14"/>
        </w:rPr>
        <w:object w:dxaOrig="1800" w:dyaOrig="400" w14:anchorId="28F7A199">
          <v:shape id="_x0000_i1026" type="#_x0000_t75" style="width:90.75pt;height:20.25pt" o:ole="">
            <v:imagedata r:id="rId38" o:title=""/>
          </v:shape>
          <o:OLEObject Type="Embed" ProgID="Equation.DSMT4" ShapeID="_x0000_i1026" DrawAspect="Content" ObjectID="_1496837648" r:id="rId39"/>
        </w:object>
      </w:r>
      <w:r>
        <w:t xml:space="preserve"> where</w:t>
      </w:r>
      <w:r w:rsidR="00EE252F">
        <w:t xml:space="preserve"> </w:t>
      </w:r>
      <w:r w:rsidR="00221DBB" w:rsidRPr="00221DBB">
        <w:rPr>
          <w:position w:val="-12"/>
        </w:rPr>
        <w:object w:dxaOrig="980" w:dyaOrig="360" w14:anchorId="138A7DD2">
          <v:shape id="_x0000_i1027" type="#_x0000_t75" style="width:49.5pt;height:18.75pt" o:ole="">
            <v:imagedata r:id="rId40" o:title=""/>
          </v:shape>
          <o:OLEObject Type="Embed" ProgID="Equation.DSMT4" ShapeID="_x0000_i1027" DrawAspect="Content" ObjectID="_1496837649" r:id="rId41"/>
        </w:object>
      </w:r>
      <w:r>
        <w:t xml:space="preserve"> </w:t>
      </w:r>
      <w:proofErr w:type="gramStart"/>
      <w:r>
        <w:t xml:space="preserve">and </w:t>
      </w:r>
      <w:proofErr w:type="gramEnd"/>
      <w:r w:rsidR="00221DBB" w:rsidRPr="00221DBB">
        <w:rPr>
          <w:position w:val="-28"/>
        </w:rPr>
        <w:object w:dxaOrig="920" w:dyaOrig="680" w14:anchorId="6365E59A">
          <v:shape id="_x0000_i1028" type="#_x0000_t75" style="width:45pt;height:34.5pt" o:ole="">
            <v:imagedata r:id="rId42" o:title=""/>
          </v:shape>
          <o:OLEObject Type="Embed" ProgID="Equation.DSMT4" ShapeID="_x0000_i1028" DrawAspect="Content" ObjectID="_1496837650" r:id="rId43"/>
        </w:object>
      </w:r>
      <w:r>
        <w:t>. This vector can characterize a multinomial distribution that is defined as:</w:t>
      </w:r>
    </w:p>
    <w:p w14:paraId="0BBC967B" w14:textId="67572864" w:rsidR="008A73BF" w:rsidRPr="00D655DE" w:rsidRDefault="00ED7E07" w:rsidP="006C21C3">
      <w:pPr>
        <w:pStyle w:val="MTDisplayEquation"/>
      </w:pPr>
      <w:r w:rsidRPr="00ED7E07">
        <w:rPr>
          <w:position w:val="-34"/>
        </w:rPr>
        <w:object w:dxaOrig="5580" w:dyaOrig="700" w14:anchorId="1C994973">
          <v:shape id="_x0000_i1029" type="#_x0000_t75" style="width:279pt;height:34.5pt" o:ole="">
            <v:imagedata r:id="rId44" o:title=""/>
          </v:shape>
          <o:OLEObject Type="Embed" ProgID="Equation.DSMT4" ShapeID="_x0000_i1029" DrawAspect="Content" ObjectID="_1496837651" r:id="rId45"/>
        </w:object>
      </w:r>
      <w:r w:rsidR="008A73BF">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45" w:name="ZEqnNum238548"/>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1</w:instrText>
        </w:r>
      </w:fldSimple>
      <w:r w:rsidR="006C21C3">
        <w:instrText>)</w:instrText>
      </w:r>
      <w:bookmarkEnd w:id="45"/>
      <w:r w:rsidR="006C21C3">
        <w:fldChar w:fldCharType="end"/>
      </w:r>
    </w:p>
    <w:p w14:paraId="55351E1B" w14:textId="6DEAB7A7" w:rsidR="00EE252F" w:rsidRDefault="008A73BF" w:rsidP="00EE252F">
      <w:pPr>
        <w:pStyle w:val="Dissertationbody"/>
        <w:ind w:firstLine="0"/>
      </w:pPr>
      <w:r>
        <w:t xml:space="preserve">Equation </w:t>
      </w:r>
      <w:r>
        <w:rPr>
          <w:iCs/>
        </w:rPr>
        <w:fldChar w:fldCharType="begin"/>
      </w:r>
      <w:r>
        <w:rPr>
          <w:iCs/>
        </w:rPr>
        <w:instrText xml:space="preserve"> GOTOBUTTON ZEqnNum238548  \* MERGEFORMAT </w:instrText>
      </w:r>
      <w:r>
        <w:rPr>
          <w:iCs/>
        </w:rPr>
        <w:fldChar w:fldCharType="begin"/>
      </w:r>
      <w:r>
        <w:rPr>
          <w:iCs/>
        </w:rPr>
        <w:instrText xml:space="preserve"> REF ZEqnNum238548 \* Charformat \! \* MERGEFORMAT </w:instrText>
      </w:r>
      <w:r>
        <w:rPr>
          <w:iCs/>
        </w:rPr>
        <w:fldChar w:fldCharType="separate"/>
      </w:r>
      <w:r w:rsidR="00D32264" w:rsidRPr="00D32264">
        <w:rPr>
          <w:iCs/>
        </w:rPr>
        <w:instrText>(2.1)</w:instrText>
      </w:r>
      <w:r>
        <w:rPr>
          <w:iCs/>
        </w:rPr>
        <w:fldChar w:fldCharType="end"/>
      </w:r>
      <w:r>
        <w:rPr>
          <w:iCs/>
        </w:rPr>
        <w:fldChar w:fldCharType="end"/>
      </w:r>
      <w:r>
        <w:t xml:space="preserve"> can be used to calculate the probability of selecting a category or class among </w:t>
      </w:r>
      <w:r w:rsidRPr="00D45A1E">
        <w:rPr>
          <w:i/>
        </w:rPr>
        <w:t>K</w:t>
      </w:r>
      <w:r>
        <w:t xml:space="preserve"> possible cl</w:t>
      </w:r>
      <w:r w:rsidR="00056452">
        <w:t xml:space="preserve">asses. </w:t>
      </w:r>
      <w:r>
        <w:t xml:space="preserve">In this definition </w:t>
      </w:r>
      <w:proofErr w:type="gramStart"/>
      <w:r w:rsidRPr="00E97E4A">
        <w:rPr>
          <w:i/>
        </w:rPr>
        <w:t>m</w:t>
      </w:r>
      <w:r w:rsidRPr="00E97E4A">
        <w:rPr>
          <w:i/>
          <w:vertAlign w:val="subscript"/>
        </w:rPr>
        <w:t>k</w:t>
      </w:r>
      <w:proofErr w:type="gramEnd"/>
      <w:r w:rsidRPr="00E97E4A">
        <w:rPr>
          <w:i/>
        </w:rPr>
        <w:t xml:space="preserve"> </w:t>
      </w:r>
      <w:r>
        <w:t xml:space="preserve">is the number of observations of category </w:t>
      </w:r>
      <w:r w:rsidRPr="00D45A1E">
        <w:rPr>
          <w:i/>
        </w:rPr>
        <w:t>k</w:t>
      </w:r>
      <w:r>
        <w:t xml:space="preserve">. Given </w:t>
      </w:r>
      <w:r w:rsidRPr="00D45A1E">
        <w:rPr>
          <w:i/>
        </w:rPr>
        <w:t>N</w:t>
      </w:r>
      <w:r>
        <w:t xml:space="preserve"> observations, </w:t>
      </w:r>
      <w:r w:rsidRPr="00D45A1E">
        <w:rPr>
          <w:i/>
        </w:rPr>
        <w:t>π</w:t>
      </w:r>
      <w:r>
        <w:t xml:space="preserve"> can be estimated using a maximum likelihood (ML) approach (Sudderth, 2006). ML is a point estimate</w:t>
      </w:r>
      <w:r w:rsidR="00EE252F">
        <w:t xml:space="preserve"> which </w:t>
      </w:r>
      <w:r>
        <w:t>means it does not estimate the posterior distribution</w:t>
      </w:r>
      <w:r w:rsidR="00EE252F">
        <w:t xml:space="preserve">, but rather </w:t>
      </w:r>
      <w:r>
        <w:t>it</w:t>
      </w:r>
      <w:r w:rsidR="00EE252F">
        <w:t xml:space="preserve"> </w:t>
      </w:r>
      <w:r>
        <w:t>estimates an important point (e.g. mean) of this distribution</w:t>
      </w:r>
      <w:r w:rsidR="00B20CDC">
        <w:t>.</w:t>
      </w:r>
    </w:p>
    <w:p w14:paraId="5CE5A2EE" w14:textId="25DB86C1" w:rsidR="008A73BF" w:rsidRDefault="008A73BF" w:rsidP="00B300A0">
      <w:pPr>
        <w:pStyle w:val="Dissertationbody"/>
      </w:pPr>
      <w:r>
        <w:t>In the case of a multinomial distribution, the result</w:t>
      </w:r>
      <w:r w:rsidR="000868A1">
        <w:t>s</w:t>
      </w:r>
      <w:r>
        <w:t xml:space="preserve"> </w:t>
      </w:r>
      <w:r w:rsidR="000868A1">
        <w:t>are</w:t>
      </w:r>
      <w:r>
        <w:t xml:space="preserve"> empirical frequencies of discrete categories</w:t>
      </w:r>
      <w:r w:rsidR="00EE252F">
        <w:t xml:space="preserve">. For example, </w:t>
      </w:r>
      <w:r w:rsidR="00375A94">
        <w:t xml:space="preserve">for </w:t>
      </w:r>
      <w:r>
        <w:t>a specific observation</w:t>
      </w:r>
      <w:r w:rsidR="00D7083B">
        <w:t xml:space="preserve">, </w:t>
      </w:r>
      <w:r>
        <w:t xml:space="preserve">the probability of each category can be calculated by dividing the number of samples in that category by the total number of samples: </w:t>
      </w:r>
    </w:p>
    <w:p w14:paraId="70A871C7" w14:textId="437E9123" w:rsidR="008A73BF" w:rsidRPr="00A10BC1" w:rsidRDefault="00221DBB" w:rsidP="006C21C3">
      <w:pPr>
        <w:pStyle w:val="MTDisplayEquation"/>
      </w:pPr>
      <w:r w:rsidRPr="00221DBB">
        <w:rPr>
          <w:position w:val="-28"/>
        </w:rPr>
        <w:object w:dxaOrig="4360" w:dyaOrig="660" w14:anchorId="3BB170CB">
          <v:shape id="_x0000_i1030" type="#_x0000_t75" style="width:216.75pt;height:33pt" o:ole="">
            <v:imagedata r:id="rId46" o:title=""/>
          </v:shape>
          <o:OLEObject Type="Embed" ProgID="Equation.DSMT4" ShapeID="_x0000_i1030" DrawAspect="Content" ObjectID="_1496837652" r:id="rId47"/>
        </w:object>
      </w:r>
      <w:r w:rsidR="008A73BF">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46" w:name="ZEqnNum483415"/>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2</w:instrText>
        </w:r>
      </w:fldSimple>
      <w:r w:rsidR="006C21C3">
        <w:instrText>)</w:instrText>
      </w:r>
      <w:bookmarkEnd w:id="46"/>
      <w:r w:rsidR="006C21C3">
        <w:fldChar w:fldCharType="end"/>
      </w:r>
    </w:p>
    <w:p w14:paraId="0921E006" w14:textId="06BEBEDB" w:rsidR="008A73BF" w:rsidRDefault="008A73BF" w:rsidP="00BA6AF8">
      <w:pPr>
        <w:pStyle w:val="Dissertationbody"/>
        <w:ind w:firstLine="0"/>
      </w:pPr>
      <w:r>
        <w:t xml:space="preserve">However, if the number of data points is not large enough, ML estimation of </w:t>
      </w:r>
      <w:r w:rsidRPr="00D45A1E">
        <w:rPr>
          <w:i/>
        </w:rPr>
        <w:t>π</w:t>
      </w:r>
      <w:r>
        <w:rPr>
          <w:position w:val="-6"/>
        </w:rPr>
        <w:t xml:space="preserve"> </w:t>
      </w:r>
      <w:r>
        <w:t xml:space="preserve">will have a high variance (e.g. the estimated value varies around the real value by a large amount) and some categories </w:t>
      </w:r>
      <w:r w:rsidR="00EE252F">
        <w:t xml:space="preserve">may </w:t>
      </w:r>
      <w:r>
        <w:t>even have a zero probability. Estimating zero pro</w:t>
      </w:r>
      <w:r w:rsidR="00144DEA">
        <w:t>bability for an event means</w:t>
      </w:r>
      <w:r>
        <w:t xml:space="preserve"> we believe that </w:t>
      </w:r>
      <w:r w:rsidRPr="000D3CF1">
        <w:t xml:space="preserve">event will never happen. In practice many events of interests are rare but </w:t>
      </w:r>
      <w:r w:rsidR="005217FF" w:rsidRPr="000D3CF1">
        <w:t xml:space="preserve">have a nonzero </w:t>
      </w:r>
      <w:r w:rsidRPr="000D3CF1">
        <w:t xml:space="preserve">probability of </w:t>
      </w:r>
      <w:r w:rsidR="005217FF" w:rsidRPr="000D3CF1">
        <w:t>occurrence. E</w:t>
      </w:r>
      <w:r w:rsidRPr="000D3CF1">
        <w:t>stimating a zero probability for the</w:t>
      </w:r>
      <w:r w:rsidR="005217FF" w:rsidRPr="000D3CF1">
        <w:t xml:space="preserve"> event </w:t>
      </w:r>
      <w:r w:rsidRPr="000D3CF1">
        <w:t xml:space="preserve">is </w:t>
      </w:r>
      <w:r w:rsidR="005217FF" w:rsidRPr="000D3CF1">
        <w:t xml:space="preserve">generally </w:t>
      </w:r>
      <w:r w:rsidRPr="000D3CF1">
        <w:t>a bad</w:t>
      </w:r>
      <w:r w:rsidR="005217FF" w:rsidRPr="000D3CF1">
        <w:t xml:space="preserve"> idea. Over the years, particularly with language modeling, smoothing of these distributions has proven to be a better alternative (Zhai &amp; Lafferty, 2004; Jelinek &amp; Mercer, 1980).</w:t>
      </w:r>
    </w:p>
    <w:p w14:paraId="739BFBE7" w14:textId="1DC8D9A6" w:rsidR="008A73BF" w:rsidRDefault="008A73BF" w:rsidP="00EE566D">
      <w:pPr>
        <w:pStyle w:val="Dissertationbody"/>
      </w:pPr>
      <w:r>
        <w:lastRenderedPageBreak/>
        <w:t xml:space="preserve">An example of this problem is </w:t>
      </w:r>
      <w:r w:rsidRPr="00D45A1E">
        <w:rPr>
          <w:i/>
        </w:rPr>
        <w:t>N</w:t>
      </w:r>
      <w:r>
        <w:t xml:space="preserve">-gram modeling of phonemes. For instance, consider the problem of finding the probability of </w:t>
      </w:r>
      <w:r w:rsidRPr="00960B54">
        <w:rPr>
          <w:i/>
        </w:rPr>
        <w:t>3</w:t>
      </w:r>
      <w:r>
        <w:t xml:space="preserve">-grams of phonemes occurring in English. Given a finite amount of text, many </w:t>
      </w:r>
      <w:r w:rsidRPr="00960B54">
        <w:rPr>
          <w:i/>
        </w:rPr>
        <w:t>3</w:t>
      </w:r>
      <w:r>
        <w:t>-grams will never be observed. If we model the problem using a multinomial distribution and use an ML approach to estimate the occurrence probabilities, the result will contain many zeroes or unrealistically small numbers</w:t>
      </w:r>
      <w:r w:rsidR="00EE252F">
        <w:t xml:space="preserve">. </w:t>
      </w:r>
      <w:r>
        <w:t xml:space="preserve">The estimated value for the probability of each </w:t>
      </w:r>
      <w:r w:rsidRPr="00960B54">
        <w:rPr>
          <w:i/>
        </w:rPr>
        <w:t>3</w:t>
      </w:r>
      <w:r>
        <w:t>-gram</w:t>
      </w:r>
      <w:r w:rsidR="00EE252F">
        <w:t xml:space="preserve"> </w:t>
      </w:r>
      <w:r>
        <w:t xml:space="preserve">will be a point estimate, in this case the mean, of the underlying distribution for these parameters. </w:t>
      </w:r>
    </w:p>
    <w:p w14:paraId="45250F2A" w14:textId="077E6DE6" w:rsidR="00F93137" w:rsidRDefault="008A73BF">
      <w:pPr>
        <w:pStyle w:val="Dissertationbody"/>
      </w:pPr>
      <w:r>
        <w:t xml:space="preserve">An </w:t>
      </w:r>
      <w:r w:rsidR="00ED3A7E">
        <w:t xml:space="preserve">alternative </w:t>
      </w:r>
      <w:r>
        <w:t xml:space="preserve">approach is to infer </w:t>
      </w:r>
      <w:r w:rsidRPr="00D45A1E">
        <w:rPr>
          <w:i/>
        </w:rPr>
        <w:t xml:space="preserve">π </w:t>
      </w:r>
      <w:r>
        <w:t>using a Bayesian approach (Gelman</w:t>
      </w:r>
      <w:r w:rsidR="00416DF9">
        <w:t xml:space="preserve"> et al.</w:t>
      </w:r>
      <w:r>
        <w:t xml:space="preserve">, 2004). We should define a prior on </w:t>
      </w:r>
      <w:r w:rsidRPr="00A96D86">
        <w:rPr>
          <w:i/>
        </w:rPr>
        <w:t>π</w:t>
      </w:r>
      <w:r>
        <w:t xml:space="preserve"> in such a way that a posterior inferred by multiplying the prior and likelihoods remain in the same family of distributions. In Bayesian statistics, this particular property is named conjugacy </w:t>
      </w:r>
      <w:r w:rsidRPr="000D2B08">
        <w:t>(</w:t>
      </w:r>
      <w:r>
        <w:t>Gelman</w:t>
      </w:r>
      <w:r w:rsidR="00416DF9">
        <w:t xml:space="preserve"> et al.</w:t>
      </w:r>
      <w:r>
        <w:t>, 2004</w:t>
      </w:r>
      <w:r w:rsidRPr="000D2B08">
        <w:t xml:space="preserve">) </w:t>
      </w:r>
      <w:r>
        <w:t>and the prior is called a conjugate prior for the likelihood.</w:t>
      </w:r>
    </w:p>
    <w:p w14:paraId="421BAFD3" w14:textId="55610A6D" w:rsidR="008A73BF" w:rsidRDefault="008A73BF" w:rsidP="00B300A0">
      <w:pPr>
        <w:pStyle w:val="Dissertationbody"/>
      </w:pPr>
      <w:r>
        <w:t xml:space="preserve"> For example, the conjugate prior for the Gaussian distribution with known covariance is itself a Gaussian distribution.</w:t>
      </w:r>
      <w:r w:rsidRPr="000D2B08">
        <w:t xml:space="preserve"> </w:t>
      </w:r>
      <w:r>
        <w:t xml:space="preserve">Consider </w:t>
      </w:r>
      <w:r w:rsidRPr="003E41D1">
        <w:rPr>
          <w:i/>
          <w:iCs/>
        </w:rPr>
        <w:t>N</w:t>
      </w:r>
      <w:r>
        <w:t xml:space="preserve"> Gaussian observations </w:t>
      </w:r>
      <w:r w:rsidRPr="00E97E4A">
        <w:rPr>
          <w:i/>
        </w:rPr>
        <w:t>x</w:t>
      </w:r>
      <w:r w:rsidRPr="00E97E4A">
        <w:rPr>
          <w:i/>
          <w:vertAlign w:val="subscript"/>
        </w:rPr>
        <w:t>1</w:t>
      </w:r>
      <w:proofErr w:type="gramStart"/>
      <w:r w:rsidRPr="00E97E4A">
        <w:rPr>
          <w:i/>
        </w:rPr>
        <w:t>,x</w:t>
      </w:r>
      <w:r w:rsidRPr="00E97E4A">
        <w:rPr>
          <w:i/>
          <w:vertAlign w:val="subscript"/>
        </w:rPr>
        <w:t>2</w:t>
      </w:r>
      <w:proofErr w:type="gramEnd"/>
      <w:r w:rsidRPr="00E97E4A">
        <w:rPr>
          <w:i/>
        </w:rPr>
        <w:t>,…,x</w:t>
      </w:r>
      <w:r>
        <w:rPr>
          <w:i/>
          <w:vertAlign w:val="subscript"/>
        </w:rPr>
        <w:t>N</w:t>
      </w:r>
      <w:r>
        <w:t xml:space="preserve">. Suppose the covariance matrix </w:t>
      </w:r>
      <w:r w:rsidRPr="00D45A1E">
        <w:rPr>
          <w:i/>
        </w:rPr>
        <w:t>Σ</w:t>
      </w:r>
      <w:r>
        <w:rPr>
          <w:position w:val="-4"/>
        </w:rPr>
        <w:t xml:space="preserve"> </w:t>
      </w:r>
      <w:r>
        <w:t xml:space="preserve">is known. We can place a normal prior over the mean with mean </w:t>
      </w:r>
      <w:r w:rsidRPr="00673C0D">
        <w:rPr>
          <w:i/>
        </w:rPr>
        <w:t>μ</w:t>
      </w:r>
      <w:r w:rsidRPr="00673C0D">
        <w:rPr>
          <w:i/>
          <w:vertAlign w:val="subscript"/>
        </w:rPr>
        <w:t>0</w:t>
      </w:r>
      <w:r w:rsidRPr="00DB7628">
        <w:rPr>
          <w:position w:val="-12"/>
        </w:rPr>
        <w:t xml:space="preserve"> </w:t>
      </w:r>
      <w:r>
        <w:t xml:space="preserve">and covariance </w:t>
      </w:r>
      <w:r w:rsidRPr="00D45A1E">
        <w:rPr>
          <w:i/>
        </w:rPr>
        <w:t>Σ</w:t>
      </w:r>
      <w:r w:rsidRPr="00D45A1E">
        <w:rPr>
          <w:i/>
          <w:vertAlign w:val="subscript"/>
        </w:rPr>
        <w:t>0</w:t>
      </w:r>
      <w:r>
        <w:t xml:space="preserve">. This prior is indicated with </w:t>
      </w:r>
      <w:proofErr w:type="gramStart"/>
      <w:r w:rsidRPr="00D45A1E">
        <w:rPr>
          <w:i/>
        </w:rPr>
        <w:t>Norm(</w:t>
      </w:r>
      <w:proofErr w:type="gramEnd"/>
      <w:r w:rsidRPr="00B025F3">
        <w:rPr>
          <w:i/>
        </w:rPr>
        <w:t>μ</w:t>
      </w:r>
      <w:r w:rsidRPr="00B025F3">
        <w:rPr>
          <w:i/>
          <w:vertAlign w:val="subscript"/>
        </w:rPr>
        <w:t>0</w:t>
      </w:r>
      <w:r w:rsidRPr="00B025F3">
        <w:rPr>
          <w:i/>
        </w:rPr>
        <w:t>,</w:t>
      </w:r>
      <w:r w:rsidRPr="00D45A1E">
        <w:rPr>
          <w:i/>
        </w:rPr>
        <w:t>Σ</w:t>
      </w:r>
      <w:r w:rsidRPr="00D45A1E">
        <w:rPr>
          <w:i/>
          <w:vertAlign w:val="subscript"/>
        </w:rPr>
        <w:t>0</w:t>
      </w:r>
      <w:r w:rsidRPr="00D45A1E">
        <w:rPr>
          <w:i/>
        </w:rPr>
        <w:t>)</w:t>
      </w:r>
      <w:r w:rsidR="00B20CDC">
        <w:t xml:space="preserve">. </w:t>
      </w:r>
      <w:r>
        <w:t xml:space="preserve">After observing </w:t>
      </w:r>
      <w:r>
        <w:rPr>
          <w:i/>
        </w:rPr>
        <w:t>N</w:t>
      </w:r>
      <w:r>
        <w:t xml:space="preserve"> data points the posterior over the mean is found using Bayes Rule and given by:</w:t>
      </w:r>
    </w:p>
    <w:p w14:paraId="3B350280" w14:textId="410247B5" w:rsidR="008A73BF" w:rsidRDefault="00221DBB" w:rsidP="006C21C3">
      <w:pPr>
        <w:pStyle w:val="MTDisplayEquation"/>
      </w:pPr>
      <w:r w:rsidRPr="00221DBB">
        <w:rPr>
          <w:position w:val="-30"/>
        </w:rPr>
        <w:object w:dxaOrig="7420" w:dyaOrig="700" w14:anchorId="5E9BAE0F">
          <v:shape id="_x0000_i1031" type="#_x0000_t75" style="width:372pt;height:34.5pt" o:ole="">
            <v:imagedata r:id="rId48" o:title=""/>
          </v:shape>
          <o:OLEObject Type="Embed" ProgID="Equation.DSMT4" ShapeID="_x0000_i1031" DrawAspect="Content" ObjectID="_1496837653" r:id="rId49"/>
        </w:object>
      </w:r>
      <w:r w:rsidR="008A73BF">
        <w:tab/>
      </w:r>
      <w:r w:rsidR="00B20CDC">
        <w:t xml:space="preserve"> </w:t>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3</w:instrText>
        </w:r>
      </w:fldSimple>
      <w:r w:rsidR="006C21C3">
        <w:instrText>)</w:instrText>
      </w:r>
      <w:r w:rsidR="006C21C3">
        <w:fldChar w:fldCharType="end"/>
      </w:r>
    </w:p>
    <w:p w14:paraId="7BADC1F6" w14:textId="6DE58E80" w:rsidR="008A73BF" w:rsidRDefault="008A73BF" w:rsidP="00B300A0">
      <w:pPr>
        <w:pStyle w:val="Dissertationbody"/>
      </w:pPr>
      <w:r>
        <w:t>In the case of a multinomial distribution, the conjugate distribution is a Dirichlet distribution (Teh, 2010):</w:t>
      </w:r>
      <w:r w:rsidR="00B20CDC">
        <w:t xml:space="preserve"> </w:t>
      </w:r>
    </w:p>
    <w:p w14:paraId="53F6F5EC" w14:textId="07170E0A" w:rsidR="008A73BF" w:rsidRDefault="00507FA4" w:rsidP="006C21C3">
      <w:pPr>
        <w:pStyle w:val="MTDisplayEquation"/>
      </w:pPr>
      <w:r w:rsidRPr="00221DBB">
        <w:rPr>
          <w:position w:val="-44"/>
        </w:rPr>
        <w:object w:dxaOrig="5580" w:dyaOrig="1140" w14:anchorId="05B4D90C">
          <v:shape id="_x0000_i1032" type="#_x0000_t75" style="width:279pt;height:57.75pt" o:ole="">
            <v:imagedata r:id="rId50" o:title=""/>
          </v:shape>
          <o:OLEObject Type="Embed" ProgID="Equation.DSMT4" ShapeID="_x0000_i1032" DrawAspect="Content" ObjectID="_1496837654" r:id="rId51"/>
        </w:object>
      </w:r>
      <w:r w:rsidR="008A73BF">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47" w:name="ZEqnNum627542"/>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4</w:instrText>
        </w:r>
      </w:fldSimple>
      <w:r w:rsidR="006C21C3">
        <w:instrText>)</w:instrText>
      </w:r>
      <w:bookmarkEnd w:id="47"/>
      <w:r w:rsidR="006C21C3">
        <w:fldChar w:fldCharType="end"/>
      </w:r>
    </w:p>
    <w:p w14:paraId="44454CCE" w14:textId="77777777" w:rsidR="008A73BF" w:rsidRDefault="008A73BF" w:rsidP="00EE252F">
      <w:pPr>
        <w:pStyle w:val="Dissertationbody"/>
        <w:ind w:firstLine="0"/>
      </w:pPr>
      <w:r>
        <w:t xml:space="preserve">In this definition </w:t>
      </w:r>
      <w:r w:rsidRPr="00D45A1E">
        <w:rPr>
          <w:i/>
        </w:rPr>
        <w:t>Γ</w:t>
      </w:r>
      <w:r>
        <w:t xml:space="preserve"> is the gamma function and defined by:</w:t>
      </w:r>
    </w:p>
    <w:p w14:paraId="31A04E28" w14:textId="573DE389" w:rsidR="008A73BF" w:rsidRPr="00DC56E1" w:rsidRDefault="00221DBB" w:rsidP="006C21C3">
      <w:pPr>
        <w:pStyle w:val="MTDisplayEquation"/>
      </w:pPr>
      <w:r w:rsidRPr="00221DBB">
        <w:rPr>
          <w:position w:val="-28"/>
        </w:rPr>
        <w:object w:dxaOrig="1560" w:dyaOrig="680" w14:anchorId="206325D0">
          <v:shape id="_x0000_i1033" type="#_x0000_t75" style="width:78pt;height:34.5pt" o:ole="">
            <v:imagedata r:id="rId52" o:title=""/>
          </v:shape>
          <o:OLEObject Type="Embed" ProgID="Equation.DSMT4" ShapeID="_x0000_i1033" DrawAspect="Content" ObjectID="_1496837655" r:id="rId53"/>
        </w:object>
      </w:r>
      <w:r w:rsidR="008A73BF">
        <w:tab/>
      </w:r>
      <w:r w:rsidR="00F93137">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5</w:instrText>
        </w:r>
      </w:fldSimple>
      <w:r w:rsidR="006C21C3">
        <w:instrText>)</w:instrText>
      </w:r>
      <w:r w:rsidR="006C21C3">
        <w:fldChar w:fldCharType="end"/>
      </w:r>
    </w:p>
    <w:p w14:paraId="0E33A467" w14:textId="60946AB7" w:rsidR="00EE252F" w:rsidRDefault="008A73BF" w:rsidP="00EE252F">
      <w:pPr>
        <w:pStyle w:val="Dissertationbody"/>
        <w:ind w:firstLine="0"/>
      </w:pPr>
      <w:r>
        <w:t>A Gamma function is an extension of a factorial function to real and complex numbers (Milton et al., 1974)</w:t>
      </w:r>
      <w:r w:rsidR="00B20CDC">
        <w:t xml:space="preserve">. </w:t>
      </w:r>
      <w:r>
        <w:t>The concentration parameter</w:t>
      </w:r>
      <w:proofErr w:type="gramStart"/>
      <w:r>
        <w:t>,</w:t>
      </w:r>
      <w:r w:rsidR="000868A1">
        <w:t xml:space="preserve"> </w:t>
      </w:r>
      <w:proofErr w:type="gramEnd"/>
      <w:r w:rsidRPr="00D45A1E">
        <w:rPr>
          <w:i/>
        </w:rPr>
        <w:sym w:font="Symbol" w:char="F061"/>
      </w:r>
      <w:r w:rsidR="000F2EF6" w:rsidRPr="00332ABF">
        <w:t>,</w:t>
      </w:r>
      <w:r>
        <w:t xml:space="preserve"> in </w:t>
      </w:r>
      <w:r>
        <w:rPr>
          <w:iCs/>
        </w:rPr>
        <w:fldChar w:fldCharType="begin"/>
      </w:r>
      <w:r>
        <w:rPr>
          <w:iCs/>
        </w:rPr>
        <w:instrText xml:space="preserve"> GOTOBUTTON ZEqnNum627542  \* MERGEFORMAT </w:instrText>
      </w:r>
      <w:r>
        <w:rPr>
          <w:iCs/>
        </w:rPr>
        <w:fldChar w:fldCharType="begin"/>
      </w:r>
      <w:r>
        <w:rPr>
          <w:iCs/>
        </w:rPr>
        <w:instrText xml:space="preserve"> REF ZEqnNum627542 \* Charformat \! \* MERGEFORMAT </w:instrText>
      </w:r>
      <w:r>
        <w:rPr>
          <w:iCs/>
        </w:rPr>
        <w:fldChar w:fldCharType="separate"/>
      </w:r>
      <w:r w:rsidR="00D32264" w:rsidRPr="00D32264">
        <w:rPr>
          <w:iCs/>
        </w:rPr>
        <w:instrText>(2.4)</w:instrText>
      </w:r>
      <w:r>
        <w:rPr>
          <w:iCs/>
        </w:rPr>
        <w:fldChar w:fldCharType="end"/>
      </w:r>
      <w:r>
        <w:rPr>
          <w:iCs/>
        </w:rPr>
        <w:fldChar w:fldCharType="end"/>
      </w:r>
      <w:r>
        <w:t xml:space="preserve"> is proportional to the inverse of the variance (Teh, 2010)</w:t>
      </w:r>
      <w:r w:rsidR="00B20CDC">
        <w:t>.</w:t>
      </w:r>
    </w:p>
    <w:p w14:paraId="6DE32DC5" w14:textId="523C39E6" w:rsidR="008A73BF" w:rsidRDefault="008A73BF" w:rsidP="001D34A3">
      <w:pPr>
        <w:pStyle w:val="Dissertationbody"/>
      </w:pPr>
      <w:r>
        <w:fldChar w:fldCharType="begin"/>
      </w:r>
      <w:r>
        <w:instrText xml:space="preserve"> REF _Ref413689903 </w:instrText>
      </w:r>
      <w:r w:rsidR="00B300A0">
        <w:instrText xml:space="preserve"> \* MERGEFORMAT </w:instrText>
      </w:r>
      <w:r>
        <w:fldChar w:fldCharType="separate"/>
      </w:r>
      <w:r w:rsidR="00D32264">
        <w:t xml:space="preserve">Figure </w:t>
      </w:r>
      <w:r w:rsidR="00D32264">
        <w:rPr>
          <w:cs/>
        </w:rPr>
        <w:t>‎</w:t>
      </w:r>
      <w:r w:rsidR="00D32264">
        <w:rPr>
          <w:noProof/>
        </w:rPr>
        <w:t>2</w:t>
      </w:r>
      <w:r w:rsidR="00D32264">
        <w:rPr>
          <w:noProof/>
        </w:rPr>
        <w:noBreakHyphen/>
        <w:t>1</w:t>
      </w:r>
      <w:r>
        <w:fldChar w:fldCharType="end"/>
      </w:r>
      <w:r>
        <w:t xml:space="preserve"> shows a Dirichlet distribution </w:t>
      </w:r>
      <w:r w:rsidR="000868A1">
        <w:t xml:space="preserve">for several values </w:t>
      </w:r>
      <w:proofErr w:type="gramStart"/>
      <w:r w:rsidR="000868A1">
        <w:t xml:space="preserve">of </w:t>
      </w:r>
      <w:proofErr w:type="gramEnd"/>
      <w:r w:rsidR="000868A1" w:rsidRPr="00D475F0">
        <w:rPr>
          <w:i/>
          <w:iCs/>
        </w:rPr>
        <w:sym w:font="Symbol" w:char="F061"/>
      </w:r>
      <w:r w:rsidR="000868A1" w:rsidRPr="000868A1">
        <w:t>.</w:t>
      </w:r>
      <w:r w:rsidR="000868A1">
        <w:t xml:space="preserve"> The </w:t>
      </w:r>
      <w:r w:rsidR="00144DEA">
        <w:t>distribution depicted in this figure has three dimensions but since the sum of three probabilities is</w:t>
      </w:r>
      <w:r>
        <w:t xml:space="preserve"> constrain</w:t>
      </w:r>
      <w:r w:rsidR="000868A1">
        <w:t xml:space="preserve">ed </w:t>
      </w:r>
      <w:r>
        <w:t xml:space="preserve">to be one, we can </w:t>
      </w:r>
      <w:r w:rsidR="000868A1">
        <w:t xml:space="preserve">visualize </w:t>
      </w:r>
      <w:r>
        <w:t xml:space="preserve">the distribution </w:t>
      </w:r>
      <w:r w:rsidR="000868A1">
        <w:t xml:space="preserve">using </w:t>
      </w:r>
      <w:r>
        <w:t xml:space="preserve">only two dimensions. As </w:t>
      </w:r>
      <w:r>
        <w:fldChar w:fldCharType="begin"/>
      </w:r>
      <w:r>
        <w:instrText xml:space="preserve"> REF _Ref413689903 </w:instrText>
      </w:r>
      <w:r w:rsidR="00B300A0">
        <w:instrText xml:space="preserve"> \* MERGEFORMAT </w:instrText>
      </w:r>
      <w:r>
        <w:fldChar w:fldCharType="separate"/>
      </w:r>
      <w:r w:rsidR="00D32264">
        <w:t xml:space="preserve">Figure </w:t>
      </w:r>
      <w:r w:rsidR="00D32264">
        <w:rPr>
          <w:cs/>
        </w:rPr>
        <w:t>‎</w:t>
      </w:r>
      <w:r w:rsidR="00D32264">
        <w:rPr>
          <w:noProof/>
        </w:rPr>
        <w:t>2</w:t>
      </w:r>
      <w:r w:rsidR="00D32264">
        <w:rPr>
          <w:noProof/>
        </w:rPr>
        <w:noBreakHyphen/>
        <w:t>1</w:t>
      </w:r>
      <w:r>
        <w:fldChar w:fldCharType="end"/>
      </w:r>
      <w:r>
        <w:t xml:space="preserve"> shows</w:t>
      </w:r>
      <w:r w:rsidR="000868A1">
        <w:t xml:space="preserve">, a </w:t>
      </w:r>
      <w:r w:rsidR="00144DEA">
        <w:t xml:space="preserve">larger </w:t>
      </w:r>
      <w:r>
        <w:t xml:space="preserve">value for </w:t>
      </w:r>
      <w:r w:rsidR="000868A1" w:rsidRPr="00D475F0">
        <w:rPr>
          <w:i/>
          <w:iCs/>
        </w:rPr>
        <w:sym w:font="Symbol" w:char="F061"/>
      </w:r>
      <w:r w:rsidR="000868A1">
        <w:t xml:space="preserve"> </w:t>
      </w:r>
      <w:r>
        <w:t xml:space="preserve">means </w:t>
      </w:r>
      <w:r w:rsidR="000868A1">
        <w:t xml:space="preserve">the distribution has </w:t>
      </w:r>
      <w:r>
        <w:t>a higher concentration around the mean</w:t>
      </w:r>
      <w:r w:rsidR="000868A1">
        <w:t xml:space="preserve">. </w:t>
      </w:r>
      <w:r>
        <w:t xml:space="preserve">In this particular example, </w:t>
      </w:r>
      <w:r w:rsidRPr="004E2F66">
        <w:rPr>
          <w:rFonts w:asciiTheme="majorBidi" w:hAnsiTheme="majorBidi" w:cstheme="majorBidi" w:hint="eastAsia"/>
          <w:i/>
          <w:iCs/>
        </w:rPr>
        <w:t>α</w:t>
      </w:r>
      <w:r w:rsidR="00E6161F">
        <w:t xml:space="preserve"> </w:t>
      </w:r>
      <w:r w:rsidRPr="001D34A3">
        <w:t>=</w:t>
      </w:r>
      <w:r w:rsidR="00E6161F">
        <w:t xml:space="preserve"> </w:t>
      </w:r>
      <w:r w:rsidRPr="001D34A3">
        <w:t>(</w:t>
      </w:r>
      <w:r w:rsidRPr="00960B54">
        <w:rPr>
          <w:i/>
        </w:rPr>
        <w:t>1</w:t>
      </w:r>
      <w:r w:rsidRPr="001D34A3">
        <w:t>,</w:t>
      </w:r>
      <w:r w:rsidRPr="00960B54">
        <w:rPr>
          <w:i/>
        </w:rPr>
        <w:t>1</w:t>
      </w:r>
      <w:r w:rsidRPr="001D34A3">
        <w:t>,</w:t>
      </w:r>
      <w:r w:rsidRPr="00960B54">
        <w:rPr>
          <w:i/>
        </w:rPr>
        <w:t>1</w:t>
      </w:r>
      <w:r w:rsidRPr="001D34A3">
        <w:t>)</w:t>
      </w:r>
      <w:r w:rsidR="000868A1">
        <w:t xml:space="preserve"> </w:t>
      </w:r>
      <w:r>
        <w:t xml:space="preserve">is equivalent </w:t>
      </w:r>
      <w:r w:rsidR="000868A1">
        <w:t xml:space="preserve">to a </w:t>
      </w:r>
      <w:r>
        <w:t>unifor</w:t>
      </w:r>
      <w:r w:rsidR="00DB38F5">
        <w:t>m distribution. We can also see</w:t>
      </w:r>
      <w:r>
        <w:t xml:space="preserve"> </w:t>
      </w:r>
      <w:r w:rsidRPr="00EE252F">
        <w:fldChar w:fldCharType="begin"/>
      </w:r>
      <w:r w:rsidRPr="00EE252F">
        <w:instrText xml:space="preserve"> GOTOBUTTON ZEqnNum627542  \* MERGEFORMAT </w:instrText>
      </w:r>
      <w:fldSimple w:instr=" REF ZEqnNum627542 \* Charformat \! \* MERGEFORMAT ">
        <w:r w:rsidR="00D32264">
          <w:instrText>(2.4)</w:instrText>
        </w:r>
      </w:fldSimple>
      <w:r w:rsidRPr="00EE252F">
        <w:fldChar w:fldCharType="end"/>
      </w:r>
      <w:r w:rsidRPr="00EE252F">
        <w:t xml:space="preserve"> </w:t>
      </w:r>
      <w:r>
        <w:t xml:space="preserve">places a probability distribution over </w:t>
      </w:r>
      <w:r w:rsidRPr="004E2F66">
        <w:rPr>
          <w:rFonts w:asciiTheme="majorBidi" w:hAnsiTheme="majorBidi" w:cstheme="majorBidi" w:hint="eastAsia"/>
          <w:i/>
          <w:iCs/>
        </w:rPr>
        <w:t>π</w:t>
      </w:r>
      <w:r w:rsidRPr="001D34A3">
        <w:t xml:space="preserve"> </w:t>
      </w:r>
      <w:r>
        <w:t>which itself is a probability distribution.</w:t>
      </w:r>
    </w:p>
    <w:p w14:paraId="3F5FC538" w14:textId="7AD90C75" w:rsidR="008A73BF" w:rsidRPr="00A72943" w:rsidRDefault="008A73BF" w:rsidP="00BA6AF8">
      <w:pPr>
        <w:pStyle w:val="Dissertationbody"/>
      </w:pPr>
      <w:r>
        <w:t xml:space="preserve">A Dirichlet distribution, like all other discrete distributions, can be represented by two sets of parameters: </w:t>
      </w:r>
      <w:r w:rsidRPr="00E83E2E">
        <w:t xml:space="preserve">locations of the impulse functions and their corresponding weights. The impulse functions are often referred to as </w:t>
      </w:r>
      <w:r>
        <w:t>“</w:t>
      </w:r>
      <w:r w:rsidRPr="00E83E2E">
        <w:t>atoms</w:t>
      </w:r>
      <w:r>
        <w:t>”</w:t>
      </w:r>
      <w:r w:rsidRPr="00E83E2E">
        <w:t xml:space="preserve">. For example, in a binomial distribution, there are exactly </w:t>
      </w:r>
      <w:r w:rsidRPr="00960B54">
        <w:rPr>
          <w:i/>
        </w:rPr>
        <w:t>2</w:t>
      </w:r>
      <w:r w:rsidRPr="00E83E2E">
        <w:t xml:space="preserve"> atoms, </w:t>
      </w:r>
      <w:r w:rsidRPr="00855D25">
        <w:rPr>
          <w:i/>
        </w:rPr>
        <w:t>x</w:t>
      </w:r>
      <w:r w:rsidR="00EE252F">
        <w:rPr>
          <w:i/>
        </w:rPr>
        <w:t> </w:t>
      </w:r>
      <w:r w:rsidRPr="00855D25">
        <w:rPr>
          <w:i/>
        </w:rPr>
        <w:t>=</w:t>
      </w:r>
      <w:r w:rsidR="00EE252F">
        <w:rPr>
          <w:i/>
        </w:rPr>
        <w:t> </w:t>
      </w:r>
      <w:r w:rsidRPr="00855D25">
        <w:rPr>
          <w:i/>
        </w:rPr>
        <w:t>0</w:t>
      </w:r>
      <w:r w:rsidRPr="00E83E2E">
        <w:t xml:space="preserve"> and </w:t>
      </w:r>
      <w:r w:rsidRPr="00855D25">
        <w:rPr>
          <w:i/>
        </w:rPr>
        <w:t>x</w:t>
      </w:r>
      <w:r w:rsidR="00EE252F">
        <w:rPr>
          <w:i/>
        </w:rPr>
        <w:t> </w:t>
      </w:r>
      <w:r w:rsidRPr="00855D25">
        <w:rPr>
          <w:i/>
        </w:rPr>
        <w:t>=</w:t>
      </w:r>
      <w:r w:rsidR="00EE252F">
        <w:rPr>
          <w:i/>
        </w:rPr>
        <w:t> </w:t>
      </w:r>
      <w:r w:rsidRPr="00855D25">
        <w:rPr>
          <w:i/>
        </w:rPr>
        <w:t>1</w:t>
      </w:r>
      <w:r w:rsidRPr="00E83E2E">
        <w:t xml:space="preserve">, and two corresponding weights, </w:t>
      </w:r>
      <w:r w:rsidRPr="00D45A1E">
        <w:rPr>
          <w:i/>
        </w:rPr>
        <w:t>P(x=0)</w:t>
      </w:r>
      <w:r w:rsidRPr="00E83E2E">
        <w:t xml:space="preserve"> and </w:t>
      </w:r>
      <w:r w:rsidRPr="00D45A1E">
        <w:rPr>
          <w:i/>
        </w:rPr>
        <w:t>P(x=1)</w:t>
      </w:r>
      <w:r w:rsidRPr="00E83E2E">
        <w:t>.</w:t>
      </w:r>
      <w:r>
        <w:t xml:space="preserve"> </w:t>
      </w:r>
      <w:r w:rsidR="000868A1">
        <w:t xml:space="preserve">We can have an </w:t>
      </w:r>
      <w:r w:rsidR="00D712D4">
        <w:t>infinite number</w:t>
      </w:r>
      <w:r w:rsidR="000868A1">
        <w:t xml:space="preserve"> of atoms f</w:t>
      </w:r>
      <w:r>
        <w:t xml:space="preserve">or </w:t>
      </w:r>
      <w:r w:rsidR="000868A1">
        <w:t xml:space="preserve">a </w:t>
      </w:r>
      <w:r>
        <w:t>Dirichlet distribution</w:t>
      </w:r>
      <w:r w:rsidR="000868A1">
        <w:t>.</w:t>
      </w:r>
    </w:p>
    <w:p w14:paraId="581DC956" w14:textId="77777777" w:rsidR="008A73BF" w:rsidRPr="00B91F2D" w:rsidRDefault="008A73BF" w:rsidP="00B300A0">
      <w:pPr>
        <w:pStyle w:val="Dissertationbody"/>
      </w:pPr>
      <w:r>
        <w:t xml:space="preserve">The mean of Dirichlet distribution is given by: </w:t>
      </w:r>
    </w:p>
    <w:p w14:paraId="09C1D9D6" w14:textId="61F1EDA6" w:rsidR="008A73BF" w:rsidRDefault="00221DBB" w:rsidP="006C21C3">
      <w:pPr>
        <w:pStyle w:val="MTDisplayEquation"/>
      </w:pPr>
      <w:r w:rsidRPr="00221DBB">
        <w:rPr>
          <w:position w:val="-46"/>
        </w:rPr>
        <w:object w:dxaOrig="1579" w:dyaOrig="820" w14:anchorId="5FF43814">
          <v:shape id="_x0000_i1034" type="#_x0000_t75" style="width:78.75pt;height:39pt" o:ole="">
            <v:imagedata r:id="rId54" o:title=""/>
          </v:shape>
          <o:OLEObject Type="Embed" ProgID="Equation.DSMT4" ShapeID="_x0000_i1034" DrawAspect="Content" ObjectID="_1496837656" r:id="rId55"/>
        </w:object>
      </w:r>
      <w:r w:rsidR="008A73BF">
        <w:tab/>
      </w:r>
      <w:r w:rsidR="00F93137">
        <w:tab/>
        <w:t xml:space="preserve"> </w:t>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6</w:instrText>
        </w:r>
      </w:fldSimple>
      <w:r w:rsidR="006C21C3">
        <w:instrText>)</w:instrText>
      </w:r>
      <w:r w:rsidR="006C21C3">
        <w:fldChar w:fldCharType="end"/>
      </w:r>
    </w:p>
    <w:p w14:paraId="6CCEA84D" w14:textId="37BBA25D" w:rsidR="008A73BF" w:rsidRDefault="008A73BF" w:rsidP="00EE252F">
      <w:pPr>
        <w:pStyle w:val="Dissertationbody"/>
        <w:ind w:firstLine="0"/>
      </w:pPr>
      <w:r>
        <w:t>If the parameter</w:t>
      </w:r>
      <w:r w:rsidRPr="003A7E7D">
        <w:t xml:space="preserve"> </w:t>
      </w:r>
      <w:r w:rsidRPr="00D45A1E">
        <w:rPr>
          <w:i/>
        </w:rPr>
        <w:t>α</w:t>
      </w:r>
      <w:r w:rsidRPr="003A7E7D">
        <w:t xml:space="preserve"> </w:t>
      </w:r>
      <w:r>
        <w:t xml:space="preserve">is set symmetrically (e.g. set to equal values for all </w:t>
      </w:r>
      <w:r w:rsidRPr="00332ABF">
        <w:rPr>
          <w:i/>
        </w:rPr>
        <w:t>K</w:t>
      </w:r>
      <w:r>
        <w:t xml:space="preserve"> dimensions):</w:t>
      </w:r>
    </w:p>
    <w:p w14:paraId="4F1B8FB4" w14:textId="0FCDFF49" w:rsidR="008A73BF" w:rsidRPr="00DC56E1" w:rsidRDefault="00221DBB" w:rsidP="006C21C3">
      <w:pPr>
        <w:pStyle w:val="MTDisplayEquation"/>
      </w:pPr>
      <w:r w:rsidRPr="00221DBB">
        <w:rPr>
          <w:position w:val="-22"/>
        </w:rPr>
        <w:object w:dxaOrig="1200" w:dyaOrig="660" w14:anchorId="5C72B22E">
          <v:shape id="_x0000_i1035" type="#_x0000_t75" style="width:60.75pt;height:33pt" o:ole="">
            <v:imagedata r:id="rId56" o:title=""/>
          </v:shape>
          <o:OLEObject Type="Embed" ProgID="Equation.DSMT4" ShapeID="_x0000_i1035" DrawAspect="Content" ObjectID="_1496837657" r:id="rId57"/>
        </w:object>
      </w:r>
      <w:r w:rsidR="008A73BF">
        <w:tab/>
      </w:r>
      <w:r w:rsidR="00F93137">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7</w:instrText>
        </w:r>
      </w:fldSimple>
      <w:r w:rsidR="006C21C3">
        <w:instrText>)</w:instrText>
      </w:r>
      <w:r w:rsidR="006C21C3">
        <w:fldChar w:fldCharType="end"/>
      </w:r>
    </w:p>
    <w:p w14:paraId="6F64BE49" w14:textId="654B14BE" w:rsidR="008A73BF" w:rsidRDefault="00EE252F" w:rsidP="003609DC">
      <w:pPr>
        <w:pStyle w:val="Dissertationbody"/>
        <w:ind w:firstLine="0"/>
      </w:pPr>
      <w:proofErr w:type="gramStart"/>
      <w:r>
        <w:t>and</w:t>
      </w:r>
      <w:proofErr w:type="gramEnd"/>
      <w:r>
        <w:t xml:space="preserve"> </w:t>
      </w:r>
      <w:r w:rsidR="008A73BF">
        <w:t>the variance of the distribution is given by (Gelman et al., 2004):</w:t>
      </w:r>
    </w:p>
    <w:p w14:paraId="06E4E4D1" w14:textId="5B6948C3" w:rsidR="008A73BF" w:rsidRDefault="00221DBB" w:rsidP="006C21C3">
      <w:pPr>
        <w:pStyle w:val="MTDisplayEquation"/>
      </w:pPr>
      <w:r w:rsidRPr="00221DBB">
        <w:rPr>
          <w:position w:val="-40"/>
        </w:rPr>
        <w:object w:dxaOrig="2560" w:dyaOrig="760" w14:anchorId="2AC908C6">
          <v:shape id="_x0000_i1036" type="#_x0000_t75" style="width:129.75pt;height:37.5pt" o:ole="">
            <v:imagedata r:id="rId58" o:title=""/>
          </v:shape>
          <o:OLEObject Type="Embed" ProgID="Equation.DSMT4" ShapeID="_x0000_i1036" DrawAspect="Content" ObjectID="_1496837658" r:id="rId59"/>
        </w:object>
      </w:r>
      <w:r w:rsidR="008A73BF">
        <w:tab/>
      </w:r>
      <w:r w:rsidR="00F93137">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48" w:name="ZEqnNum278353"/>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8</w:instrText>
        </w:r>
      </w:fldSimple>
      <w:r w:rsidR="006C21C3">
        <w:instrText>)</w:instrText>
      </w:r>
      <w:bookmarkEnd w:id="48"/>
      <w:r w:rsidR="006C21C3">
        <w:fldChar w:fldCharType="end"/>
      </w:r>
    </w:p>
    <w:p w14:paraId="162AE7CA" w14:textId="5B8B2D7B" w:rsidR="008A73BF" w:rsidRDefault="008A73BF" w:rsidP="00D246C9">
      <w:pPr>
        <w:pStyle w:val="Dissertationbody"/>
      </w:pPr>
      <w:r>
        <w:lastRenderedPageBreak/>
        <w:t xml:space="preserve">Equation </w:t>
      </w:r>
      <w:r>
        <w:rPr>
          <w:iCs/>
        </w:rPr>
        <w:fldChar w:fldCharType="begin"/>
      </w:r>
      <w:r>
        <w:rPr>
          <w:iCs/>
        </w:rPr>
        <w:instrText xml:space="preserve"> GOTOBUTTON ZEqnNum278353  \* MERGEFORMAT </w:instrText>
      </w:r>
      <w:r>
        <w:rPr>
          <w:iCs/>
        </w:rPr>
        <w:fldChar w:fldCharType="begin"/>
      </w:r>
      <w:r>
        <w:rPr>
          <w:iCs/>
        </w:rPr>
        <w:instrText xml:space="preserve"> REF ZEqnNum278353 \* Charformat \! \* MERGEFORMAT </w:instrText>
      </w:r>
      <w:r>
        <w:rPr>
          <w:iCs/>
        </w:rPr>
        <w:fldChar w:fldCharType="separate"/>
      </w:r>
      <w:r w:rsidR="00D32264" w:rsidRPr="00D32264">
        <w:rPr>
          <w:iCs/>
        </w:rPr>
        <w:instrText>(2.8)</w:instrText>
      </w:r>
      <w:r>
        <w:rPr>
          <w:iCs/>
        </w:rPr>
        <w:fldChar w:fldCharType="end"/>
      </w:r>
      <w:r>
        <w:rPr>
          <w:iCs/>
        </w:rPr>
        <w:fldChar w:fldCharType="end"/>
      </w:r>
      <w:r>
        <w:t xml:space="preserve"> clearly shows that the variance of the Dirichlet distribution is inversely proportional to the concentration parameter </w:t>
      </w:r>
      <w:r w:rsidRPr="00D475F0">
        <w:rPr>
          <w:i/>
          <w:iCs/>
        </w:rPr>
        <w:t>α</w:t>
      </w:r>
      <w:r>
        <w:t xml:space="preserve">. This </w:t>
      </w:r>
      <w:r w:rsidR="000868A1">
        <w:t xml:space="preserve">is demonstrated </w:t>
      </w:r>
      <w:r>
        <w:t xml:space="preserve">in </w:t>
      </w:r>
      <w:r>
        <w:fldChar w:fldCharType="begin"/>
      </w:r>
      <w:r>
        <w:instrText xml:space="preserve"> REF _Ref413689903 </w:instrText>
      </w:r>
      <w:r w:rsidR="00B300A0">
        <w:instrText xml:space="preserve"> \* MERGEFORMAT </w:instrText>
      </w:r>
      <w:r>
        <w:fldChar w:fldCharType="separate"/>
      </w:r>
      <w:r w:rsidR="00D32264">
        <w:t xml:space="preserve">Figure </w:t>
      </w:r>
      <w:r w:rsidR="00D32264">
        <w:rPr>
          <w:noProof/>
          <w:cs/>
        </w:rPr>
        <w:t>‎</w:t>
      </w:r>
      <w:r w:rsidR="00D32264">
        <w:rPr>
          <w:noProof/>
        </w:rPr>
        <w:t>2</w:t>
      </w:r>
      <w:r w:rsidR="00D32264">
        <w:rPr>
          <w:noProof/>
        </w:rPr>
        <w:noBreakHyphen/>
        <w:t>1</w:t>
      </w:r>
      <w:r>
        <w:fldChar w:fldCharType="end"/>
      </w:r>
      <w:r w:rsidR="000868A1">
        <w:t xml:space="preserve">. </w:t>
      </w:r>
      <w:r>
        <w:t>Therefore</w:t>
      </w:r>
      <w:r w:rsidR="000868A1">
        <w:t xml:space="preserve">, </w:t>
      </w:r>
      <w:r>
        <w:t xml:space="preserve">a Dirichlet distribution with </w:t>
      </w:r>
      <w:r w:rsidR="000868A1">
        <w:t xml:space="preserve">a </w:t>
      </w:r>
      <w:r>
        <w:t>small concentration parameter</w:t>
      </w:r>
      <w:r w:rsidR="00D246C9">
        <w:t xml:space="preserve"> (but greater than one) means </w:t>
      </w:r>
      <w:r w:rsidR="000868A1">
        <w:t xml:space="preserve">a </w:t>
      </w:r>
      <w:r w:rsidR="00D246C9">
        <w:t>weak</w:t>
      </w:r>
      <w:r>
        <w:t xml:space="preserve"> prior </w:t>
      </w:r>
      <w:r w:rsidR="00D246C9">
        <w:t>belief</w:t>
      </w:r>
      <w:r>
        <w:t xml:space="preserve"> while large values </w:t>
      </w:r>
      <w:r w:rsidR="000868A1">
        <w:t xml:space="preserve">of </w:t>
      </w:r>
      <w:r w:rsidR="000868A1" w:rsidRPr="00D475F0">
        <w:rPr>
          <w:i/>
          <w:iCs/>
        </w:rPr>
        <w:t>α</w:t>
      </w:r>
      <w:r w:rsidR="000868A1">
        <w:t xml:space="preserve"> </w:t>
      </w:r>
      <w:r>
        <w:t>mean</w:t>
      </w:r>
      <w:r w:rsidR="00FC4764">
        <w:t>s</w:t>
      </w:r>
      <w:r>
        <w:t xml:space="preserve"> high confidence. Values less than one means we believe in extremes of the distribution</w:t>
      </w:r>
      <w:r w:rsidR="00902458">
        <w:t xml:space="preserve"> (e.g</w:t>
      </w:r>
      <w:r w:rsidR="00B20CDC">
        <w:t xml:space="preserve">. </w:t>
      </w:r>
      <w:r w:rsidR="00902458">
        <w:t>the distribution peak</w:t>
      </w:r>
      <w:r w:rsidR="00674245">
        <w:t xml:space="preserve">s </w:t>
      </w:r>
      <w:r w:rsidR="00902458">
        <w:t xml:space="preserve">around </w:t>
      </w:r>
      <w:r w:rsidR="00674245">
        <w:t xml:space="preserve">the </w:t>
      </w:r>
      <w:r w:rsidR="00902458">
        <w:t>corners)</w:t>
      </w:r>
      <w:r>
        <w:t>.</w:t>
      </w:r>
    </w:p>
    <w:p w14:paraId="070AFD43" w14:textId="3450ABF1" w:rsidR="008A73BF" w:rsidRDefault="004C4901" w:rsidP="00B300A0">
      <w:pPr>
        <w:pStyle w:val="Dissertationbody"/>
      </w:pPr>
      <w:r>
        <w:rPr>
          <w:noProof/>
        </w:rPr>
        <mc:AlternateContent>
          <mc:Choice Requires="wps">
            <w:drawing>
              <wp:anchor distT="0" distB="0" distL="0" distR="0" simplePos="0" relativeHeight="251643904" behindDoc="0" locked="0" layoutInCell="1" allowOverlap="1" wp14:anchorId="1B1331D5" wp14:editId="438C5EEB">
                <wp:simplePos x="0" y="0"/>
                <wp:positionH relativeFrom="margin">
                  <wp:align>center</wp:align>
                </wp:positionH>
                <wp:positionV relativeFrom="margin">
                  <wp:align>bottom</wp:align>
                </wp:positionV>
                <wp:extent cx="5495290" cy="3699510"/>
                <wp:effectExtent l="0" t="0" r="0" b="889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290" cy="3699510"/>
                        </a:xfrm>
                        <a:prstGeom prst="rect">
                          <a:avLst/>
                        </a:prstGeom>
                        <a:solidFill>
                          <a:srgbClr val="FFFFFF"/>
                        </a:solidFill>
                        <a:ln w="9525">
                          <a:noFill/>
                          <a:miter lim="800000"/>
                          <a:headEnd/>
                          <a:tailEnd/>
                        </a:ln>
                      </wps:spPr>
                      <wps:txbx>
                        <w:txbxContent>
                          <w:p w14:paraId="124A2BF0" w14:textId="145EC9EA" w:rsidR="004433C6" w:rsidRDefault="004433C6" w:rsidP="008A73BF">
                            <w:pPr>
                              <w:pStyle w:val="TableofFigures"/>
                              <w:keepNext/>
                            </w:pPr>
                            <w:r>
                              <w:rPr>
                                <w:noProof/>
                              </w:rPr>
                              <w:drawing>
                                <wp:inline distT="0" distB="0" distL="0" distR="0" wp14:anchorId="6C235028" wp14:editId="21C70D16">
                                  <wp:extent cx="5334746" cy="313082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ichlet.jpg"/>
                                          <pic:cNvPicPr/>
                                        </pic:nvPicPr>
                                        <pic:blipFill rotWithShape="1">
                                          <a:blip r:embed="rId60">
                                            <a:extLst>
                                              <a:ext uri="{28A0092B-C50C-407E-A947-70E740481C1C}">
                                                <a14:useLocalDpi xmlns:a14="http://schemas.microsoft.com/office/drawing/2010/main" val="0"/>
                                              </a:ext>
                                            </a:extLst>
                                          </a:blip>
                                          <a:srcRect l="12395" r="8849"/>
                                          <a:stretch/>
                                        </pic:blipFill>
                                        <pic:spPr bwMode="auto">
                                          <a:xfrm>
                                            <a:off x="0" y="0"/>
                                            <a:ext cx="5336247" cy="313170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2844551" w14:textId="7E5E6A1A" w:rsidR="004433C6" w:rsidRDefault="004433C6" w:rsidP="000D3CF1">
                            <w:pPr>
                              <w:pStyle w:val="Caption"/>
                              <w:jc w:val="both"/>
                            </w:pPr>
                            <w:bookmarkStart w:id="49" w:name="_Ref413689903"/>
                            <w:bookmarkStart w:id="50" w:name="_Toc413686557"/>
                            <w:bookmarkStart w:id="51" w:name="_Toc417663539"/>
                            <w:bookmarkStart w:id="52" w:name="_Toc419218289"/>
                            <w:bookmarkStart w:id="53" w:name="_Toc420058382"/>
                            <w:bookmarkStart w:id="54" w:name="_Toc421042204"/>
                            <w:r>
                              <w:t xml:space="preserve">Figure </w:t>
                            </w:r>
                            <w:fldSimple w:instr=" STYLEREF 1 \s ">
                              <w:r>
                                <w:rPr>
                                  <w:noProof/>
                                  <w:cs/>
                                </w:rPr>
                                <w:t>‎</w:t>
                              </w:r>
                              <w:r>
                                <w:rPr>
                                  <w:noProof/>
                                </w:rPr>
                                <w:t>2</w:t>
                              </w:r>
                            </w:fldSimple>
                            <w:r>
                              <w:noBreakHyphen/>
                            </w:r>
                            <w:fldSimple w:instr=" SEQ Figure \* ARABIC \s 1 ">
                              <w:r>
                                <w:rPr>
                                  <w:noProof/>
                                </w:rPr>
                                <w:t>1</w:t>
                              </w:r>
                            </w:fldSimple>
                            <w:bookmarkEnd w:id="49"/>
                            <w:r>
                              <w:t>. Dirichlet distributions are shown with different concentration parameters.</w:t>
                            </w:r>
                            <w:bookmarkEnd w:id="50"/>
                            <w:r>
                              <w:t xml:space="preserve"> A higher value of concentration parameter means the distribution has a higher concentration around the mean.</w:t>
                            </w:r>
                            <w:bookmarkEnd w:id="51"/>
                            <w:bookmarkEnd w:id="52"/>
                            <w:bookmarkEnd w:id="53"/>
                            <w:bookmarkEnd w:id="54"/>
                          </w:p>
                          <w:p w14:paraId="676417EE" w14:textId="77777777" w:rsidR="004433C6" w:rsidRDefault="004433C6" w:rsidP="008A73BF">
                            <w:pPr>
                              <w:pStyle w:val="TableofFigures"/>
                            </w:pPr>
                          </w:p>
                          <w:p w14:paraId="05F6E7B2" w14:textId="77777777" w:rsidR="004433C6" w:rsidRDefault="004433C6" w:rsidP="008A73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331D5" id="Text Box 12" o:spid="_x0000_s1029" type="#_x0000_t202" style="position:absolute;left:0;text-align:left;margin-left:0;margin-top:0;width:432.7pt;height:291.3pt;z-index:251643904;visibility:visible;mso-wrap-style:square;mso-width-percent:0;mso-height-percent:0;mso-wrap-distance-left:0;mso-wrap-distance-top:0;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" stroked="f">
                <v:textbox>
                  <w:txbxContent>
                    <w:p w14:paraId="124A2BF0" w14:textId="145EC9EA" w:rsidR="004433C6" w:rsidRDefault="004433C6" w:rsidP="008A73BF">
                      <w:pPr>
                        <w:pStyle w:val="TableofFigures"/>
                        <w:keepNext/>
                      </w:pPr>
                      <w:r>
                        <w:rPr>
                          <w:noProof/>
                        </w:rPr>
                        <w:drawing>
                          <wp:inline distT="0" distB="0" distL="0" distR="0" wp14:anchorId="6C235028" wp14:editId="21C70D16">
                            <wp:extent cx="5334746" cy="313082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ichlet.jpg"/>
                                    <pic:cNvPicPr/>
                                  </pic:nvPicPr>
                                  <pic:blipFill rotWithShape="1">
                                    <a:blip r:embed="rId60">
                                      <a:extLst>
                                        <a:ext uri="{28A0092B-C50C-407E-A947-70E740481C1C}">
                                          <a14:useLocalDpi xmlns:a14="http://schemas.microsoft.com/office/drawing/2010/main" val="0"/>
                                        </a:ext>
                                      </a:extLst>
                                    </a:blip>
                                    <a:srcRect l="12395" r="8849"/>
                                    <a:stretch/>
                                  </pic:blipFill>
                                  <pic:spPr bwMode="auto">
                                    <a:xfrm>
                                      <a:off x="0" y="0"/>
                                      <a:ext cx="5336247" cy="313170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2844551" w14:textId="7E5E6A1A" w:rsidR="004433C6" w:rsidRDefault="004433C6" w:rsidP="000D3CF1">
                      <w:pPr>
                        <w:pStyle w:val="Caption"/>
                        <w:jc w:val="both"/>
                      </w:pPr>
                      <w:bookmarkStart w:id="55" w:name="_Ref413689903"/>
                      <w:bookmarkStart w:id="56" w:name="_Toc413686557"/>
                      <w:bookmarkStart w:id="57" w:name="_Toc417663539"/>
                      <w:bookmarkStart w:id="58" w:name="_Toc419218289"/>
                      <w:bookmarkStart w:id="59" w:name="_Toc420058382"/>
                      <w:bookmarkStart w:id="60" w:name="_Toc421042204"/>
                      <w:r>
                        <w:t xml:space="preserve">Figure </w:t>
                      </w:r>
                      <w:fldSimple w:instr=" STYLEREF 1 \s ">
                        <w:r>
                          <w:rPr>
                            <w:noProof/>
                            <w:cs/>
                          </w:rPr>
                          <w:t>‎</w:t>
                        </w:r>
                        <w:r>
                          <w:rPr>
                            <w:noProof/>
                          </w:rPr>
                          <w:t>2</w:t>
                        </w:r>
                      </w:fldSimple>
                      <w:r>
                        <w:noBreakHyphen/>
                      </w:r>
                      <w:fldSimple w:instr=" SEQ Figure \* ARABIC \s 1 ">
                        <w:r>
                          <w:rPr>
                            <w:noProof/>
                          </w:rPr>
                          <w:t>1</w:t>
                        </w:r>
                      </w:fldSimple>
                      <w:bookmarkEnd w:id="55"/>
                      <w:r>
                        <w:t>. Dirichlet distributions are shown with different concentration parameters.</w:t>
                      </w:r>
                      <w:bookmarkEnd w:id="56"/>
                      <w:r>
                        <w:t xml:space="preserve"> A higher value of concentration parameter means the distribution has a higher concentration around the mean.</w:t>
                      </w:r>
                      <w:bookmarkEnd w:id="57"/>
                      <w:bookmarkEnd w:id="58"/>
                      <w:bookmarkEnd w:id="59"/>
                      <w:bookmarkEnd w:id="60"/>
                    </w:p>
                    <w:p w14:paraId="676417EE" w14:textId="77777777" w:rsidR="004433C6" w:rsidRDefault="004433C6" w:rsidP="008A73BF">
                      <w:pPr>
                        <w:pStyle w:val="TableofFigures"/>
                      </w:pPr>
                    </w:p>
                    <w:p w14:paraId="05F6E7B2" w14:textId="77777777" w:rsidR="004433C6" w:rsidRDefault="004433C6" w:rsidP="008A73BF"/>
                  </w:txbxContent>
                </v:textbox>
                <w10:wrap type="square" anchorx="margin" anchory="margin"/>
              </v:shape>
            </w:pict>
          </mc:Fallback>
        </mc:AlternateContent>
      </w:r>
      <w:r w:rsidR="008A73BF">
        <w:t xml:space="preserve">Given some data we can obtain a posterior distribution for </w:t>
      </w:r>
      <w:r w:rsidR="008A73BF" w:rsidRPr="00D45A1E">
        <w:rPr>
          <w:i/>
        </w:rPr>
        <w:t>π</w:t>
      </w:r>
      <w:r w:rsidR="008A73BF">
        <w:t xml:space="preserve"> using Bayes rule (by multiplying the prior and likelihood):</w:t>
      </w:r>
    </w:p>
    <w:p w14:paraId="4BA2B4C0" w14:textId="55A3E634" w:rsidR="008A73BF" w:rsidRDefault="00221DBB" w:rsidP="006C21C3">
      <w:pPr>
        <w:pStyle w:val="MTDisplayEquation"/>
      </w:pPr>
      <w:r w:rsidRPr="00221DBB">
        <w:rPr>
          <w:position w:val="-12"/>
        </w:rPr>
        <w:object w:dxaOrig="4599" w:dyaOrig="360" w14:anchorId="2F8A86A0">
          <v:shape id="_x0000_i1037" type="#_x0000_t75" style="width:230.25pt;height:18.75pt" o:ole="">
            <v:imagedata r:id="rId61" o:title=""/>
          </v:shape>
          <o:OLEObject Type="Embed" ProgID="Equation.DSMT4" ShapeID="_x0000_i1037" DrawAspect="Content" ObjectID="_1496837659" r:id="rId62"/>
        </w:object>
      </w:r>
      <w:r w:rsidR="00C26BB3">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9</w:instrText>
        </w:r>
      </w:fldSimple>
      <w:r w:rsidR="006C21C3">
        <w:instrText>)</w:instrText>
      </w:r>
      <w:r w:rsidR="006C21C3">
        <w:fldChar w:fldCharType="end"/>
      </w:r>
    </w:p>
    <w:p w14:paraId="3BFD198B" w14:textId="094853FE" w:rsidR="008A73BF" w:rsidRDefault="008A73BF" w:rsidP="00EE252F">
      <w:pPr>
        <w:pStyle w:val="Dissertationbody"/>
        <w:ind w:firstLine="0"/>
      </w:pPr>
      <w:r w:rsidRPr="000F2CA8">
        <w:t>By</w:t>
      </w:r>
      <w:r>
        <w:t xml:space="preserve"> substituting from </w:t>
      </w:r>
      <w:r>
        <w:fldChar w:fldCharType="begin"/>
      </w:r>
      <w:r>
        <w:instrText xml:space="preserve"> GOTOBUTTON ZEqnNum238548  \* MERGEFORMAT </w:instrText>
      </w:r>
      <w:fldSimple w:instr=" REF ZEqnNum238548 \* Charformat \! \* MERGEFORMAT ">
        <w:r w:rsidR="00D32264">
          <w:instrText>(2.1)</w:instrText>
        </w:r>
      </w:fldSimple>
      <w:r>
        <w:fldChar w:fldCharType="end"/>
      </w:r>
      <w:r>
        <w:t xml:space="preserve"> and</w:t>
      </w:r>
      <w:r w:rsidR="00B20CDC">
        <w:t xml:space="preserve"> </w:t>
      </w:r>
      <w:r>
        <w:fldChar w:fldCharType="begin"/>
      </w:r>
      <w:r>
        <w:instrText xml:space="preserve"> GOTOBUTTON ZEqnNum627542  \* MERGEFORMAT </w:instrText>
      </w:r>
      <w:fldSimple w:instr=" REF ZEqnNum627542 \* Charformat \! \* MERGEFORMAT ">
        <w:r w:rsidR="00D32264">
          <w:instrText>(2.4)</w:instrText>
        </w:r>
      </w:fldSimple>
      <w:r>
        <w:fldChar w:fldCharType="end"/>
      </w:r>
      <w:r>
        <w:t xml:space="preserve"> we can write:</w:t>
      </w:r>
    </w:p>
    <w:p w14:paraId="77C9C3A2" w14:textId="32EC0835" w:rsidR="008A73BF" w:rsidRDefault="00221DBB" w:rsidP="006C21C3">
      <w:pPr>
        <w:pStyle w:val="MTDisplayEquation"/>
      </w:pPr>
      <w:r w:rsidRPr="00221DBB">
        <w:rPr>
          <w:position w:val="-26"/>
        </w:rPr>
        <w:object w:dxaOrig="5660" w:dyaOrig="639" w14:anchorId="1001BF41">
          <v:shape id="_x0000_i1038" type="#_x0000_t75" style="width:282pt;height:33pt" o:ole="">
            <v:imagedata r:id="rId63" o:title=""/>
          </v:shape>
          <o:OLEObject Type="Embed" ProgID="Equation.DSMT4" ShapeID="_x0000_i1038" DrawAspect="Content" ObjectID="_1496837660" r:id="rId64"/>
        </w:object>
      </w:r>
      <w:r w:rsidR="008A73BF">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61" w:name="ZEqnNum764216"/>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10</w:instrText>
        </w:r>
      </w:fldSimple>
      <w:r w:rsidR="006C21C3">
        <w:instrText>)</w:instrText>
      </w:r>
      <w:bookmarkEnd w:id="61"/>
      <w:r w:rsidR="006C21C3">
        <w:fldChar w:fldCharType="end"/>
      </w:r>
    </w:p>
    <w:p w14:paraId="12630B66" w14:textId="45BA43CA" w:rsidR="008A73BF" w:rsidRDefault="008A73BF" w:rsidP="00A96CB2">
      <w:pPr>
        <w:pStyle w:val="Dissertationbody"/>
        <w:ind w:firstLine="0"/>
      </w:pPr>
      <w:r w:rsidRPr="000D3CF1">
        <w:t xml:space="preserve">Equation </w:t>
      </w:r>
      <w:r w:rsidRPr="000D3CF1">
        <w:fldChar w:fldCharType="begin"/>
      </w:r>
      <w:r w:rsidRPr="000D3CF1">
        <w:instrText xml:space="preserve"> GOTOBUTTON ZEqnNum764216  \* MERGEFORMAT </w:instrText>
      </w:r>
      <w:fldSimple w:instr=" REF ZEqnNum764216 \* Charformat \! \* MERGEFORMAT ">
        <w:r w:rsidR="00D32264">
          <w:instrText>(2.10)</w:instrText>
        </w:r>
      </w:fldSimple>
      <w:r w:rsidRPr="000D3CF1">
        <w:fldChar w:fldCharType="end"/>
      </w:r>
      <w:r w:rsidRPr="000D3CF1">
        <w:t xml:space="preserve"> unlike </w:t>
      </w:r>
      <w:r w:rsidRPr="000D3CF1">
        <w:fldChar w:fldCharType="begin"/>
      </w:r>
      <w:r w:rsidRPr="000D3CF1">
        <w:instrText xml:space="preserve"> GOTOBUTTON ZEqnNum483415  \* MERGEFORMAT </w:instrText>
      </w:r>
      <w:fldSimple w:instr=" REF ZEqnNum483415 \* Charformat \! \* MERGEFORMAT ">
        <w:r w:rsidR="00D32264">
          <w:instrText>(2.2)</w:instrText>
        </w:r>
      </w:fldSimple>
      <w:r w:rsidRPr="000D3CF1">
        <w:fldChar w:fldCharType="end"/>
      </w:r>
      <w:r w:rsidRPr="000D3CF1">
        <w:t xml:space="preserve"> gives a distribution over </w:t>
      </w:r>
      <w:r w:rsidRPr="000D3CF1">
        <w:rPr>
          <w:i/>
        </w:rPr>
        <w:t>π</w:t>
      </w:r>
      <w:r w:rsidRPr="000D3CF1">
        <w:t>. The parameters of this distribution are learned from the observed data</w:t>
      </w:r>
      <w:r w:rsidR="004C4901" w:rsidRPr="000D3CF1">
        <w:t>. H</w:t>
      </w:r>
      <w:r w:rsidR="00EE566D" w:rsidRPr="000D3CF1">
        <w:t xml:space="preserve">owever the learning process is </w:t>
      </w:r>
      <w:r w:rsidR="00A96CB2" w:rsidRPr="000D3CF1">
        <w:t>influenced by</w:t>
      </w:r>
      <w:r w:rsidR="004C4901" w:rsidRPr="000D3CF1">
        <w:t xml:space="preserve"> </w:t>
      </w:r>
      <w:r w:rsidRPr="000D3CF1">
        <w:t xml:space="preserve">the prior </w:t>
      </w:r>
      <w:r w:rsidRPr="000D3CF1">
        <w:lastRenderedPageBreak/>
        <w:t>assumptions</w:t>
      </w:r>
      <w:r w:rsidR="004C4901" w:rsidRPr="000D3CF1">
        <w:t xml:space="preserve"> and the amount of data. W</w:t>
      </w:r>
      <w:r w:rsidR="00EE566D" w:rsidRPr="000D3CF1">
        <w:t xml:space="preserve">hen </w:t>
      </w:r>
      <w:r w:rsidR="004C4901" w:rsidRPr="000D3CF1">
        <w:t xml:space="preserve">the amount of training data is small, </w:t>
      </w:r>
      <w:r w:rsidR="00EE566D" w:rsidRPr="000D3CF1">
        <w:t xml:space="preserve">we rely on </w:t>
      </w:r>
      <w:r w:rsidR="004C4901" w:rsidRPr="000D3CF1">
        <w:t xml:space="preserve">the </w:t>
      </w:r>
      <w:r w:rsidR="00EE566D" w:rsidRPr="000D3CF1">
        <w:t>priors</w:t>
      </w:r>
      <w:r w:rsidR="004C4901" w:rsidRPr="000D3CF1">
        <w:t>. As the amount of training data increases</w:t>
      </w:r>
      <w:r w:rsidR="00EE566D" w:rsidRPr="000D3CF1">
        <w:t xml:space="preserve">, </w:t>
      </w:r>
      <w:r w:rsidR="004C4901" w:rsidRPr="000D3CF1">
        <w:t xml:space="preserve">the influence of the prior </w:t>
      </w:r>
      <w:r w:rsidR="00EE566D" w:rsidRPr="000D3CF1">
        <w:t>diminish</w:t>
      </w:r>
      <w:r w:rsidR="00A96CB2" w:rsidRPr="000D3CF1">
        <w:t>es</w:t>
      </w:r>
      <w:r w:rsidRPr="000D3CF1">
        <w:t>.</w:t>
      </w:r>
    </w:p>
    <w:p w14:paraId="7CB910F5" w14:textId="055CA2E0" w:rsidR="008A73BF" w:rsidRDefault="008A73BF">
      <w:pPr>
        <w:pStyle w:val="Dissertationbody"/>
      </w:pPr>
      <w:r>
        <w:t xml:space="preserve">From </w:t>
      </w:r>
      <w:r>
        <w:rPr>
          <w:iCs/>
        </w:rPr>
        <w:fldChar w:fldCharType="begin"/>
      </w:r>
      <w:r>
        <w:rPr>
          <w:iCs/>
        </w:rPr>
        <w:instrText xml:space="preserve"> GOTOBUTTON ZEqnNum764216  \* MERGEFORMAT </w:instrText>
      </w:r>
      <w:r>
        <w:rPr>
          <w:iCs/>
        </w:rPr>
        <w:fldChar w:fldCharType="begin"/>
      </w:r>
      <w:r>
        <w:rPr>
          <w:iCs/>
        </w:rPr>
        <w:instrText xml:space="preserve"> REF ZEqnNum764216 \* Charformat \! \* MERGEFORMAT </w:instrText>
      </w:r>
      <w:r>
        <w:rPr>
          <w:iCs/>
        </w:rPr>
        <w:fldChar w:fldCharType="separate"/>
      </w:r>
      <w:r w:rsidR="00D32264" w:rsidRPr="00D32264">
        <w:rPr>
          <w:iCs/>
        </w:rPr>
        <w:instrText>(2.10)</w:instrText>
      </w:r>
      <w:r>
        <w:rPr>
          <w:iCs/>
        </w:rPr>
        <w:fldChar w:fldCharType="end"/>
      </w:r>
      <w:r>
        <w:rPr>
          <w:iCs/>
        </w:rPr>
        <w:fldChar w:fldCharType="end"/>
      </w:r>
      <w:r>
        <w:t xml:space="preserve"> we can see</w:t>
      </w:r>
      <w:r w:rsidRPr="007C32A9">
        <w:rPr>
          <w:i/>
          <w:iCs/>
        </w:rPr>
        <w:t xml:space="preserve"> </w:t>
      </w:r>
      <w:proofErr w:type="gramStart"/>
      <w:r w:rsidRPr="007C32A9">
        <w:rPr>
          <w:i/>
          <w:iCs/>
        </w:rPr>
        <w:t>α</w:t>
      </w:r>
      <w:r w:rsidRPr="007C32A9">
        <w:rPr>
          <w:i/>
          <w:iCs/>
          <w:vertAlign w:val="subscript"/>
        </w:rPr>
        <w:t>k</w:t>
      </w:r>
      <w:proofErr w:type="gramEnd"/>
      <w:r>
        <w:t xml:space="preserve"> acts as a pseudo observation. A pseudo observation is a term used to weight our belief in the prior knowledge. It </w:t>
      </w:r>
      <w:r w:rsidR="00F93137">
        <w:t xml:space="preserve">should </w:t>
      </w:r>
      <w:r>
        <w:t xml:space="preserve">be noted that when placing </w:t>
      </w:r>
      <w:r w:rsidR="00B20CDC">
        <w:t xml:space="preserve">a </w:t>
      </w:r>
      <w:r>
        <w:t xml:space="preserve">symmetric concentration parameter on the prior we </w:t>
      </w:r>
      <w:r w:rsidR="004E011F">
        <w:t xml:space="preserve">are </w:t>
      </w:r>
      <w:r>
        <w:t xml:space="preserve">in fact </w:t>
      </w:r>
      <w:r w:rsidR="004E011F">
        <w:t xml:space="preserve">expressing </w:t>
      </w:r>
      <w:r>
        <w:t>belie</w:t>
      </w:r>
      <w:r w:rsidR="004E011F">
        <w:t>f</w:t>
      </w:r>
      <w:r>
        <w:t xml:space="preserve"> in </w:t>
      </w:r>
      <w:r w:rsidR="004E011F">
        <w:t xml:space="preserve">the </w:t>
      </w:r>
      <w:r>
        <w:t xml:space="preserve">equal probability of </w:t>
      </w:r>
      <w:r w:rsidRPr="00B300A0">
        <w:t>all outcomes.</w:t>
      </w:r>
      <w:r w:rsidR="00B20CDC">
        <w:t xml:space="preserve"> </w:t>
      </w:r>
      <w:r w:rsidRPr="00B300A0">
        <w:t>Mathematically pseudo observations act as actual observation</w:t>
      </w:r>
      <w:r w:rsidR="00B20CDC">
        <w:t>s</w:t>
      </w:r>
      <w:r w:rsidRPr="00B300A0">
        <w:t xml:space="preserve"> though they are not really observed. Hence, we refer to them as a pseudo observations. The total number of pseudo observations, </w:t>
      </w:r>
      <w:r w:rsidRPr="00902458">
        <w:rPr>
          <w:i/>
          <w:iCs/>
        </w:rPr>
        <w:t>α</w:t>
      </w:r>
      <w:r w:rsidRPr="00902458">
        <w:rPr>
          <w:i/>
          <w:iCs/>
          <w:vertAlign w:val="subscript"/>
        </w:rPr>
        <w:t>0</w:t>
      </w:r>
      <w:r w:rsidRPr="00B300A0">
        <w:t xml:space="preserve">, is equal to the sum of </w:t>
      </w:r>
      <w:r w:rsidRPr="00902458">
        <w:rPr>
          <w:i/>
          <w:iCs/>
        </w:rPr>
        <w:t>α</w:t>
      </w:r>
      <w:r w:rsidRPr="00902458">
        <w:rPr>
          <w:i/>
          <w:iCs/>
          <w:vertAlign w:val="subscript"/>
        </w:rPr>
        <w:t>k</w:t>
      </w:r>
      <w:r w:rsidRPr="00B300A0">
        <w:t>:</w:t>
      </w:r>
    </w:p>
    <w:p w14:paraId="62CC7D17" w14:textId="4F529623" w:rsidR="008A73BF" w:rsidRPr="000114EB" w:rsidRDefault="00221DBB" w:rsidP="006C21C3">
      <w:pPr>
        <w:pStyle w:val="MTDisplayEquation"/>
      </w:pPr>
      <w:r w:rsidRPr="00221DBB">
        <w:rPr>
          <w:position w:val="-14"/>
        </w:rPr>
        <w:object w:dxaOrig="1200" w:dyaOrig="380" w14:anchorId="0CF506F7">
          <v:shape id="_x0000_i1039" type="#_x0000_t75" style="width:60.75pt;height:20.25pt" o:ole="">
            <v:imagedata r:id="rId65" o:title=""/>
          </v:shape>
          <o:OLEObject Type="Embed" ProgID="Equation.DSMT4" ShapeID="_x0000_i1039" DrawAspect="Content" ObjectID="_1496837661" r:id="rId66"/>
        </w:object>
      </w:r>
      <w:r w:rsidR="008A73BF">
        <w:tab/>
      </w:r>
      <w:r w:rsidR="00541206">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11</w:instrText>
        </w:r>
      </w:fldSimple>
      <w:r w:rsidR="006C21C3">
        <w:instrText>)</w:instrText>
      </w:r>
      <w:r w:rsidR="006C21C3">
        <w:fldChar w:fldCharType="end"/>
      </w:r>
    </w:p>
    <w:p w14:paraId="59E7BF62" w14:textId="50BCBF1E" w:rsidR="008A73BF" w:rsidRDefault="008A73BF">
      <w:pPr>
        <w:pStyle w:val="Dissertationbody"/>
        <w:rPr>
          <w:iCs/>
        </w:rPr>
      </w:pPr>
      <w:r w:rsidRPr="000114EB">
        <w:t xml:space="preserve">By considering this fact and </w:t>
      </w:r>
      <w:r>
        <w:rPr>
          <w:iCs/>
        </w:rPr>
        <w:fldChar w:fldCharType="begin"/>
      </w:r>
      <w:r>
        <w:rPr>
          <w:iCs/>
        </w:rPr>
        <w:instrText xml:space="preserve"> GOTOBUTTON ZEqnNum278353  \* MERGEFORMAT </w:instrText>
      </w:r>
      <w:r>
        <w:rPr>
          <w:iCs/>
        </w:rPr>
        <w:fldChar w:fldCharType="begin"/>
      </w:r>
      <w:r>
        <w:rPr>
          <w:iCs/>
        </w:rPr>
        <w:instrText xml:space="preserve"> REF ZEqnNum278353 \* Charformat \! \* MERGEFORMAT </w:instrText>
      </w:r>
      <w:r>
        <w:rPr>
          <w:iCs/>
        </w:rPr>
        <w:fldChar w:fldCharType="separate"/>
      </w:r>
      <w:r w:rsidR="00D32264" w:rsidRPr="00D32264">
        <w:rPr>
          <w:iCs/>
        </w:rPr>
        <w:instrText>(2.8)</w:instrText>
      </w:r>
      <w:r>
        <w:rPr>
          <w:iCs/>
        </w:rPr>
        <w:fldChar w:fldCharType="end"/>
      </w:r>
      <w:r>
        <w:rPr>
          <w:iCs/>
        </w:rPr>
        <w:fldChar w:fldCharType="end"/>
      </w:r>
      <w:r>
        <w:rPr>
          <w:iCs/>
        </w:rPr>
        <w:t xml:space="preserve"> </w:t>
      </w:r>
      <w:r w:rsidRPr="000114EB">
        <w:t>we can see the variance of the estimat</w:t>
      </w:r>
      <w:r w:rsidR="00EE252F">
        <w:t>e</w:t>
      </w:r>
      <w:r w:rsidRPr="000114EB">
        <w:t xml:space="preserve"> decreases by increasing the number of pseudo observations</w:t>
      </w:r>
      <w:r w:rsidR="00B20CDC">
        <w:t xml:space="preserve">. </w:t>
      </w:r>
      <w:r>
        <w:t xml:space="preserve">This reduction </w:t>
      </w:r>
      <w:r w:rsidR="0068271D">
        <w:t xml:space="preserve">in </w:t>
      </w:r>
      <w:r>
        <w:t xml:space="preserve">variance comes with the cost of increasing </w:t>
      </w:r>
      <w:r w:rsidR="00B20CDC">
        <w:t xml:space="preserve">the </w:t>
      </w:r>
      <w:r>
        <w:t>bias</w:t>
      </w:r>
      <w:r w:rsidR="00B20CDC">
        <w:t xml:space="preserve">. </w:t>
      </w:r>
      <w:r>
        <w:t xml:space="preserve">In statistical modeling, we usually </w:t>
      </w:r>
      <w:r w:rsidR="00B20CDC">
        <w:t xml:space="preserve">must </w:t>
      </w:r>
      <w:r>
        <w:t>trade</w:t>
      </w:r>
      <w:r w:rsidR="00EE252F">
        <w:t xml:space="preserve"> </w:t>
      </w:r>
      <w:r>
        <w:t>off</w:t>
      </w:r>
      <w:r w:rsidR="00B20CDC">
        <w:t xml:space="preserve"> </w:t>
      </w:r>
      <w:r>
        <w:t>variance and bias</w:t>
      </w:r>
      <w:r w:rsidR="00B20CDC">
        <w:t xml:space="preserve">. Obviously, we </w:t>
      </w:r>
      <w:r>
        <w:t xml:space="preserve">prefer </w:t>
      </w:r>
      <w:r w:rsidR="00B20CDC">
        <w:t xml:space="preserve">an </w:t>
      </w:r>
      <w:r>
        <w:t>estimat</w:t>
      </w:r>
      <w:r w:rsidR="00B20CDC">
        <w:t xml:space="preserve">or </w:t>
      </w:r>
      <w:r>
        <w:t>with zero bias and variance</w:t>
      </w:r>
      <w:r w:rsidR="00321ACF">
        <w:t xml:space="preserve"> (Bishop, 2007)</w:t>
      </w:r>
      <w:r w:rsidR="00B20CDC">
        <w:t>, but it is often impossible to achieve this in practice</w:t>
      </w:r>
      <w:r>
        <w:t xml:space="preserve">. In </w:t>
      </w:r>
      <w:r w:rsidR="00EE252F">
        <w:t xml:space="preserve">the </w:t>
      </w:r>
      <w:r>
        <w:t xml:space="preserve">case of </w:t>
      </w:r>
      <w:r w:rsidR="00B20CDC">
        <w:t xml:space="preserve">the </w:t>
      </w:r>
      <w:r>
        <w:t>Bayesian estimat</w:t>
      </w:r>
      <w:r w:rsidR="00B20CDC">
        <w:t xml:space="preserve">or </w:t>
      </w:r>
      <w:r>
        <w:t xml:space="preserve">in </w:t>
      </w:r>
      <w:r>
        <w:rPr>
          <w:iCs/>
        </w:rPr>
        <w:fldChar w:fldCharType="begin"/>
      </w:r>
      <w:r>
        <w:rPr>
          <w:iCs/>
        </w:rPr>
        <w:instrText xml:space="preserve"> GOTOBUTTON ZEqnNum764216  \* MERGEFORMAT </w:instrText>
      </w:r>
      <w:r>
        <w:rPr>
          <w:iCs/>
        </w:rPr>
        <w:fldChar w:fldCharType="begin"/>
      </w:r>
      <w:r>
        <w:rPr>
          <w:iCs/>
        </w:rPr>
        <w:instrText xml:space="preserve"> REF ZEqnNum764216 \* Charformat \! \* MERGEFORMAT </w:instrText>
      </w:r>
      <w:r>
        <w:rPr>
          <w:iCs/>
        </w:rPr>
        <w:fldChar w:fldCharType="separate"/>
      </w:r>
      <w:r w:rsidR="00D32264" w:rsidRPr="00D32264">
        <w:rPr>
          <w:iCs/>
        </w:rPr>
        <w:instrText>(2.10)</w:instrText>
      </w:r>
      <w:r>
        <w:rPr>
          <w:iCs/>
        </w:rPr>
        <w:fldChar w:fldCharType="end"/>
      </w:r>
      <w:r>
        <w:rPr>
          <w:iCs/>
        </w:rPr>
        <w:fldChar w:fldCharType="end"/>
      </w:r>
      <w:r>
        <w:rPr>
          <w:iCs/>
        </w:rPr>
        <w:t xml:space="preserve"> the bias of the estimat</w:t>
      </w:r>
      <w:r w:rsidR="00B20CDC">
        <w:rPr>
          <w:iCs/>
        </w:rPr>
        <w:t xml:space="preserve">or asymptotically decreases </w:t>
      </w:r>
      <w:r>
        <w:rPr>
          <w:iCs/>
        </w:rPr>
        <w:t>as more data become</w:t>
      </w:r>
      <w:r w:rsidR="00B20CDC">
        <w:rPr>
          <w:iCs/>
        </w:rPr>
        <w:t>s</w:t>
      </w:r>
      <w:r>
        <w:rPr>
          <w:iCs/>
        </w:rPr>
        <w:t xml:space="preserve"> available</w:t>
      </w:r>
      <w:r w:rsidR="00B20CDC">
        <w:rPr>
          <w:iCs/>
        </w:rPr>
        <w:t>, thereby making the estimator</w:t>
      </w:r>
      <w:r>
        <w:rPr>
          <w:iCs/>
        </w:rPr>
        <w:t xml:space="preserve"> </w:t>
      </w:r>
      <w:r w:rsidR="002742B6">
        <w:rPr>
          <w:iCs/>
        </w:rPr>
        <w:t>asymptotically unbiased</w:t>
      </w:r>
      <w:r w:rsidR="00B20CDC">
        <w:rPr>
          <w:iCs/>
        </w:rPr>
        <w:t xml:space="preserve">, or as it is often described, </w:t>
      </w:r>
      <w:r>
        <w:rPr>
          <w:iCs/>
        </w:rPr>
        <w:t>consistent.</w:t>
      </w:r>
    </w:p>
    <w:p w14:paraId="2AA5FF40" w14:textId="41009A73" w:rsidR="008A73BF" w:rsidRDefault="008A73BF" w:rsidP="00B300A0">
      <w:pPr>
        <w:pStyle w:val="Dissertationbody"/>
      </w:pPr>
      <w:r>
        <w:rPr>
          <w:iCs/>
        </w:rPr>
        <w:t xml:space="preserve"> </w:t>
      </w:r>
      <w:r w:rsidRPr="000114EB">
        <w:t xml:space="preserve">The predictive distribution for a new observation, which is the distribution of unseen data given observed data and priors, can be written using </w:t>
      </w:r>
      <w:r>
        <w:rPr>
          <w:iCs/>
        </w:rPr>
        <w:fldChar w:fldCharType="begin"/>
      </w:r>
      <w:r>
        <w:rPr>
          <w:iCs/>
        </w:rPr>
        <w:instrText xml:space="preserve"> GOTOBUTTON ZEqnNum238548  \* MERGEFORMAT </w:instrText>
      </w:r>
      <w:r>
        <w:rPr>
          <w:iCs/>
        </w:rPr>
        <w:fldChar w:fldCharType="begin"/>
      </w:r>
      <w:r>
        <w:rPr>
          <w:iCs/>
        </w:rPr>
        <w:instrText xml:space="preserve"> REF ZEqnNum238548 \* Charformat \! \* MERGEFORMAT </w:instrText>
      </w:r>
      <w:r>
        <w:rPr>
          <w:iCs/>
        </w:rPr>
        <w:fldChar w:fldCharType="separate"/>
      </w:r>
      <w:r w:rsidR="00D32264" w:rsidRPr="00D32264">
        <w:rPr>
          <w:iCs/>
        </w:rPr>
        <w:instrText>(2.1)</w:instrText>
      </w:r>
      <w:r>
        <w:rPr>
          <w:iCs/>
        </w:rPr>
        <w:fldChar w:fldCharType="end"/>
      </w:r>
      <w:r>
        <w:rPr>
          <w:iCs/>
        </w:rPr>
        <w:fldChar w:fldCharType="end"/>
      </w:r>
      <w:r>
        <w:rPr>
          <w:iCs/>
        </w:rPr>
        <w:t xml:space="preserve"> </w:t>
      </w:r>
      <w:proofErr w:type="gramStart"/>
      <w:r w:rsidRPr="000114EB">
        <w:t>and</w:t>
      </w:r>
      <w:r>
        <w:t xml:space="preserve"> </w:t>
      </w:r>
      <w:proofErr w:type="gramEnd"/>
      <w:r>
        <w:rPr>
          <w:iCs/>
        </w:rPr>
        <w:fldChar w:fldCharType="begin"/>
      </w:r>
      <w:r>
        <w:rPr>
          <w:iCs/>
        </w:rPr>
        <w:instrText xml:space="preserve"> GOTOBUTTON ZEqnNum764216  \* MERGEFORMAT </w:instrText>
      </w:r>
      <w:r>
        <w:rPr>
          <w:iCs/>
        </w:rPr>
        <w:fldChar w:fldCharType="begin"/>
      </w:r>
      <w:r>
        <w:rPr>
          <w:iCs/>
        </w:rPr>
        <w:instrText xml:space="preserve"> REF ZEqnNum764216 \* Charformat \! \* MERGEFORMAT </w:instrText>
      </w:r>
      <w:r>
        <w:rPr>
          <w:iCs/>
        </w:rPr>
        <w:fldChar w:fldCharType="separate"/>
      </w:r>
      <w:r w:rsidR="00D32264" w:rsidRPr="00D32264">
        <w:rPr>
          <w:iCs/>
        </w:rPr>
        <w:instrText>(2.10)</w:instrText>
      </w:r>
      <w:r>
        <w:rPr>
          <w:iCs/>
        </w:rPr>
        <w:fldChar w:fldCharType="end"/>
      </w:r>
      <w:r>
        <w:rPr>
          <w:iCs/>
        </w:rPr>
        <w:fldChar w:fldCharType="end"/>
      </w:r>
      <w:r w:rsidRPr="000114EB">
        <w:t>:</w:t>
      </w:r>
    </w:p>
    <w:p w14:paraId="3D3DFC43" w14:textId="1F082239" w:rsidR="008A73BF" w:rsidRDefault="00221DBB" w:rsidP="006C21C3">
      <w:pPr>
        <w:pStyle w:val="MTDisplayEquation"/>
      </w:pPr>
      <w:r w:rsidRPr="00221DBB">
        <w:rPr>
          <w:position w:val="-34"/>
        </w:rPr>
        <w:object w:dxaOrig="3180" w:dyaOrig="700" w14:anchorId="42C694E0">
          <v:shape id="_x0000_i1040" type="#_x0000_t75" style="width:158.25pt;height:34.5pt" o:ole="">
            <v:imagedata r:id="rId67" o:title=""/>
          </v:shape>
          <o:OLEObject Type="Embed" ProgID="Equation.DSMT4" ShapeID="_x0000_i1040" DrawAspect="Content" ObjectID="_1496837662" r:id="rId68"/>
        </w:object>
      </w:r>
      <w:r w:rsidR="008A73BF">
        <w:tab/>
      </w:r>
      <w:r w:rsidR="00541206">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12</w:instrText>
        </w:r>
      </w:fldSimple>
      <w:r w:rsidR="006C21C3">
        <w:instrText>)</w:instrText>
      </w:r>
      <w:r w:rsidR="006C21C3">
        <w:fldChar w:fldCharType="end"/>
      </w:r>
    </w:p>
    <w:p w14:paraId="0E037128" w14:textId="664873FB" w:rsidR="008A73BF" w:rsidRDefault="008A73BF" w:rsidP="00B300A0">
      <w:pPr>
        <w:pStyle w:val="Dissertationbody"/>
      </w:pPr>
      <w:r>
        <w:t>An</w:t>
      </w:r>
      <w:r w:rsidR="00EE252F">
        <w:t xml:space="preserve"> </w:t>
      </w:r>
      <w:r>
        <w:t>example of the above discussion can be seen in language modeling</w:t>
      </w:r>
      <w:r w:rsidR="00EE252F">
        <w:t xml:space="preserve"> for document retrieval</w:t>
      </w:r>
      <w:r>
        <w:t xml:space="preserve">. A language model assigns a probability to a document. One simple unigram language model </w:t>
      </w:r>
      <w:r w:rsidRPr="0099791B">
        <w:t xml:space="preserve">is </w:t>
      </w:r>
      <w:r>
        <w:t xml:space="preserve">a </w:t>
      </w:r>
      <w:r w:rsidRPr="0099791B">
        <w:t>multinomial language model</w:t>
      </w:r>
      <w:r>
        <w:t xml:space="preserve"> (e.g. bag of words). If we define the language model for a document (</w:t>
      </w:r>
      <w:r w:rsidRPr="00120C8A">
        <w:rPr>
          <w:i/>
        </w:rPr>
        <w:t>D</w:t>
      </w:r>
      <w:r>
        <w:t xml:space="preserve">) as </w:t>
      </w:r>
      <w:r w:rsidRPr="00D45A1E">
        <w:rPr>
          <w:i/>
        </w:rPr>
        <w:t>π</w:t>
      </w:r>
      <w:r w:rsidRPr="00D45A1E">
        <w:rPr>
          <w:i/>
          <w:vertAlign w:val="subscript"/>
        </w:rPr>
        <w:t>D</w:t>
      </w:r>
      <w:r w:rsidR="00B20CDC">
        <w:t xml:space="preserve">, </w:t>
      </w:r>
      <w:r>
        <w:t>then for a sequence of independent terms we can write:</w:t>
      </w:r>
    </w:p>
    <w:p w14:paraId="3518C4B4" w14:textId="59D5B963" w:rsidR="008A73BF" w:rsidRPr="000114EB" w:rsidRDefault="00221DBB" w:rsidP="006C21C3">
      <w:pPr>
        <w:pStyle w:val="MTDisplayEquation"/>
      </w:pPr>
      <w:r w:rsidRPr="00221DBB">
        <w:rPr>
          <w:position w:val="-26"/>
        </w:rPr>
        <w:object w:dxaOrig="2960" w:dyaOrig="639" w14:anchorId="045A3914">
          <v:shape id="_x0000_i1041" type="#_x0000_t75" style="width:147.75pt;height:33pt" o:ole="">
            <v:imagedata r:id="rId69" o:title=""/>
          </v:shape>
          <o:OLEObject Type="Embed" ProgID="Equation.DSMT4" ShapeID="_x0000_i1041" DrawAspect="Content" ObjectID="_1496837663" r:id="rId70"/>
        </w:object>
      </w:r>
      <w:r w:rsidR="008A73BF">
        <w:tab/>
      </w:r>
      <w:r w:rsidR="00541206">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62" w:name="ZEqnNum957185"/>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13</w:instrText>
        </w:r>
      </w:fldSimple>
      <w:r w:rsidR="006C21C3">
        <w:instrText>)</w:instrText>
      </w:r>
      <w:bookmarkEnd w:id="62"/>
      <w:r w:rsidR="006C21C3">
        <w:fldChar w:fldCharType="end"/>
      </w:r>
    </w:p>
    <w:p w14:paraId="123EF793" w14:textId="32675D34" w:rsidR="008A73BF" w:rsidRDefault="008A73BF" w:rsidP="00221DBB">
      <w:pPr>
        <w:pStyle w:val="Dissertationbody"/>
        <w:ind w:firstLine="0"/>
      </w:pPr>
      <w:r>
        <w:lastRenderedPageBreak/>
        <w:t>In this equation each</w:t>
      </w:r>
      <w:r w:rsidR="00B20CDC">
        <w:t xml:space="preserve"> </w:t>
      </w:r>
      <w:r w:rsidR="00221DBB" w:rsidRPr="00221DBB">
        <w:rPr>
          <w:position w:val="-12"/>
        </w:rPr>
        <w:object w:dxaOrig="940" w:dyaOrig="360" w14:anchorId="4AFF05B8">
          <v:shape id="_x0000_i1042" type="#_x0000_t75" style="width:45pt;height:18.75pt" o:ole="">
            <v:imagedata r:id="rId71" o:title=""/>
          </v:shape>
          <o:OLEObject Type="Embed" ProgID="Equation.DSMT4" ShapeID="_x0000_i1042" DrawAspect="Content" ObjectID="_1496837664" r:id="rId72"/>
        </w:object>
      </w:r>
      <w:r>
        <w:rPr>
          <w:position w:val="-14"/>
        </w:rPr>
        <w:t xml:space="preserve"> </w:t>
      </w:r>
      <w:r>
        <w:t>is a multinomial distribution.</w:t>
      </w:r>
    </w:p>
    <w:p w14:paraId="14AC6F23" w14:textId="10FFE244" w:rsidR="008A73BF" w:rsidRDefault="0088605A" w:rsidP="00960B54">
      <w:pPr>
        <w:pStyle w:val="Dissertationbody"/>
        <w:widowControl w:val="0"/>
      </w:pPr>
      <w:r>
        <w:t xml:space="preserve">Now </w:t>
      </w:r>
      <w:r w:rsidR="008A73BF">
        <w:t>consider a search engine application where we have some number of documents and a goal of finding the most relevant documents given a query</w:t>
      </w:r>
      <w:r w:rsidR="00EE252F">
        <w:t xml:space="preserve">. </w:t>
      </w:r>
      <w:r w:rsidR="008A73BF">
        <w:t xml:space="preserve">For each document </w:t>
      </w:r>
      <w:r w:rsidR="008A73BF" w:rsidRPr="00120C8A">
        <w:rPr>
          <w:i/>
        </w:rPr>
        <w:t>D</w:t>
      </w:r>
      <w:r w:rsidR="008A73BF">
        <w:t xml:space="preserve">, we have to </w:t>
      </w:r>
      <w:proofErr w:type="gramStart"/>
      <w:r w:rsidR="008A73BF">
        <w:t xml:space="preserve">compute </w:t>
      </w:r>
      <w:proofErr w:type="gramEnd"/>
      <w:r w:rsidR="008A73BF">
        <w:rPr>
          <w:iCs/>
        </w:rPr>
        <w:fldChar w:fldCharType="begin"/>
      </w:r>
      <w:r w:rsidR="008A73BF">
        <w:rPr>
          <w:iCs/>
        </w:rPr>
        <w:instrText xml:space="preserve"> GOTOBUTTON ZEqnNum957185  \* MERGEFORMAT </w:instrText>
      </w:r>
      <w:r w:rsidR="008A73BF">
        <w:rPr>
          <w:iCs/>
        </w:rPr>
        <w:fldChar w:fldCharType="begin"/>
      </w:r>
      <w:r w:rsidR="008A73BF">
        <w:rPr>
          <w:iCs/>
        </w:rPr>
        <w:instrText xml:space="preserve"> REF ZEqnNum957185 \* Charformat \! \* MERGEFORMAT </w:instrText>
      </w:r>
      <w:r w:rsidR="008A73BF">
        <w:rPr>
          <w:iCs/>
        </w:rPr>
        <w:fldChar w:fldCharType="separate"/>
      </w:r>
      <w:r w:rsidR="00D32264" w:rsidRPr="00D32264">
        <w:rPr>
          <w:iCs/>
        </w:rPr>
        <w:instrText>(2.13)</w:instrText>
      </w:r>
      <w:r w:rsidR="008A73BF">
        <w:rPr>
          <w:iCs/>
        </w:rPr>
        <w:fldChar w:fldCharType="end"/>
      </w:r>
      <w:r w:rsidR="008A73BF">
        <w:rPr>
          <w:iCs/>
        </w:rPr>
        <w:fldChar w:fldCharType="end"/>
      </w:r>
      <w:r w:rsidR="008A73BF">
        <w:t>. To compute this probability</w:t>
      </w:r>
      <w:r w:rsidR="00321ACF">
        <w:t>,</w:t>
      </w:r>
      <w:r w:rsidR="008A73BF">
        <w:t xml:space="preserve"> we have to compute </w:t>
      </w:r>
      <w:r w:rsidR="008A73BF" w:rsidRPr="00D45A1E">
        <w:rPr>
          <w:i/>
        </w:rPr>
        <w:t>π</w:t>
      </w:r>
      <w:r w:rsidR="008A73BF" w:rsidRPr="00D45A1E">
        <w:rPr>
          <w:i/>
          <w:vertAlign w:val="subscript"/>
        </w:rPr>
        <w:t>D</w:t>
      </w:r>
      <w:r w:rsidR="008A73BF">
        <w:rPr>
          <w:position w:val="-12"/>
        </w:rPr>
        <w:t xml:space="preserve"> </w:t>
      </w:r>
      <w:r w:rsidR="008A73BF">
        <w:t xml:space="preserve">for all terms in the query. If we use the maximum likelihood solution </w:t>
      </w:r>
      <w:proofErr w:type="gramStart"/>
      <w:r w:rsidR="008A73BF">
        <w:t xml:space="preserve">in </w:t>
      </w:r>
      <w:proofErr w:type="gramEnd"/>
      <w:r w:rsidR="008A73BF">
        <w:rPr>
          <w:iCs/>
        </w:rPr>
        <w:fldChar w:fldCharType="begin"/>
      </w:r>
      <w:r w:rsidR="008A73BF">
        <w:rPr>
          <w:iCs/>
        </w:rPr>
        <w:instrText xml:space="preserve"> GOTOBUTTON ZEqnNum483415  \* MERGEFORMAT </w:instrText>
      </w:r>
      <w:r w:rsidR="008A73BF">
        <w:rPr>
          <w:iCs/>
        </w:rPr>
        <w:fldChar w:fldCharType="begin"/>
      </w:r>
      <w:r w:rsidR="008A73BF">
        <w:rPr>
          <w:iCs/>
        </w:rPr>
        <w:instrText xml:space="preserve"> REF ZEqnNum483415 \* Charformat \! \* MERGEFORMAT </w:instrText>
      </w:r>
      <w:r w:rsidR="008A73BF">
        <w:rPr>
          <w:iCs/>
        </w:rPr>
        <w:fldChar w:fldCharType="separate"/>
      </w:r>
      <w:r w:rsidR="00D32264" w:rsidRPr="00D32264">
        <w:rPr>
          <w:iCs/>
        </w:rPr>
        <w:instrText>(2.2)</w:instrText>
      </w:r>
      <w:r w:rsidR="008A73BF">
        <w:rPr>
          <w:iCs/>
        </w:rPr>
        <w:fldChar w:fldCharType="end"/>
      </w:r>
      <w:r w:rsidR="008A73BF">
        <w:rPr>
          <w:iCs/>
        </w:rPr>
        <w:fldChar w:fldCharType="end"/>
      </w:r>
      <w:r w:rsidR="008A73BF">
        <w:t xml:space="preserve">, we might get a zero probability for a document if one of the terms does not exist in the document. Obviously, it is not an acceptable solution for a search engine application. On the other hand, estimating </w:t>
      </w:r>
      <w:proofErr w:type="gramStart"/>
      <w:r w:rsidR="008A73BF" w:rsidRPr="00D45A1E">
        <w:rPr>
          <w:i/>
        </w:rPr>
        <w:t>π</w:t>
      </w:r>
      <w:r w:rsidR="008A73BF" w:rsidRPr="00D45A1E">
        <w:rPr>
          <w:i/>
          <w:vertAlign w:val="subscript"/>
        </w:rPr>
        <w:t>D</w:t>
      </w:r>
      <w:proofErr w:type="gramEnd"/>
      <w:r w:rsidR="008A73BF">
        <w:rPr>
          <w:i/>
          <w:vertAlign w:val="subscript"/>
        </w:rPr>
        <w:t xml:space="preserve"> </w:t>
      </w:r>
      <w:r w:rsidR="008A73BF">
        <w:t xml:space="preserve">using a Dirichlet distribution as shown in </w:t>
      </w:r>
      <w:r w:rsidR="008A73BF">
        <w:rPr>
          <w:iCs/>
        </w:rPr>
        <w:fldChar w:fldCharType="begin"/>
      </w:r>
      <w:r w:rsidR="008A73BF">
        <w:rPr>
          <w:iCs/>
        </w:rPr>
        <w:instrText xml:space="preserve"> GOTOBUTTON ZEqnNum764216  \* MERGEFORMAT </w:instrText>
      </w:r>
      <w:r w:rsidR="008A73BF">
        <w:rPr>
          <w:iCs/>
        </w:rPr>
        <w:fldChar w:fldCharType="begin"/>
      </w:r>
      <w:r w:rsidR="008A73BF">
        <w:rPr>
          <w:iCs/>
        </w:rPr>
        <w:instrText xml:space="preserve"> REF ZEqnNum764216 \* Charformat \! \* MERGEFORMAT </w:instrText>
      </w:r>
      <w:r w:rsidR="008A73BF">
        <w:rPr>
          <w:iCs/>
        </w:rPr>
        <w:fldChar w:fldCharType="separate"/>
      </w:r>
      <w:r w:rsidR="00D32264" w:rsidRPr="00D32264">
        <w:rPr>
          <w:iCs/>
        </w:rPr>
        <w:instrText>(2.10)</w:instrText>
      </w:r>
      <w:r w:rsidR="008A73BF">
        <w:rPr>
          <w:iCs/>
        </w:rPr>
        <w:fldChar w:fldCharType="end"/>
      </w:r>
      <w:r w:rsidR="008A73BF">
        <w:rPr>
          <w:iCs/>
        </w:rPr>
        <w:fldChar w:fldCharType="end"/>
      </w:r>
      <w:r w:rsidR="008A73BF">
        <w:t xml:space="preserve"> will solve this problem since it always gives a nonzero probability even if some of the terms are not presented in a document.</w:t>
      </w:r>
    </w:p>
    <w:p w14:paraId="3630560D" w14:textId="5CA803A5" w:rsidR="008A73BF" w:rsidRDefault="008A73BF" w:rsidP="00B300A0">
      <w:pPr>
        <w:pStyle w:val="Dissertationbody"/>
      </w:pPr>
      <w:r>
        <w:t>One of the main application</w:t>
      </w:r>
      <w:r w:rsidR="008168DF">
        <w:t>s</w:t>
      </w:r>
      <w:r>
        <w:t xml:space="preserve"> of Dirichlet distribution is in mixture modeling. </w:t>
      </w:r>
      <w:r w:rsidR="00EE252F">
        <w:t>A</w:t>
      </w:r>
      <w:r>
        <w:t>ny convex combination of distribution functions that follow</w:t>
      </w:r>
    </w:p>
    <w:p w14:paraId="7761FD5F" w14:textId="0DFA9DD3" w:rsidR="008A73BF" w:rsidRDefault="00E6161F" w:rsidP="006C21C3">
      <w:pPr>
        <w:pStyle w:val="MTDisplayEquation"/>
      </w:pPr>
      <w:r w:rsidRPr="00221DBB">
        <w:rPr>
          <w:position w:val="-28"/>
        </w:rPr>
        <w:object w:dxaOrig="2560" w:dyaOrig="680" w14:anchorId="734CF738">
          <v:shape id="_x0000_i1043" type="#_x0000_t75" style="width:127.5pt;height:34.5pt" o:ole="">
            <v:imagedata r:id="rId73" o:title=""/>
          </v:shape>
          <o:OLEObject Type="Embed" ProgID="Equation.DSMT4" ShapeID="_x0000_i1043" DrawAspect="Content" ObjectID="_1496837665" r:id="rId74"/>
        </w:object>
      </w:r>
      <w:r w:rsidR="008A73BF">
        <w:tab/>
      </w:r>
      <w:r w:rsidR="00541206">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14</w:instrText>
        </w:r>
      </w:fldSimple>
      <w:r w:rsidR="006C21C3">
        <w:instrText>)</w:instrText>
      </w:r>
      <w:r w:rsidR="006C21C3">
        <w:fldChar w:fldCharType="end"/>
      </w:r>
    </w:p>
    <w:p w14:paraId="50B7C58F" w14:textId="627FDDF9" w:rsidR="0088605A" w:rsidRDefault="00EE252F" w:rsidP="00BA6AF8">
      <w:pPr>
        <w:pStyle w:val="Dissertationbody"/>
        <w:ind w:firstLine="0"/>
      </w:pPr>
      <w:proofErr w:type="gramStart"/>
      <w:r>
        <w:t>can</w:t>
      </w:r>
      <w:proofErr w:type="gramEnd"/>
      <w:r>
        <w:t xml:space="preserve"> be considered </w:t>
      </w:r>
      <w:r w:rsidR="008A73BF">
        <w:t>a mixture</w:t>
      </w:r>
      <w:r w:rsidR="00B20CDC">
        <w:t xml:space="preserve"> distribution. </w:t>
      </w:r>
      <w:r w:rsidR="008A73BF">
        <w:t>In a Bayesian setting</w:t>
      </w:r>
      <w:r w:rsidR="00B20CDC">
        <w:t>,</w:t>
      </w:r>
      <w:r w:rsidR="008A73BF">
        <w:t xml:space="preserve"> π is a draw from a Dirichlet distribution: </w:t>
      </w:r>
    </w:p>
    <w:p w14:paraId="3866455B" w14:textId="1BE38755" w:rsidR="00113082" w:rsidRDefault="00E6161F" w:rsidP="006C21C3">
      <w:pPr>
        <w:pStyle w:val="MTDisplayEquation"/>
      </w:pPr>
      <w:r w:rsidRPr="00221DBB">
        <w:rPr>
          <w:position w:val="-10"/>
        </w:rPr>
        <w:object w:dxaOrig="2060" w:dyaOrig="320" w14:anchorId="13F054E7">
          <v:shape id="_x0000_i1044" type="#_x0000_t75" style="width:102.75pt;height:15pt" o:ole="">
            <v:imagedata r:id="rId75" o:title=""/>
          </v:shape>
          <o:OLEObject Type="Embed" ProgID="Equation.DSMT4" ShapeID="_x0000_i1044" DrawAspect="Content" ObjectID="_1496837666" r:id="rId76"/>
        </w:object>
      </w:r>
      <w:r w:rsidR="00113082">
        <w:tab/>
      </w:r>
      <w:r w:rsidR="00113082">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15</w:instrText>
        </w:r>
      </w:fldSimple>
      <w:r w:rsidR="006C21C3">
        <w:instrText>)</w:instrText>
      </w:r>
      <w:r w:rsidR="006C21C3">
        <w:fldChar w:fldCharType="end"/>
      </w:r>
    </w:p>
    <w:p w14:paraId="7390CCB9" w14:textId="277678E7" w:rsidR="008A73BF" w:rsidRDefault="008A73BF" w:rsidP="004E2F66">
      <w:pPr>
        <w:pStyle w:val="Dissertationbody"/>
        <w:ind w:firstLine="0"/>
      </w:pPr>
      <w:r>
        <w:t>Then a generative mixture model can be defined as:</w:t>
      </w:r>
    </w:p>
    <w:p w14:paraId="150ACD52" w14:textId="13793B3F" w:rsidR="008A73BF" w:rsidRDefault="003F2973" w:rsidP="006C21C3">
      <w:pPr>
        <w:pStyle w:val="MTDisplayEquation"/>
      </w:pPr>
      <w:r w:rsidRPr="00221DBB">
        <w:rPr>
          <w:position w:val="-68"/>
        </w:rPr>
        <w:object w:dxaOrig="2000" w:dyaOrig="1480" w14:anchorId="3D295B02">
          <v:shape id="_x0000_i1045" type="#_x0000_t75" style="width:100.5pt;height:72.75pt" o:ole="">
            <v:imagedata r:id="rId77" o:title=""/>
          </v:shape>
          <o:OLEObject Type="Embed" ProgID="Equation.DSMT4" ShapeID="_x0000_i1045" DrawAspect="Content" ObjectID="_1496837667" r:id="rId78"/>
        </w:object>
      </w:r>
      <w:r w:rsidR="008A73BF">
        <w:tab/>
      </w:r>
      <w:r w:rsidR="00541206">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16</w:instrText>
        </w:r>
      </w:fldSimple>
      <w:r w:rsidR="006C21C3">
        <w:instrText>)</w:instrText>
      </w:r>
      <w:r w:rsidR="006C21C3">
        <w:fldChar w:fldCharType="end"/>
      </w:r>
    </w:p>
    <w:p w14:paraId="5A737CDB" w14:textId="4AAC2D1A" w:rsidR="008A73BF" w:rsidRPr="00A06B42" w:rsidRDefault="008A73BF" w:rsidP="00EE252F">
      <w:pPr>
        <w:pStyle w:val="Dissertationbody"/>
        <w:ind w:firstLine="0"/>
      </w:pPr>
      <w:r>
        <w:t>In this definition</w:t>
      </w:r>
      <w:r w:rsidRPr="00A06B42">
        <w:rPr>
          <w:i/>
          <w:iCs/>
        </w:rPr>
        <w:t xml:space="preserve"> z</w:t>
      </w:r>
      <w:r w:rsidRPr="00A06B42">
        <w:rPr>
          <w:i/>
          <w:iCs/>
          <w:vertAlign w:val="subscript"/>
        </w:rPr>
        <w:t>i</w:t>
      </w:r>
      <w:r>
        <w:rPr>
          <w:vertAlign w:val="subscript"/>
        </w:rPr>
        <w:t xml:space="preserve"> </w:t>
      </w:r>
      <w:r>
        <w:t>is an indicator variable tha</w:t>
      </w:r>
      <w:r w:rsidR="009144C8">
        <w:t xml:space="preserve">t shows the mixture component. </w:t>
      </w:r>
      <w:r w:rsidRPr="00E11D11">
        <w:rPr>
          <w:i/>
          <w:iCs/>
        </w:rPr>
        <w:t>G</w:t>
      </w:r>
      <w:r w:rsidRPr="00E11D11">
        <w:rPr>
          <w:i/>
          <w:iCs/>
          <w:vertAlign w:val="subscript"/>
        </w:rPr>
        <w:t>0</w:t>
      </w:r>
      <w:r>
        <w:rPr>
          <w:vertAlign w:val="subscript"/>
        </w:rPr>
        <w:t xml:space="preserve"> </w:t>
      </w:r>
      <w:r>
        <w:t xml:space="preserve">is a continuous function </w:t>
      </w:r>
      <w:r w:rsidR="00EE252F">
        <w:t xml:space="preserve">from which the </w:t>
      </w:r>
      <w:r>
        <w:t>parameters of density function are sampled</w:t>
      </w:r>
      <w:r w:rsidR="00EE252F">
        <w:t xml:space="preserve">. </w:t>
      </w:r>
      <w:r>
        <w:t>For example, if density functions are assumed to be Gaussian and we restrict ourselves to conjugate priors</w:t>
      </w:r>
      <w:r w:rsidR="00B20CDC">
        <w:t>,</w:t>
      </w:r>
      <w:r>
        <w:t xml:space="preserve"> </w:t>
      </w:r>
      <w:r w:rsidRPr="00E11D11">
        <w:rPr>
          <w:i/>
          <w:iCs/>
        </w:rPr>
        <w:t>G</w:t>
      </w:r>
      <w:r w:rsidRPr="00E11D11">
        <w:rPr>
          <w:i/>
          <w:iCs/>
          <w:vertAlign w:val="subscript"/>
        </w:rPr>
        <w:t>0</w:t>
      </w:r>
      <w:r>
        <w:rPr>
          <w:vertAlign w:val="subscript"/>
        </w:rPr>
        <w:t xml:space="preserve"> </w:t>
      </w:r>
      <w:r>
        <w:t xml:space="preserve">would be </w:t>
      </w:r>
      <w:r w:rsidR="009144C8">
        <w:t xml:space="preserve">a </w:t>
      </w:r>
      <w:r>
        <w:t>Normal-Inverse-Wishart (NIW)</w:t>
      </w:r>
      <w:r w:rsidR="009144C8">
        <w:t xml:space="preserve"> distribution</w:t>
      </w:r>
      <w:r w:rsidR="00B20CDC">
        <w:t xml:space="preserve">. </w:t>
      </w:r>
    </w:p>
    <w:p w14:paraId="1B89D4FF" w14:textId="77777777" w:rsidR="008A73BF" w:rsidRDefault="008A73BF" w:rsidP="00332ABF">
      <w:pPr>
        <w:pStyle w:val="Heading2"/>
        <w:keepNext/>
      </w:pPr>
      <w:bookmarkStart w:id="63" w:name="_Toc353467949"/>
      <w:bookmarkStart w:id="64" w:name="_Toc413686582"/>
      <w:bookmarkStart w:id="65" w:name="_Toc421046290"/>
      <w:r w:rsidRPr="00B15A5D">
        <w:lastRenderedPageBreak/>
        <w:t>Dirichlet Process</w:t>
      </w:r>
      <w:bookmarkEnd w:id="63"/>
      <w:bookmarkEnd w:id="64"/>
      <w:bookmarkEnd w:id="65"/>
      <w:r w:rsidRPr="00B15A5D">
        <w:t xml:space="preserve"> </w:t>
      </w:r>
    </w:p>
    <w:p w14:paraId="11BD02A5" w14:textId="5290199A" w:rsidR="008A73BF" w:rsidRDefault="008A73BF" w:rsidP="00B300A0">
      <w:pPr>
        <w:pStyle w:val="Dissertationbody"/>
      </w:pPr>
      <w:r w:rsidRPr="000114EB">
        <w:t>A Dirichlet process (DP)</w:t>
      </w:r>
      <w:r>
        <w:t xml:space="preserve"> is the generalization of Dirichlet distribution to </w:t>
      </w:r>
      <w:r w:rsidR="00C0418D">
        <w:t xml:space="preserve">an </w:t>
      </w:r>
      <w:r>
        <w:t xml:space="preserve">infinite </w:t>
      </w:r>
      <w:r w:rsidR="00C16519">
        <w:t xml:space="preserve">number of </w:t>
      </w:r>
      <w:r>
        <w:t xml:space="preserve">atoms. DP </w:t>
      </w:r>
      <w:r w:rsidRPr="000114EB">
        <w:t xml:space="preserve">is a distribution over distributions, or more precisely over discrete distributions. Formally, a Dirichlet process, </w:t>
      </w:r>
      <w:r w:rsidRPr="005757EE">
        <w:rPr>
          <w:i/>
          <w:iCs/>
        </w:rPr>
        <w:t>DP(α,G</w:t>
      </w:r>
      <w:r w:rsidRPr="005757EE">
        <w:rPr>
          <w:i/>
          <w:iCs/>
          <w:vertAlign w:val="subscript"/>
        </w:rPr>
        <w:t>0</w:t>
      </w:r>
      <w:r w:rsidRPr="005757EE">
        <w:rPr>
          <w:i/>
          <w:iCs/>
        </w:rPr>
        <w:t>),</w:t>
      </w:r>
      <w:r w:rsidRPr="000114EB">
        <w:t xml:space="preserve"> is “defined to be the distribution of a random probability measure </w:t>
      </w:r>
      <w:r w:rsidRPr="005757EE">
        <w:rPr>
          <w:i/>
          <w:iCs/>
        </w:rPr>
        <w:t>G</w:t>
      </w:r>
      <w:r w:rsidRPr="000114EB">
        <w:t xml:space="preserve"> over </w:t>
      </w:r>
      <w:r w:rsidRPr="005757EE">
        <w:rPr>
          <w:i/>
          <w:iCs/>
        </w:rPr>
        <w:t>Θ</w:t>
      </w:r>
      <w:r w:rsidRPr="000114EB">
        <w:t xml:space="preserve"> such that for any finite measurable partition </w:t>
      </w:r>
      <w:r w:rsidRPr="005757EE">
        <w:rPr>
          <w:i/>
          <w:iCs/>
        </w:rPr>
        <w:t>(A</w:t>
      </w:r>
      <w:r w:rsidRPr="005757EE">
        <w:rPr>
          <w:i/>
          <w:iCs/>
          <w:vertAlign w:val="subscript"/>
        </w:rPr>
        <w:t>1</w:t>
      </w:r>
      <w:r w:rsidRPr="005757EE">
        <w:rPr>
          <w:i/>
          <w:iCs/>
        </w:rPr>
        <w:t>,A</w:t>
      </w:r>
      <w:r w:rsidRPr="005757EE">
        <w:rPr>
          <w:i/>
          <w:iCs/>
          <w:vertAlign w:val="subscript"/>
        </w:rPr>
        <w:t>2</w:t>
      </w:r>
      <w:r w:rsidRPr="005757EE">
        <w:rPr>
          <w:i/>
          <w:iCs/>
        </w:rPr>
        <w:t>,…,A</w:t>
      </w:r>
      <w:r w:rsidRPr="005757EE">
        <w:rPr>
          <w:i/>
          <w:iCs/>
          <w:vertAlign w:val="subscript"/>
        </w:rPr>
        <w:t>r</w:t>
      </w:r>
      <w:r w:rsidRPr="000114EB">
        <w:t xml:space="preserve">) of </w:t>
      </w:r>
      <w:r w:rsidRPr="005757EE">
        <w:rPr>
          <w:i/>
          <w:iCs/>
        </w:rPr>
        <w:t xml:space="preserve">Θ </w:t>
      </w:r>
      <w:r w:rsidRPr="000114EB">
        <w:t xml:space="preserve">the random </w:t>
      </w:r>
      <w:r w:rsidRPr="00CE540B">
        <w:t xml:space="preserve">distribution </w:t>
      </w:r>
      <w:r w:rsidR="004E7544">
        <w:t>[</w:t>
      </w:r>
      <w:r w:rsidRPr="00CE540B">
        <w:rPr>
          <w:i/>
          <w:iCs/>
        </w:rPr>
        <w:t>G(A</w:t>
      </w:r>
      <w:r w:rsidRPr="00CE540B">
        <w:rPr>
          <w:i/>
          <w:iCs/>
          <w:vertAlign w:val="subscript"/>
        </w:rPr>
        <w:t>1</w:t>
      </w:r>
      <w:r w:rsidRPr="00CE540B">
        <w:rPr>
          <w:i/>
          <w:iCs/>
        </w:rPr>
        <w:t>),…,G(A</w:t>
      </w:r>
      <w:r w:rsidRPr="00CE540B">
        <w:rPr>
          <w:i/>
          <w:iCs/>
          <w:vertAlign w:val="subscript"/>
        </w:rPr>
        <w:t>r</w:t>
      </w:r>
      <w:r w:rsidRPr="00CE540B">
        <w:rPr>
          <w:i/>
          <w:iCs/>
        </w:rPr>
        <w:t>)</w:t>
      </w:r>
      <w:r w:rsidR="004E7544" w:rsidRPr="00CE540B">
        <w:rPr>
          <w:iCs/>
        </w:rPr>
        <w:t>]</w:t>
      </w:r>
      <w:r w:rsidRPr="00CE540B">
        <w:t xml:space="preserve"> is distributed as finite dimensional Dirichlet distribution” (Teh et al., 2006):</w:t>
      </w:r>
    </w:p>
    <w:p w14:paraId="0F535565" w14:textId="187F6281" w:rsidR="00615371" w:rsidRPr="00CE540B" w:rsidRDefault="00221DBB" w:rsidP="006C21C3">
      <w:pPr>
        <w:pStyle w:val="MTDisplayEquation"/>
      </w:pPr>
      <w:r w:rsidRPr="00221DBB">
        <w:rPr>
          <w:position w:val="-14"/>
        </w:rPr>
        <w:object w:dxaOrig="4500" w:dyaOrig="400" w14:anchorId="49E9C1FE">
          <v:shape id="_x0000_i1046" type="#_x0000_t75" style="width:225.75pt;height:20.25pt" o:ole="">
            <v:imagedata r:id="rId79" o:title=""/>
          </v:shape>
          <o:OLEObject Type="Embed" ProgID="Equation.DSMT4" ShapeID="_x0000_i1046" DrawAspect="Content" ObjectID="_1496837668" r:id="rId80"/>
        </w:object>
      </w:r>
      <w:r w:rsidR="00615371">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17</w:instrText>
        </w:r>
      </w:fldSimple>
      <w:r w:rsidR="006C21C3">
        <w:instrText>)</w:instrText>
      </w:r>
      <w:r w:rsidR="006C21C3">
        <w:fldChar w:fldCharType="end"/>
      </w:r>
    </w:p>
    <w:p w14:paraId="7EF740AE" w14:textId="488BD45F" w:rsidR="008A73BF" w:rsidRDefault="008A73BF" w:rsidP="00221DBB">
      <w:pPr>
        <w:pStyle w:val="Dissertationbody"/>
        <w:ind w:firstLine="0"/>
      </w:pPr>
      <w:r w:rsidRPr="00CE540B">
        <w:t xml:space="preserve">In this definition </w:t>
      </w:r>
      <w:r w:rsidRPr="00CE540B">
        <w:rPr>
          <w:i/>
        </w:rPr>
        <w:t>α</w:t>
      </w:r>
      <w:r w:rsidRPr="00CE540B">
        <w:rPr>
          <w:position w:val="-6"/>
        </w:rPr>
        <w:t xml:space="preserve"> </w:t>
      </w:r>
      <w:r w:rsidRPr="00CE540B">
        <w:t>is the concentration parameter and is</w:t>
      </w:r>
      <w:r>
        <w:t xml:space="preserve"> proportional to the inverse of the variance</w:t>
      </w:r>
      <w:r w:rsidR="00C0418D">
        <w:t xml:space="preserve">. </w:t>
      </w:r>
      <w:r w:rsidRPr="00D45A1E">
        <w:rPr>
          <w:i/>
        </w:rPr>
        <w:t>G</w:t>
      </w:r>
      <w:r w:rsidRPr="00D45A1E">
        <w:rPr>
          <w:i/>
          <w:vertAlign w:val="subscript"/>
        </w:rPr>
        <w:t>0</w:t>
      </w:r>
      <w:r>
        <w:t xml:space="preserve"> </w:t>
      </w:r>
      <w:r w:rsidRPr="002211C2">
        <w:t>is</w:t>
      </w:r>
      <w:r>
        <w:t xml:space="preserve"> the base distribution and is </w:t>
      </w:r>
      <w:r w:rsidR="00FE2EEE">
        <w:t xml:space="preserve">equal to </w:t>
      </w:r>
      <w:r>
        <w:t xml:space="preserve">the mean of the </w:t>
      </w:r>
      <w:proofErr w:type="gramStart"/>
      <w:r>
        <w:t>DP</w:t>
      </w:r>
      <w:proofErr w:type="gramEnd"/>
      <w:r w:rsidR="00C0418D">
        <w:br/>
      </w:r>
      <w:r>
        <w:t xml:space="preserve">(e.g. </w:t>
      </w:r>
      <w:r w:rsidR="00221DBB" w:rsidRPr="001C4EDC">
        <w:rPr>
          <w:position w:val="-14"/>
        </w:rPr>
        <w:object w:dxaOrig="1800" w:dyaOrig="400" w14:anchorId="2600436A">
          <v:shape id="_x0000_i1047" type="#_x0000_t75" style="width:90.75pt;height:20.25pt" o:ole="">
            <v:imagedata r:id="rId81" o:title=""/>
          </v:shape>
          <o:OLEObject Type="Embed" ProgID="Equation.DSMT4" ShapeID="_x0000_i1047" DrawAspect="Content" ObjectID="_1496837669" r:id="rId82"/>
        </w:object>
      </w:r>
      <w:r>
        <w:t>).</w:t>
      </w:r>
    </w:p>
    <w:p w14:paraId="6E7961B9" w14:textId="529B96FC" w:rsidR="008A73BF" w:rsidRDefault="008A73BF" w:rsidP="00B300A0">
      <w:pPr>
        <w:pStyle w:val="Dissertationbody"/>
      </w:pPr>
      <w:r w:rsidRPr="00B15A5D">
        <w:t xml:space="preserve">A constructive definition for </w:t>
      </w:r>
      <w:r>
        <w:t xml:space="preserve">a </w:t>
      </w:r>
      <w:r w:rsidRPr="00B15A5D">
        <w:t>Dirichlet process</w:t>
      </w:r>
      <w:r w:rsidR="00C0418D">
        <w:t xml:space="preserve">, </w:t>
      </w:r>
      <w:r w:rsidRPr="00B15A5D">
        <w:t>given by Sethuraman</w:t>
      </w:r>
      <w:r>
        <w:t xml:space="preserve"> (</w:t>
      </w:r>
      <w:r>
        <w:rPr>
          <w:noProof/>
        </w:rPr>
        <w:t>1</w:t>
      </w:r>
      <w:r w:rsidRPr="00B15A5D">
        <w:rPr>
          <w:noProof/>
        </w:rPr>
        <w:t>994)</w:t>
      </w:r>
      <w:r w:rsidR="00C0418D">
        <w:rPr>
          <w:noProof/>
        </w:rPr>
        <w:t>,</w:t>
      </w:r>
      <w:r w:rsidR="00C0418D">
        <w:t xml:space="preserve"> i</w:t>
      </w:r>
      <w:r w:rsidRPr="00B15A5D">
        <w:t xml:space="preserve">s known as </w:t>
      </w:r>
      <w:r>
        <w:t xml:space="preserve">the Griffiths, Engen and McCloskey (GEM) construction, or the </w:t>
      </w:r>
      <w:r w:rsidRPr="00B15A5D">
        <w:t>stick-breaking construction</w:t>
      </w:r>
      <w:r>
        <w:t xml:space="preserve">. </w:t>
      </w:r>
      <w:r w:rsidRPr="00B15A5D">
        <w:t xml:space="preserve">This construction explicitly shows that </w:t>
      </w:r>
      <w:r w:rsidR="009E4A52">
        <w:t xml:space="preserve">samples </w:t>
      </w:r>
      <w:r w:rsidRPr="00B15A5D">
        <w:t>from a DP are discrete with probability one</w:t>
      </w:r>
      <w:r>
        <w:t>:</w:t>
      </w:r>
    </w:p>
    <w:p w14:paraId="41A6E27B" w14:textId="52B5758F" w:rsidR="008A73BF" w:rsidRPr="000114EB" w:rsidRDefault="00221DBB" w:rsidP="006C21C3">
      <w:pPr>
        <w:pStyle w:val="MTDisplayEquation"/>
      </w:pPr>
      <w:r w:rsidRPr="001C4EDC">
        <w:rPr>
          <w:position w:val="-98"/>
        </w:rPr>
        <w:object w:dxaOrig="3560" w:dyaOrig="1020" w14:anchorId="2D517437">
          <v:shape id="_x0000_i1048" type="#_x0000_t75" style="width:178.5pt;height:51.75pt" o:ole="">
            <v:imagedata r:id="rId83" o:title=""/>
          </v:shape>
          <o:OLEObject Type="Embed" ProgID="Equation.DSMT4" ShapeID="_x0000_i1048" DrawAspect="Content" ObjectID="_1496837670" r:id="rId84"/>
        </w:object>
      </w:r>
      <w:r w:rsidR="008A73BF">
        <w:tab/>
      </w:r>
      <w:r w:rsidR="00541206">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66" w:name="ZEqnNum860405"/>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18</w:instrText>
        </w:r>
      </w:fldSimple>
      <w:r w:rsidR="006C21C3">
        <w:instrText>)</w:instrText>
      </w:r>
      <w:bookmarkEnd w:id="66"/>
      <w:r w:rsidR="006C21C3">
        <w:fldChar w:fldCharType="end"/>
      </w:r>
    </w:p>
    <w:p w14:paraId="3A4B4E4B" w14:textId="21C6CAA6" w:rsidR="008A73BF" w:rsidRDefault="008A73BF" w:rsidP="009E4A52">
      <w:pPr>
        <w:pStyle w:val="Dissertationbody"/>
        <w:ind w:firstLine="0"/>
      </w:pPr>
      <w:r>
        <w:t xml:space="preserve">Starting with a stick of length one, we break it at </w:t>
      </w:r>
      <w:r w:rsidRPr="005757EE">
        <w:rPr>
          <w:i/>
          <w:iCs/>
        </w:rPr>
        <w:t>ʋ</w:t>
      </w:r>
      <w:r w:rsidRPr="005757EE">
        <w:rPr>
          <w:i/>
          <w:iCs/>
          <w:vertAlign w:val="subscript"/>
        </w:rPr>
        <w:t>1</w:t>
      </w:r>
      <w:r w:rsidRPr="005757EE">
        <w:rPr>
          <w:i/>
          <w:iCs/>
        </w:rPr>
        <w:t xml:space="preserve"> </w:t>
      </w:r>
      <w:r>
        <w:t xml:space="preserve">and assign the length to </w:t>
      </w:r>
      <w:r w:rsidRPr="007F6448">
        <w:rPr>
          <w:i/>
          <w:iCs/>
        </w:rPr>
        <w:t>β</w:t>
      </w:r>
      <w:r w:rsidRPr="007F6448">
        <w:rPr>
          <w:i/>
          <w:iCs/>
          <w:vertAlign w:val="subscript"/>
        </w:rPr>
        <w:t>1</w:t>
      </w:r>
      <w:r>
        <w:t xml:space="preserve">. Then we recursively break the remaining part of the stick and assign the corresponding lengths to </w:t>
      </w:r>
      <w:r w:rsidRPr="007F6448">
        <w:rPr>
          <w:i/>
          <w:iCs/>
        </w:rPr>
        <w:t>β</w:t>
      </w:r>
      <w:r w:rsidRPr="007F6448">
        <w:rPr>
          <w:i/>
          <w:iCs/>
          <w:vertAlign w:val="subscript"/>
        </w:rPr>
        <w:t>k</w:t>
      </w:r>
      <w:r>
        <w:t xml:space="preserve">. In this representation </w:t>
      </w:r>
      <w:r w:rsidRPr="007F6448">
        <w:rPr>
          <w:i/>
          <w:iCs/>
        </w:rPr>
        <w:t>β</w:t>
      </w:r>
      <w:r>
        <w:t xml:space="preserve"> can be interpreted as a random probability measure over positive integers and is denoted by </w:t>
      </w:r>
      <w:r w:rsidRPr="007F6448">
        <w:rPr>
          <w:i/>
          <w:iCs/>
        </w:rPr>
        <w:t>β</w:t>
      </w:r>
      <w:r w:rsidR="004C4901">
        <w:t> </w:t>
      </w:r>
      <w:r w:rsidRPr="007F6448">
        <w:rPr>
          <w:i/>
          <w:iCs/>
        </w:rPr>
        <w:t>~</w:t>
      </w:r>
      <w:r w:rsidR="004C4901">
        <w:rPr>
          <w:i/>
          <w:iCs/>
        </w:rPr>
        <w:t> </w:t>
      </w:r>
      <w:proofErr w:type="gramStart"/>
      <w:r w:rsidRPr="007F6448">
        <w:rPr>
          <w:i/>
          <w:iCs/>
        </w:rPr>
        <w:t>GEM(</w:t>
      </w:r>
      <w:proofErr w:type="gramEnd"/>
      <w:r w:rsidRPr="007F6448">
        <w:rPr>
          <w:i/>
          <w:iCs/>
        </w:rPr>
        <w:t>α).</w:t>
      </w:r>
      <w:r>
        <w:t xml:space="preserve"> </w:t>
      </w:r>
    </w:p>
    <w:p w14:paraId="76076344" w14:textId="35FC2248" w:rsidR="008A73BF" w:rsidRDefault="008A73BF" w:rsidP="00B300A0">
      <w:pPr>
        <w:pStyle w:val="Dissertationbody"/>
      </w:pPr>
      <w:r>
        <w:t>Another representation of a DP is the Polya urn process</w:t>
      </w:r>
      <w:r w:rsidR="00C0418D">
        <w:t xml:space="preserve"> (Teh et al., 2006)</w:t>
      </w:r>
      <w:r>
        <w:t xml:space="preserve">. In this approach, we consider i.i.d. </w:t>
      </w:r>
      <w:r w:rsidR="009E4A52">
        <w:t>samples</w:t>
      </w:r>
      <w:r>
        <w:t xml:space="preserve"> from a DP and consider the predictive distribution over these draws:</w:t>
      </w:r>
    </w:p>
    <w:p w14:paraId="1478279C" w14:textId="24B91122" w:rsidR="008A73BF" w:rsidRDefault="00221DBB" w:rsidP="006C21C3">
      <w:pPr>
        <w:pStyle w:val="MTDisplayEquation"/>
      </w:pPr>
      <w:r w:rsidRPr="00221DBB">
        <w:rPr>
          <w:position w:val="-28"/>
        </w:rPr>
        <w:object w:dxaOrig="4740" w:dyaOrig="680" w14:anchorId="41E63577">
          <v:shape id="_x0000_i1049" type="#_x0000_t75" style="width:237pt;height:34.5pt" o:ole="">
            <v:imagedata r:id="rId85" o:title=""/>
          </v:shape>
          <o:OLEObject Type="Embed" ProgID="Equation.DSMT4" ShapeID="_x0000_i1049" DrawAspect="Content" ObjectID="_1496837671" r:id="rId86"/>
        </w:object>
      </w:r>
      <w:r w:rsidR="008A73BF">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67" w:name="ZEqnNum718319"/>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19</w:instrText>
        </w:r>
      </w:fldSimple>
      <w:r w:rsidR="006C21C3">
        <w:instrText>)</w:instrText>
      </w:r>
      <w:bookmarkEnd w:id="67"/>
      <w:r w:rsidR="006C21C3">
        <w:fldChar w:fldCharType="end"/>
      </w:r>
    </w:p>
    <w:p w14:paraId="5E049028" w14:textId="649A1CB2" w:rsidR="009E4A52" w:rsidRDefault="008A73BF" w:rsidP="009E4A52">
      <w:pPr>
        <w:pStyle w:val="Dissertationbody"/>
        <w:ind w:firstLine="0"/>
      </w:pPr>
      <w:r w:rsidRPr="00B15A5D">
        <w:lastRenderedPageBreak/>
        <w:t xml:space="preserve">In the urn interpretation </w:t>
      </w:r>
      <w:proofErr w:type="gramStart"/>
      <w:r w:rsidRPr="00B15A5D">
        <w:t>of</w:t>
      </w:r>
      <w:r>
        <w:t xml:space="preserve"> </w:t>
      </w:r>
      <w:proofErr w:type="gramEnd"/>
      <w:r>
        <w:fldChar w:fldCharType="begin"/>
      </w:r>
      <w:r>
        <w:instrText xml:space="preserve"> GOTOBUTTON ZEqnNum718319  \* MERGEFORMAT </w:instrText>
      </w:r>
      <w:fldSimple w:instr=" REF ZEqnNum718319 \* Charformat \! \* MERGEFORMAT ">
        <w:r w:rsidR="00D32264">
          <w:instrText>(2.19)</w:instrText>
        </w:r>
      </w:fldSimple>
      <w:r>
        <w:fldChar w:fldCharType="end"/>
      </w:r>
      <w:r w:rsidRPr="00B15A5D">
        <w:t xml:space="preserve">, we have an urn </w:t>
      </w:r>
      <w:r w:rsidR="00C0418D">
        <w:t xml:space="preserve">containing </w:t>
      </w:r>
      <w:r w:rsidRPr="00B15A5D">
        <w:t>several balls of different colors. We draw a ball and put it back in the ur</w:t>
      </w:r>
      <w:r w:rsidR="00B627F4">
        <w:t>n</w:t>
      </w:r>
      <w:r w:rsidRPr="00B15A5D">
        <w:t xml:space="preserve"> and add another ball of the same color to the urn. With probability proportional to</w:t>
      </w:r>
      <w:r>
        <w:t xml:space="preserve"> </w:t>
      </w:r>
      <w:r w:rsidRPr="006E3BCC">
        <w:rPr>
          <w:i/>
        </w:rPr>
        <w:t>α</w:t>
      </w:r>
      <w:r>
        <w:rPr>
          <w:position w:val="-6"/>
        </w:rPr>
        <w:t xml:space="preserve"> </w:t>
      </w:r>
      <w:r w:rsidRPr="00B15A5D">
        <w:t>we draw a ball with a new color.</w:t>
      </w:r>
    </w:p>
    <w:p w14:paraId="6094418B" w14:textId="71AAADB0" w:rsidR="008A73BF" w:rsidRDefault="008A73BF" w:rsidP="00221DBB">
      <w:pPr>
        <w:pStyle w:val="Dissertationbody"/>
      </w:pPr>
      <w:r w:rsidRPr="00B15A5D">
        <w:t>To make the clustering property more clear, we should introduce a new set of variables that represent distinct values of the atoms</w:t>
      </w:r>
      <w:r>
        <w:t xml:space="preserve"> (e.g. observed balls). </w:t>
      </w:r>
      <w:r w:rsidRPr="00B15A5D">
        <w:t>Let</w:t>
      </w:r>
      <w:r w:rsidR="00B627F4">
        <w:t xml:space="preserve"> </w:t>
      </w:r>
      <w:r w:rsidR="00221DBB" w:rsidRPr="001C4EDC">
        <w:rPr>
          <w:position w:val="-10"/>
        </w:rPr>
        <w:object w:dxaOrig="760" w:dyaOrig="360" w14:anchorId="190CC0AC">
          <v:shape id="_x0000_i1050" type="#_x0000_t75" style="width:37.5pt;height:18.75pt" o:ole="">
            <v:imagedata r:id="rId87" o:title=""/>
          </v:shape>
          <o:OLEObject Type="Embed" ProgID="Equation.DSMT4" ShapeID="_x0000_i1050" DrawAspect="Content" ObjectID="_1496837672" r:id="rId88"/>
        </w:object>
      </w:r>
      <w:r>
        <w:t xml:space="preserve"> </w:t>
      </w:r>
      <w:r w:rsidRPr="00B15A5D">
        <w:t>be the distinct values and</w:t>
      </w:r>
      <w:r>
        <w:t xml:space="preserve"> </w:t>
      </w:r>
      <w:proofErr w:type="gramStart"/>
      <w:r w:rsidRPr="00D45A1E">
        <w:rPr>
          <w:i/>
        </w:rPr>
        <w:t>m</w:t>
      </w:r>
      <w:r w:rsidRPr="00D45A1E">
        <w:rPr>
          <w:i/>
          <w:vertAlign w:val="subscript"/>
        </w:rPr>
        <w:t>k</w:t>
      </w:r>
      <w:proofErr w:type="gramEnd"/>
      <w:r>
        <w:rPr>
          <w:position w:val="-10"/>
        </w:rPr>
        <w:t xml:space="preserve"> </w:t>
      </w:r>
      <w:r w:rsidRPr="00B15A5D">
        <w:t xml:space="preserve">be the number of </w:t>
      </w:r>
      <w:r w:rsidR="00221DBB" w:rsidRPr="00221DBB">
        <w:rPr>
          <w:position w:val="-10"/>
        </w:rPr>
        <w:object w:dxaOrig="260" w:dyaOrig="360" w14:anchorId="74DD0D58">
          <v:shape id="_x0000_i1051" type="#_x0000_t75" style="width:13.5pt;height:18.75pt" o:ole="">
            <v:imagedata r:id="rId89" o:title=""/>
          </v:shape>
          <o:OLEObject Type="Embed" ProgID="Equation.DSMT4" ShapeID="_x0000_i1051" DrawAspect="Content" ObjectID="_1496837673" r:id="rId90"/>
        </w:object>
      </w:r>
      <w:r w:rsidRPr="00B15A5D">
        <w:t>associated with</w:t>
      </w:r>
      <w:r w:rsidR="00221DBB" w:rsidRPr="001C4EDC">
        <w:rPr>
          <w:position w:val="-10"/>
        </w:rPr>
        <w:object w:dxaOrig="240" w:dyaOrig="360" w14:anchorId="12409423">
          <v:shape id="_x0000_i1052" type="#_x0000_t75" style="width:12pt;height:18.75pt" o:ole="">
            <v:imagedata r:id="rId91" o:title=""/>
          </v:shape>
          <o:OLEObject Type="Embed" ProgID="Equation.DSMT4" ShapeID="_x0000_i1052" DrawAspect="Content" ObjectID="_1496837674" r:id="rId92"/>
        </w:object>
      </w:r>
      <w:r>
        <w:t xml:space="preserve">. We </w:t>
      </w:r>
      <w:r w:rsidRPr="00B15A5D">
        <w:t>now have:</w:t>
      </w:r>
      <w:r w:rsidR="00A91C9B">
        <w:t xml:space="preserve"> </w:t>
      </w:r>
    </w:p>
    <w:p w14:paraId="32A36257" w14:textId="308E979A" w:rsidR="008A73BF" w:rsidRDefault="00221DBB" w:rsidP="006C21C3">
      <w:pPr>
        <w:pStyle w:val="MTDisplayEquation"/>
      </w:pPr>
      <w:r w:rsidRPr="001C4EDC">
        <w:rPr>
          <w:position w:val="-28"/>
        </w:rPr>
        <w:object w:dxaOrig="4500" w:dyaOrig="680" w14:anchorId="51489844">
          <v:shape id="_x0000_i1053" type="#_x0000_t75" style="width:225.75pt;height:34.5pt" o:ole="">
            <v:imagedata r:id="rId93" o:title=""/>
          </v:shape>
          <o:OLEObject Type="Embed" ProgID="Equation.DSMT4" ShapeID="_x0000_i1053" DrawAspect="Content" ObjectID="_1496837675" r:id="rId94"/>
        </w:object>
      </w:r>
      <w:r w:rsidR="008A73BF">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68" w:name="ZEqnNum787370"/>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20</w:instrText>
        </w:r>
      </w:fldSimple>
      <w:r w:rsidR="006C21C3">
        <w:instrText>)</w:instrText>
      </w:r>
      <w:bookmarkEnd w:id="68"/>
      <w:r w:rsidR="006C21C3">
        <w:fldChar w:fldCharType="end"/>
      </w:r>
    </w:p>
    <w:p w14:paraId="41006C36" w14:textId="4397FB08" w:rsidR="008A73BF" w:rsidRDefault="008A73BF" w:rsidP="00B300A0">
      <w:pPr>
        <w:pStyle w:val="Dissertationbody"/>
      </w:pPr>
      <w:r w:rsidRPr="008D647D">
        <w:t>Anoth</w:t>
      </w:r>
      <w:r>
        <w:t xml:space="preserve">er useful interpretation of </w:t>
      </w:r>
      <w:r>
        <w:rPr>
          <w:iCs/>
        </w:rPr>
        <w:fldChar w:fldCharType="begin"/>
      </w:r>
      <w:r>
        <w:rPr>
          <w:iCs/>
        </w:rPr>
        <w:instrText xml:space="preserve"> GOTOBUTTON ZEqnNum787370  \* MERGEFORMAT </w:instrText>
      </w:r>
      <w:r>
        <w:rPr>
          <w:iCs/>
        </w:rPr>
        <w:fldChar w:fldCharType="begin"/>
      </w:r>
      <w:r>
        <w:rPr>
          <w:iCs/>
        </w:rPr>
        <w:instrText xml:space="preserve"> REF ZEqnNum787370 \* Charformat \! \* MERGEFORMAT </w:instrText>
      </w:r>
      <w:r>
        <w:rPr>
          <w:iCs/>
        </w:rPr>
        <w:fldChar w:fldCharType="separate"/>
      </w:r>
      <w:r w:rsidR="00D32264" w:rsidRPr="00D32264">
        <w:rPr>
          <w:iCs/>
        </w:rPr>
        <w:instrText>(2.20)</w:instrText>
      </w:r>
      <w:r>
        <w:rPr>
          <w:iCs/>
        </w:rPr>
        <w:fldChar w:fldCharType="end"/>
      </w:r>
      <w:r>
        <w:rPr>
          <w:iCs/>
        </w:rPr>
        <w:fldChar w:fldCharType="end"/>
      </w:r>
      <w:r w:rsidRPr="008D647D">
        <w:t xml:space="preserve"> is the Chinese restaurant process (CRP). In a CRP we have a Chinese restaurant with infinite number of tables. A new customer</w:t>
      </w:r>
      <w:r w:rsidR="00B20CDC">
        <w:t xml:space="preserve"> </w:t>
      </w:r>
      <w:r w:rsidRPr="008D647D">
        <w:t xml:space="preserve">comes into the restaurant and can either sit </w:t>
      </w:r>
      <w:r w:rsidR="009E4A52">
        <w:t xml:space="preserve">at one </w:t>
      </w:r>
      <w:r w:rsidRPr="008D647D">
        <w:t>of the occupied tables with probability proportional to the number of people already sitting there (</w:t>
      </w:r>
      <w:r w:rsidRPr="007F6448">
        <w:rPr>
          <w:i/>
          <w:iCs/>
        </w:rPr>
        <w:t>m</w:t>
      </w:r>
      <w:r w:rsidRPr="007F6448">
        <w:rPr>
          <w:i/>
          <w:iCs/>
          <w:vertAlign w:val="subscript"/>
        </w:rPr>
        <w:t>k</w:t>
      </w:r>
      <w:r w:rsidRPr="008D647D">
        <w:t xml:space="preserve">) or initiate a new table with probability proportional to </w:t>
      </w:r>
      <w:r w:rsidRPr="00D475F0">
        <w:rPr>
          <w:i/>
          <w:iCs/>
        </w:rPr>
        <w:t>α</w:t>
      </w:r>
      <w:r w:rsidRPr="008D647D">
        <w:t xml:space="preserve">. In this </w:t>
      </w:r>
      <w:r w:rsidR="008F2A08">
        <w:t>analogy</w:t>
      </w:r>
      <w:r w:rsidRPr="008D647D">
        <w:t xml:space="preserve">, each customer is a data point and each table is a cluster. Let </w:t>
      </w:r>
      <w:r w:rsidRPr="007F6448">
        <w:rPr>
          <w:i/>
          <w:iCs/>
        </w:rPr>
        <w:t>z</w:t>
      </w:r>
      <w:r w:rsidRPr="007F6448">
        <w:rPr>
          <w:i/>
          <w:iCs/>
          <w:vertAlign w:val="subscript"/>
        </w:rPr>
        <w:t>i</w:t>
      </w:r>
      <w:r w:rsidRPr="007F6448">
        <w:rPr>
          <w:i/>
          <w:iCs/>
        </w:rPr>
        <w:t xml:space="preserve"> </w:t>
      </w:r>
      <w:r w:rsidRPr="008D647D">
        <w:t xml:space="preserve">indicate the cluster associated with </w:t>
      </w:r>
      <w:r w:rsidRPr="007F6448">
        <w:rPr>
          <w:i/>
          <w:iCs/>
        </w:rPr>
        <w:t>i</w:t>
      </w:r>
      <w:r w:rsidRPr="00284F90">
        <w:rPr>
          <w:i/>
          <w:iCs/>
          <w:vertAlign w:val="superscript"/>
        </w:rPr>
        <w:t>th</w:t>
      </w:r>
      <w:r w:rsidRPr="00284F90">
        <w:rPr>
          <w:vertAlign w:val="superscript"/>
        </w:rPr>
        <w:t xml:space="preserve"> </w:t>
      </w:r>
      <w:r w:rsidRPr="008D647D">
        <w:t>observation. A CRP is the interpretation of the predictive distribution:</w:t>
      </w:r>
    </w:p>
    <w:p w14:paraId="48442DD5" w14:textId="087BC28A" w:rsidR="008A73BF" w:rsidRDefault="00221DBB" w:rsidP="006C21C3">
      <w:pPr>
        <w:pStyle w:val="MTDisplayEquation"/>
      </w:pPr>
      <w:r w:rsidRPr="001C4EDC">
        <w:rPr>
          <w:position w:val="-28"/>
        </w:rPr>
        <w:object w:dxaOrig="5440" w:dyaOrig="660" w14:anchorId="1EB7F433">
          <v:shape id="_x0000_i1054" type="#_x0000_t75" style="width:273pt;height:33pt" o:ole="">
            <v:imagedata r:id="rId95" o:title=""/>
          </v:shape>
          <o:OLEObject Type="Embed" ProgID="Equation.DSMT4" ShapeID="_x0000_i1054" DrawAspect="Content" ObjectID="_1496837676" r:id="rId96"/>
        </w:object>
      </w:r>
      <w:r w:rsidR="008A73BF">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21</w:instrText>
        </w:r>
      </w:fldSimple>
      <w:r w:rsidR="006C21C3">
        <w:instrText>)</w:instrText>
      </w:r>
      <w:r w:rsidR="006C21C3">
        <w:fldChar w:fldCharType="end"/>
      </w:r>
    </w:p>
    <w:p w14:paraId="7A9F1287" w14:textId="6B341F17" w:rsidR="008A73BF" w:rsidRDefault="009E4A52" w:rsidP="005A5E28">
      <w:pPr>
        <w:pStyle w:val="Dissertationbody"/>
      </w:pPr>
      <w:r>
        <w:t>N</w:t>
      </w:r>
      <w:r w:rsidR="008A73BF">
        <w:t>ew customers</w:t>
      </w:r>
      <w:r>
        <w:t xml:space="preserve">, </w:t>
      </w:r>
      <w:r w:rsidR="003F6A87">
        <w:t xml:space="preserve">represented </w:t>
      </w:r>
      <w:r w:rsidR="007C2E34">
        <w:t xml:space="preserve">by </w:t>
      </w:r>
      <w:proofErr w:type="gramStart"/>
      <w:r w:rsidR="007C2E34" w:rsidRPr="00251F78">
        <w:rPr>
          <w:i/>
          <w:iCs/>
        </w:rPr>
        <w:t>z</w:t>
      </w:r>
      <w:r w:rsidR="007C2E34" w:rsidRPr="00251F78">
        <w:rPr>
          <w:i/>
          <w:iCs/>
          <w:vertAlign w:val="subscript"/>
        </w:rPr>
        <w:t>N+</w:t>
      </w:r>
      <w:proofErr w:type="gramEnd"/>
      <w:r w:rsidR="007C2E34" w:rsidRPr="00251F78">
        <w:rPr>
          <w:i/>
          <w:iCs/>
          <w:vertAlign w:val="subscript"/>
        </w:rPr>
        <w:t>1</w:t>
      </w:r>
      <w:r>
        <w:t>,</w:t>
      </w:r>
      <w:r w:rsidR="008A73BF">
        <w:t xml:space="preserve"> tend to sit around crowded tables and eat the food served on that table </w:t>
      </w:r>
      <w:r w:rsidR="007C2E34">
        <w:t>with probabilit</w:t>
      </w:r>
      <w:r w:rsidR="003F6A87">
        <w:t xml:space="preserve">ies </w:t>
      </w:r>
      <w:r w:rsidR="007C2E34">
        <w:t xml:space="preserve">proportional to </w:t>
      </w:r>
      <w:r>
        <w:t xml:space="preserve">the </w:t>
      </w:r>
      <w:r w:rsidR="007C2E34">
        <w:t xml:space="preserve">number of people </w:t>
      </w:r>
      <w:r w:rsidR="003F6A87">
        <w:t>at</w:t>
      </w:r>
      <w:r w:rsidR="007C2E34">
        <w:t xml:space="preserve"> that table</w:t>
      </w:r>
      <w:r>
        <w:t xml:space="preserve">, </w:t>
      </w:r>
      <w:r w:rsidR="003F6A87">
        <w:t xml:space="preserve">represented by </w:t>
      </w:r>
      <w:r w:rsidR="007C2E34" w:rsidRPr="00251F78">
        <w:rPr>
          <w:i/>
          <w:iCs/>
        </w:rPr>
        <w:t>m</w:t>
      </w:r>
      <w:r w:rsidR="007C2E34" w:rsidRPr="00251F78">
        <w:rPr>
          <w:i/>
          <w:iCs/>
          <w:vertAlign w:val="subscript"/>
        </w:rPr>
        <w:t>k</w:t>
      </w:r>
      <w:r w:rsidR="008A73BF">
        <w:t>.</w:t>
      </w:r>
      <w:r w:rsidR="00A91C9B">
        <w:t xml:space="preserve"> Th</w:t>
      </w:r>
      <w:r>
        <w:t xml:space="preserve">e </w:t>
      </w:r>
      <w:r w:rsidR="00A91C9B">
        <w:t>model tends to discover large clust</w:t>
      </w:r>
      <w:r w:rsidR="00A91C9B" w:rsidRPr="00251F78">
        <w:t>ers.</w:t>
      </w:r>
      <w:r w:rsidR="008A73BF" w:rsidRPr="00251F78">
        <w:t xml:space="preserve"> </w:t>
      </w:r>
      <w:r w:rsidR="008A73BF" w:rsidRPr="00CE540B">
        <w:t>However,</w:t>
      </w:r>
      <w:r w:rsidR="008A73BF" w:rsidRPr="00251F78">
        <w:t xml:space="preserve"> </w:t>
      </w:r>
      <w:r w:rsidR="008A73BF" w:rsidRPr="00CE540B">
        <w:t>sometimes</w:t>
      </w:r>
      <w:r w:rsidR="007C2E34" w:rsidRPr="00CE540B">
        <w:t xml:space="preserve"> with probability proportional to </w:t>
      </w:r>
      <w:r w:rsidR="007C2E34" w:rsidRPr="00CE540B">
        <w:rPr>
          <w:i/>
          <w:iCs/>
        </w:rPr>
        <w:t>α</w:t>
      </w:r>
      <w:r w:rsidR="008A73BF" w:rsidRPr="00CE540B">
        <w:t xml:space="preserve">, a customer </w:t>
      </w:r>
      <w:r>
        <w:t>sits at a new table</w:t>
      </w:r>
      <w:r w:rsidR="00955762">
        <w:t xml:space="preserve"> (shown </w:t>
      </w:r>
      <w:proofErr w:type="gramStart"/>
      <w:r w:rsidR="00955762">
        <w:t xml:space="preserve">with </w:t>
      </w:r>
      <w:proofErr w:type="gramEnd"/>
      <w:r w:rsidR="00955762" w:rsidRPr="00955762">
        <w:rPr>
          <w:position w:val="-6"/>
        </w:rPr>
        <w:object w:dxaOrig="200" w:dyaOrig="300" w14:anchorId="5C158020">
          <v:shape id="_x0000_i1055" type="#_x0000_t75" style="width:9.75pt;height:15pt" o:ole="">
            <v:imagedata r:id="rId97" o:title=""/>
          </v:shape>
          <o:OLEObject Type="Embed" ProgID="Equation.DSMT4" ShapeID="_x0000_i1055" DrawAspect="Content" ObjectID="_1496837677" r:id="rId98"/>
        </w:object>
      </w:r>
      <w:r w:rsidR="00955762">
        <w:t>)</w:t>
      </w:r>
      <w:r>
        <w:t xml:space="preserve">. </w:t>
      </w:r>
      <w:r w:rsidR="008F2A08">
        <w:t xml:space="preserve">The model allows this new modality, or cluster, to be formed without readjusting the other existing clusters that presumably reflect valid modalities in the data. The </w:t>
      </w:r>
      <w:r w:rsidR="005A5E28">
        <w:t xml:space="preserve">CRP </w:t>
      </w:r>
      <w:r w:rsidR="008F2A08">
        <w:t xml:space="preserve">analogy demonstrates </w:t>
      </w:r>
      <w:r w:rsidR="008A73BF">
        <w:t xml:space="preserve">how data can be generated in a Dirichlet Process Mixture (DPM) model. </w:t>
      </w:r>
    </w:p>
    <w:p w14:paraId="4396B031" w14:textId="71F316FC" w:rsidR="008A73BF" w:rsidRDefault="008A73BF" w:rsidP="00830CAC">
      <w:pPr>
        <w:pStyle w:val="Dissertationbody"/>
      </w:pPr>
      <w:r>
        <w:t>As an illustrative example, consider the problem of automatic acoustic unit discovery. Given a set of segments</w:t>
      </w:r>
      <w:r w:rsidR="009E4A52">
        <w:t xml:space="preserve">, </w:t>
      </w:r>
      <w:r>
        <w:t>the goal is to cluster the segments into</w:t>
      </w:r>
      <w:r w:rsidR="009E4A52">
        <w:t xml:space="preserve"> a set of </w:t>
      </w:r>
      <w:r>
        <w:t>units</w:t>
      </w:r>
      <w:r w:rsidR="009E4A52">
        <w:t xml:space="preserve"> that are collections of these </w:t>
      </w:r>
      <w:r w:rsidR="009E4A52">
        <w:lastRenderedPageBreak/>
        <w:t>segments</w:t>
      </w:r>
      <w:r>
        <w:t>. However, the number of units is not known a priori</w:t>
      </w:r>
      <w:r w:rsidR="00B20CDC">
        <w:t xml:space="preserve">. </w:t>
      </w:r>
      <w:r>
        <w:t xml:space="preserve">If we think of each “segment” as a customer then we see CRP acts as a prior distribution over the </w:t>
      </w:r>
      <w:r w:rsidR="009E4A52">
        <w:t>units</w:t>
      </w:r>
      <w:r>
        <w:t>.</w:t>
      </w:r>
    </w:p>
    <w:p w14:paraId="3F3CA83B" w14:textId="23558607" w:rsidR="00B74E3C" w:rsidRDefault="008A73BF" w:rsidP="00BD03C2">
      <w:pPr>
        <w:pStyle w:val="Dissertationbody"/>
      </w:pPr>
      <w:r>
        <w:t>A Dirichlet Process Mixture is defined as:</w:t>
      </w:r>
    </w:p>
    <w:p w14:paraId="108BB311" w14:textId="1BE38530" w:rsidR="008A73BF" w:rsidRDefault="00221DBB" w:rsidP="006C21C3">
      <w:pPr>
        <w:pStyle w:val="MTDisplayEquation"/>
      </w:pPr>
      <w:r w:rsidRPr="001C4EDC">
        <w:rPr>
          <w:position w:val="-68"/>
        </w:rPr>
        <w:object w:dxaOrig="1900" w:dyaOrig="1480" w14:anchorId="6800AA07">
          <v:shape id="_x0000_i1056" type="#_x0000_t75" style="width:95.25pt;height:72.75pt" o:ole="">
            <v:imagedata r:id="rId99" o:title=""/>
          </v:shape>
          <o:OLEObject Type="Embed" ProgID="Equation.DSMT4" ShapeID="_x0000_i1056" DrawAspect="Content" ObjectID="_1496837678" r:id="rId100"/>
        </w:object>
      </w:r>
      <w:r w:rsidR="008A73BF">
        <w:tab/>
      </w:r>
      <w:r w:rsidR="00541206">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22</w:instrText>
        </w:r>
      </w:fldSimple>
      <w:r w:rsidR="006C21C3">
        <w:instrText>)</w:instrText>
      </w:r>
      <w:r w:rsidR="006C21C3">
        <w:fldChar w:fldCharType="end"/>
      </w:r>
    </w:p>
    <w:p w14:paraId="3B048FF9" w14:textId="77777777" w:rsidR="009E4A52" w:rsidRDefault="008A73BF" w:rsidP="009E4A52">
      <w:pPr>
        <w:pStyle w:val="Dissertationbody"/>
        <w:ind w:firstLine="0"/>
      </w:pPr>
      <w:r>
        <w:t xml:space="preserve">In this model, </w:t>
      </w:r>
      <w:r w:rsidRPr="00BD03C2">
        <w:t>observation</w:t>
      </w:r>
      <w:r w:rsidRPr="00251F78">
        <w:t>s</w:t>
      </w:r>
      <w:r w:rsidR="003F6A87">
        <w:t xml:space="preserve">, </w:t>
      </w:r>
      <w:r w:rsidR="007C2E34" w:rsidRPr="00251F78">
        <w:rPr>
          <w:i/>
          <w:iCs/>
        </w:rPr>
        <w:t>x</w:t>
      </w:r>
      <w:r w:rsidR="007C2E34" w:rsidRPr="00251F78">
        <w:rPr>
          <w:i/>
          <w:iCs/>
          <w:vertAlign w:val="subscript"/>
        </w:rPr>
        <w:t>i</w:t>
      </w:r>
      <w:r w:rsidR="003F6A87">
        <w:t>, a</w:t>
      </w:r>
      <w:r w:rsidRPr="00251F78">
        <w:t>re</w:t>
      </w:r>
      <w:r>
        <w:t xml:space="preserve"> sampled from an indexed family of distributions denoted by </w:t>
      </w:r>
      <w:r w:rsidRPr="00D45A1E">
        <w:rPr>
          <w:i/>
        </w:rPr>
        <w:t>F</w:t>
      </w:r>
      <w:r w:rsidR="00B20CDC">
        <w:t xml:space="preserve">. </w:t>
      </w:r>
      <w:r>
        <w:t xml:space="preserve">If </w:t>
      </w:r>
      <w:r w:rsidRPr="00D45A1E">
        <w:rPr>
          <w:i/>
        </w:rPr>
        <w:t>F</w:t>
      </w:r>
      <w:r>
        <w:rPr>
          <w:position w:val="-4"/>
        </w:rPr>
        <w:t xml:space="preserve"> </w:t>
      </w:r>
      <w:r>
        <w:t>is assumed to be Gaussian then the result is an infinite Gaussian mixture model.</w:t>
      </w:r>
    </w:p>
    <w:p w14:paraId="5A6144DA" w14:textId="041DF9FD" w:rsidR="008A73BF" w:rsidRPr="00BA1991" w:rsidRDefault="008A73BF" w:rsidP="009E4A52">
      <w:pPr>
        <w:pStyle w:val="Dissertationbody"/>
      </w:pPr>
      <w:r>
        <w:fldChar w:fldCharType="begin"/>
      </w:r>
      <w:r>
        <w:instrText xml:space="preserve"> REF _Ref413862573 </w:instrText>
      </w:r>
      <w:r w:rsidR="00B300A0">
        <w:instrText xml:space="preserve"> \* MERGEFORMAT </w:instrText>
      </w:r>
      <w:r>
        <w:fldChar w:fldCharType="separate"/>
      </w:r>
      <w:r w:rsidR="00D32264">
        <w:t xml:space="preserve">Figure </w:t>
      </w:r>
      <w:r w:rsidR="00D32264">
        <w:rPr>
          <w:noProof/>
          <w:cs/>
        </w:rPr>
        <w:t>‎</w:t>
      </w:r>
      <w:r w:rsidR="00D32264">
        <w:rPr>
          <w:noProof/>
        </w:rPr>
        <w:t>2</w:t>
      </w:r>
      <w:r w:rsidR="00D32264">
        <w:rPr>
          <w:noProof/>
        </w:rPr>
        <w:noBreakHyphen/>
        <w:t>2</w:t>
      </w:r>
      <w:r>
        <w:fldChar w:fldCharType="end"/>
      </w:r>
      <w:r>
        <w:t xml:space="preserve"> show a graphical model for DPM</w:t>
      </w:r>
      <w:r w:rsidR="00B20CDC">
        <w:t xml:space="preserve">. </w:t>
      </w:r>
      <w:r>
        <w:t xml:space="preserve">It should be noted that a CRP induces priors that prefer simpler models (e.g. </w:t>
      </w:r>
      <w:r w:rsidR="009E4A52">
        <w:t xml:space="preserve">a small number of </w:t>
      </w:r>
      <w:r>
        <w:t xml:space="preserve">tables with </w:t>
      </w:r>
      <w:r w:rsidR="009E4A52">
        <w:t xml:space="preserve">a large number of </w:t>
      </w:r>
      <w:r>
        <w:t>customers</w:t>
      </w:r>
      <w:r w:rsidR="009E4A52">
        <w:t xml:space="preserve"> per table</w:t>
      </w:r>
      <w:r>
        <w:t xml:space="preserve">) which means number of discovered units would be much smaller than the number of observed segments. </w:t>
      </w:r>
    </w:p>
    <w:p w14:paraId="609B4971" w14:textId="3C9B770E" w:rsidR="008A73BF" w:rsidRDefault="008A73BF" w:rsidP="00251F78">
      <w:pPr>
        <w:pStyle w:val="Heading2"/>
      </w:pPr>
      <w:bookmarkStart w:id="69" w:name="_Toc413686583"/>
      <w:bookmarkStart w:id="70" w:name="_Ref415865333"/>
      <w:bookmarkStart w:id="71" w:name="_Toc421046291"/>
      <w:r w:rsidRPr="00C31D0A">
        <w:t>Hierarchical Dirichlet Process</w:t>
      </w:r>
      <w:bookmarkEnd w:id="69"/>
      <w:bookmarkEnd w:id="70"/>
      <w:bookmarkEnd w:id="71"/>
    </w:p>
    <w:p w14:paraId="62846F18" w14:textId="77777777" w:rsidR="004C4901" w:rsidRDefault="009E4A52" w:rsidP="00BA6AF8">
      <w:pPr>
        <w:pStyle w:val="Dissertationbody"/>
      </w:pPr>
      <w:r>
        <w:rPr>
          <w:noProof/>
        </w:rPr>
        <mc:AlternateContent>
          <mc:Choice Requires="wps">
            <w:drawing>
              <wp:anchor distT="0" distB="0" distL="0" distR="0" simplePos="0" relativeHeight="251642880" behindDoc="0" locked="0" layoutInCell="1" allowOverlap="1" wp14:anchorId="16D61992" wp14:editId="7B223004">
                <wp:simplePos x="0" y="0"/>
                <wp:positionH relativeFrom="column">
                  <wp:align>center</wp:align>
                </wp:positionH>
                <wp:positionV relativeFrom="margin">
                  <wp:align>bottom</wp:align>
                </wp:positionV>
                <wp:extent cx="5659755" cy="2066925"/>
                <wp:effectExtent l="0" t="0" r="0"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9755" cy="2066925"/>
                        </a:xfrm>
                        <a:prstGeom prst="rect">
                          <a:avLst/>
                        </a:prstGeom>
                        <a:solidFill>
                          <a:srgbClr val="FFFFFF"/>
                        </a:solidFill>
                        <a:ln w="9525">
                          <a:noFill/>
                          <a:miter lim="800000"/>
                          <a:headEnd/>
                          <a:tailEnd/>
                        </a:ln>
                      </wps:spPr>
                      <wps:txbx>
                        <w:txbxContent>
                          <w:p w14:paraId="6C4DD6E3" w14:textId="3CE0DE95" w:rsidR="004433C6" w:rsidRDefault="004433C6" w:rsidP="008A73BF">
                            <w:pPr>
                              <w:keepNext/>
                              <w:jc w:val="center"/>
                            </w:pPr>
                            <w:r>
                              <w:rPr>
                                <w:noProof/>
                              </w:rPr>
                              <w:drawing>
                                <wp:inline distT="0" distB="0" distL="0" distR="0" wp14:anchorId="168083D7" wp14:editId="62A8AE38">
                                  <wp:extent cx="2379980" cy="1718734"/>
                                  <wp:effectExtent l="0" t="0" r="762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m.jpg"/>
                                          <pic:cNvPicPr/>
                                        </pic:nvPicPr>
                                        <pic:blipFill rotWithShape="1">
                                          <a:blip r:embed="rId101">
                                            <a:extLst>
                                              <a:ext uri="{28A0092B-C50C-407E-A947-70E740481C1C}">
                                                <a14:useLocalDpi xmlns:a14="http://schemas.microsoft.com/office/drawing/2010/main" val="0"/>
                                              </a:ext>
                                            </a:extLst>
                                          </a:blip>
                                          <a:srcRect l="25000" t="32624" r="30792" b="24806"/>
                                          <a:stretch/>
                                        </pic:blipFill>
                                        <pic:spPr bwMode="auto">
                                          <a:xfrm>
                                            <a:off x="0" y="0"/>
                                            <a:ext cx="2385493" cy="17227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139B0C3" w14:textId="13FC9930" w:rsidR="004433C6" w:rsidRDefault="004433C6" w:rsidP="003609DC">
                            <w:pPr>
                              <w:pStyle w:val="Caption"/>
                              <w:jc w:val="center"/>
                            </w:pPr>
                            <w:bookmarkStart w:id="72" w:name="_Ref413862573"/>
                            <w:bookmarkStart w:id="73" w:name="_Toc413686559"/>
                            <w:bookmarkStart w:id="74" w:name="_Toc417663540"/>
                            <w:bookmarkStart w:id="75" w:name="_Toc419218290"/>
                            <w:bookmarkStart w:id="76" w:name="_Toc420058383"/>
                            <w:bookmarkStart w:id="77" w:name="_Toc421042205"/>
                            <w:r>
                              <w:t xml:space="preserve">Figure </w:t>
                            </w:r>
                            <w:fldSimple w:instr=" STYLEREF 1 \s ">
                              <w:r>
                                <w:rPr>
                                  <w:noProof/>
                                  <w:cs/>
                                </w:rPr>
                                <w:t>‎</w:t>
                              </w:r>
                              <w:r>
                                <w:rPr>
                                  <w:noProof/>
                                </w:rPr>
                                <w:t>2</w:t>
                              </w:r>
                            </w:fldSimple>
                            <w:r>
                              <w:noBreakHyphen/>
                            </w:r>
                            <w:fldSimple w:instr=" SEQ Figure \* ARABIC \s 1 ">
                              <w:r>
                                <w:rPr>
                                  <w:noProof/>
                                </w:rPr>
                                <w:t>2</w:t>
                              </w:r>
                            </w:fldSimple>
                            <w:bookmarkEnd w:id="72"/>
                            <w:r>
                              <w:t>. A graphical model for Dirichlet mixture model is shown.</w:t>
                            </w:r>
                            <w:bookmarkEnd w:id="73"/>
                            <w:bookmarkEnd w:id="74"/>
                            <w:bookmarkEnd w:id="75"/>
                            <w:bookmarkEnd w:id="76"/>
                            <w:bookmarkEnd w:id="77"/>
                          </w:p>
                          <w:p w14:paraId="1D3EEAB4" w14:textId="77777777" w:rsidR="004433C6" w:rsidRDefault="004433C6" w:rsidP="008A73B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61992" id="_x0000_s1030" type="#_x0000_t202" style="position:absolute;left:0;text-align:left;margin-left:0;margin-top:0;width:445.65pt;height:162.75pt;z-index:251642880;visibility:visible;mso-wrap-style:square;mso-width-percent:0;mso-height-percent:0;mso-wrap-distance-left:0;mso-wrap-distance-top:0;mso-wrap-distance-right:0;mso-wrap-distance-bottom:0;mso-position-horizontal:center;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" stroked="f">
                <v:textbox>
                  <w:txbxContent>
                    <w:p w14:paraId="6C4DD6E3" w14:textId="3CE0DE95" w:rsidR="004433C6" w:rsidRDefault="004433C6" w:rsidP="008A73BF">
                      <w:pPr>
                        <w:keepNext/>
                        <w:jc w:val="center"/>
                      </w:pPr>
                      <w:r>
                        <w:rPr>
                          <w:noProof/>
                        </w:rPr>
                        <w:drawing>
                          <wp:inline distT="0" distB="0" distL="0" distR="0" wp14:anchorId="168083D7" wp14:editId="62A8AE38">
                            <wp:extent cx="2379980" cy="1718734"/>
                            <wp:effectExtent l="0" t="0" r="762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m.jpg"/>
                                    <pic:cNvPicPr/>
                                  </pic:nvPicPr>
                                  <pic:blipFill rotWithShape="1">
                                    <a:blip r:embed="rId101">
                                      <a:extLst>
                                        <a:ext uri="{28A0092B-C50C-407E-A947-70E740481C1C}">
                                          <a14:useLocalDpi xmlns:a14="http://schemas.microsoft.com/office/drawing/2010/main" val="0"/>
                                        </a:ext>
                                      </a:extLst>
                                    </a:blip>
                                    <a:srcRect l="25000" t="32624" r="30792" b="24806"/>
                                    <a:stretch/>
                                  </pic:blipFill>
                                  <pic:spPr bwMode="auto">
                                    <a:xfrm>
                                      <a:off x="0" y="0"/>
                                      <a:ext cx="2385493" cy="17227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139B0C3" w14:textId="13FC9930" w:rsidR="004433C6" w:rsidRDefault="004433C6" w:rsidP="003609DC">
                      <w:pPr>
                        <w:pStyle w:val="Caption"/>
                        <w:jc w:val="center"/>
                      </w:pPr>
                      <w:bookmarkStart w:id="78" w:name="_Ref413862573"/>
                      <w:bookmarkStart w:id="79" w:name="_Toc413686559"/>
                      <w:bookmarkStart w:id="80" w:name="_Toc417663540"/>
                      <w:bookmarkStart w:id="81" w:name="_Toc419218290"/>
                      <w:bookmarkStart w:id="82" w:name="_Toc420058383"/>
                      <w:bookmarkStart w:id="83" w:name="_Toc421042205"/>
                      <w:r>
                        <w:t xml:space="preserve">Figure </w:t>
                      </w:r>
                      <w:fldSimple w:instr=" STYLEREF 1 \s ">
                        <w:r>
                          <w:rPr>
                            <w:noProof/>
                            <w:cs/>
                          </w:rPr>
                          <w:t>‎</w:t>
                        </w:r>
                        <w:r>
                          <w:rPr>
                            <w:noProof/>
                          </w:rPr>
                          <w:t>2</w:t>
                        </w:r>
                      </w:fldSimple>
                      <w:r>
                        <w:noBreakHyphen/>
                      </w:r>
                      <w:fldSimple w:instr=" SEQ Figure \* ARABIC \s 1 ">
                        <w:r>
                          <w:rPr>
                            <w:noProof/>
                          </w:rPr>
                          <w:t>2</w:t>
                        </w:r>
                      </w:fldSimple>
                      <w:bookmarkEnd w:id="78"/>
                      <w:r>
                        <w:t>. A graphical model for Dirichlet mixture model is shown.</w:t>
                      </w:r>
                      <w:bookmarkEnd w:id="79"/>
                      <w:bookmarkEnd w:id="80"/>
                      <w:bookmarkEnd w:id="81"/>
                      <w:bookmarkEnd w:id="82"/>
                      <w:bookmarkEnd w:id="83"/>
                    </w:p>
                    <w:p w14:paraId="1D3EEAB4" w14:textId="77777777" w:rsidR="004433C6" w:rsidRDefault="004433C6" w:rsidP="008A73BF">
                      <w:pPr>
                        <w:jc w:val="center"/>
                      </w:pPr>
                    </w:p>
                  </w:txbxContent>
                </v:textbox>
                <w10:wrap type="square" anchory="margin"/>
              </v:shape>
            </w:pict>
          </mc:Fallback>
        </mc:AlternateContent>
      </w:r>
      <w:r w:rsidR="008A73BF" w:rsidRPr="00B15A5D">
        <w:t xml:space="preserve">A Hierarchical Dirichlet Process (HDP) is the natural extension of a Dirichlet process </w:t>
      </w:r>
      <w:r w:rsidR="00902AEF">
        <w:t>to</w:t>
      </w:r>
      <w:r w:rsidR="008A73BF" w:rsidRPr="00B15A5D">
        <w:t xml:space="preserve"> problems with multiple groups of data. Usually, data is split into </w:t>
      </w:r>
      <w:r w:rsidR="008A73BF" w:rsidRPr="00072800">
        <w:rPr>
          <w:i/>
        </w:rPr>
        <w:t>J</w:t>
      </w:r>
      <w:r w:rsidR="008A73BF">
        <w:t xml:space="preserve"> </w:t>
      </w:r>
      <w:r w:rsidR="008A73BF" w:rsidRPr="00B15A5D">
        <w:t xml:space="preserve">groups a priori. For example, consider a collection of documents. If words are considered as data points, each document would be a group. We want to model data inside a group using a mixture model. However, we are also </w:t>
      </w:r>
      <w:r w:rsidR="008A73BF" w:rsidRPr="00B15A5D">
        <w:lastRenderedPageBreak/>
        <w:t xml:space="preserve">interested </w:t>
      </w:r>
      <w:r w:rsidR="008A73BF">
        <w:t xml:space="preserve">in tying these </w:t>
      </w:r>
      <w:r w:rsidR="009313BF">
        <w:t>mixtures</w:t>
      </w:r>
      <w:r w:rsidR="009313BF" w:rsidRPr="00B15A5D">
        <w:t xml:space="preserve"> </w:t>
      </w:r>
      <w:r w:rsidR="008A73BF" w:rsidRPr="00B15A5D">
        <w:t>to</w:t>
      </w:r>
      <w:r w:rsidR="008A73BF">
        <w:t>gether</w:t>
      </w:r>
      <w:r w:rsidR="008A73BF" w:rsidRPr="00B15A5D">
        <w:t>, i.e. to share clusters across all groups. Let’s assume that we have an indexed collection of DPs with a common base distribution</w:t>
      </w:r>
      <w:r w:rsidR="008A73BF">
        <w:t xml:space="preserve"> </w:t>
      </w:r>
      <w:r w:rsidR="008A73BF" w:rsidRPr="00072800">
        <w:rPr>
          <w:i/>
        </w:rPr>
        <w:t>{G</w:t>
      </w:r>
      <w:r w:rsidR="008A73BF" w:rsidRPr="00072800">
        <w:rPr>
          <w:i/>
          <w:vertAlign w:val="subscript"/>
        </w:rPr>
        <w:t>j</w:t>
      </w:r>
      <w:proofErr w:type="gramStart"/>
      <w:r w:rsidR="008A73BF" w:rsidRPr="00072800">
        <w:rPr>
          <w:i/>
        </w:rPr>
        <w:t>}~</w:t>
      </w:r>
      <w:proofErr w:type="gramEnd"/>
      <w:r w:rsidR="008A73BF" w:rsidRPr="00072800">
        <w:rPr>
          <w:i/>
        </w:rPr>
        <w:t>DP(α,G</w:t>
      </w:r>
      <w:r w:rsidR="008A73BF" w:rsidRPr="00072800">
        <w:rPr>
          <w:i/>
          <w:vertAlign w:val="subscript"/>
        </w:rPr>
        <w:t>0</w:t>
      </w:r>
      <w:r w:rsidR="008A73BF" w:rsidRPr="00072800">
        <w:rPr>
          <w:i/>
        </w:rPr>
        <w:t>).</w:t>
      </w:r>
      <w:r w:rsidR="008A73BF" w:rsidRPr="00B15A5D">
        <w:t xml:space="preserve"> Unfortunately this simple model cannot solve the problem since for continu</w:t>
      </w:r>
      <w:r w:rsidR="008A73BF">
        <w:t>ous</w:t>
      </w:r>
      <w:r w:rsidR="008A73BF" w:rsidRPr="00B15A5D">
        <w:t xml:space="preserve"> </w:t>
      </w:r>
      <w:r w:rsidR="008A73BF" w:rsidRPr="00D45A1E">
        <w:rPr>
          <w:i/>
        </w:rPr>
        <w:t>G</w:t>
      </w:r>
      <w:r w:rsidR="008A73BF" w:rsidRPr="00D45A1E">
        <w:rPr>
          <w:i/>
          <w:vertAlign w:val="subscript"/>
        </w:rPr>
        <w:t>0</w:t>
      </w:r>
      <w:r w:rsidR="008A73BF" w:rsidRPr="00B15A5D">
        <w:t xml:space="preserve"> different </w:t>
      </w:r>
      <w:r w:rsidR="008A73BF" w:rsidRPr="00D45A1E">
        <w:rPr>
          <w:i/>
        </w:rPr>
        <w:t>G</w:t>
      </w:r>
      <w:r w:rsidR="008A73BF" w:rsidRPr="00D45A1E">
        <w:rPr>
          <w:i/>
          <w:vertAlign w:val="subscript"/>
        </w:rPr>
        <w:t>j</w:t>
      </w:r>
      <w:r w:rsidR="008A73BF">
        <w:t xml:space="preserve"> </w:t>
      </w:r>
      <w:r w:rsidR="008A73BF" w:rsidRPr="00B15A5D">
        <w:t xml:space="preserve">have no </w:t>
      </w:r>
      <w:r w:rsidR="008A73BF" w:rsidRPr="00E70515">
        <w:t>atoms</w:t>
      </w:r>
      <w:r w:rsidR="008A73BF" w:rsidRPr="00B15A5D">
        <w:t xml:space="preserve"> in common</w:t>
      </w:r>
      <w:r w:rsidR="00902AEF">
        <w:t>. S</w:t>
      </w:r>
      <w:r w:rsidR="008A73BF">
        <w:t>amples from a continuous function are distinct with probability one</w:t>
      </w:r>
      <w:r w:rsidR="008A73BF" w:rsidRPr="00B15A5D">
        <w:t>.</w:t>
      </w:r>
    </w:p>
    <w:p w14:paraId="59C38FFF" w14:textId="6CF27999" w:rsidR="008A73BF" w:rsidRDefault="008A73BF" w:rsidP="00BA6AF8">
      <w:pPr>
        <w:pStyle w:val="Dissertationbody"/>
      </w:pPr>
      <w:r w:rsidRPr="00B15A5D">
        <w:t xml:space="preserve">The solution is to use a discrete </w:t>
      </w:r>
      <w:r w:rsidRPr="00D45A1E">
        <w:rPr>
          <w:i/>
        </w:rPr>
        <w:t>G</w:t>
      </w:r>
      <w:r w:rsidRPr="00D45A1E">
        <w:rPr>
          <w:i/>
          <w:vertAlign w:val="subscript"/>
        </w:rPr>
        <w:t>0</w:t>
      </w:r>
      <w:r>
        <w:t xml:space="preserve"> with infinite (broad) support</w:t>
      </w:r>
      <w:r w:rsidRPr="00B15A5D">
        <w:t>.</w:t>
      </w:r>
      <w:r>
        <w:t xml:space="preserve"> One such choice is to draw </w:t>
      </w:r>
      <w:r w:rsidRPr="00D45A1E">
        <w:rPr>
          <w:i/>
        </w:rPr>
        <w:t>G</w:t>
      </w:r>
      <w:r w:rsidRPr="00D45A1E">
        <w:rPr>
          <w:i/>
          <w:vertAlign w:val="subscript"/>
        </w:rPr>
        <w:t>0</w:t>
      </w:r>
      <w:r>
        <w:rPr>
          <w:vertAlign w:val="subscript"/>
        </w:rPr>
        <w:t xml:space="preserve"> </w:t>
      </w:r>
      <w:r w:rsidRPr="00B15A5D">
        <w:t xml:space="preserve">from a Dirichlet process. </w:t>
      </w:r>
      <w:r>
        <w:t>An</w:t>
      </w:r>
      <w:r w:rsidR="004C4901">
        <w:t xml:space="preserve"> </w:t>
      </w:r>
      <w:r w:rsidRPr="00B15A5D">
        <w:t>HDP is defined by</w:t>
      </w:r>
      <w:r w:rsidRPr="00B15A5D">
        <w:rPr>
          <w:noProof/>
        </w:rPr>
        <w:t xml:space="preserve"> (Teh </w:t>
      </w:r>
      <w:r w:rsidR="00B97A5E">
        <w:rPr>
          <w:noProof/>
        </w:rPr>
        <w:t>&amp;</w:t>
      </w:r>
      <w:r w:rsidRPr="00B15A5D">
        <w:rPr>
          <w:noProof/>
        </w:rPr>
        <w:t xml:space="preserve"> Jordan, 20</w:t>
      </w:r>
      <w:r w:rsidR="00B74E3C">
        <w:rPr>
          <w:noProof/>
        </w:rPr>
        <w:t>06</w:t>
      </w:r>
      <w:r w:rsidRPr="00B15A5D">
        <w:rPr>
          <w:noProof/>
        </w:rPr>
        <w:t>)</w:t>
      </w:r>
      <w:r>
        <w:rPr>
          <w:iCs/>
        </w:rPr>
        <w:t xml:space="preserve">: </w:t>
      </w:r>
    </w:p>
    <w:p w14:paraId="3E77FD2F" w14:textId="2785A16A" w:rsidR="008A73BF" w:rsidRDefault="0072137E" w:rsidP="006C21C3">
      <w:pPr>
        <w:pStyle w:val="MTDisplayEquation"/>
      </w:pPr>
      <w:r w:rsidRPr="0072137E">
        <w:rPr>
          <w:position w:val="-68"/>
        </w:rPr>
        <w:object w:dxaOrig="2480" w:dyaOrig="1480" w14:anchorId="5B8B46C8">
          <v:shape id="_x0000_i1057" type="#_x0000_t75" style="width:123.75pt;height:72.75pt" o:ole="">
            <v:imagedata r:id="rId102" o:title=""/>
          </v:shape>
          <o:OLEObject Type="Embed" ProgID="Equation.DSMT4" ShapeID="_x0000_i1057" DrawAspect="Content" ObjectID="_1496837679" r:id="rId103"/>
        </w:object>
      </w:r>
      <w:r w:rsidR="008A73BF">
        <w:tab/>
      </w:r>
      <w:r w:rsidR="00541206">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84" w:name="ZEqnNum280167"/>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23</w:instrText>
        </w:r>
      </w:fldSimple>
      <w:r w:rsidR="006C21C3">
        <w:instrText>)</w:instrText>
      </w:r>
      <w:bookmarkEnd w:id="84"/>
      <w:r w:rsidR="006C21C3">
        <w:fldChar w:fldCharType="end"/>
      </w:r>
    </w:p>
    <w:p w14:paraId="61C7B6FA" w14:textId="0D0BFEC2" w:rsidR="00A002E0" w:rsidRDefault="008A73BF" w:rsidP="00A002E0">
      <w:pPr>
        <w:pStyle w:val="Dissertationbody"/>
        <w:ind w:firstLine="0"/>
        <w:rPr>
          <w:iCs/>
        </w:rPr>
      </w:pPr>
      <w:r w:rsidRPr="00B84790">
        <w:t xml:space="preserve">In this definition </w:t>
      </w:r>
      <w:r w:rsidRPr="00B84790">
        <w:rPr>
          <w:i/>
        </w:rPr>
        <w:t>H</w:t>
      </w:r>
      <w:r w:rsidRPr="00B84790">
        <w:t xml:space="preserve"> </w:t>
      </w:r>
      <w:r w:rsidR="00902AEF">
        <w:t xml:space="preserve">represents a </w:t>
      </w:r>
      <w:r w:rsidRPr="00B84790">
        <w:t xml:space="preserve">prior distribution for the factor </w:t>
      </w:r>
      <w:r w:rsidRPr="00B84790">
        <w:rPr>
          <w:i/>
        </w:rPr>
        <w:t>θ</w:t>
      </w:r>
      <w:r w:rsidRPr="00B84790">
        <w:rPr>
          <w:i/>
          <w:vertAlign w:val="subscript"/>
        </w:rPr>
        <w:t>ji</w:t>
      </w:r>
      <w:r w:rsidRPr="00B84790">
        <w:t xml:space="preserve">. The parameter </w:t>
      </w:r>
      <w:r w:rsidRPr="00B84790">
        <w:rPr>
          <w:i/>
        </w:rPr>
        <w:t>γ</w:t>
      </w:r>
      <w:r w:rsidRPr="00B84790">
        <w:t xml:space="preserve"> governs the variability of </w:t>
      </w:r>
      <w:r w:rsidRPr="00B84790">
        <w:rPr>
          <w:i/>
        </w:rPr>
        <w:t>G</w:t>
      </w:r>
      <w:r w:rsidRPr="00B84790">
        <w:rPr>
          <w:i/>
          <w:vertAlign w:val="subscript"/>
        </w:rPr>
        <w:t>0</w:t>
      </w:r>
      <w:r w:rsidRPr="00B84790">
        <w:t xml:space="preserve"> around </w:t>
      </w:r>
      <w:r w:rsidRPr="00B84790">
        <w:rPr>
          <w:i/>
        </w:rPr>
        <w:t>H</w:t>
      </w:r>
      <w:r w:rsidRPr="00B84790">
        <w:t xml:space="preserve"> and </w:t>
      </w:r>
      <w:r w:rsidRPr="00B84790">
        <w:rPr>
          <w:i/>
        </w:rPr>
        <w:t xml:space="preserve">α </w:t>
      </w:r>
      <w:r w:rsidRPr="00B84790">
        <w:t xml:space="preserve">controls the variability of </w:t>
      </w:r>
      <w:r w:rsidRPr="00B84790">
        <w:rPr>
          <w:i/>
        </w:rPr>
        <w:t>G</w:t>
      </w:r>
      <w:r w:rsidRPr="00B84790">
        <w:rPr>
          <w:i/>
          <w:vertAlign w:val="subscript"/>
        </w:rPr>
        <w:t>j</w:t>
      </w:r>
      <w:r w:rsidRPr="00B84790">
        <w:rPr>
          <w:vertAlign w:val="subscript"/>
        </w:rPr>
        <w:t xml:space="preserve"> </w:t>
      </w:r>
      <w:r w:rsidRPr="00B84790">
        <w:t xml:space="preserve">around </w:t>
      </w:r>
      <w:r w:rsidRPr="00B84790">
        <w:rPr>
          <w:i/>
        </w:rPr>
        <w:t>G</w:t>
      </w:r>
      <w:r w:rsidRPr="00B84790">
        <w:rPr>
          <w:i/>
          <w:vertAlign w:val="subscript"/>
        </w:rPr>
        <w:t>0</w:t>
      </w:r>
      <w:r w:rsidRPr="00B84790">
        <w:t xml:space="preserve">. </w:t>
      </w:r>
      <w:r w:rsidRPr="00B84790">
        <w:rPr>
          <w:i/>
        </w:rPr>
        <w:t>H</w:t>
      </w:r>
      <w:r w:rsidRPr="00B84790">
        <w:t xml:space="preserve">, </w:t>
      </w:r>
      <w:r w:rsidRPr="00B84790">
        <w:rPr>
          <w:i/>
        </w:rPr>
        <w:t>γ</w:t>
      </w:r>
      <w:r w:rsidRPr="00B84790">
        <w:t xml:space="preserve"> and </w:t>
      </w:r>
      <w:r w:rsidRPr="00B84790">
        <w:rPr>
          <w:i/>
        </w:rPr>
        <w:t>α</w:t>
      </w:r>
      <w:r w:rsidRPr="00B84790">
        <w:t xml:space="preserve"> are hyperparameters of the HDP. Equation </w:t>
      </w:r>
      <w:r>
        <w:rPr>
          <w:iCs/>
        </w:rPr>
        <w:fldChar w:fldCharType="begin"/>
      </w:r>
      <w:r>
        <w:rPr>
          <w:iCs/>
        </w:rPr>
        <w:instrText xml:space="preserve"> GOTOBUTTON ZEqnNum280167  \* MERGEFORMAT </w:instrText>
      </w:r>
      <w:r>
        <w:rPr>
          <w:iCs/>
        </w:rPr>
        <w:fldChar w:fldCharType="begin"/>
      </w:r>
      <w:r>
        <w:rPr>
          <w:iCs/>
        </w:rPr>
        <w:instrText xml:space="preserve"> REF ZEqnNum280167 \* Charformat \! \* MERGEFORMAT </w:instrText>
      </w:r>
      <w:r>
        <w:rPr>
          <w:iCs/>
        </w:rPr>
        <w:fldChar w:fldCharType="separate"/>
      </w:r>
      <w:r w:rsidR="00D32264" w:rsidRPr="00D32264">
        <w:rPr>
          <w:iCs/>
        </w:rPr>
        <w:instrText>(2.23)</w:instrText>
      </w:r>
      <w:r>
        <w:rPr>
          <w:iCs/>
        </w:rPr>
        <w:fldChar w:fldCharType="end"/>
      </w:r>
      <w:r>
        <w:rPr>
          <w:iCs/>
        </w:rPr>
        <w:fldChar w:fldCharType="end"/>
      </w:r>
      <w:r w:rsidRPr="00B84790">
        <w:rPr>
          <w:iCs/>
        </w:rPr>
        <w:t xml:space="preserve"> is just one </w:t>
      </w:r>
      <w:r w:rsidR="00902AEF">
        <w:rPr>
          <w:iCs/>
        </w:rPr>
        <w:t xml:space="preserve">of several possible </w:t>
      </w:r>
      <w:r w:rsidRPr="00B84790">
        <w:rPr>
          <w:iCs/>
        </w:rPr>
        <w:t>representation</w:t>
      </w:r>
      <w:r w:rsidR="00902AEF">
        <w:rPr>
          <w:iCs/>
        </w:rPr>
        <w:t>s</w:t>
      </w:r>
      <w:r w:rsidRPr="00B84790">
        <w:rPr>
          <w:iCs/>
        </w:rPr>
        <w:t xml:space="preserve"> of an HDP</w:t>
      </w:r>
      <w:r w:rsidR="00902AEF">
        <w:rPr>
          <w:iCs/>
        </w:rPr>
        <w:t xml:space="preserve"> (</w:t>
      </w:r>
      <w:r w:rsidR="004C4901" w:rsidRPr="00B15A5D">
        <w:rPr>
          <w:noProof/>
        </w:rPr>
        <w:t xml:space="preserve">Teh </w:t>
      </w:r>
      <w:r w:rsidR="004C4901">
        <w:rPr>
          <w:noProof/>
        </w:rPr>
        <w:t>&amp;</w:t>
      </w:r>
      <w:r w:rsidR="004C4901" w:rsidRPr="00B15A5D">
        <w:rPr>
          <w:noProof/>
        </w:rPr>
        <w:t xml:space="preserve"> Jordan, 20</w:t>
      </w:r>
      <w:r w:rsidR="004C4901">
        <w:rPr>
          <w:noProof/>
        </w:rPr>
        <w:t>06).</w:t>
      </w:r>
    </w:p>
    <w:p w14:paraId="1C38BBDC" w14:textId="31E9050C" w:rsidR="008A73BF" w:rsidRPr="00B84790" w:rsidRDefault="008A73BF" w:rsidP="00332ABF">
      <w:pPr>
        <w:pStyle w:val="Dissertationbody"/>
        <w:keepLines/>
      </w:pPr>
      <w:r w:rsidRPr="00A002E0">
        <w:t>Another representation can be obtained by introducing an indicator variable</w:t>
      </w:r>
      <w:r w:rsidR="00902AEF">
        <w:t xml:space="preserve">, </w:t>
      </w:r>
      <w:r w:rsidR="00902AEF" w:rsidRPr="001D34A3">
        <w:rPr>
          <w:i/>
        </w:rPr>
        <w:sym w:font="Symbol" w:char="F062"/>
      </w:r>
      <w:r w:rsidRPr="00A002E0">
        <w:t>:</w:t>
      </w:r>
    </w:p>
    <w:p w14:paraId="478B9AD9" w14:textId="3B786424" w:rsidR="008A73BF" w:rsidRDefault="0072137E" w:rsidP="006C21C3">
      <w:pPr>
        <w:pStyle w:val="MTDisplayEquation"/>
      </w:pPr>
      <w:r w:rsidRPr="001C4EDC">
        <w:rPr>
          <w:position w:val="-94"/>
        </w:rPr>
        <w:object w:dxaOrig="2299" w:dyaOrig="1840" w14:anchorId="374817EB">
          <v:shape id="_x0000_i1058" type="#_x0000_t75" style="width:115.5pt;height:93pt" o:ole="">
            <v:imagedata r:id="rId104" o:title=""/>
          </v:shape>
          <o:OLEObject Type="Embed" ProgID="Equation.DSMT4" ShapeID="_x0000_i1058" DrawAspect="Content" ObjectID="_1496837680" r:id="rId105"/>
        </w:object>
      </w:r>
      <w:r w:rsidR="008A73BF">
        <w:tab/>
      </w:r>
      <w:r w:rsidR="00541206">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85" w:name="ZEqnNum504321"/>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24</w:instrText>
        </w:r>
      </w:fldSimple>
      <w:r w:rsidR="006C21C3">
        <w:instrText>)</w:instrText>
      </w:r>
      <w:bookmarkEnd w:id="85"/>
      <w:r w:rsidR="006C21C3">
        <w:fldChar w:fldCharType="end"/>
      </w:r>
    </w:p>
    <w:p w14:paraId="40CF561F" w14:textId="7145DA68" w:rsidR="00A76960" w:rsidRDefault="008A73BF" w:rsidP="006F6734">
      <w:pPr>
        <w:pStyle w:val="Dissertationbody"/>
        <w:ind w:firstLine="0"/>
      </w:pPr>
      <w:r>
        <w:t xml:space="preserve">Both of these representations are depicted in </w:t>
      </w:r>
      <w:r>
        <w:fldChar w:fldCharType="begin"/>
      </w:r>
      <w:r>
        <w:instrText xml:space="preserve"> REF _Ref413862635 </w:instrText>
      </w:r>
      <w:r w:rsidR="00B300A0">
        <w:instrText xml:space="preserve"> \* MERGEFORMAT </w:instrText>
      </w:r>
      <w:r>
        <w:fldChar w:fldCharType="separate"/>
      </w:r>
      <w:r w:rsidR="00D32264">
        <w:t xml:space="preserve">Figure </w:t>
      </w:r>
      <w:r w:rsidR="00D32264">
        <w:rPr>
          <w:noProof/>
          <w:cs/>
        </w:rPr>
        <w:t>‎</w:t>
      </w:r>
      <w:r w:rsidR="00D32264">
        <w:rPr>
          <w:noProof/>
        </w:rPr>
        <w:t>2</w:t>
      </w:r>
      <w:r w:rsidR="00D32264">
        <w:rPr>
          <w:noProof/>
        </w:rPr>
        <w:noBreakHyphen/>
        <w:t>3</w:t>
      </w:r>
      <w:r>
        <w:fldChar w:fldCharType="end"/>
      </w:r>
      <w:r>
        <w:t>.</w:t>
      </w:r>
      <w:r w:rsidR="004C4901">
        <w:t xml:space="preserve"> Similar to DP, </w:t>
      </w:r>
      <w:r w:rsidR="00A76960">
        <w:t xml:space="preserve">HDP also has a stick-breaking construction </w:t>
      </w:r>
      <w:r w:rsidR="004C4901">
        <w:t xml:space="preserve">that can be </w:t>
      </w:r>
      <w:r w:rsidR="00A76960">
        <w:t>used to obtain an inference algorithm</w:t>
      </w:r>
      <w:r w:rsidR="004C4901">
        <w:t xml:space="preserve">. This </w:t>
      </w:r>
      <w:r w:rsidR="00A76960">
        <w:t xml:space="preserve">is discussed next. </w:t>
      </w:r>
    </w:p>
    <w:p w14:paraId="592E904D" w14:textId="698E75F5" w:rsidR="008A73BF" w:rsidRDefault="008A73BF" w:rsidP="00D75DCD">
      <w:pPr>
        <w:pStyle w:val="Heading3"/>
      </w:pPr>
      <w:bookmarkStart w:id="86" w:name="_Toc353467951"/>
      <w:bookmarkStart w:id="87" w:name="_Toc413686584"/>
      <w:bookmarkStart w:id="88" w:name="_Toc421046292"/>
      <w:r w:rsidRPr="00B15A5D">
        <w:t>Stick-Breaking Construction</w:t>
      </w:r>
      <w:bookmarkEnd w:id="86"/>
      <w:bookmarkEnd w:id="87"/>
      <w:bookmarkEnd w:id="88"/>
    </w:p>
    <w:p w14:paraId="6A62D0CF" w14:textId="43A6B925" w:rsidR="008A73BF" w:rsidRDefault="008A73BF" w:rsidP="00B300A0">
      <w:pPr>
        <w:pStyle w:val="Dissertationbody"/>
      </w:pPr>
      <w:r w:rsidRPr="00FF2C67">
        <w:t xml:space="preserve">Because </w:t>
      </w:r>
      <w:r w:rsidRPr="008E6B10">
        <w:rPr>
          <w:i/>
          <w:iCs/>
        </w:rPr>
        <w:t>G</w:t>
      </w:r>
      <w:r w:rsidRPr="008E6B10">
        <w:rPr>
          <w:i/>
          <w:iCs/>
          <w:vertAlign w:val="subscript"/>
        </w:rPr>
        <w:t>0</w:t>
      </w:r>
      <w:r w:rsidR="00B20CDC">
        <w:t xml:space="preserve"> </w:t>
      </w:r>
      <w:r w:rsidRPr="00FF2C67">
        <w:t>is a Dirichlet distribution</w:t>
      </w:r>
      <w:r w:rsidR="00902AEF">
        <w:t>,</w:t>
      </w:r>
      <w:r w:rsidRPr="00FF2C67">
        <w:t xml:space="preserve"> it has a stick-breaking representation:</w:t>
      </w:r>
    </w:p>
    <w:p w14:paraId="6BF1722F" w14:textId="37DAE326" w:rsidR="008A73BF" w:rsidRDefault="00221DBB" w:rsidP="006C21C3">
      <w:pPr>
        <w:pStyle w:val="MTDisplayEquation"/>
      </w:pPr>
      <w:r w:rsidRPr="00221DBB">
        <w:rPr>
          <w:position w:val="-28"/>
        </w:rPr>
        <w:object w:dxaOrig="1400" w:dyaOrig="680" w14:anchorId="3C0232CA">
          <v:shape id="_x0000_i1059" type="#_x0000_t75" style="width:69.75pt;height:34.5pt" o:ole="">
            <v:imagedata r:id="rId106" o:title=""/>
          </v:shape>
          <o:OLEObject Type="Embed" ProgID="Equation.DSMT4" ShapeID="_x0000_i1059" DrawAspect="Content" ObjectID="_1496837681" r:id="rId107"/>
        </w:object>
      </w:r>
      <w:r w:rsidR="008A73BF">
        <w:tab/>
      </w:r>
      <w:r w:rsidR="00541206">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89" w:name="ZEqnNum930024"/>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25</w:instrText>
        </w:r>
      </w:fldSimple>
      <w:r w:rsidR="006C21C3">
        <w:instrText>)</w:instrText>
      </w:r>
      <w:bookmarkEnd w:id="89"/>
      <w:r w:rsidR="006C21C3">
        <w:fldChar w:fldCharType="end"/>
      </w:r>
    </w:p>
    <w:p w14:paraId="28B65EE0" w14:textId="1FD8BBD9" w:rsidR="008A73BF" w:rsidRDefault="008A73BF" w:rsidP="00221DBB">
      <w:pPr>
        <w:pStyle w:val="Dissertationbody"/>
        <w:ind w:firstLine="0"/>
      </w:pPr>
      <w:proofErr w:type="gramStart"/>
      <w:r w:rsidRPr="00FF2C67">
        <w:lastRenderedPageBreak/>
        <w:t>where</w:t>
      </w:r>
      <w:proofErr w:type="gramEnd"/>
      <w:r w:rsidR="00902AEF">
        <w:t xml:space="preserve"> </w:t>
      </w:r>
      <w:r w:rsidR="00221DBB" w:rsidRPr="001C4EDC">
        <w:rPr>
          <w:position w:val="-10"/>
        </w:rPr>
        <w:object w:dxaOrig="760" w:dyaOrig="360" w14:anchorId="3FBA65D4">
          <v:shape id="_x0000_i1060" type="#_x0000_t75" style="width:37.5pt;height:18.75pt" o:ole="">
            <v:imagedata r:id="rId108" o:title=""/>
          </v:shape>
          <o:OLEObject Type="Embed" ProgID="Equation.DSMT4" ShapeID="_x0000_i1060" DrawAspect="Content" ObjectID="_1496837682" r:id="rId109"/>
        </w:object>
      </w:r>
      <w:r w:rsidRPr="00FF2C67">
        <w:t xml:space="preserve"> and</w:t>
      </w:r>
      <w:r w:rsidR="00902AEF">
        <w:t xml:space="preserve"> </w:t>
      </w:r>
      <w:r w:rsidR="00221DBB" w:rsidRPr="00221DBB">
        <w:rPr>
          <w:position w:val="-14"/>
        </w:rPr>
        <w:object w:dxaOrig="2120" w:dyaOrig="420" w14:anchorId="356E2FE3">
          <v:shape id="_x0000_i1061" type="#_x0000_t75" style="width:105.75pt;height:20.25pt" o:ole="">
            <v:imagedata r:id="rId110" o:title=""/>
          </v:shape>
          <o:OLEObject Type="Embed" ProgID="Equation.DSMT4" ShapeID="_x0000_i1061" DrawAspect="Content" ObjectID="_1496837683" r:id="rId111"/>
        </w:object>
      </w:r>
      <w:r w:rsidRPr="00FF2C67">
        <w:t xml:space="preserve">. Since support of </w:t>
      </w:r>
      <w:r w:rsidRPr="00FF2C67">
        <w:rPr>
          <w:i/>
        </w:rPr>
        <w:t>G</w:t>
      </w:r>
      <w:r w:rsidRPr="00FF2C67">
        <w:rPr>
          <w:i/>
          <w:vertAlign w:val="subscript"/>
        </w:rPr>
        <w:t>j</w:t>
      </w:r>
      <w:r w:rsidR="00902AEF">
        <w:t xml:space="preserve"> i</w:t>
      </w:r>
      <w:r w:rsidRPr="00FF2C67">
        <w:t xml:space="preserve">s contained within the support of </w:t>
      </w:r>
      <w:r w:rsidRPr="00FF2C67">
        <w:rPr>
          <w:i/>
        </w:rPr>
        <w:t>G</w:t>
      </w:r>
      <w:r w:rsidRPr="00FF2C67">
        <w:rPr>
          <w:i/>
          <w:vertAlign w:val="subscript"/>
        </w:rPr>
        <w:t>0</w:t>
      </w:r>
      <w:r w:rsidR="0018558D">
        <w:t xml:space="preserve">, </w:t>
      </w:r>
      <w:r w:rsidRPr="00FF2C67">
        <w:t xml:space="preserve">we can write a similar equation to </w:t>
      </w:r>
      <w:r>
        <w:rPr>
          <w:iCs/>
        </w:rPr>
        <w:fldChar w:fldCharType="begin"/>
      </w:r>
      <w:r>
        <w:rPr>
          <w:iCs/>
        </w:rPr>
        <w:instrText xml:space="preserve"> GOTOBUTTON ZEqnNum930024  \* MERGEFORMAT </w:instrText>
      </w:r>
      <w:r>
        <w:rPr>
          <w:iCs/>
        </w:rPr>
        <w:fldChar w:fldCharType="begin"/>
      </w:r>
      <w:r>
        <w:rPr>
          <w:iCs/>
        </w:rPr>
        <w:instrText xml:space="preserve"> REF ZEqnNum930024 \* Charformat \! \* MERGEFORMAT </w:instrText>
      </w:r>
      <w:r>
        <w:rPr>
          <w:iCs/>
        </w:rPr>
        <w:fldChar w:fldCharType="separate"/>
      </w:r>
      <w:r w:rsidR="00D32264" w:rsidRPr="00D32264">
        <w:rPr>
          <w:iCs/>
        </w:rPr>
        <w:instrText>(2.25)</w:instrText>
      </w:r>
      <w:r>
        <w:rPr>
          <w:iCs/>
        </w:rPr>
        <w:fldChar w:fldCharType="end"/>
      </w:r>
      <w:r>
        <w:rPr>
          <w:iCs/>
        </w:rPr>
        <w:fldChar w:fldCharType="end"/>
      </w:r>
      <w:r w:rsidRPr="00FF2C67">
        <w:rPr>
          <w:iCs/>
        </w:rPr>
        <w:t xml:space="preserve"> </w:t>
      </w:r>
      <w:r w:rsidRPr="00FF2C67">
        <w:t xml:space="preserve">for </w:t>
      </w:r>
      <w:r w:rsidRPr="00FF2C67">
        <w:rPr>
          <w:i/>
        </w:rPr>
        <w:t>G</w:t>
      </w:r>
      <w:r w:rsidRPr="00FF2C67">
        <w:rPr>
          <w:i/>
          <w:vertAlign w:val="subscript"/>
        </w:rPr>
        <w:t>j</w:t>
      </w:r>
      <w:r w:rsidRPr="00FF2C67">
        <w:t>:</w:t>
      </w:r>
    </w:p>
    <w:p w14:paraId="29B04642" w14:textId="7E74D295" w:rsidR="006F6734" w:rsidRPr="006F6734" w:rsidRDefault="00674245" w:rsidP="006C21C3">
      <w:pPr>
        <w:pStyle w:val="MTDisplayEquation"/>
      </w:pPr>
      <w:r>
        <w:rPr>
          <w:noProof/>
        </w:rPr>
        <mc:AlternateContent>
          <mc:Choice Requires="wps">
            <w:drawing>
              <wp:anchor distT="0" distB="137160" distL="0" distR="0" simplePos="0" relativeHeight="251640832" behindDoc="0" locked="0" layoutInCell="1" allowOverlap="1" wp14:anchorId="3D036C77" wp14:editId="6998F0B4">
                <wp:simplePos x="0" y="0"/>
                <wp:positionH relativeFrom="margin">
                  <wp:align>center</wp:align>
                </wp:positionH>
                <wp:positionV relativeFrom="margin">
                  <wp:align>top</wp:align>
                </wp:positionV>
                <wp:extent cx="5486400" cy="3511296"/>
                <wp:effectExtent l="0" t="0" r="0" b="0"/>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511296"/>
                        </a:xfrm>
                        <a:prstGeom prst="rect">
                          <a:avLst/>
                        </a:prstGeom>
                        <a:solidFill>
                          <a:srgbClr val="FFFFFF"/>
                        </a:solidFill>
                        <a:ln w="9525">
                          <a:noFill/>
                          <a:miter lim="800000"/>
                          <a:headEnd/>
                          <a:tailEnd/>
                        </a:ln>
                      </wps:spPr>
                      <wps:txbx>
                        <w:txbxContent>
                          <w:p w14:paraId="2DC4C8EE" w14:textId="77777777" w:rsidR="004433C6" w:rsidRDefault="004433C6" w:rsidP="00284F90">
                            <w:pPr>
                              <w:keepNext/>
                              <w:jc w:val="center"/>
                            </w:pPr>
                            <w:r>
                              <w:rPr>
                                <w:noProof/>
                              </w:rPr>
                              <w:drawing>
                                <wp:inline distT="0" distB="0" distL="0" distR="0" wp14:anchorId="599187D0" wp14:editId="08DD4504">
                                  <wp:extent cx="4591017" cy="3071707"/>
                                  <wp:effectExtent l="0" t="0" r="6985" b="190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p.jpg"/>
                                          <pic:cNvPicPr/>
                                        </pic:nvPicPr>
                                        <pic:blipFill rotWithShape="1">
                                          <a:blip r:embed="rId112">
                                            <a:extLst>
                                              <a:ext uri="{28A0092B-C50C-407E-A947-70E740481C1C}">
                                                <a14:useLocalDpi xmlns:a14="http://schemas.microsoft.com/office/drawing/2010/main" val="0"/>
                                              </a:ext>
                                            </a:extLst>
                                          </a:blip>
                                          <a:srcRect t="7769" r="9733" b="11702"/>
                                          <a:stretch/>
                                        </pic:blipFill>
                                        <pic:spPr bwMode="auto">
                                          <a:xfrm>
                                            <a:off x="0" y="0"/>
                                            <a:ext cx="4591797" cy="307222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5D1D16" w14:textId="53FA5B06" w:rsidR="004433C6" w:rsidRDefault="004433C6" w:rsidP="0027258F">
                            <w:pPr>
                              <w:pStyle w:val="Caption"/>
                              <w:jc w:val="both"/>
                            </w:pPr>
                            <w:bookmarkStart w:id="90" w:name="_Ref413862635"/>
                            <w:bookmarkStart w:id="91" w:name="_Toc413686560"/>
                            <w:bookmarkStart w:id="92" w:name="_Toc417663541"/>
                            <w:bookmarkStart w:id="93" w:name="_Toc419218291"/>
                            <w:bookmarkStart w:id="94" w:name="_Toc420058384"/>
                            <w:bookmarkStart w:id="95" w:name="_Toc421042206"/>
                            <w:r>
                              <w:t xml:space="preserve">Figure </w:t>
                            </w:r>
                            <w:fldSimple w:instr=" STYLEREF 1 \s ">
                              <w:r>
                                <w:rPr>
                                  <w:noProof/>
                                  <w:cs/>
                                </w:rPr>
                                <w:t>‎</w:t>
                              </w:r>
                              <w:r>
                                <w:rPr>
                                  <w:noProof/>
                                </w:rPr>
                                <w:t>2</w:t>
                              </w:r>
                            </w:fldSimple>
                            <w:r>
                              <w:noBreakHyphen/>
                            </w:r>
                            <w:fldSimple w:instr=" SEQ Figure \* ARABIC \s 1 ">
                              <w:r>
                                <w:rPr>
                                  <w:noProof/>
                                </w:rPr>
                                <w:t>3</w:t>
                              </w:r>
                            </w:fldSimple>
                            <w:bookmarkEnd w:id="90"/>
                            <w:r>
                              <w:rPr>
                                <w:noProof/>
                              </w:rPr>
                              <w:t xml:space="preserve">. An </w:t>
                            </w:r>
                            <w:r w:rsidRPr="00DF5AB3">
                              <w:t>HDP representation of</w:t>
                            </w:r>
                            <w:r>
                              <w:t xml:space="preserve"> </w:t>
                            </w:r>
                            <w:r>
                              <w:rPr>
                                <w:iCs/>
                              </w:rPr>
                              <w:fldChar w:fldCharType="begin"/>
                            </w:r>
                            <w:r>
                              <w:rPr>
                                <w:iCs/>
                              </w:rPr>
                              <w:instrText xml:space="preserve"> GOTOBUTTON ZEqnNum280167  \* MERGEFORMAT </w:instrText>
                            </w:r>
                            <w:r>
                              <w:rPr>
                                <w:iCs/>
                              </w:rPr>
                              <w:fldChar w:fldCharType="begin"/>
                            </w:r>
                            <w:r>
                              <w:rPr>
                                <w:iCs/>
                              </w:rPr>
                              <w:instrText xml:space="preserve"> REF ZEqnNum280167 \* Charformat \! \* MERGEFORMAT </w:instrText>
                            </w:r>
                            <w:r>
                              <w:rPr>
                                <w:iCs/>
                              </w:rPr>
                              <w:fldChar w:fldCharType="separate"/>
                            </w:r>
                            <w:r w:rsidRPr="00D32264">
                              <w:rPr>
                                <w:iCs/>
                              </w:rPr>
                              <w:instrText>(2.23)</w:instrText>
                            </w:r>
                            <w:r>
                              <w:rPr>
                                <w:iCs/>
                              </w:rPr>
                              <w:fldChar w:fldCharType="end"/>
                            </w:r>
                            <w:r>
                              <w:rPr>
                                <w:iCs/>
                              </w:rPr>
                              <w:fldChar w:fldCharType="end"/>
                            </w:r>
                            <w:r>
                              <w:rPr>
                                <w:iCs/>
                              </w:rPr>
                              <w:t xml:space="preserve"> is shown in (a). An</w:t>
                            </w:r>
                            <w:r>
                              <w:t xml:space="preserve"> a</w:t>
                            </w:r>
                            <w:r w:rsidRPr="00DF5AB3">
                              <w:t>lternative indicato</w:t>
                            </w:r>
                            <w:r>
                              <w:t xml:space="preserve">r variable representation from </w:t>
                            </w:r>
                            <w:r>
                              <w:rPr>
                                <w:iCs/>
                              </w:rPr>
                              <w:fldChar w:fldCharType="begin"/>
                            </w:r>
                            <w:r>
                              <w:rPr>
                                <w:iCs/>
                              </w:rPr>
                              <w:instrText xml:space="preserve"> GOTOBUTTON ZEqnNum504321  \* MERGEFORMAT </w:instrText>
                            </w:r>
                            <w:r>
                              <w:rPr>
                                <w:iCs/>
                              </w:rPr>
                              <w:fldChar w:fldCharType="begin"/>
                            </w:r>
                            <w:r>
                              <w:rPr>
                                <w:iCs/>
                              </w:rPr>
                              <w:instrText xml:space="preserve"> REF ZEqnNum504321 \* Charformat \! \* MERGEFORMAT </w:instrText>
                            </w:r>
                            <w:r>
                              <w:rPr>
                                <w:iCs/>
                              </w:rPr>
                              <w:fldChar w:fldCharType="separate"/>
                            </w:r>
                            <w:r w:rsidRPr="00D32264">
                              <w:rPr>
                                <w:iCs/>
                              </w:rPr>
                              <w:instrText>(2.24)</w:instrText>
                            </w:r>
                            <w:r>
                              <w:rPr>
                                <w:iCs/>
                              </w:rPr>
                              <w:fldChar w:fldCharType="end"/>
                            </w:r>
                            <w:r>
                              <w:rPr>
                                <w:iCs/>
                              </w:rPr>
                              <w:fldChar w:fldCharType="end"/>
                            </w:r>
                            <w:r w:rsidRPr="00DF5AB3">
                              <w:t xml:space="preserve"> </w:t>
                            </w:r>
                            <w:r>
                              <w:t xml:space="preserve">is shown in (b) (adapted from </w:t>
                            </w:r>
                            <w:r w:rsidRPr="00DF5AB3">
                              <w:t>Teh</w:t>
                            </w:r>
                            <w:r>
                              <w:t xml:space="preserve"> et al., </w:t>
                            </w:r>
                            <w:r w:rsidRPr="00DF5AB3">
                              <w:t>2004)</w:t>
                            </w:r>
                            <w:bookmarkEnd w:id="91"/>
                            <w:bookmarkEnd w:id="92"/>
                            <w:r>
                              <w:t>.</w:t>
                            </w:r>
                            <w:bookmarkEnd w:id="93"/>
                            <w:bookmarkEnd w:id="94"/>
                            <w:bookmarkEnd w:id="95"/>
                          </w:p>
                          <w:p w14:paraId="1C31D1E6" w14:textId="77777777" w:rsidR="004433C6" w:rsidRDefault="004433C6" w:rsidP="008A73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36C77" id="_x0000_s1031" type="#_x0000_t202" style="position:absolute;left:0;text-align:left;margin-left:0;margin-top:0;width:6in;height:276.5pt;z-index:251640832;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" stroked="f">
                <v:textbox>
                  <w:txbxContent>
                    <w:p w14:paraId="2DC4C8EE" w14:textId="77777777" w:rsidR="004433C6" w:rsidRDefault="004433C6" w:rsidP="00284F90">
                      <w:pPr>
                        <w:keepNext/>
                        <w:jc w:val="center"/>
                      </w:pPr>
                      <w:r>
                        <w:rPr>
                          <w:noProof/>
                        </w:rPr>
                        <w:drawing>
                          <wp:inline distT="0" distB="0" distL="0" distR="0" wp14:anchorId="599187D0" wp14:editId="08DD4504">
                            <wp:extent cx="4591017" cy="3071707"/>
                            <wp:effectExtent l="0" t="0" r="6985" b="190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p.jpg"/>
                                    <pic:cNvPicPr/>
                                  </pic:nvPicPr>
                                  <pic:blipFill rotWithShape="1">
                                    <a:blip r:embed="rId112">
                                      <a:extLst>
                                        <a:ext uri="{28A0092B-C50C-407E-A947-70E740481C1C}">
                                          <a14:useLocalDpi xmlns:a14="http://schemas.microsoft.com/office/drawing/2010/main" val="0"/>
                                        </a:ext>
                                      </a:extLst>
                                    </a:blip>
                                    <a:srcRect t="7769" r="9733" b="11702"/>
                                    <a:stretch/>
                                  </pic:blipFill>
                                  <pic:spPr bwMode="auto">
                                    <a:xfrm>
                                      <a:off x="0" y="0"/>
                                      <a:ext cx="4591797" cy="307222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5D1D16" w14:textId="53FA5B06" w:rsidR="004433C6" w:rsidRDefault="004433C6" w:rsidP="0027258F">
                      <w:pPr>
                        <w:pStyle w:val="Caption"/>
                        <w:jc w:val="both"/>
                      </w:pPr>
                      <w:bookmarkStart w:id="96" w:name="_Ref413862635"/>
                      <w:bookmarkStart w:id="97" w:name="_Toc413686560"/>
                      <w:bookmarkStart w:id="98" w:name="_Toc417663541"/>
                      <w:bookmarkStart w:id="99" w:name="_Toc419218291"/>
                      <w:bookmarkStart w:id="100" w:name="_Toc420058384"/>
                      <w:bookmarkStart w:id="101" w:name="_Toc421042206"/>
                      <w:r>
                        <w:t xml:space="preserve">Figure </w:t>
                      </w:r>
                      <w:fldSimple w:instr=" STYLEREF 1 \s ">
                        <w:r>
                          <w:rPr>
                            <w:noProof/>
                            <w:cs/>
                          </w:rPr>
                          <w:t>‎</w:t>
                        </w:r>
                        <w:r>
                          <w:rPr>
                            <w:noProof/>
                          </w:rPr>
                          <w:t>2</w:t>
                        </w:r>
                      </w:fldSimple>
                      <w:r>
                        <w:noBreakHyphen/>
                      </w:r>
                      <w:fldSimple w:instr=" SEQ Figure \* ARABIC \s 1 ">
                        <w:r>
                          <w:rPr>
                            <w:noProof/>
                          </w:rPr>
                          <w:t>3</w:t>
                        </w:r>
                      </w:fldSimple>
                      <w:bookmarkEnd w:id="96"/>
                      <w:r>
                        <w:rPr>
                          <w:noProof/>
                        </w:rPr>
                        <w:t xml:space="preserve">. An </w:t>
                      </w:r>
                      <w:r w:rsidRPr="00DF5AB3">
                        <w:t>HDP representation of</w:t>
                      </w:r>
                      <w:r>
                        <w:t xml:space="preserve"> </w:t>
                      </w:r>
                      <w:r>
                        <w:rPr>
                          <w:iCs/>
                        </w:rPr>
                        <w:fldChar w:fldCharType="begin"/>
                      </w:r>
                      <w:r>
                        <w:rPr>
                          <w:iCs/>
                        </w:rPr>
                        <w:instrText xml:space="preserve"> GOTOBUTTON ZEqnNum280167  \* MERGEFORMAT </w:instrText>
                      </w:r>
                      <w:r>
                        <w:rPr>
                          <w:iCs/>
                        </w:rPr>
                        <w:fldChar w:fldCharType="begin"/>
                      </w:r>
                      <w:r>
                        <w:rPr>
                          <w:iCs/>
                        </w:rPr>
                        <w:instrText xml:space="preserve"> REF ZEqnNum280167 \* Charformat \! \* MERGEFORMAT </w:instrText>
                      </w:r>
                      <w:r>
                        <w:rPr>
                          <w:iCs/>
                        </w:rPr>
                        <w:fldChar w:fldCharType="separate"/>
                      </w:r>
                      <w:r w:rsidRPr="00D32264">
                        <w:rPr>
                          <w:iCs/>
                        </w:rPr>
                        <w:instrText>(2.23)</w:instrText>
                      </w:r>
                      <w:r>
                        <w:rPr>
                          <w:iCs/>
                        </w:rPr>
                        <w:fldChar w:fldCharType="end"/>
                      </w:r>
                      <w:r>
                        <w:rPr>
                          <w:iCs/>
                        </w:rPr>
                        <w:fldChar w:fldCharType="end"/>
                      </w:r>
                      <w:r>
                        <w:rPr>
                          <w:iCs/>
                        </w:rPr>
                        <w:t xml:space="preserve"> is shown in (a). An</w:t>
                      </w:r>
                      <w:r>
                        <w:t xml:space="preserve"> a</w:t>
                      </w:r>
                      <w:r w:rsidRPr="00DF5AB3">
                        <w:t>lternative indicato</w:t>
                      </w:r>
                      <w:r>
                        <w:t xml:space="preserve">r variable representation from </w:t>
                      </w:r>
                      <w:r>
                        <w:rPr>
                          <w:iCs/>
                        </w:rPr>
                        <w:fldChar w:fldCharType="begin"/>
                      </w:r>
                      <w:r>
                        <w:rPr>
                          <w:iCs/>
                        </w:rPr>
                        <w:instrText xml:space="preserve"> GOTOBUTTON ZEqnNum504321  \* MERGEFORMAT </w:instrText>
                      </w:r>
                      <w:r>
                        <w:rPr>
                          <w:iCs/>
                        </w:rPr>
                        <w:fldChar w:fldCharType="begin"/>
                      </w:r>
                      <w:r>
                        <w:rPr>
                          <w:iCs/>
                        </w:rPr>
                        <w:instrText xml:space="preserve"> REF ZEqnNum504321 \* Charformat \! \* MERGEFORMAT </w:instrText>
                      </w:r>
                      <w:r>
                        <w:rPr>
                          <w:iCs/>
                        </w:rPr>
                        <w:fldChar w:fldCharType="separate"/>
                      </w:r>
                      <w:r w:rsidRPr="00D32264">
                        <w:rPr>
                          <w:iCs/>
                        </w:rPr>
                        <w:instrText>(2.24)</w:instrText>
                      </w:r>
                      <w:r>
                        <w:rPr>
                          <w:iCs/>
                        </w:rPr>
                        <w:fldChar w:fldCharType="end"/>
                      </w:r>
                      <w:r>
                        <w:rPr>
                          <w:iCs/>
                        </w:rPr>
                        <w:fldChar w:fldCharType="end"/>
                      </w:r>
                      <w:r w:rsidRPr="00DF5AB3">
                        <w:t xml:space="preserve"> </w:t>
                      </w:r>
                      <w:r>
                        <w:t xml:space="preserve">is shown in (b) (adapted from </w:t>
                      </w:r>
                      <w:r w:rsidRPr="00DF5AB3">
                        <w:t>Teh</w:t>
                      </w:r>
                      <w:r>
                        <w:t xml:space="preserve"> et al., </w:t>
                      </w:r>
                      <w:r w:rsidRPr="00DF5AB3">
                        <w:t>2004)</w:t>
                      </w:r>
                      <w:bookmarkEnd w:id="97"/>
                      <w:bookmarkEnd w:id="98"/>
                      <w:r>
                        <w:t>.</w:t>
                      </w:r>
                      <w:bookmarkEnd w:id="99"/>
                      <w:bookmarkEnd w:id="100"/>
                      <w:bookmarkEnd w:id="101"/>
                    </w:p>
                    <w:p w14:paraId="1C31D1E6" w14:textId="77777777" w:rsidR="004433C6" w:rsidRDefault="004433C6" w:rsidP="008A73BF"/>
                  </w:txbxContent>
                </v:textbox>
                <w10:wrap type="topAndBottom" anchorx="margin" anchory="margin"/>
              </v:shape>
            </w:pict>
          </mc:Fallback>
        </mc:AlternateContent>
      </w:r>
      <w:r w:rsidR="00221DBB" w:rsidRPr="001C4EDC">
        <w:rPr>
          <w:position w:val="-28"/>
        </w:rPr>
        <w:object w:dxaOrig="1440" w:dyaOrig="680" w14:anchorId="1A80536A">
          <v:shape id="_x0000_i1062" type="#_x0000_t75" style="width:1in;height:34.5pt" o:ole="">
            <v:imagedata r:id="rId113" o:title=""/>
          </v:shape>
          <o:OLEObject Type="Embed" ProgID="Equation.DSMT4" ShapeID="_x0000_i1062" DrawAspect="Content" ObjectID="_1496837684" r:id="rId114"/>
        </w:object>
      </w:r>
      <w:r w:rsidR="008A73BF">
        <w:tab/>
      </w:r>
      <w:r w:rsidR="00541206">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26</w:instrText>
        </w:r>
      </w:fldSimple>
      <w:r w:rsidR="006C21C3">
        <w:instrText>)</w:instrText>
      </w:r>
      <w:r w:rsidR="006C21C3">
        <w:fldChar w:fldCharType="end"/>
      </w:r>
    </w:p>
    <w:p w14:paraId="18675F50" w14:textId="5DF91D23" w:rsidR="008A73BF" w:rsidRDefault="008A73BF" w:rsidP="00D75DCD">
      <w:pPr>
        <w:pStyle w:val="Dissertationbody"/>
        <w:ind w:firstLine="0"/>
      </w:pPr>
      <w:r>
        <w:t>Then we have:</w:t>
      </w:r>
    </w:p>
    <w:p w14:paraId="50C0515C" w14:textId="09C2626F" w:rsidR="008A73BF" w:rsidRDefault="00221DBB" w:rsidP="006C21C3">
      <w:pPr>
        <w:pStyle w:val="MTDisplayEquation"/>
      </w:pPr>
      <w:r w:rsidRPr="00221DBB">
        <w:rPr>
          <w:position w:val="-14"/>
        </w:rPr>
        <w:object w:dxaOrig="1400" w:dyaOrig="380" w14:anchorId="56537D0F">
          <v:shape id="_x0000_i1063" type="#_x0000_t75" style="width:69.75pt;height:20.25pt" o:ole="">
            <v:imagedata r:id="rId115" o:title=""/>
          </v:shape>
          <o:OLEObject Type="Embed" ProgID="Equation.DSMT4" ShapeID="_x0000_i1063" DrawAspect="Content" ObjectID="_1496837685" r:id="rId116"/>
        </w:object>
      </w:r>
      <w:r w:rsidR="008A73BF">
        <w:tab/>
      </w:r>
      <w:r w:rsidR="00541206">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27</w:instrText>
        </w:r>
      </w:fldSimple>
      <w:r w:rsidR="006C21C3">
        <w:instrText>)</w:instrText>
      </w:r>
      <w:r w:rsidR="006C21C3">
        <w:fldChar w:fldCharType="end"/>
      </w:r>
    </w:p>
    <w:p w14:paraId="7CFE1354" w14:textId="058321C8" w:rsidR="008A73BF" w:rsidRDefault="00955762" w:rsidP="006C21C3">
      <w:pPr>
        <w:pStyle w:val="MTDisplayEquation"/>
      </w:pPr>
      <w:r w:rsidRPr="001C4EDC">
        <w:rPr>
          <w:position w:val="-68"/>
        </w:rPr>
        <w:object w:dxaOrig="3240" w:dyaOrig="1460" w14:anchorId="63D1D071">
          <v:shape id="_x0000_i1064" type="#_x0000_t75" style="width:162pt;height:72.75pt" o:ole="">
            <v:imagedata r:id="rId117" o:title=""/>
          </v:shape>
          <o:OLEObject Type="Embed" ProgID="Equation.DSMT4" ShapeID="_x0000_i1064" DrawAspect="Content" ObjectID="_1496837686" r:id="rId118"/>
        </w:object>
      </w:r>
      <w:r w:rsidR="008A73BF">
        <w:tab/>
      </w:r>
      <w:r w:rsidR="00541206">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28</w:instrText>
        </w:r>
      </w:fldSimple>
      <w:r w:rsidR="006C21C3">
        <w:instrText>)</w:instrText>
      </w:r>
      <w:r w:rsidR="006C21C3">
        <w:fldChar w:fldCharType="end"/>
      </w:r>
    </w:p>
    <w:p w14:paraId="3A3886B6" w14:textId="361E9EFE" w:rsidR="008A73BF" w:rsidRPr="00B300A0" w:rsidRDefault="008A73BF" w:rsidP="00221DBB">
      <w:pPr>
        <w:pStyle w:val="Dissertationbody"/>
      </w:pPr>
      <w:r w:rsidRPr="00B300A0">
        <w:rPr>
          <w:rStyle w:val="bodyisipChar"/>
          <w:rFonts w:eastAsia="MS Mincho" w:cs="Times New Roman"/>
          <w:szCs w:val="24"/>
        </w:rPr>
        <w:t>The Chinese restaurant franchise (CRF) is the natural extension of Chinese restaurant process for HDPs. In a CRF, we have a franchise with several restaurants and a franchise</w:t>
      </w:r>
      <w:r w:rsidR="00902AEF">
        <w:rPr>
          <w:rStyle w:val="bodyisipChar"/>
          <w:rFonts w:eastAsia="MS Mincho" w:cs="Times New Roman"/>
          <w:szCs w:val="24"/>
        </w:rPr>
        <w:t>-</w:t>
      </w:r>
      <w:r w:rsidRPr="00B300A0">
        <w:rPr>
          <w:rStyle w:val="bodyisipChar"/>
          <w:rFonts w:eastAsia="MS Mincho" w:cs="Times New Roman"/>
          <w:szCs w:val="24"/>
        </w:rPr>
        <w:t xml:space="preserve">wide menu. The first customer in restaurant </w:t>
      </w:r>
      <w:r w:rsidRPr="00565A12">
        <w:rPr>
          <w:rStyle w:val="bodyisipChar"/>
          <w:rFonts w:eastAsia="MS Mincho" w:cs="Times New Roman"/>
          <w:i/>
          <w:iCs/>
          <w:szCs w:val="24"/>
        </w:rPr>
        <w:t xml:space="preserve">j </w:t>
      </w:r>
      <w:r w:rsidRPr="00B300A0">
        <w:rPr>
          <w:rStyle w:val="bodyisipChar"/>
          <w:rFonts w:eastAsia="MS Mincho" w:cs="Times New Roman"/>
          <w:szCs w:val="24"/>
        </w:rPr>
        <w:t xml:space="preserve">sits at one of the tables and orders an item from the menu. Other customers either sit at one of the occupied tables and eat the food served at that table or sit at a </w:t>
      </w:r>
      <w:r w:rsidRPr="00B300A0">
        <w:rPr>
          <w:rStyle w:val="bodyisipChar"/>
          <w:rFonts w:eastAsia="MS Mincho" w:cs="Times New Roman"/>
          <w:szCs w:val="24"/>
        </w:rPr>
        <w:lastRenderedPageBreak/>
        <w:t xml:space="preserve">new table and order their own food from the menu. Moreover, the probability of sitting at a table is proportional to the number of customers already seated at that table. In this </w:t>
      </w:r>
      <w:r w:rsidR="008F2A08">
        <w:rPr>
          <w:rStyle w:val="bodyisipChar"/>
          <w:rFonts w:eastAsia="MS Mincho" w:cs="Times New Roman"/>
          <w:szCs w:val="24"/>
        </w:rPr>
        <w:t>analogy</w:t>
      </w:r>
      <w:r w:rsidRPr="00B300A0">
        <w:rPr>
          <w:rStyle w:val="bodyisipChar"/>
          <w:rFonts w:eastAsia="MS Mincho" w:cs="Times New Roman"/>
          <w:szCs w:val="24"/>
        </w:rPr>
        <w:t xml:space="preserve">, restaurants correspond to groups. Customer </w:t>
      </w:r>
      <w:r w:rsidRPr="00565A12">
        <w:rPr>
          <w:rStyle w:val="bodyisipChar"/>
          <w:rFonts w:eastAsia="MS Mincho" w:cs="Times New Roman"/>
          <w:i/>
          <w:iCs/>
          <w:szCs w:val="24"/>
        </w:rPr>
        <w:t>i</w:t>
      </w:r>
      <w:r w:rsidRPr="00B300A0">
        <w:rPr>
          <w:rStyle w:val="bodyisipChar"/>
          <w:rFonts w:eastAsia="MS Mincho" w:cs="Times New Roman"/>
          <w:szCs w:val="24"/>
        </w:rPr>
        <w:t xml:space="preserve"> in restaurant </w:t>
      </w:r>
      <w:r w:rsidRPr="00565A12">
        <w:rPr>
          <w:rStyle w:val="bodyisipChar"/>
          <w:rFonts w:eastAsia="MS Mincho" w:cs="Times New Roman"/>
          <w:i/>
          <w:iCs/>
          <w:szCs w:val="24"/>
        </w:rPr>
        <w:t>j</w:t>
      </w:r>
      <w:r w:rsidRPr="00B300A0">
        <w:rPr>
          <w:rStyle w:val="bodyisipChar"/>
          <w:rFonts w:eastAsia="MS Mincho" w:cs="Times New Roman"/>
          <w:szCs w:val="24"/>
        </w:rPr>
        <w:t xml:space="preserve"> corresponds to</w:t>
      </w:r>
      <w:r w:rsidR="00393803">
        <w:rPr>
          <w:rStyle w:val="bodyisipChar"/>
          <w:rFonts w:eastAsia="MS Mincho" w:cs="Times New Roman"/>
          <w:szCs w:val="24"/>
        </w:rPr>
        <w:t xml:space="preserve"> </w:t>
      </w:r>
      <w:r w:rsidR="00393803" w:rsidRPr="00251F78">
        <w:rPr>
          <w:rStyle w:val="bodyisipChar"/>
          <w:rFonts w:eastAsia="MS Mincho" w:cs="Times New Roman"/>
          <w:i/>
          <w:iCs/>
          <w:szCs w:val="24"/>
        </w:rPr>
        <w:t>θ</w:t>
      </w:r>
      <w:r w:rsidR="00393803" w:rsidRPr="00251F78">
        <w:rPr>
          <w:rStyle w:val="bodyisipChar"/>
          <w:rFonts w:eastAsia="MS Mincho" w:cs="Times New Roman"/>
          <w:i/>
          <w:iCs/>
          <w:szCs w:val="24"/>
          <w:vertAlign w:val="subscript"/>
        </w:rPr>
        <w:t>jt</w:t>
      </w:r>
      <w:r w:rsidRPr="00B300A0">
        <w:rPr>
          <w:rStyle w:val="bodyisipChar"/>
          <w:rFonts w:eastAsia="MS Mincho" w:cs="Times New Roman"/>
          <w:szCs w:val="24"/>
        </w:rPr>
        <w:t xml:space="preserve"> (customers are distributed according to </w:t>
      </w:r>
      <w:r w:rsidRPr="00565A12">
        <w:rPr>
          <w:rStyle w:val="bodyisipChar"/>
          <w:rFonts w:eastAsia="MS Mincho" w:cs="Times New Roman"/>
          <w:i/>
          <w:iCs/>
          <w:szCs w:val="24"/>
        </w:rPr>
        <w:t>G</w:t>
      </w:r>
      <w:r w:rsidRPr="00565A12">
        <w:rPr>
          <w:rStyle w:val="bodyisipChar"/>
          <w:rFonts w:eastAsia="MS Mincho" w:cs="Times New Roman"/>
          <w:i/>
          <w:iCs/>
          <w:szCs w:val="24"/>
          <w:vertAlign w:val="subscript"/>
        </w:rPr>
        <w:t>j</w:t>
      </w:r>
      <w:r w:rsidRPr="00B300A0">
        <w:rPr>
          <w:rStyle w:val="bodyisipChar"/>
          <w:rFonts w:eastAsia="MS Mincho" w:cs="Times New Roman"/>
          <w:szCs w:val="24"/>
        </w:rPr>
        <w:t>). Tables are</w:t>
      </w:r>
      <w:r w:rsidRPr="00B300A0">
        <w:t xml:space="preserve"> i.i.d. variables</w:t>
      </w:r>
      <w:r w:rsidR="00D742E0">
        <w:t xml:space="preserve"> </w:t>
      </w:r>
      <w:r w:rsidR="00221DBB" w:rsidRPr="001C4EDC">
        <w:rPr>
          <w:position w:val="-14"/>
        </w:rPr>
        <w:object w:dxaOrig="300" w:dyaOrig="400" w14:anchorId="7C93FBE0">
          <v:shape id="_x0000_i1065" type="#_x0000_t75" style="width:15pt;height:20.25pt" o:ole="">
            <v:imagedata r:id="rId119" o:title=""/>
          </v:shape>
          <o:OLEObject Type="Embed" ProgID="Equation.DSMT4" ShapeID="_x0000_i1065" DrawAspect="Content" ObjectID="_1496837687" r:id="rId120"/>
        </w:object>
      </w:r>
      <w:r w:rsidRPr="00B300A0">
        <w:t xml:space="preserve"> distributed according to </w:t>
      </w:r>
      <w:r w:rsidRPr="00565A12">
        <w:rPr>
          <w:i/>
          <w:iCs/>
        </w:rPr>
        <w:t>G</w:t>
      </w:r>
      <w:r w:rsidRPr="00565A12">
        <w:rPr>
          <w:i/>
          <w:iCs/>
          <w:vertAlign w:val="subscript"/>
        </w:rPr>
        <w:t>0</w:t>
      </w:r>
      <w:r w:rsidRPr="00B300A0">
        <w:t>. Finally, foods are i.i.d. variables</w:t>
      </w:r>
      <w:r w:rsidR="008F612D">
        <w:t xml:space="preserve"> </w:t>
      </w:r>
      <w:r w:rsidR="00902AEF">
        <w:t xml:space="preserve">represented </w:t>
      </w:r>
      <w:proofErr w:type="gramStart"/>
      <w:r w:rsidR="00902AEF">
        <w:t>by</w:t>
      </w:r>
      <w:r w:rsidR="00D742E0">
        <w:t xml:space="preserve"> </w:t>
      </w:r>
      <w:proofErr w:type="gramEnd"/>
      <w:r w:rsidR="00221DBB" w:rsidRPr="001C4EDC">
        <w:rPr>
          <w:position w:val="-10"/>
        </w:rPr>
        <w:object w:dxaOrig="320" w:dyaOrig="360" w14:anchorId="6E71487B">
          <v:shape id="_x0000_i1066" type="#_x0000_t75" style="width:15pt;height:18.75pt" o:ole="">
            <v:imagedata r:id="rId121" o:title=""/>
          </v:shape>
          <o:OLEObject Type="Embed" ProgID="Equation.DSMT4" ShapeID="_x0000_i1066" DrawAspect="Content" ObjectID="_1496837688" r:id="rId122"/>
        </w:object>
      </w:r>
      <w:r w:rsidR="00902AEF">
        <w:t xml:space="preserve">, and </w:t>
      </w:r>
      <w:r w:rsidRPr="00B300A0">
        <w:t xml:space="preserve">distributed according to </w:t>
      </w:r>
      <w:r w:rsidRPr="00565A12">
        <w:rPr>
          <w:i/>
          <w:iCs/>
        </w:rPr>
        <w:t>H</w:t>
      </w:r>
      <w:r w:rsidRPr="00B300A0">
        <w:t xml:space="preserve">. If customer </w:t>
      </w:r>
      <w:r w:rsidRPr="00565A12">
        <w:rPr>
          <w:i/>
          <w:iCs/>
        </w:rPr>
        <w:t xml:space="preserve">i </w:t>
      </w:r>
      <w:r w:rsidRPr="00B300A0">
        <w:t xml:space="preserve">at restaurant </w:t>
      </w:r>
      <w:r w:rsidRPr="00565A12">
        <w:rPr>
          <w:i/>
          <w:iCs/>
        </w:rPr>
        <w:t>j</w:t>
      </w:r>
      <w:r w:rsidRPr="00B300A0">
        <w:t xml:space="preserve"> sits at table </w:t>
      </w:r>
      <w:r w:rsidRPr="00565A12">
        <w:rPr>
          <w:i/>
          <w:iCs/>
        </w:rPr>
        <w:t>t</w:t>
      </w:r>
      <w:r w:rsidRPr="00565A12">
        <w:rPr>
          <w:i/>
          <w:iCs/>
          <w:vertAlign w:val="subscript"/>
        </w:rPr>
        <w:t>ji</w:t>
      </w:r>
      <w:r w:rsidR="00902AEF">
        <w:t xml:space="preserve">, </w:t>
      </w:r>
      <w:r w:rsidRPr="00B300A0">
        <w:t xml:space="preserve">and that table serves dish </w:t>
      </w:r>
      <w:r w:rsidRPr="00565A12">
        <w:rPr>
          <w:i/>
          <w:iCs/>
        </w:rPr>
        <w:t>k</w:t>
      </w:r>
      <w:r w:rsidRPr="00565A12">
        <w:rPr>
          <w:i/>
          <w:iCs/>
          <w:vertAlign w:val="subscript"/>
        </w:rPr>
        <w:t>ji</w:t>
      </w:r>
      <w:r w:rsidRPr="00B300A0">
        <w:t>, we</w:t>
      </w:r>
      <w:r w:rsidR="00902AEF">
        <w:t xml:space="preserve"> </w:t>
      </w:r>
      <w:proofErr w:type="gramStart"/>
      <w:r w:rsidRPr="00B300A0">
        <w:t>have</w:t>
      </w:r>
      <w:r w:rsidR="00565A12">
        <w:t xml:space="preserve"> </w:t>
      </w:r>
      <w:proofErr w:type="gramEnd"/>
      <w:r w:rsidR="00221DBB" w:rsidRPr="001C4EDC">
        <w:rPr>
          <w:position w:val="-20"/>
        </w:rPr>
        <w:object w:dxaOrig="1380" w:dyaOrig="460" w14:anchorId="03D2F335">
          <v:shape id="_x0000_i1067" type="#_x0000_t75" style="width:69.75pt;height:23.25pt" o:ole="">
            <v:imagedata r:id="rId123" o:title=""/>
          </v:shape>
          <o:OLEObject Type="Embed" ProgID="Equation.DSMT4" ShapeID="_x0000_i1067" DrawAspect="Content" ObjectID="_1496837689" r:id="rId124"/>
        </w:object>
      </w:r>
      <w:r w:rsidRPr="00B300A0">
        <w:t>. Each restaurant represents a simple DP and therefore a cluster over data points. At the franchise level we have another DP</w:t>
      </w:r>
      <w:r w:rsidR="00902AEF">
        <w:t>,</w:t>
      </w:r>
      <w:r w:rsidRPr="00B300A0">
        <w:t xml:space="preserve"> but this time clustering is over tables.</w:t>
      </w:r>
    </w:p>
    <w:p w14:paraId="2594BE13" w14:textId="7E5123AE" w:rsidR="008A73BF" w:rsidRPr="00B15A5D" w:rsidRDefault="008A73BF" w:rsidP="00B300A0">
      <w:pPr>
        <w:pStyle w:val="Dissertationbody"/>
      </w:pPr>
      <w:r w:rsidRPr="00B15A5D">
        <w:t>N</w:t>
      </w:r>
      <w:r>
        <w:t xml:space="preserve">ext, we can </w:t>
      </w:r>
      <w:r w:rsidRPr="00B15A5D">
        <w:t>introduce several variables that wil</w:t>
      </w:r>
      <w:r>
        <w:t xml:space="preserve">l be used throughout this </w:t>
      </w:r>
      <w:r w:rsidR="00A10250">
        <w:t>thesis</w:t>
      </w:r>
      <w:r>
        <w:t xml:space="preserve">: </w:t>
      </w:r>
      <w:r w:rsidRPr="00000861">
        <w:rPr>
          <w:i/>
        </w:rPr>
        <w:t>n</w:t>
      </w:r>
      <w:r w:rsidRPr="00000861">
        <w:rPr>
          <w:i/>
          <w:vertAlign w:val="subscript"/>
        </w:rPr>
        <w:t>jkt</w:t>
      </w:r>
      <w:r w:rsidRPr="00000861">
        <w:rPr>
          <w:i/>
        </w:rPr>
        <w:t xml:space="preserve"> </w:t>
      </w:r>
      <w:r w:rsidRPr="00B15A5D">
        <w:t>is the number of customers in restaurant</w:t>
      </w:r>
      <w:r>
        <w:t xml:space="preserve"> </w:t>
      </w:r>
      <w:r w:rsidRPr="00000861">
        <w:rPr>
          <w:i/>
        </w:rPr>
        <w:t>j</w:t>
      </w:r>
      <w:r w:rsidRPr="00B15A5D">
        <w:t>, seated around table</w:t>
      </w:r>
      <w:r>
        <w:t xml:space="preserve"> </w:t>
      </w:r>
      <w:r w:rsidRPr="00906C21">
        <w:rPr>
          <w:i/>
        </w:rPr>
        <w:t>t</w:t>
      </w:r>
      <w:r w:rsidRPr="00B15A5D">
        <w:t>,</w:t>
      </w:r>
      <w:r>
        <w:t xml:space="preserve"> </w:t>
      </w:r>
      <w:r w:rsidRPr="00B15A5D">
        <w:t>and who eat dish</w:t>
      </w:r>
      <w:r>
        <w:t xml:space="preserve"> </w:t>
      </w:r>
      <w:r w:rsidRPr="00000861">
        <w:rPr>
          <w:i/>
        </w:rPr>
        <w:t>k</w:t>
      </w:r>
      <w:r>
        <w:t xml:space="preserve">; </w:t>
      </w:r>
      <w:r w:rsidRPr="00000861">
        <w:rPr>
          <w:i/>
        </w:rPr>
        <w:t>m</w:t>
      </w:r>
      <w:r w:rsidRPr="00000861">
        <w:rPr>
          <w:i/>
          <w:vertAlign w:val="subscript"/>
        </w:rPr>
        <w:t>jk</w:t>
      </w:r>
      <w:r w:rsidRPr="00B15A5D">
        <w:t xml:space="preserve"> is the number of tables in restaurant</w:t>
      </w:r>
      <w:r>
        <w:t xml:space="preserve"> </w:t>
      </w:r>
      <w:r w:rsidRPr="00000861">
        <w:rPr>
          <w:i/>
        </w:rPr>
        <w:t>j</w:t>
      </w:r>
      <w:r w:rsidRPr="00B15A5D">
        <w:t xml:space="preserve"> serving dish </w:t>
      </w:r>
      <w:r w:rsidRPr="0056588F">
        <w:rPr>
          <w:i/>
        </w:rPr>
        <w:t>k</w:t>
      </w:r>
      <w:r w:rsidRPr="00B15A5D">
        <w:t xml:space="preserve"> and </w:t>
      </w:r>
      <w:r w:rsidRPr="0056588F">
        <w:rPr>
          <w:i/>
        </w:rPr>
        <w:t>K</w:t>
      </w:r>
      <w:r>
        <w:t xml:space="preserve"> </w:t>
      </w:r>
      <w:r w:rsidRPr="00B15A5D">
        <w:t>is the number of unique dishes served in the entire franchise. Marginal counts are denoted with dots.</w:t>
      </w:r>
    </w:p>
    <w:p w14:paraId="564C9D17" w14:textId="321E67A1" w:rsidR="008A73BF" w:rsidRDefault="008A73BF" w:rsidP="00221DBB">
      <w:pPr>
        <w:pStyle w:val="Dissertationbody"/>
      </w:pPr>
      <w:r>
        <w:t xml:space="preserve">A </w:t>
      </w:r>
      <w:r w:rsidRPr="00B15A5D">
        <w:t>CRF can be characterized by its state, which consists of</w:t>
      </w:r>
      <w:r>
        <w:t xml:space="preserve"> </w:t>
      </w:r>
      <w:r w:rsidRPr="00B15A5D">
        <w:t xml:space="preserve">dish </w:t>
      </w:r>
      <w:proofErr w:type="gramStart"/>
      <w:r w:rsidRPr="00B15A5D">
        <w:t>labels</w:t>
      </w:r>
      <w:r>
        <w:t xml:space="preserve"> </w:t>
      </w:r>
      <w:proofErr w:type="gramEnd"/>
      <w:r w:rsidR="00221DBB" w:rsidRPr="001C4EDC">
        <w:rPr>
          <w:position w:val="-18"/>
        </w:rPr>
        <w:object w:dxaOrig="1400" w:dyaOrig="440" w14:anchorId="610726CF">
          <v:shape id="_x0000_i1068" type="#_x0000_t75" style="width:69.75pt;height:21pt" o:ole="">
            <v:imagedata r:id="rId125" o:title=""/>
          </v:shape>
          <o:OLEObject Type="Embed" ProgID="Equation.DSMT4" ShapeID="_x0000_i1068" DrawAspect="Content" ObjectID="_1496837690" r:id="rId126"/>
        </w:object>
      </w:r>
      <w:r>
        <w:t xml:space="preserve">, </w:t>
      </w:r>
      <w:r w:rsidRPr="00B15A5D">
        <w:t xml:space="preserve">tables </w:t>
      </w:r>
      <w:r w:rsidR="00221DBB" w:rsidRPr="001C4EDC">
        <w:rPr>
          <w:position w:val="-28"/>
        </w:rPr>
        <w:object w:dxaOrig="980" w:dyaOrig="540" w14:anchorId="370555F0">
          <v:shape id="_x0000_i1069" type="#_x0000_t75" style="width:49.5pt;height:27pt" o:ole="">
            <v:imagedata r:id="rId127" o:title=""/>
          </v:shape>
          <o:OLEObject Type="Embed" ProgID="Equation.DSMT4" ShapeID="_x0000_i1069" DrawAspect="Content" ObjectID="_1496837691" r:id="rId128"/>
        </w:object>
      </w:r>
      <w:r w:rsidRPr="00B15A5D">
        <w:t xml:space="preserve"> and dishes</w:t>
      </w:r>
      <w:r>
        <w:t xml:space="preserve"> </w:t>
      </w:r>
      <w:r w:rsidR="00221DBB" w:rsidRPr="00221DBB">
        <w:rPr>
          <w:position w:val="-30"/>
        </w:rPr>
        <w:object w:dxaOrig="1120" w:dyaOrig="600" w14:anchorId="62E02111">
          <v:shape id="_x0000_i1070" type="#_x0000_t75" style="width:57pt;height:30pt" o:ole="">
            <v:imagedata r:id="rId129" o:title=""/>
          </v:shape>
          <o:OLEObject Type="Embed" ProgID="Equation.DSMT4" ShapeID="_x0000_i1070" DrawAspect="Content" ObjectID="_1496837692" r:id="rId130"/>
        </w:object>
      </w:r>
      <w:r w:rsidRPr="00B15A5D">
        <w:t xml:space="preserve">. </w:t>
      </w:r>
      <w:r w:rsidRPr="00960B54">
        <w:t>As a function of the state of the CRF, we also have the number of customers</w:t>
      </w:r>
      <w:proofErr w:type="gramStart"/>
      <w:r w:rsidRPr="00960B54">
        <w:t xml:space="preserve">, </w:t>
      </w:r>
      <w:proofErr w:type="gramEnd"/>
      <w:r w:rsidR="00221DBB" w:rsidRPr="00D36208">
        <w:rPr>
          <w:position w:val="-16"/>
        </w:rPr>
        <w:object w:dxaOrig="900" w:dyaOrig="420" w14:anchorId="33BC8C44">
          <v:shape id="_x0000_i1071" type="#_x0000_t75" style="width:45pt;height:21pt" o:ole="">
            <v:imagedata r:id="rId131" o:title=""/>
          </v:shape>
          <o:OLEObject Type="Embed" ProgID="Equation.DSMT4" ShapeID="_x0000_i1071" DrawAspect="Content" ObjectID="_1496837693" r:id="rId132"/>
        </w:object>
      </w:r>
      <w:r w:rsidRPr="00960B54">
        <w:t xml:space="preserve">, the number of tables, </w:t>
      </w:r>
      <w:r w:rsidR="00221DBB" w:rsidRPr="00221DBB">
        <w:rPr>
          <w:position w:val="-16"/>
        </w:rPr>
        <w:object w:dxaOrig="960" w:dyaOrig="420" w14:anchorId="2CEE1B98">
          <v:shape id="_x0000_i1072" type="#_x0000_t75" style="width:48pt;height:20.25pt" o:ole="">
            <v:imagedata r:id="rId133" o:title=""/>
          </v:shape>
          <o:OLEObject Type="Embed" ProgID="Equation.DSMT4" ShapeID="_x0000_i1072" DrawAspect="Content" ObjectID="_1496837694" r:id="rId134"/>
        </w:object>
      </w:r>
      <w:r w:rsidRPr="00960B54">
        <w:t xml:space="preserve">, customer labels </w:t>
      </w:r>
      <w:r w:rsidR="00221DBB" w:rsidRPr="00221DBB">
        <w:rPr>
          <w:position w:val="-16"/>
        </w:rPr>
        <w:object w:dxaOrig="820" w:dyaOrig="420" w14:anchorId="4D4CB333">
          <v:shape id="_x0000_i1073" type="#_x0000_t75" style="width:40.5pt;height:20.25pt" o:ole="">
            <v:imagedata r:id="rId135" o:title=""/>
          </v:shape>
          <o:OLEObject Type="Embed" ProgID="Equation.DSMT4" ShapeID="_x0000_i1073" DrawAspect="Content" ObjectID="_1496837695" r:id="rId136"/>
        </w:object>
      </w:r>
      <w:r w:rsidRPr="00960B54">
        <w:rPr>
          <w:position w:val="-16"/>
        </w:rPr>
        <w:t xml:space="preserve"> </w:t>
      </w:r>
      <w:r w:rsidRPr="00960B54">
        <w:t xml:space="preserve">and table labels </w:t>
      </w:r>
      <w:r w:rsidR="00221DBB" w:rsidRPr="00221DBB">
        <w:rPr>
          <w:position w:val="-16"/>
        </w:rPr>
        <w:object w:dxaOrig="920" w:dyaOrig="440" w14:anchorId="6092689C">
          <v:shape id="_x0000_i1074" type="#_x0000_t75" style="width:47.25pt;height:21pt" o:ole="">
            <v:imagedata r:id="rId137" o:title=""/>
          </v:shape>
          <o:OLEObject Type="Embed" ProgID="Equation.DSMT4" ShapeID="_x0000_i1074" DrawAspect="Content" ObjectID="_1496837696" r:id="rId138"/>
        </w:object>
      </w:r>
      <w:r w:rsidRPr="00960B54">
        <w:t xml:space="preserve"> (Teh </w:t>
      </w:r>
      <w:r w:rsidR="00B97A5E" w:rsidRPr="00960B54">
        <w:t>&amp;</w:t>
      </w:r>
      <w:r w:rsidRPr="00960B54">
        <w:t xml:space="preserve"> Jordan, 2010). The posterior distribution of </w:t>
      </w:r>
      <w:r w:rsidRPr="00960B54">
        <w:rPr>
          <w:i/>
        </w:rPr>
        <w:t>G</w:t>
      </w:r>
      <w:r w:rsidRPr="00960B54">
        <w:rPr>
          <w:i/>
          <w:vertAlign w:val="subscript"/>
        </w:rPr>
        <w:t>0</w:t>
      </w:r>
      <w:r w:rsidRPr="00960B54">
        <w:t xml:space="preserve"> is given by:</w:t>
      </w:r>
    </w:p>
    <w:p w14:paraId="5433726A" w14:textId="32CA374C" w:rsidR="008A73BF" w:rsidRDefault="00221DBB" w:rsidP="006C21C3">
      <w:pPr>
        <w:pStyle w:val="MTDisplayEquation"/>
      </w:pPr>
      <w:r w:rsidRPr="001C4EDC">
        <w:rPr>
          <w:position w:val="-42"/>
        </w:rPr>
        <w:object w:dxaOrig="4340" w:dyaOrig="960" w14:anchorId="59B46A04">
          <v:shape id="_x0000_i1075" type="#_x0000_t75" style="width:216.75pt;height:48pt" o:ole="">
            <v:imagedata r:id="rId139" o:title=""/>
          </v:shape>
          <o:OLEObject Type="Embed" ProgID="Equation.DSMT4" ShapeID="_x0000_i1075" DrawAspect="Content" ObjectID="_1496837697" r:id="rId140"/>
        </w:object>
      </w:r>
      <w:r w:rsidR="00541206">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102" w:name="ZEqnNum308974"/>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29</w:instrText>
        </w:r>
      </w:fldSimple>
      <w:r w:rsidR="006C21C3">
        <w:instrText>)</w:instrText>
      </w:r>
      <w:bookmarkEnd w:id="102"/>
      <w:r w:rsidR="006C21C3">
        <w:fldChar w:fldCharType="end"/>
      </w:r>
    </w:p>
    <w:p w14:paraId="54B93E66" w14:textId="3653186F" w:rsidR="008A73BF" w:rsidRDefault="008A73BF" w:rsidP="00221DBB">
      <w:pPr>
        <w:pStyle w:val="Dissertationbody"/>
        <w:ind w:firstLine="0"/>
      </w:pPr>
      <w:proofErr w:type="gramStart"/>
      <w:r>
        <w:t>w</w:t>
      </w:r>
      <w:r w:rsidRPr="00B15A5D">
        <w:t>here</w:t>
      </w:r>
      <w:proofErr w:type="gramEnd"/>
      <w:r w:rsidRPr="00B15A5D">
        <w:t xml:space="preserve"> </w:t>
      </w:r>
      <w:r w:rsidR="00221DBB" w:rsidRPr="001C4EDC">
        <w:rPr>
          <w:position w:val="-10"/>
        </w:rPr>
        <w:object w:dxaOrig="320" w:dyaOrig="320" w14:anchorId="3C693130">
          <v:shape id="_x0000_i1076" type="#_x0000_t75" style="width:15pt;height:15pt" o:ole="">
            <v:imagedata r:id="rId141" o:title=""/>
          </v:shape>
          <o:OLEObject Type="Embed" ProgID="Equation.DSMT4" ShapeID="_x0000_i1076" DrawAspect="Content" ObjectID="_1496837698" r:id="rId142"/>
        </w:object>
      </w:r>
      <w:r>
        <w:t xml:space="preserve"> i</w:t>
      </w:r>
      <w:r w:rsidRPr="00B15A5D">
        <w:t>s the total number of tables in the franchise and</w:t>
      </w:r>
      <w:r w:rsidR="00541206">
        <w:t xml:space="preserve"> </w:t>
      </w:r>
      <w:r w:rsidR="00221DBB" w:rsidRPr="00221DBB">
        <w:rPr>
          <w:position w:val="-12"/>
        </w:rPr>
        <w:object w:dxaOrig="380" w:dyaOrig="340" w14:anchorId="2E15EC39">
          <v:shape id="_x0000_i1077" type="#_x0000_t75" style="width:18.75pt;height:17.25pt" o:ole="">
            <v:imagedata r:id="rId143" o:title=""/>
          </v:shape>
          <o:OLEObject Type="Embed" ProgID="Equation.DSMT4" ShapeID="_x0000_i1077" DrawAspect="Content" ObjectID="_1496837699" r:id="rId144"/>
        </w:object>
      </w:r>
      <w:r w:rsidR="008F612D">
        <w:t xml:space="preserve"> i</w:t>
      </w:r>
      <w:r w:rsidRPr="00B15A5D">
        <w:t>s the total number of tables serving dish</w:t>
      </w:r>
      <w:r>
        <w:t xml:space="preserve"> </w:t>
      </w:r>
      <w:r w:rsidRPr="00D45A1E">
        <w:rPr>
          <w:i/>
        </w:rPr>
        <w:t>k</w:t>
      </w:r>
      <w:r w:rsidRPr="00B15A5D">
        <w:t xml:space="preserve">. </w:t>
      </w:r>
      <w:r>
        <w:t xml:space="preserve">We can define </w:t>
      </w:r>
      <w:r w:rsidRPr="00B15A5D">
        <w:t>the posterior for</w:t>
      </w:r>
      <w:r>
        <w:t xml:space="preserve"> </w:t>
      </w:r>
      <w:r w:rsidRPr="00D45A1E">
        <w:rPr>
          <w:i/>
        </w:rPr>
        <w:t>G</w:t>
      </w:r>
      <w:r w:rsidRPr="00D45A1E">
        <w:rPr>
          <w:i/>
          <w:vertAlign w:val="subscript"/>
        </w:rPr>
        <w:t>j</w:t>
      </w:r>
      <w:r>
        <w:t>:</w:t>
      </w:r>
    </w:p>
    <w:p w14:paraId="619BAC7D" w14:textId="58589E65" w:rsidR="008A73BF" w:rsidRPr="00A7637C" w:rsidRDefault="00221DBB" w:rsidP="006C21C3">
      <w:pPr>
        <w:pStyle w:val="MTDisplayEquation"/>
      </w:pPr>
      <w:r w:rsidRPr="00221DBB">
        <w:rPr>
          <w:position w:val="-42"/>
        </w:rPr>
        <w:object w:dxaOrig="4640" w:dyaOrig="960" w14:anchorId="77D54072">
          <v:shape id="_x0000_i1078" type="#_x0000_t75" style="width:230.25pt;height:48pt" o:ole="">
            <v:imagedata r:id="rId145" o:title=""/>
          </v:shape>
          <o:OLEObject Type="Embed" ProgID="Equation.DSMT4" ShapeID="_x0000_i1078" DrawAspect="Content" ObjectID="_1496837700" r:id="rId146"/>
        </w:object>
      </w:r>
      <w:r w:rsidR="008A73BF">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103" w:name="ZEqnNum927067"/>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30</w:instrText>
        </w:r>
      </w:fldSimple>
      <w:r w:rsidR="006C21C3">
        <w:instrText>)</w:instrText>
      </w:r>
      <w:bookmarkEnd w:id="103"/>
      <w:r w:rsidR="006C21C3">
        <w:fldChar w:fldCharType="end"/>
      </w:r>
    </w:p>
    <w:p w14:paraId="2C3524A8" w14:textId="03C15094" w:rsidR="008A73BF" w:rsidRPr="00A7637C" w:rsidRDefault="008A73BF" w:rsidP="00221DBB">
      <w:pPr>
        <w:pStyle w:val="Dissertationbody"/>
        <w:ind w:firstLine="0"/>
      </w:pPr>
      <w:proofErr w:type="gramStart"/>
      <w:r w:rsidRPr="00A7637C">
        <w:lastRenderedPageBreak/>
        <w:t>where</w:t>
      </w:r>
      <w:proofErr w:type="gramEnd"/>
      <w:r w:rsidRPr="00A7637C">
        <w:t xml:space="preserve"> </w:t>
      </w:r>
      <w:r w:rsidR="00221DBB" w:rsidRPr="001C4EDC">
        <w:rPr>
          <w:position w:val="-14"/>
        </w:rPr>
        <w:object w:dxaOrig="340" w:dyaOrig="360" w14:anchorId="17434A32">
          <v:shape id="_x0000_i1079" type="#_x0000_t75" style="width:17.25pt;height:18.75pt" o:ole="">
            <v:imagedata r:id="rId147" o:title=""/>
          </v:shape>
          <o:OLEObject Type="Embed" ProgID="Equation.DSMT4" ShapeID="_x0000_i1079" DrawAspect="Content" ObjectID="_1496837701" r:id="rId148"/>
        </w:object>
      </w:r>
      <w:r w:rsidRPr="00A7637C">
        <w:t xml:space="preserve"> is the total number of customers in restaurant </w:t>
      </w:r>
      <w:r w:rsidRPr="00222F1E">
        <w:rPr>
          <w:i/>
          <w:iCs/>
        </w:rPr>
        <w:t>j</w:t>
      </w:r>
      <w:r w:rsidRPr="00A7637C">
        <w:t xml:space="preserve"> and </w:t>
      </w:r>
      <w:r w:rsidR="00221DBB" w:rsidRPr="001C4EDC">
        <w:rPr>
          <w:position w:val="-14"/>
        </w:rPr>
        <w:object w:dxaOrig="400" w:dyaOrig="360" w14:anchorId="1C28FF5A">
          <v:shape id="_x0000_i1080" type="#_x0000_t75" style="width:20.25pt;height:18.75pt" o:ole="">
            <v:imagedata r:id="rId149" o:title=""/>
          </v:shape>
          <o:OLEObject Type="Embed" ProgID="Equation.DSMT4" ShapeID="_x0000_i1080" DrawAspect="Content" ObjectID="_1496837702" r:id="rId150"/>
        </w:object>
      </w:r>
      <w:r w:rsidRPr="00A7637C">
        <w:t xml:space="preserve"> is the total number of customers in restaurant </w:t>
      </w:r>
      <w:r w:rsidRPr="00A7637C">
        <w:rPr>
          <w:i/>
        </w:rPr>
        <w:t>j</w:t>
      </w:r>
      <w:r w:rsidRPr="00A7637C">
        <w:t xml:space="preserve"> eating dish </w:t>
      </w:r>
      <w:r w:rsidRPr="00A7637C">
        <w:rPr>
          <w:i/>
        </w:rPr>
        <w:t>k</w:t>
      </w:r>
      <w:r w:rsidRPr="00A7637C">
        <w:t>.</w:t>
      </w:r>
    </w:p>
    <w:p w14:paraId="0DCC146E" w14:textId="58AB353E" w:rsidR="008A73BF" w:rsidRDefault="008A73BF" w:rsidP="00B300A0">
      <w:pPr>
        <w:pStyle w:val="Dissertationbody"/>
        <w:rPr>
          <w:iCs/>
        </w:rPr>
      </w:pPr>
      <w:r w:rsidRPr="00A7637C">
        <w:tab/>
        <w:t xml:space="preserve">Conditional distributions can be obtained by integrating out </w:t>
      </w:r>
      <w:r w:rsidRPr="00A7637C">
        <w:rPr>
          <w:i/>
        </w:rPr>
        <w:t>G</w:t>
      </w:r>
      <w:r w:rsidRPr="00A7637C">
        <w:rPr>
          <w:i/>
          <w:vertAlign w:val="subscript"/>
        </w:rPr>
        <w:t>j</w:t>
      </w:r>
      <w:r w:rsidRPr="00A7637C">
        <w:rPr>
          <w:vertAlign w:val="subscript"/>
        </w:rPr>
        <w:t xml:space="preserve"> </w:t>
      </w:r>
      <w:r w:rsidRPr="00A7637C">
        <w:t xml:space="preserve">and </w:t>
      </w:r>
      <w:r w:rsidRPr="00A7637C">
        <w:rPr>
          <w:i/>
        </w:rPr>
        <w:t>G</w:t>
      </w:r>
      <w:r w:rsidRPr="00A7637C">
        <w:rPr>
          <w:i/>
          <w:vertAlign w:val="subscript"/>
        </w:rPr>
        <w:t>0</w:t>
      </w:r>
      <w:r w:rsidRPr="00A7637C">
        <w:t xml:space="preserve"> respectively. By integrating out </w:t>
      </w:r>
      <w:r w:rsidRPr="00A7637C">
        <w:rPr>
          <w:i/>
        </w:rPr>
        <w:t>G</w:t>
      </w:r>
      <w:r w:rsidRPr="00A7637C">
        <w:rPr>
          <w:i/>
          <w:vertAlign w:val="subscript"/>
        </w:rPr>
        <w:t>j</w:t>
      </w:r>
      <w:r w:rsidRPr="00A7637C">
        <w:t xml:space="preserve"> from </w:t>
      </w:r>
      <w:r>
        <w:rPr>
          <w:iCs/>
        </w:rPr>
        <w:fldChar w:fldCharType="begin"/>
      </w:r>
      <w:r>
        <w:rPr>
          <w:iCs/>
        </w:rPr>
        <w:instrText xml:space="preserve"> GOTOBUTTON ZEqnNum927067  \* MERGEFORMAT </w:instrText>
      </w:r>
      <w:r>
        <w:rPr>
          <w:iCs/>
        </w:rPr>
        <w:fldChar w:fldCharType="begin"/>
      </w:r>
      <w:r>
        <w:rPr>
          <w:iCs/>
        </w:rPr>
        <w:instrText xml:space="preserve"> REF ZEqnNum927067 \* Charformat \! \* MERGEFORMAT </w:instrText>
      </w:r>
      <w:r>
        <w:rPr>
          <w:iCs/>
        </w:rPr>
        <w:fldChar w:fldCharType="separate"/>
      </w:r>
      <w:r w:rsidR="00D32264" w:rsidRPr="00D32264">
        <w:rPr>
          <w:iCs/>
        </w:rPr>
        <w:instrText>(2.30)</w:instrText>
      </w:r>
      <w:r>
        <w:rPr>
          <w:iCs/>
        </w:rPr>
        <w:fldChar w:fldCharType="end"/>
      </w:r>
      <w:r>
        <w:rPr>
          <w:iCs/>
        </w:rPr>
        <w:fldChar w:fldCharType="end"/>
      </w:r>
      <w:r>
        <w:rPr>
          <w:iCs/>
        </w:rPr>
        <w:t xml:space="preserve"> </w:t>
      </w:r>
      <w:r w:rsidRPr="00A7637C">
        <w:rPr>
          <w:iCs/>
        </w:rPr>
        <w:t>we obtain:</w:t>
      </w:r>
    </w:p>
    <w:p w14:paraId="693879CE" w14:textId="1E0C5695" w:rsidR="008A73BF" w:rsidRPr="00A7637C" w:rsidRDefault="00955762" w:rsidP="006C21C3">
      <w:pPr>
        <w:pStyle w:val="MTDisplayEquation"/>
      </w:pPr>
      <w:r w:rsidRPr="00221DBB">
        <w:rPr>
          <w:position w:val="-30"/>
        </w:rPr>
        <w:object w:dxaOrig="4660" w:dyaOrig="740" w14:anchorId="7F0BE830">
          <v:shape id="_x0000_i1081" type="#_x0000_t75" style="width:234pt;height:38.25pt" o:ole="">
            <v:imagedata r:id="rId151" o:title=""/>
          </v:shape>
          <o:OLEObject Type="Embed" ProgID="Equation.DSMT4" ShapeID="_x0000_i1081" DrawAspect="Content" ObjectID="_1496837703" r:id="rId152"/>
        </w:object>
      </w:r>
      <w:r w:rsidR="008A73BF">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104" w:name="ZEqnNum214240"/>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31</w:instrText>
        </w:r>
      </w:fldSimple>
      <w:r w:rsidR="006C21C3">
        <w:instrText>)</w:instrText>
      </w:r>
      <w:bookmarkEnd w:id="104"/>
      <w:r w:rsidR="006C21C3">
        <w:fldChar w:fldCharType="end"/>
      </w:r>
    </w:p>
    <w:p w14:paraId="36A5B65E" w14:textId="5557C595" w:rsidR="008A73BF" w:rsidRDefault="008A73BF" w:rsidP="00565A12">
      <w:pPr>
        <w:pStyle w:val="Dissertationbody"/>
        <w:ind w:firstLine="0"/>
      </w:pPr>
      <w:proofErr w:type="gramStart"/>
      <w:r>
        <w:t>a</w:t>
      </w:r>
      <w:r w:rsidRPr="00B15A5D">
        <w:t>nd</w:t>
      </w:r>
      <w:proofErr w:type="gramEnd"/>
      <w:r w:rsidRPr="00B15A5D">
        <w:t xml:space="preserve"> by integrating out</w:t>
      </w:r>
      <w:r>
        <w:t xml:space="preserve"> </w:t>
      </w:r>
      <w:r w:rsidRPr="00D45A1E">
        <w:rPr>
          <w:i/>
        </w:rPr>
        <w:t>G</w:t>
      </w:r>
      <w:r w:rsidRPr="00D45A1E">
        <w:rPr>
          <w:i/>
          <w:vertAlign w:val="subscript"/>
        </w:rPr>
        <w:t>0</w:t>
      </w:r>
      <w:r>
        <w:t xml:space="preserve"> </w:t>
      </w:r>
      <w:r w:rsidRPr="00B15A5D">
        <w:t xml:space="preserve">from </w:t>
      </w:r>
      <w:r>
        <w:fldChar w:fldCharType="begin"/>
      </w:r>
      <w:r>
        <w:instrText xml:space="preserve"> GOTOBUTTON ZEqnNum308974  \* MERGEFORMAT </w:instrText>
      </w:r>
      <w:fldSimple w:instr=" REF ZEqnNum308974 \* Charformat \! \* MERGEFORMAT ">
        <w:r w:rsidR="00D32264">
          <w:instrText>(2.29)</w:instrText>
        </w:r>
      </w:fldSimple>
      <w:r>
        <w:fldChar w:fldCharType="end"/>
      </w:r>
      <w:r w:rsidRPr="00B15A5D">
        <w:t xml:space="preserve"> we obtain:</w:t>
      </w:r>
    </w:p>
    <w:p w14:paraId="0E520885" w14:textId="65EB3618" w:rsidR="008A73BF" w:rsidRDefault="00955762" w:rsidP="006C21C3">
      <w:pPr>
        <w:pStyle w:val="MTDisplayEquation"/>
      </w:pPr>
      <w:r w:rsidRPr="001C4EDC">
        <w:rPr>
          <w:position w:val="-28"/>
        </w:rPr>
        <w:object w:dxaOrig="4620" w:dyaOrig="680" w14:anchorId="3A882FE6">
          <v:shape id="_x0000_i1082" type="#_x0000_t75" style="width:231.75pt;height:33.75pt" o:ole="">
            <v:imagedata r:id="rId153" o:title=""/>
          </v:shape>
          <o:OLEObject Type="Embed" ProgID="Equation.DSMT4" ShapeID="_x0000_i1082" DrawAspect="Content" ObjectID="_1496837704" r:id="rId154"/>
        </w:object>
      </w:r>
      <w:r w:rsidR="008A73BF">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32</w:instrText>
        </w:r>
      </w:fldSimple>
      <w:r w:rsidR="006C21C3">
        <w:instrText>)</w:instrText>
      </w:r>
      <w:r w:rsidR="006C21C3">
        <w:fldChar w:fldCharType="end"/>
      </w:r>
    </w:p>
    <w:p w14:paraId="7C1D9E05" w14:textId="54B456B2" w:rsidR="008A73BF" w:rsidRDefault="00B20CDC" w:rsidP="00B300A0">
      <w:pPr>
        <w:pStyle w:val="Dissertationbody"/>
      </w:pPr>
      <w:r>
        <w:t xml:space="preserve"> </w:t>
      </w:r>
      <w:r w:rsidR="008A73BF" w:rsidRPr="00B15A5D">
        <w:t xml:space="preserve">A draw from </w:t>
      </w:r>
      <w:r w:rsidR="008A73BF">
        <w:fldChar w:fldCharType="begin"/>
      </w:r>
      <w:r w:rsidR="008A73BF">
        <w:instrText xml:space="preserve"> GOTOBUTTON ZEqnNum308974  \* MERGEFORMAT </w:instrText>
      </w:r>
      <w:fldSimple w:instr=" REF ZEqnNum308974 \* Charformat \! \* MERGEFORMAT ">
        <w:r w:rsidR="00D32264">
          <w:instrText>(2.29)</w:instrText>
        </w:r>
      </w:fldSimple>
      <w:r w:rsidR="008A73BF">
        <w:fldChar w:fldCharType="end"/>
      </w:r>
      <w:r w:rsidR="008A73BF" w:rsidRPr="00B15A5D">
        <w:t xml:space="preserve"> can be obtained using</w:t>
      </w:r>
      <w:r w:rsidR="008A73BF">
        <w:t>:</w:t>
      </w:r>
      <w:r w:rsidR="008A73BF" w:rsidRPr="00B15A5D">
        <w:t xml:space="preserve"> </w:t>
      </w:r>
    </w:p>
    <w:p w14:paraId="17441F81" w14:textId="623AF574" w:rsidR="008A73BF" w:rsidRDefault="00221DBB" w:rsidP="006C21C3">
      <w:pPr>
        <w:pStyle w:val="MTDisplayEquation"/>
      </w:pPr>
      <w:r w:rsidRPr="001C4EDC">
        <w:rPr>
          <w:position w:val="-82"/>
        </w:rPr>
        <w:object w:dxaOrig="3860" w:dyaOrig="1460" w14:anchorId="59DD2B72">
          <v:shape id="_x0000_i1083" type="#_x0000_t75" style="width:193.5pt;height:72.75pt" o:ole="">
            <v:imagedata r:id="rId155" o:title=""/>
          </v:shape>
          <o:OLEObject Type="Embed" ProgID="Equation.DSMT4" ShapeID="_x0000_i1083" DrawAspect="Content" ObjectID="_1496837705" r:id="rId156"/>
        </w:object>
      </w:r>
      <w:r w:rsidR="00EE566D">
        <w:tab/>
      </w:r>
      <w:r w:rsidR="00541206">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105" w:name="ZEqnNum673824"/>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33</w:instrText>
        </w:r>
      </w:fldSimple>
      <w:r w:rsidR="006C21C3">
        <w:instrText>)</w:instrText>
      </w:r>
      <w:bookmarkEnd w:id="105"/>
      <w:r w:rsidR="006C21C3">
        <w:fldChar w:fldCharType="end"/>
      </w:r>
    </w:p>
    <w:p w14:paraId="2B794ABE" w14:textId="086C957A" w:rsidR="008A73BF" w:rsidRDefault="008A73BF" w:rsidP="00565A12">
      <w:pPr>
        <w:pStyle w:val="Dissertationbody"/>
        <w:ind w:firstLine="0"/>
        <w:rPr>
          <w:iCs/>
        </w:rPr>
      </w:pPr>
      <w:proofErr w:type="gramStart"/>
      <w:r w:rsidRPr="00B15A5D">
        <w:rPr>
          <w:iCs/>
        </w:rPr>
        <w:t>and</w:t>
      </w:r>
      <w:proofErr w:type="gramEnd"/>
      <w:r w:rsidRPr="00B15A5D">
        <w:rPr>
          <w:iCs/>
        </w:rPr>
        <w:t xml:space="preserve"> a draw from</w:t>
      </w:r>
      <w:r>
        <w:rPr>
          <w:iCs/>
        </w:rPr>
        <w:t xml:space="preserve"> </w:t>
      </w:r>
      <w:r>
        <w:fldChar w:fldCharType="begin"/>
      </w:r>
      <w:r>
        <w:instrText xml:space="preserve"> GOTOBUTTON ZEqnNum927067  \* MERGEFORMAT </w:instrText>
      </w:r>
      <w:fldSimple w:instr=" REF ZEqnNum927067 \* Charformat \! \* MERGEFORMAT ">
        <w:r w:rsidR="00D32264">
          <w:instrText>(2.30)</w:instrText>
        </w:r>
      </w:fldSimple>
      <w:r>
        <w:fldChar w:fldCharType="end"/>
      </w:r>
      <w:r>
        <w:rPr>
          <w:iCs/>
        </w:rPr>
        <w:t xml:space="preserve"> </w:t>
      </w:r>
      <w:r w:rsidRPr="00B15A5D">
        <w:rPr>
          <w:iCs/>
        </w:rPr>
        <w:t>can be obtained using</w:t>
      </w:r>
      <w:r>
        <w:rPr>
          <w:iCs/>
        </w:rPr>
        <w:t>:</w:t>
      </w:r>
    </w:p>
    <w:p w14:paraId="67351B4F" w14:textId="7F68A2AB" w:rsidR="008A73BF" w:rsidRDefault="00955762" w:rsidP="006C21C3">
      <w:pPr>
        <w:pStyle w:val="MTDisplayEquation"/>
      </w:pPr>
      <w:r w:rsidRPr="001C4EDC">
        <w:rPr>
          <w:position w:val="-82"/>
        </w:rPr>
        <w:object w:dxaOrig="5220" w:dyaOrig="1400" w14:anchorId="0A914383">
          <v:shape id="_x0000_i1084" type="#_x0000_t75" style="width:261pt;height:69.75pt" o:ole="">
            <v:imagedata r:id="rId157" o:title=""/>
          </v:shape>
          <o:OLEObject Type="Embed" ProgID="Equation.DSMT4" ShapeID="_x0000_i1084" DrawAspect="Content" ObjectID="_1496837706" r:id="rId158"/>
        </w:object>
      </w:r>
      <w:r w:rsidR="008A73BF">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106" w:name="ZEqnNum592831"/>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34</w:instrText>
        </w:r>
      </w:fldSimple>
      <w:r w:rsidR="006C21C3">
        <w:instrText>)</w:instrText>
      </w:r>
      <w:bookmarkEnd w:id="106"/>
      <w:r w:rsidR="006C21C3">
        <w:fldChar w:fldCharType="end"/>
      </w:r>
    </w:p>
    <w:p w14:paraId="7B65A00E" w14:textId="1A630357" w:rsidR="008A73BF" w:rsidRDefault="008A73BF" w:rsidP="00221DBB">
      <w:pPr>
        <w:pStyle w:val="Dissertationbody"/>
        <w:ind w:firstLine="0"/>
      </w:pPr>
      <w:r w:rsidRPr="00B15A5D">
        <w:t>From</w:t>
      </w:r>
      <w:r w:rsidR="00B20CDC">
        <w:t xml:space="preserve"> </w:t>
      </w:r>
      <w:r>
        <w:fldChar w:fldCharType="begin"/>
      </w:r>
      <w:r>
        <w:instrText xml:space="preserve"> GOTOBUTTON ZEqnNum673824  \* MERGEFORMAT </w:instrText>
      </w:r>
      <w:fldSimple w:instr=" REF ZEqnNum673824 \* Charformat \! \* MERGEFORMAT ">
        <w:r w:rsidR="00D32264">
          <w:instrText>(2.33)</w:instrText>
        </w:r>
      </w:fldSimple>
      <w:r>
        <w:fldChar w:fldCharType="end"/>
      </w:r>
      <w:r>
        <w:t xml:space="preserve"> </w:t>
      </w:r>
      <w:r w:rsidRPr="00B15A5D">
        <w:rPr>
          <w:iCs/>
        </w:rPr>
        <w:t>and</w:t>
      </w:r>
      <w:r w:rsidR="00B20CDC">
        <w:rPr>
          <w:iCs/>
        </w:rPr>
        <w:t xml:space="preserve"> </w:t>
      </w:r>
      <w:r>
        <w:fldChar w:fldCharType="begin"/>
      </w:r>
      <w:r>
        <w:instrText xml:space="preserve"> GOTOBUTTON ZEqnNum592831  \* MERGEFORMAT </w:instrText>
      </w:r>
      <w:fldSimple w:instr=" REF ZEqnNum592831 \* Charformat \! \* MERGEFORMAT ">
        <w:r w:rsidR="00D32264">
          <w:instrText>(2.34)</w:instrText>
        </w:r>
      </w:fldSimple>
      <w:r>
        <w:fldChar w:fldCharType="end"/>
      </w:r>
      <w:r>
        <w:t xml:space="preserve"> </w:t>
      </w:r>
      <w:r w:rsidRPr="00B15A5D">
        <w:t>we see that the posterior of</w:t>
      </w:r>
      <w:r>
        <w:t xml:space="preserve"> </w:t>
      </w:r>
      <w:r w:rsidRPr="00D45A1E">
        <w:rPr>
          <w:i/>
        </w:rPr>
        <w:t>G</w:t>
      </w:r>
      <w:r w:rsidRPr="00D45A1E">
        <w:rPr>
          <w:i/>
          <w:vertAlign w:val="subscript"/>
        </w:rPr>
        <w:t>0</w:t>
      </w:r>
      <w:r w:rsidR="00B20CDC">
        <w:rPr>
          <w:vertAlign w:val="subscript"/>
        </w:rPr>
        <w:t xml:space="preserve"> </w:t>
      </w:r>
      <w:r>
        <w:t>i</w:t>
      </w:r>
      <w:r w:rsidRPr="00B15A5D">
        <w:t>s a mixture of atoms corresponding to dishes</w:t>
      </w:r>
      <w:r>
        <w:t xml:space="preserve">, and is </w:t>
      </w:r>
      <w:r w:rsidRPr="00B15A5D">
        <w:t xml:space="preserve">an independent draw from </w:t>
      </w:r>
      <w:proofErr w:type="gramStart"/>
      <w:r w:rsidRPr="00D45A1E">
        <w:rPr>
          <w:i/>
        </w:rPr>
        <w:t>DP(</w:t>
      </w:r>
      <w:proofErr w:type="gramEnd"/>
      <w:r w:rsidRPr="00D45A1E">
        <w:rPr>
          <w:i/>
        </w:rPr>
        <w:t>γ,H)</w:t>
      </w:r>
      <w:r>
        <w:t xml:space="preserve">. Similarly, </w:t>
      </w:r>
      <w:r w:rsidRPr="00D45A1E">
        <w:rPr>
          <w:i/>
        </w:rPr>
        <w:t>G</w:t>
      </w:r>
      <w:r w:rsidRPr="00D45A1E">
        <w:rPr>
          <w:i/>
          <w:vertAlign w:val="subscript"/>
        </w:rPr>
        <w:t>j</w:t>
      </w:r>
      <w:r>
        <w:t xml:space="preserve"> </w:t>
      </w:r>
      <w:r w:rsidRPr="00B15A5D">
        <w:t>is a mixture of atoms at</w:t>
      </w:r>
      <w:r w:rsidR="00EA64B5">
        <w:t xml:space="preserve"> </w:t>
      </w:r>
      <w:r w:rsidR="00221DBB" w:rsidRPr="001C4EDC">
        <w:rPr>
          <w:position w:val="-10"/>
        </w:rPr>
        <w:object w:dxaOrig="279" w:dyaOrig="360" w14:anchorId="4CAFAD28">
          <v:shape id="_x0000_i1085" type="#_x0000_t75" style="width:14.25pt;height:18.75pt" o:ole="">
            <v:imagedata r:id="rId159" o:title=""/>
          </v:shape>
          <o:OLEObject Type="Embed" ProgID="Equation.DSMT4" ShapeID="_x0000_i1085" DrawAspect="Content" ObjectID="_1496837707" r:id="rId160"/>
        </w:object>
      </w:r>
      <w:r w:rsidR="00276787">
        <w:t xml:space="preserve"> a</w:t>
      </w:r>
      <w:r w:rsidRPr="00B15A5D">
        <w:t>nd an independent draw fro</w:t>
      </w:r>
      <w:r>
        <w:t xml:space="preserve">m </w:t>
      </w:r>
      <w:r w:rsidR="00221DBB" w:rsidRPr="001C4EDC">
        <w:rPr>
          <w:position w:val="-10"/>
        </w:rPr>
        <w:object w:dxaOrig="1200" w:dyaOrig="320" w14:anchorId="4417CFD0">
          <v:shape id="_x0000_i1086" type="#_x0000_t75" style="width:60.75pt;height:15pt" o:ole="">
            <v:imagedata r:id="rId161" o:title=""/>
          </v:shape>
          <o:OLEObject Type="Embed" ProgID="Equation.DSMT4" ShapeID="_x0000_i1086" DrawAspect="Content" ObjectID="_1496837708" r:id="rId162"/>
        </w:object>
      </w:r>
      <w:r w:rsidR="00276787">
        <w:rPr>
          <w:noProof/>
        </w:rPr>
        <w:t xml:space="preserve"> (</w:t>
      </w:r>
      <w:r w:rsidRPr="00B15A5D">
        <w:rPr>
          <w:noProof/>
        </w:rPr>
        <w:t xml:space="preserve">Teh </w:t>
      </w:r>
      <w:r w:rsidR="00B97A5E">
        <w:rPr>
          <w:noProof/>
        </w:rPr>
        <w:t>&amp;</w:t>
      </w:r>
      <w:r w:rsidRPr="00B15A5D">
        <w:rPr>
          <w:noProof/>
        </w:rPr>
        <w:t xml:space="preserve"> Jordan, 2010)</w:t>
      </w:r>
      <w:r w:rsidR="00B20CDC">
        <w:t xml:space="preserve">. </w:t>
      </w:r>
    </w:p>
    <w:p w14:paraId="04BA2AAE" w14:textId="77777777" w:rsidR="008A73BF" w:rsidRDefault="008A73BF" w:rsidP="00251F78">
      <w:pPr>
        <w:pStyle w:val="Heading2"/>
        <w:keepNext/>
      </w:pPr>
      <w:bookmarkStart w:id="107" w:name="_Toc413686585"/>
      <w:bookmarkStart w:id="108" w:name="_Toc421046293"/>
      <w:r>
        <w:t>HDPHMM</w:t>
      </w:r>
      <w:bookmarkEnd w:id="107"/>
      <w:bookmarkEnd w:id="108"/>
    </w:p>
    <w:p w14:paraId="750416C5" w14:textId="704A3B20" w:rsidR="008A73BF" w:rsidRPr="00B15A5D" w:rsidRDefault="008A73BF" w:rsidP="00221DBB">
      <w:pPr>
        <w:pStyle w:val="Dissertationbody"/>
      </w:pPr>
      <w:r w:rsidRPr="00B15A5D">
        <w:t>Hidden Markov models (HMMs) are a class of doubly stochastic processes in which discrete state sequences are modeled as a Markov chain</w:t>
      </w:r>
      <w:r w:rsidRPr="00B15A5D">
        <w:rPr>
          <w:noProof/>
        </w:rPr>
        <w:t xml:space="preserve"> (Rabiner, 1989)</w:t>
      </w:r>
      <w:r w:rsidRPr="00B15A5D">
        <w:t xml:space="preserve">. In the following discussion we </w:t>
      </w:r>
      <w:r w:rsidRPr="00B15A5D">
        <w:lastRenderedPageBreak/>
        <w:t xml:space="preserve">will denote the state of the Markov chain at time </w:t>
      </w:r>
      <w:r w:rsidRPr="00D45A1E">
        <w:rPr>
          <w:i/>
        </w:rPr>
        <w:t>t</w:t>
      </w:r>
      <w:r w:rsidRPr="00D45A1E">
        <w:rPr>
          <w:i/>
          <w:position w:val="-6"/>
        </w:rPr>
        <w:t xml:space="preserve"> </w:t>
      </w:r>
      <w:r>
        <w:t xml:space="preserve">with </w:t>
      </w:r>
      <w:r w:rsidRPr="00D45A1E">
        <w:rPr>
          <w:i/>
        </w:rPr>
        <w:t>z</w:t>
      </w:r>
      <w:r w:rsidRPr="00D45A1E">
        <w:rPr>
          <w:i/>
          <w:vertAlign w:val="subscript"/>
        </w:rPr>
        <w:t>t</w:t>
      </w:r>
      <w:r w:rsidRPr="00B15A5D">
        <w:t xml:space="preserve"> and the state-specific transition distribution for state</w:t>
      </w:r>
      <w:r>
        <w:t xml:space="preserve"> </w:t>
      </w:r>
      <w:r w:rsidRPr="000B3B89">
        <w:rPr>
          <w:i/>
        </w:rPr>
        <w:t>j</w:t>
      </w:r>
      <w:r>
        <w:t xml:space="preserve"> </w:t>
      </w:r>
      <w:r w:rsidRPr="00B15A5D">
        <w:t>by</w:t>
      </w:r>
      <w:r>
        <w:t xml:space="preserve"> </w:t>
      </w:r>
      <w:r w:rsidRPr="000B3B89">
        <w:rPr>
          <w:i/>
        </w:rPr>
        <w:t>π</w:t>
      </w:r>
      <w:r w:rsidRPr="000B3B89">
        <w:rPr>
          <w:i/>
          <w:vertAlign w:val="subscript"/>
        </w:rPr>
        <w:t>j</w:t>
      </w:r>
      <w:r w:rsidRPr="00B15A5D">
        <w:t>.</w:t>
      </w:r>
      <w:r>
        <w:t xml:space="preserve"> </w:t>
      </w:r>
      <w:r w:rsidRPr="00B15A5D">
        <w:t xml:space="preserve">The Markovian structure </w:t>
      </w:r>
      <w:r>
        <w:t xml:space="preserve">is represented </w:t>
      </w:r>
      <w:proofErr w:type="gramStart"/>
      <w:r>
        <w:t xml:space="preserve">by </w:t>
      </w:r>
      <w:proofErr w:type="gramEnd"/>
      <w:r w:rsidR="00221DBB" w:rsidRPr="00221DBB">
        <w:rPr>
          <w:position w:val="-14"/>
        </w:rPr>
        <w:object w:dxaOrig="1140" w:dyaOrig="360" w14:anchorId="5B635082">
          <v:shape id="_x0000_i1087" type="#_x0000_t75" style="width:57.75pt;height:18.75pt" o:ole="">
            <v:imagedata r:id="rId163" o:title=""/>
          </v:shape>
          <o:OLEObject Type="Embed" ProgID="Equation.DSMT4" ShapeID="_x0000_i1087" DrawAspect="Content" ObjectID="_1496837709" r:id="rId164"/>
        </w:object>
      </w:r>
      <w:r w:rsidRPr="00B15A5D">
        <w:t xml:space="preserve">. Observations are conditionally independent given the state of </w:t>
      </w:r>
      <w:r w:rsidR="001847DA">
        <w:t xml:space="preserve">an </w:t>
      </w:r>
      <w:r w:rsidRPr="00B15A5D">
        <w:t>HMM and are denoted by</w:t>
      </w:r>
      <w:r w:rsidR="00221DBB" w:rsidRPr="001C4EDC">
        <w:rPr>
          <w:position w:val="-16"/>
        </w:rPr>
        <w:object w:dxaOrig="1280" w:dyaOrig="420" w14:anchorId="6AF92E72">
          <v:shape id="_x0000_i1088" type="#_x0000_t75" style="width:63pt;height:21pt" o:ole="">
            <v:imagedata r:id="rId165" o:title=""/>
          </v:shape>
          <o:OLEObject Type="Embed" ProgID="Equation.DSMT4" ShapeID="_x0000_i1088" DrawAspect="Content" ObjectID="_1496837710" r:id="rId166"/>
        </w:object>
      </w:r>
      <w:r w:rsidRPr="00B15A5D">
        <w:t>.</w:t>
      </w:r>
      <w:r>
        <w:t xml:space="preserve"> In a typical </w:t>
      </w:r>
      <w:r w:rsidR="001847DA">
        <w:t xml:space="preserve">fully ergodic </w:t>
      </w:r>
      <w:r>
        <w:t xml:space="preserve">HMM, the number of states is fixed </w:t>
      </w:r>
      <w:r w:rsidR="001847DA">
        <w:t xml:space="preserve">and </w:t>
      </w:r>
      <w:r>
        <w:t xml:space="preserve">a matrix of dimension </w:t>
      </w:r>
      <w:r w:rsidRPr="00285AC1">
        <w:rPr>
          <w:i/>
          <w:iCs/>
        </w:rPr>
        <w:t>N</w:t>
      </w:r>
      <w:r>
        <w:t xml:space="preserve"> states by </w:t>
      </w:r>
      <w:r w:rsidRPr="00285AC1">
        <w:rPr>
          <w:i/>
          <w:iCs/>
        </w:rPr>
        <w:t>N</w:t>
      </w:r>
      <w:r>
        <w:t xml:space="preserve"> transitions per state is used to represent the transition probabilities</w:t>
      </w:r>
      <w:r w:rsidR="00B20CDC">
        <w:t xml:space="preserve">. </w:t>
      </w:r>
    </w:p>
    <w:p w14:paraId="38EA814C" w14:textId="77777777" w:rsidR="008A73BF" w:rsidRPr="001834C4" w:rsidRDefault="008A73BF" w:rsidP="00AB4926">
      <w:pPr>
        <w:pStyle w:val="Dissertationbody"/>
      </w:pPr>
      <w:r w:rsidRPr="001834C4">
        <w:t xml:space="preserve">An </w:t>
      </w:r>
      <w:r>
        <w:t>HDP</w:t>
      </w:r>
      <w:r w:rsidRPr="001834C4">
        <w:t xml:space="preserve">HMM is an extension of an HMM in which the number of states can be infinite. At each state </w:t>
      </w:r>
      <w:r w:rsidRPr="001834C4">
        <w:rPr>
          <w:i/>
        </w:rPr>
        <w:t>z</w:t>
      </w:r>
      <w:r w:rsidRPr="001834C4">
        <w:rPr>
          <w:i/>
          <w:vertAlign w:val="subscript"/>
        </w:rPr>
        <w:t>t</w:t>
      </w:r>
      <w:r w:rsidRPr="001834C4">
        <w:t xml:space="preserve"> we should be able to transition to an infinite number of states so the transition distribution should be a draw from a DP. On the other hand, we want reachable states from one state to be shared among all states so these DPs should be linked together. </w:t>
      </w:r>
      <w:r>
        <w:t>The result is an HDP. In an HDP</w:t>
      </w:r>
      <w:r w:rsidRPr="001834C4">
        <w:t>HMM each state corresponds to a group (restaurant) and therefore, unlike HDP in which an association of data to groups is assumed to be known a priori, we are interested in inferring this association.</w:t>
      </w:r>
    </w:p>
    <w:p w14:paraId="1B25CD29" w14:textId="3D1B2E80" w:rsidR="008A73BF" w:rsidRDefault="008A73BF" w:rsidP="00955762">
      <w:pPr>
        <w:pStyle w:val="Dissertationbody"/>
      </w:pPr>
      <w:r w:rsidRPr="001834C4">
        <w:t>A major problem with original formulation of an HDPHMM is state persistence. HDPHMM has a tendency to make many redundant states and switch rapidly among them (Teh et al., 2006). This problem has been solved by introducing a sticky parameter</w:t>
      </w:r>
      <w:r>
        <w:t xml:space="preserve">, </w:t>
      </w:r>
      <w:r w:rsidRPr="00BB1CA7">
        <w:rPr>
          <w:i/>
          <w:iCs/>
        </w:rPr>
        <w:t>κ</w:t>
      </w:r>
      <w:r>
        <w:t>,</w:t>
      </w:r>
      <w:r w:rsidRPr="001834C4">
        <w:t xml:space="preserve"> to the definition of </w:t>
      </w:r>
      <w:r>
        <w:t xml:space="preserve">an HDPHMM (Fox et al., 2011): </w:t>
      </w:r>
      <w:r>
        <w:tab/>
      </w:r>
    </w:p>
    <w:p w14:paraId="143C5FC2" w14:textId="6317906A" w:rsidR="008A73BF" w:rsidRPr="009F5B67" w:rsidRDefault="00221DBB" w:rsidP="006C21C3">
      <w:pPr>
        <w:pStyle w:val="MTDisplayEquation"/>
      </w:pPr>
      <w:r w:rsidRPr="001C4EDC">
        <w:rPr>
          <w:position w:val="-176"/>
        </w:rPr>
        <w:object w:dxaOrig="2880" w:dyaOrig="3320" w14:anchorId="6CF666BA">
          <v:shape id="_x0000_i1089" type="#_x0000_t75" style="width:2in;height:165pt" o:ole="">
            <v:imagedata r:id="rId167" o:title=""/>
          </v:shape>
          <o:OLEObject Type="Embed" ProgID="Equation.DSMT4" ShapeID="_x0000_i1089" DrawAspect="Content" ObjectID="_1496837711" r:id="rId168"/>
        </w:object>
      </w:r>
      <w:r w:rsidR="008A73BF">
        <w:tab/>
      </w:r>
      <w:r w:rsidR="00541206">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109" w:name="ZEqnNum457022"/>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35</w:instrText>
        </w:r>
      </w:fldSimple>
      <w:r w:rsidR="006C21C3">
        <w:instrText>)</w:instrText>
      </w:r>
      <w:bookmarkEnd w:id="109"/>
      <w:r w:rsidR="006C21C3">
        <w:fldChar w:fldCharType="end"/>
      </w:r>
    </w:p>
    <w:p w14:paraId="7559A841" w14:textId="77777777" w:rsidR="00D36208" w:rsidRDefault="008A73BF" w:rsidP="00686CE2">
      <w:pPr>
        <w:pStyle w:val="Dissertationbody"/>
        <w:ind w:firstLine="0"/>
      </w:pPr>
      <w:r w:rsidRPr="00730C52">
        <w:t>The state, mixture component and observation</w:t>
      </w:r>
      <w:r>
        <w:t>s</w:t>
      </w:r>
      <w:r w:rsidRPr="00730C52">
        <w:t xml:space="preserve"> are represented by </w:t>
      </w:r>
      <w:r w:rsidRPr="00730C52">
        <w:rPr>
          <w:i/>
          <w:iCs/>
        </w:rPr>
        <w:t>z</w:t>
      </w:r>
      <w:r w:rsidRPr="00730C52">
        <w:rPr>
          <w:i/>
          <w:iCs/>
          <w:vertAlign w:val="subscript"/>
        </w:rPr>
        <w:t>t</w:t>
      </w:r>
      <w:r w:rsidRPr="00730C52">
        <w:t xml:space="preserve">, </w:t>
      </w:r>
      <w:r w:rsidRPr="00730C52">
        <w:rPr>
          <w:i/>
          <w:iCs/>
        </w:rPr>
        <w:t>s</w:t>
      </w:r>
      <w:r w:rsidRPr="00730C52">
        <w:rPr>
          <w:i/>
          <w:iCs/>
          <w:vertAlign w:val="subscript"/>
        </w:rPr>
        <w:t>t</w:t>
      </w:r>
      <w:r w:rsidRPr="00730C52">
        <w:t xml:space="preserve"> and </w:t>
      </w:r>
      <w:r w:rsidRPr="00730C52">
        <w:rPr>
          <w:i/>
          <w:iCs/>
        </w:rPr>
        <w:t>x</w:t>
      </w:r>
      <w:r w:rsidRPr="00730C52">
        <w:rPr>
          <w:i/>
          <w:iCs/>
          <w:vertAlign w:val="subscript"/>
        </w:rPr>
        <w:t>t</w:t>
      </w:r>
      <w:r w:rsidRPr="00730C52">
        <w:t xml:space="preserve"> respectively. The indices </w:t>
      </w:r>
      <w:r w:rsidRPr="00730C52">
        <w:rPr>
          <w:i/>
          <w:iCs/>
        </w:rPr>
        <w:t>j</w:t>
      </w:r>
      <w:r w:rsidRPr="00730C52">
        <w:t xml:space="preserve"> and </w:t>
      </w:r>
      <w:r w:rsidRPr="00730C52">
        <w:rPr>
          <w:i/>
          <w:iCs/>
        </w:rPr>
        <w:t>k</w:t>
      </w:r>
      <w:r w:rsidRPr="00730C52">
        <w:t xml:space="preserve"> are indices of the state and mixture components respectively. The base distribution </w:t>
      </w:r>
      <w:r w:rsidRPr="00730C52">
        <w:lastRenderedPageBreak/>
        <w:t xml:space="preserve">that links all DPs together is represented by </w:t>
      </w:r>
      <w:r w:rsidRPr="00730C52">
        <w:rPr>
          <w:i/>
          <w:iCs/>
        </w:rPr>
        <w:t>β</w:t>
      </w:r>
      <w:r w:rsidRPr="00730C52">
        <w:t xml:space="preserve"> and can be interpreted as the expected value of state transition distributions. The transition distribution for state </w:t>
      </w:r>
      <w:r w:rsidRPr="00730C52">
        <w:rPr>
          <w:i/>
          <w:iCs/>
        </w:rPr>
        <w:t>j</w:t>
      </w:r>
      <w:r w:rsidRPr="00730C52">
        <w:t xml:space="preserve"> is a DP denoted by </w:t>
      </w:r>
      <w:r w:rsidRPr="00730C52">
        <w:rPr>
          <w:i/>
          <w:iCs/>
        </w:rPr>
        <w:t>π</w:t>
      </w:r>
      <w:r w:rsidRPr="00730C52">
        <w:rPr>
          <w:i/>
          <w:iCs/>
          <w:vertAlign w:val="subscript"/>
        </w:rPr>
        <w:t>j</w:t>
      </w:r>
      <w:r w:rsidRPr="00730C52">
        <w:t xml:space="preserve"> with a concentration parameter </w:t>
      </w:r>
      <w:r w:rsidRPr="00730C52">
        <w:rPr>
          <w:i/>
          <w:iCs/>
        </w:rPr>
        <w:t>α</w:t>
      </w:r>
      <w:r w:rsidRPr="00730C52">
        <w:t xml:space="preserve">. Another DP, </w:t>
      </w:r>
      <w:r w:rsidRPr="00730C52">
        <w:rPr>
          <w:i/>
          <w:iCs/>
        </w:rPr>
        <w:t>ψ</w:t>
      </w:r>
      <w:r w:rsidRPr="00730C52">
        <w:rPr>
          <w:i/>
          <w:iCs/>
          <w:vertAlign w:val="subscript"/>
        </w:rPr>
        <w:t>j</w:t>
      </w:r>
      <w:r w:rsidRPr="00730C52">
        <w:t xml:space="preserve">, with a concentration parameter </w:t>
      </w:r>
      <w:r w:rsidRPr="00730C52">
        <w:rPr>
          <w:i/>
          <w:iCs/>
        </w:rPr>
        <w:t>ϭ</w:t>
      </w:r>
      <w:r w:rsidRPr="00730C52">
        <w:t>, is used to model an infinit</w:t>
      </w:r>
      <w:r>
        <w:t xml:space="preserve">e mixture model for each state </w:t>
      </w:r>
      <w:r w:rsidRPr="00730C52">
        <w:rPr>
          <w:i/>
          <w:iCs/>
        </w:rPr>
        <w:t>z</w:t>
      </w:r>
      <w:r w:rsidRPr="00730C52">
        <w:rPr>
          <w:i/>
          <w:iCs/>
          <w:vertAlign w:val="subscript"/>
        </w:rPr>
        <w:t>j</w:t>
      </w:r>
      <w:r w:rsidRPr="00730C52">
        <w:t>.</w:t>
      </w:r>
    </w:p>
    <w:p w14:paraId="6B32625A" w14:textId="3198ABB1" w:rsidR="008A73BF" w:rsidRDefault="008A73BF" w:rsidP="00D36208">
      <w:pPr>
        <w:pStyle w:val="Dissertationbody"/>
      </w:pPr>
      <w:r w:rsidRPr="00730C52">
        <w:t xml:space="preserve">The distribution </w:t>
      </w:r>
      <w:r w:rsidRPr="00730C52">
        <w:rPr>
          <w:i/>
          <w:iCs/>
        </w:rPr>
        <w:t>H</w:t>
      </w:r>
      <w:r w:rsidRPr="00730C52">
        <w:t xml:space="preserve"> is the prior for the parameters </w:t>
      </w:r>
      <w:r w:rsidRPr="00730C52">
        <w:rPr>
          <w:i/>
          <w:iCs/>
        </w:rPr>
        <w:t>θ</w:t>
      </w:r>
      <w:r w:rsidRPr="00730C52">
        <w:rPr>
          <w:i/>
          <w:iCs/>
          <w:vertAlign w:val="subscript"/>
        </w:rPr>
        <w:t>kj</w:t>
      </w:r>
      <w:r w:rsidRPr="00730C52">
        <w:t xml:space="preserve">. If we want the posterior distribution over the parameters to remain in the same family as the prior, then </w:t>
      </w:r>
      <w:r w:rsidRPr="00730C52">
        <w:rPr>
          <w:i/>
          <w:iCs/>
        </w:rPr>
        <w:t>H</w:t>
      </w:r>
      <w:r w:rsidRPr="00730C52">
        <w:t xml:space="preserve"> should be chosen to be a conjugate prior to the observation likelihood. Since the likelihood has a multivariate normal distribution, </w:t>
      </w:r>
      <w:r w:rsidRPr="00730C52">
        <w:rPr>
          <w:i/>
          <w:iCs/>
        </w:rPr>
        <w:t>H</w:t>
      </w:r>
      <w:r w:rsidRPr="00730C52">
        <w:t xml:space="preserve"> should have normal inverse Wishart (NIW) distribution</w:t>
      </w:r>
      <w:r w:rsidR="00B20CDC">
        <w:t xml:space="preserve">. </w:t>
      </w:r>
      <w:fldSimple w:instr=" REF _Ref413863787 ">
        <w:r w:rsidR="00D32264">
          <w:t xml:space="preserve">Figure </w:t>
        </w:r>
        <w:r w:rsidR="00D32264">
          <w:rPr>
            <w:noProof/>
            <w:cs/>
          </w:rPr>
          <w:t>‎</w:t>
        </w:r>
        <w:r w:rsidR="00D32264">
          <w:rPr>
            <w:noProof/>
          </w:rPr>
          <w:t>2</w:t>
        </w:r>
        <w:r w:rsidR="00D32264">
          <w:noBreakHyphen/>
        </w:r>
        <w:r w:rsidR="00D32264">
          <w:rPr>
            <w:noProof/>
          </w:rPr>
          <w:t>4</w:t>
        </w:r>
      </w:fldSimple>
      <w:r w:rsidR="00686CE2">
        <w:t xml:space="preserve"> </w:t>
      </w:r>
      <w:r>
        <w:t xml:space="preserve">shows a graphical representation of model </w:t>
      </w:r>
      <w:proofErr w:type="gramStart"/>
      <w:r>
        <w:t xml:space="preserve">in </w:t>
      </w:r>
      <w:proofErr w:type="gramEnd"/>
      <w:r>
        <w:rPr>
          <w:iCs/>
        </w:rPr>
        <w:fldChar w:fldCharType="begin"/>
      </w:r>
      <w:r>
        <w:rPr>
          <w:iCs/>
        </w:rPr>
        <w:instrText xml:space="preserve"> GOTOBUTTON ZEqnNum457022  \* MERGEFORMAT </w:instrText>
      </w:r>
      <w:r>
        <w:rPr>
          <w:iCs/>
        </w:rPr>
        <w:fldChar w:fldCharType="begin"/>
      </w:r>
      <w:r>
        <w:rPr>
          <w:iCs/>
        </w:rPr>
        <w:instrText xml:space="preserve"> REF ZEqnNum457022 \* Charformat \! \* MERGEFORMAT </w:instrText>
      </w:r>
      <w:r>
        <w:rPr>
          <w:iCs/>
        </w:rPr>
        <w:fldChar w:fldCharType="separate"/>
      </w:r>
      <w:r w:rsidR="00D32264" w:rsidRPr="00D32264">
        <w:rPr>
          <w:iCs/>
        </w:rPr>
        <w:instrText>(2.35)</w:instrText>
      </w:r>
      <w:r>
        <w:rPr>
          <w:iCs/>
        </w:rPr>
        <w:fldChar w:fldCharType="end"/>
      </w:r>
      <w:r>
        <w:rPr>
          <w:iCs/>
        </w:rPr>
        <w:fldChar w:fldCharType="end"/>
      </w:r>
      <w:r>
        <w:rPr>
          <w:iCs/>
        </w:rPr>
        <w:t>.</w:t>
      </w:r>
      <w:r w:rsidRPr="00B15A5D">
        <w:tab/>
      </w:r>
    </w:p>
    <w:p w14:paraId="6EAA7C68" w14:textId="5318377C" w:rsidR="00270EE6" w:rsidRDefault="00674245" w:rsidP="00270EE6">
      <w:pPr>
        <w:pStyle w:val="Dissertationbody"/>
      </w:pPr>
      <w:r>
        <w:rPr>
          <w:noProof/>
        </w:rPr>
        <mc:AlternateContent>
          <mc:Choice Requires="wps">
            <w:drawing>
              <wp:anchor distT="137160" distB="0" distL="0" distR="0" simplePos="0" relativeHeight="251681792" behindDoc="0" locked="0" layoutInCell="1" allowOverlap="1" wp14:anchorId="2663AAC8" wp14:editId="2B570EEC">
                <wp:simplePos x="0" y="0"/>
                <wp:positionH relativeFrom="margin">
                  <wp:align>center</wp:align>
                </wp:positionH>
                <wp:positionV relativeFrom="margin">
                  <wp:align>bottom</wp:align>
                </wp:positionV>
                <wp:extent cx="5495290" cy="3035300"/>
                <wp:effectExtent l="0" t="0" r="0" b="1270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290" cy="3035300"/>
                        </a:xfrm>
                        <a:prstGeom prst="rect">
                          <a:avLst/>
                        </a:prstGeom>
                        <a:solidFill>
                          <a:srgbClr val="FFFFFF"/>
                        </a:solidFill>
                        <a:ln w="9525">
                          <a:noFill/>
                          <a:miter lim="800000"/>
                          <a:headEnd/>
                          <a:tailEnd/>
                        </a:ln>
                      </wps:spPr>
                      <wps:txbx>
                        <w:txbxContent>
                          <w:p w14:paraId="712D7342" w14:textId="123D4940" w:rsidR="004433C6" w:rsidRDefault="004433C6" w:rsidP="00686CE2">
                            <w:pPr>
                              <w:keepNext/>
                              <w:jc w:val="center"/>
                            </w:pPr>
                            <w:r>
                              <w:rPr>
                                <w:noProof/>
                              </w:rPr>
                              <w:drawing>
                                <wp:inline distT="0" distB="0" distL="0" distR="0" wp14:anchorId="542FD3B2" wp14:editId="3B7D521B">
                                  <wp:extent cx="4256690" cy="2543503"/>
                                  <wp:effectExtent l="0" t="0" r="0" b="9525"/>
                                  <wp:docPr id="20"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rotWithShape="1">
                                          <a:blip r:embed="rId169">
                                            <a:extLst>
                                              <a:ext uri="{28A0092B-C50C-407E-A947-70E740481C1C}">
                                                <a14:useLocalDpi xmlns:a14="http://schemas.microsoft.com/office/drawing/2010/main" val="0"/>
                                              </a:ext>
                                            </a:extLst>
                                          </a:blip>
                                          <a:srcRect t="8538" r="4693" b="9583"/>
                                          <a:stretch/>
                                        </pic:blipFill>
                                        <pic:spPr bwMode="auto">
                                          <a:xfrm>
                                            <a:off x="0" y="0"/>
                                            <a:ext cx="4254519" cy="254220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7AB8F74" w14:textId="4682D503" w:rsidR="004433C6" w:rsidRDefault="004433C6" w:rsidP="00686CE2">
                            <w:pPr>
                              <w:pStyle w:val="Caption"/>
                              <w:jc w:val="center"/>
                            </w:pPr>
                            <w:bookmarkStart w:id="110" w:name="_Ref413863787"/>
                            <w:bookmarkStart w:id="111" w:name="_Toc413686561"/>
                            <w:bookmarkStart w:id="112" w:name="_Toc417663542"/>
                            <w:bookmarkStart w:id="113" w:name="_Toc419218292"/>
                            <w:bookmarkStart w:id="114" w:name="_Toc420058385"/>
                            <w:bookmarkStart w:id="115" w:name="_Toc421042207"/>
                            <w:r>
                              <w:t xml:space="preserve">Figure </w:t>
                            </w:r>
                            <w:fldSimple w:instr=" STYLEREF 1 \s ">
                              <w:r>
                                <w:rPr>
                                  <w:noProof/>
                                  <w:cs/>
                                </w:rPr>
                                <w:t>‎</w:t>
                              </w:r>
                              <w:r>
                                <w:rPr>
                                  <w:noProof/>
                                </w:rPr>
                                <w:t>2</w:t>
                              </w:r>
                            </w:fldSimple>
                            <w:r>
                              <w:noBreakHyphen/>
                            </w:r>
                            <w:fldSimple w:instr=" SEQ Figure \* ARABIC \s 1 ">
                              <w:r>
                                <w:rPr>
                                  <w:noProof/>
                                </w:rPr>
                                <w:t>4</w:t>
                              </w:r>
                            </w:fldSimple>
                            <w:bookmarkEnd w:id="110"/>
                            <w:r>
                              <w:t>. A g</w:t>
                            </w:r>
                            <w:r w:rsidRPr="00DB3F43">
                              <w:t>raph</w:t>
                            </w:r>
                            <w:r>
                              <w:t>ical model of HDPHMM is shown (adapted from Fox</w:t>
                            </w:r>
                            <w:r w:rsidRPr="00DB3F43">
                              <w:t>,</w:t>
                            </w:r>
                            <w:r>
                              <w:t xml:space="preserve"> et al., </w:t>
                            </w:r>
                            <w:r w:rsidRPr="00DB3F43">
                              <w:t>2011)</w:t>
                            </w:r>
                            <w:bookmarkEnd w:id="111"/>
                            <w:bookmarkEnd w:id="112"/>
                            <w:r>
                              <w:t>.</w:t>
                            </w:r>
                            <w:bookmarkEnd w:id="113"/>
                            <w:bookmarkEnd w:id="114"/>
                            <w:bookmarkEnd w:id="115"/>
                          </w:p>
                          <w:p w14:paraId="0BAB4550" w14:textId="77777777" w:rsidR="004433C6" w:rsidRDefault="004433C6" w:rsidP="00686C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3AAC8" id="_x0000_s1032" type="#_x0000_t202" style="position:absolute;left:0;text-align:left;margin-left:0;margin-top:0;width:432.7pt;height:239pt;z-index:251681792;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" stroked="f">
                <v:textbox>
                  <w:txbxContent>
                    <w:p w14:paraId="712D7342" w14:textId="123D4940" w:rsidR="004433C6" w:rsidRDefault="004433C6" w:rsidP="00686CE2">
                      <w:pPr>
                        <w:keepNext/>
                        <w:jc w:val="center"/>
                      </w:pPr>
                      <w:r>
                        <w:rPr>
                          <w:noProof/>
                        </w:rPr>
                        <w:drawing>
                          <wp:inline distT="0" distB="0" distL="0" distR="0" wp14:anchorId="542FD3B2" wp14:editId="3B7D521B">
                            <wp:extent cx="4256690" cy="2543503"/>
                            <wp:effectExtent l="0" t="0" r="0" b="9525"/>
                            <wp:docPr id="20"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rotWithShape="1">
                                    <a:blip r:embed="rId169">
                                      <a:extLst>
                                        <a:ext uri="{28A0092B-C50C-407E-A947-70E740481C1C}">
                                          <a14:useLocalDpi xmlns:a14="http://schemas.microsoft.com/office/drawing/2010/main" val="0"/>
                                        </a:ext>
                                      </a:extLst>
                                    </a:blip>
                                    <a:srcRect t="8538" r="4693" b="9583"/>
                                    <a:stretch/>
                                  </pic:blipFill>
                                  <pic:spPr bwMode="auto">
                                    <a:xfrm>
                                      <a:off x="0" y="0"/>
                                      <a:ext cx="4254519" cy="254220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7AB8F74" w14:textId="4682D503" w:rsidR="004433C6" w:rsidRDefault="004433C6" w:rsidP="00686CE2">
                      <w:pPr>
                        <w:pStyle w:val="Caption"/>
                        <w:jc w:val="center"/>
                      </w:pPr>
                      <w:bookmarkStart w:id="116" w:name="_Ref413863787"/>
                      <w:bookmarkStart w:id="117" w:name="_Toc413686561"/>
                      <w:bookmarkStart w:id="118" w:name="_Toc417663542"/>
                      <w:bookmarkStart w:id="119" w:name="_Toc419218292"/>
                      <w:bookmarkStart w:id="120" w:name="_Toc420058385"/>
                      <w:bookmarkStart w:id="121" w:name="_Toc421042207"/>
                      <w:r>
                        <w:t xml:space="preserve">Figure </w:t>
                      </w:r>
                      <w:fldSimple w:instr=" STYLEREF 1 \s ">
                        <w:r>
                          <w:rPr>
                            <w:noProof/>
                            <w:cs/>
                          </w:rPr>
                          <w:t>‎</w:t>
                        </w:r>
                        <w:r>
                          <w:rPr>
                            <w:noProof/>
                          </w:rPr>
                          <w:t>2</w:t>
                        </w:r>
                      </w:fldSimple>
                      <w:r>
                        <w:noBreakHyphen/>
                      </w:r>
                      <w:fldSimple w:instr=" SEQ Figure \* ARABIC \s 1 ">
                        <w:r>
                          <w:rPr>
                            <w:noProof/>
                          </w:rPr>
                          <w:t>4</w:t>
                        </w:r>
                      </w:fldSimple>
                      <w:bookmarkEnd w:id="116"/>
                      <w:r>
                        <w:t>. A g</w:t>
                      </w:r>
                      <w:r w:rsidRPr="00DB3F43">
                        <w:t>raph</w:t>
                      </w:r>
                      <w:r>
                        <w:t>ical model of HDPHMM is shown (adapted from Fox</w:t>
                      </w:r>
                      <w:r w:rsidRPr="00DB3F43">
                        <w:t>,</w:t>
                      </w:r>
                      <w:r>
                        <w:t xml:space="preserve"> et al., </w:t>
                      </w:r>
                      <w:r w:rsidRPr="00DB3F43">
                        <w:t>2011)</w:t>
                      </w:r>
                      <w:bookmarkEnd w:id="117"/>
                      <w:bookmarkEnd w:id="118"/>
                      <w:r>
                        <w:t>.</w:t>
                      </w:r>
                      <w:bookmarkEnd w:id="119"/>
                      <w:bookmarkEnd w:id="120"/>
                      <w:bookmarkEnd w:id="121"/>
                    </w:p>
                    <w:p w14:paraId="0BAB4550" w14:textId="77777777" w:rsidR="004433C6" w:rsidRDefault="004433C6" w:rsidP="00686CE2"/>
                  </w:txbxContent>
                </v:textbox>
                <w10:wrap type="square" anchorx="margin" anchory="margin"/>
              </v:shape>
            </w:pict>
          </mc:Fallback>
        </mc:AlternateContent>
      </w:r>
      <w:r w:rsidR="00270EE6">
        <w:t xml:space="preserve">The generative definition in </w:t>
      </w:r>
      <w:r w:rsidR="00270EE6">
        <w:fldChar w:fldCharType="begin"/>
      </w:r>
      <w:r w:rsidR="00270EE6">
        <w:instrText xml:space="preserve"> GOTOBUTTON ZEqnNum457022  \* MERGEFORMAT </w:instrText>
      </w:r>
      <w:fldSimple w:instr=" REF ZEqnNum457022 \* Charformat \! \* MERGEFORMAT ">
        <w:r w:rsidR="00D32264">
          <w:instrText>(2.35)</w:instrText>
        </w:r>
      </w:fldSimple>
      <w:r w:rsidR="00270EE6">
        <w:fldChar w:fldCharType="end"/>
      </w:r>
      <w:r w:rsidR="00270EE6">
        <w:t xml:space="preserve"> does not clarify how to estimate the actual model given </w:t>
      </w:r>
      <w:r w:rsidR="004C4901">
        <w:t xml:space="preserve">a </w:t>
      </w:r>
      <w:r w:rsidR="00270EE6">
        <w:t>finite amount of data. Several algorithms have been proposed (Beal et al., 2002; Teh et al., 2006</w:t>
      </w:r>
      <w:r w:rsidR="004C4901">
        <w:t xml:space="preserve">). We will use a block sampler proposed by </w:t>
      </w:r>
      <w:r w:rsidR="00270EE6">
        <w:t>Fox et al.</w:t>
      </w:r>
      <w:r w:rsidR="004C4901">
        <w:t xml:space="preserve"> (</w:t>
      </w:r>
      <w:r w:rsidR="00270EE6">
        <w:t>2011)</w:t>
      </w:r>
      <w:r w:rsidR="004C4901">
        <w:t xml:space="preserve"> </w:t>
      </w:r>
      <w:r w:rsidR="00270EE6">
        <w:t xml:space="preserve">as the basis for our inference algorithm for models presented in subsequent chapters. </w:t>
      </w:r>
    </w:p>
    <w:p w14:paraId="59763176" w14:textId="7F4A24A2" w:rsidR="008A73BF" w:rsidRDefault="008A73BF" w:rsidP="00B96DD4">
      <w:pPr>
        <w:pStyle w:val="Heading3"/>
      </w:pPr>
      <w:bookmarkStart w:id="122" w:name="_Toc413686586"/>
      <w:bookmarkStart w:id="123" w:name="_Toc421046294"/>
      <w:r>
        <w:lastRenderedPageBreak/>
        <w:t xml:space="preserve">Block </w:t>
      </w:r>
      <w:r w:rsidR="00276787">
        <w:t>S</w:t>
      </w:r>
      <w:r>
        <w:t>ampler</w:t>
      </w:r>
      <w:bookmarkEnd w:id="122"/>
      <w:bookmarkEnd w:id="123"/>
      <w:r>
        <w:t xml:space="preserve"> </w:t>
      </w:r>
    </w:p>
    <w:p w14:paraId="0D7FA5E2" w14:textId="3AB94F12" w:rsidR="008A73BF" w:rsidRDefault="00276787" w:rsidP="00221DBB">
      <w:pPr>
        <w:pStyle w:val="Dissertationbody"/>
      </w:pPr>
      <w:r>
        <w:t>A b</w:t>
      </w:r>
      <w:r w:rsidR="008A73BF">
        <w:t xml:space="preserve">lock sampler is based on using </w:t>
      </w:r>
      <w:r w:rsidR="00E53D4C">
        <w:t xml:space="preserve">the </w:t>
      </w:r>
      <w:r w:rsidR="008A73BF">
        <w:t>Markovian structure of the model to improve the performance of the inference</w:t>
      </w:r>
      <w:r w:rsidR="00B16251">
        <w:t xml:space="preserve"> algorithm</w:t>
      </w:r>
      <w:r w:rsidR="008A73BF">
        <w:t>. A</w:t>
      </w:r>
      <w:r w:rsidR="008A73BF" w:rsidRPr="00B15A5D">
        <w:t xml:space="preserve"> variant of </w:t>
      </w:r>
      <w:r w:rsidR="009313BF">
        <w:t>F</w:t>
      </w:r>
      <w:r w:rsidR="008A73BF" w:rsidRPr="00B15A5D">
        <w:t>orward-</w:t>
      </w:r>
      <w:r w:rsidR="009313BF">
        <w:t>B</w:t>
      </w:r>
      <w:r w:rsidR="008A73BF" w:rsidRPr="00B15A5D">
        <w:t>ackward</w:t>
      </w:r>
      <w:r w:rsidR="005F5DA4">
        <w:t xml:space="preserve"> (FB) </w:t>
      </w:r>
      <w:r w:rsidR="008A73BF" w:rsidRPr="00B15A5D">
        <w:t xml:space="preserve">procedure </w:t>
      </w:r>
      <w:r w:rsidR="00AD541B">
        <w:t>(</w:t>
      </w:r>
      <w:r w:rsidR="004C4901">
        <w:t xml:space="preserve">Ferguson, 1980) </w:t>
      </w:r>
      <w:r w:rsidR="008A73BF" w:rsidRPr="00B15A5D">
        <w:t>is incorporated in the sampling algorithm that enables us to sample the state sequence</w:t>
      </w:r>
      <w:r>
        <w:t xml:space="preserve"> </w:t>
      </w:r>
      <w:r w:rsidR="00221DBB" w:rsidRPr="001C4EDC">
        <w:rPr>
          <w:position w:val="-10"/>
        </w:rPr>
        <w:object w:dxaOrig="360" w:dyaOrig="320" w14:anchorId="538D2426">
          <v:shape id="_x0000_i1090" type="#_x0000_t75" style="width:18.75pt;height:15pt" o:ole="">
            <v:imagedata r:id="rId170" o:title=""/>
          </v:shape>
          <o:OLEObject Type="Embed" ProgID="Equation.DSMT4" ShapeID="_x0000_i1090" DrawAspect="Content" ObjectID="_1496837712" r:id="rId171"/>
        </w:object>
      </w:r>
      <w:r>
        <w:t xml:space="preserve"> </w:t>
      </w:r>
      <w:r w:rsidRPr="00113082">
        <w:t>a</w:t>
      </w:r>
      <w:r w:rsidR="008A73BF" w:rsidRPr="00113082">
        <w:t xml:space="preserve">t </w:t>
      </w:r>
      <w:r w:rsidR="008A73BF" w:rsidRPr="000D3CF1">
        <w:t>once</w:t>
      </w:r>
      <w:r w:rsidR="004C4901" w:rsidRPr="000D3CF1">
        <w:t xml:space="preserve">. This is an important computational issue since </w:t>
      </w:r>
      <w:r w:rsidR="00EE566D" w:rsidRPr="000D3CF1">
        <w:t xml:space="preserve">sampling each </w:t>
      </w:r>
      <w:r w:rsidR="00B66AEB">
        <w:t>data point</w:t>
      </w:r>
      <w:r w:rsidR="00B66AEB" w:rsidRPr="00D7083B">
        <w:t xml:space="preserve"> </w:t>
      </w:r>
      <w:r w:rsidR="00EE566D" w:rsidRPr="000D3CF1">
        <w:t xml:space="preserve">separately using Gibbs sampling </w:t>
      </w:r>
      <w:r w:rsidR="004C4901" w:rsidRPr="000D3CF1">
        <w:t xml:space="preserve">significantly </w:t>
      </w:r>
      <w:r w:rsidR="00D7083B">
        <w:t xml:space="preserve">increases </w:t>
      </w:r>
      <w:r w:rsidR="004C4901" w:rsidRPr="000D3CF1">
        <w:t xml:space="preserve">the </w:t>
      </w:r>
      <w:r w:rsidR="00EE566D" w:rsidRPr="000D3CF1">
        <w:t>computation</w:t>
      </w:r>
      <w:r w:rsidR="00D7083B">
        <w:t xml:space="preserve"> time required by </w:t>
      </w:r>
      <w:r w:rsidR="00EE566D" w:rsidRPr="000D3CF1">
        <w:t>the inference algorithm</w:t>
      </w:r>
      <w:r w:rsidR="008A73BF" w:rsidRPr="000D3CF1">
        <w:t>. To achieve</w:t>
      </w:r>
      <w:r w:rsidR="008A73BF" w:rsidRPr="00B15A5D">
        <w:t xml:space="preserve"> this goal, a fixed truncation level</w:t>
      </w:r>
      <w:r w:rsidR="008A73BF">
        <w:t xml:space="preserve"> </w:t>
      </w:r>
      <w:r w:rsidR="008A73BF" w:rsidRPr="00D45A1E">
        <w:rPr>
          <w:i/>
        </w:rPr>
        <w:t xml:space="preserve">L </w:t>
      </w:r>
      <w:r w:rsidR="008A73BF" w:rsidRPr="00B15A5D">
        <w:t xml:space="preserve">should be </w:t>
      </w:r>
      <w:r w:rsidR="009154C2">
        <w:t>used</w:t>
      </w:r>
      <w:r w:rsidR="004C4901">
        <w:t xml:space="preserve"> </w:t>
      </w:r>
      <w:r w:rsidR="008A73BF" w:rsidRPr="00B15A5D">
        <w:t>which in a sense reduces the model</w:t>
      </w:r>
      <w:r w:rsidR="008A73BF">
        <w:t xml:space="preserve"> </w:t>
      </w:r>
      <w:r w:rsidR="008A73BF" w:rsidRPr="00B15A5D">
        <w:t>to a parametric model</w:t>
      </w:r>
      <w:r w:rsidR="008A73BF" w:rsidRPr="00B15A5D">
        <w:rPr>
          <w:noProof/>
        </w:rPr>
        <w:t xml:space="preserve"> (Fox </w:t>
      </w:r>
      <w:r w:rsidR="008A73BF">
        <w:rPr>
          <w:noProof/>
        </w:rPr>
        <w:t>et al.,</w:t>
      </w:r>
      <w:r w:rsidR="008A73BF" w:rsidRPr="00B15A5D">
        <w:rPr>
          <w:noProof/>
        </w:rPr>
        <w:t xml:space="preserve"> 2011)</w:t>
      </w:r>
      <w:r w:rsidR="008A73BF" w:rsidRPr="00B15A5D">
        <w:t>.</w:t>
      </w:r>
      <w:r w:rsidR="008A73BF">
        <w:t xml:space="preserve"> </w:t>
      </w:r>
      <w:r w:rsidR="008A73BF" w:rsidRPr="00B15A5D">
        <w:t xml:space="preserve">However, it should be noted that the result is different from a classical parametric Bayesian HMM since the truncated HDP priors induce a shared sparse subset of the </w:t>
      </w:r>
      <w:r w:rsidR="008A73BF" w:rsidRPr="00D45A1E">
        <w:rPr>
          <w:i/>
        </w:rPr>
        <w:t>L</w:t>
      </w:r>
      <w:r w:rsidR="008A73BF">
        <w:t xml:space="preserve"> </w:t>
      </w:r>
      <w:r w:rsidR="008A73BF" w:rsidRPr="00B15A5D">
        <w:t>possible states. In short, we obtain an approximation to</w:t>
      </w:r>
      <w:r w:rsidR="008A73BF">
        <w:t xml:space="preserve"> the nonparametric Bayesian HDP</w:t>
      </w:r>
      <w:r w:rsidR="008A73BF" w:rsidRPr="00B15A5D">
        <w:t xml:space="preserve">HMM with </w:t>
      </w:r>
      <w:r w:rsidR="00E53D4C">
        <w:t xml:space="preserve">the </w:t>
      </w:r>
      <w:r w:rsidR="008A73BF" w:rsidRPr="00B15A5D">
        <w:t>maximum number of possible states set to</w:t>
      </w:r>
      <w:r w:rsidR="008A73BF">
        <w:t xml:space="preserve"> </w:t>
      </w:r>
      <w:r w:rsidR="008A73BF" w:rsidRPr="00D45A1E">
        <w:rPr>
          <w:i/>
        </w:rPr>
        <w:t>L</w:t>
      </w:r>
      <w:r w:rsidR="008A73BF" w:rsidRPr="00B15A5D">
        <w:t xml:space="preserve">. For </w:t>
      </w:r>
      <w:r w:rsidR="00E53D4C">
        <w:t xml:space="preserve">most </w:t>
      </w:r>
      <w:r w:rsidR="008A73BF" w:rsidRPr="00B15A5D">
        <w:t xml:space="preserve">applications this </w:t>
      </w:r>
      <w:r w:rsidR="00E53D4C">
        <w:t xml:space="preserve">does </w:t>
      </w:r>
      <w:r w:rsidR="008A73BF" w:rsidRPr="00B15A5D">
        <w:t>not cause a</w:t>
      </w:r>
      <w:r w:rsidR="00E53D4C">
        <w:t xml:space="preserve"> p</w:t>
      </w:r>
      <w:r w:rsidR="008A73BF" w:rsidRPr="00B15A5D">
        <w:t>roblem</w:t>
      </w:r>
      <w:r w:rsidR="00E53D4C">
        <w:t xml:space="preserve"> as long as </w:t>
      </w:r>
      <w:r w:rsidR="008A73BF" w:rsidRPr="00B15A5D">
        <w:t xml:space="preserve">we set </w:t>
      </w:r>
      <w:r w:rsidR="008A73BF" w:rsidRPr="00D45A1E">
        <w:rPr>
          <w:i/>
        </w:rPr>
        <w:t>L</w:t>
      </w:r>
      <w:r w:rsidR="008A73BF" w:rsidRPr="00B15A5D">
        <w:rPr>
          <w:position w:val="-4"/>
        </w:rPr>
        <w:t xml:space="preserve"> </w:t>
      </w:r>
      <w:r w:rsidR="008A73BF" w:rsidRPr="00B15A5D">
        <w:t>reasonably high.</w:t>
      </w:r>
      <w:r w:rsidR="00E53D4C">
        <w:t xml:space="preserve"> It is easy to determine experimentally what is a sufficiently large value of </w:t>
      </w:r>
      <w:r w:rsidR="00E53D4C" w:rsidRPr="005E062E">
        <w:rPr>
          <w:i/>
        </w:rPr>
        <w:t>L</w:t>
      </w:r>
      <w:r w:rsidR="00E53D4C">
        <w:t>.</w:t>
      </w:r>
      <w:r w:rsidR="008A73BF" w:rsidRPr="00B15A5D">
        <w:t xml:space="preserve"> </w:t>
      </w:r>
    </w:p>
    <w:p w14:paraId="750B9861" w14:textId="6ABAB99C" w:rsidR="008A73BF" w:rsidRPr="00B15A5D" w:rsidRDefault="008A73BF" w:rsidP="00BA6AF8">
      <w:pPr>
        <w:pStyle w:val="Dissertationbody"/>
      </w:pPr>
      <w:r w:rsidRPr="00B15A5D">
        <w:t xml:space="preserve">The approximation used in this algorithm is the degree </w:t>
      </w:r>
      <w:r w:rsidRPr="00D45A1E">
        <w:rPr>
          <w:i/>
        </w:rPr>
        <w:t>L</w:t>
      </w:r>
      <w:r w:rsidRPr="00B15A5D">
        <w:t xml:space="preserve"> weak limit approximation to the DP</w:t>
      </w:r>
      <w:r w:rsidRPr="00B15A5D">
        <w:rPr>
          <w:noProof/>
        </w:rPr>
        <w:t xml:space="preserve"> (Ishwaran </w:t>
      </w:r>
      <w:r w:rsidR="00B97A5E">
        <w:rPr>
          <w:noProof/>
        </w:rPr>
        <w:t>&amp;</w:t>
      </w:r>
      <w:r w:rsidR="00B97A5E" w:rsidRPr="00B15A5D">
        <w:rPr>
          <w:noProof/>
        </w:rPr>
        <w:t xml:space="preserve"> </w:t>
      </w:r>
      <w:r w:rsidRPr="00B15A5D">
        <w:rPr>
          <w:noProof/>
        </w:rPr>
        <w:t>Zarepour, 2002)</w:t>
      </w:r>
      <w:r>
        <w:rPr>
          <w:noProof/>
        </w:rPr>
        <w:t>,</w:t>
      </w:r>
      <w:r>
        <w:t xml:space="preserve"> </w:t>
      </w:r>
      <w:r w:rsidRPr="00B15A5D">
        <w:t>which is defined as:</w:t>
      </w:r>
    </w:p>
    <w:p w14:paraId="58E1B3CD" w14:textId="24F4E95B" w:rsidR="008A73BF" w:rsidRPr="00AD541B" w:rsidRDefault="00221DBB" w:rsidP="006C21C3">
      <w:pPr>
        <w:pStyle w:val="MTDisplayEquation"/>
      </w:pPr>
      <w:r w:rsidRPr="00221DBB">
        <w:rPr>
          <w:position w:val="-12"/>
        </w:rPr>
        <w:object w:dxaOrig="3060" w:dyaOrig="360" w14:anchorId="3A16C03D">
          <v:shape id="_x0000_i1091" type="#_x0000_t75" style="width:153pt;height:18.75pt" o:ole="">
            <v:imagedata r:id="rId172" o:title=""/>
          </v:shape>
          <o:OLEObject Type="Embed" ProgID="Equation.DSMT4" ShapeID="_x0000_i1091" DrawAspect="Content" ObjectID="_1496837713" r:id="rId173"/>
        </w:object>
      </w:r>
      <w:r w:rsidR="008A73BF" w:rsidRPr="00BD03C2">
        <w:tab/>
      </w:r>
      <w:r w:rsidR="00B16251" w:rsidRPr="004D672C">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124" w:name="ZEqnNum726468"/>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36</w:instrText>
        </w:r>
      </w:fldSimple>
      <w:r w:rsidR="006C21C3">
        <w:instrText>)</w:instrText>
      </w:r>
      <w:bookmarkEnd w:id="124"/>
      <w:r w:rsidR="006C21C3">
        <w:fldChar w:fldCharType="end"/>
      </w:r>
    </w:p>
    <w:p w14:paraId="65BBB555" w14:textId="4759DFF9" w:rsidR="008A73BF" w:rsidRPr="00AD541B" w:rsidRDefault="008A73BF" w:rsidP="005E062E">
      <w:pPr>
        <w:pStyle w:val="Dissertationbody"/>
        <w:ind w:firstLine="0"/>
      </w:pPr>
      <w:r w:rsidRPr="00AD541B">
        <w:t xml:space="preserve">Using </w:t>
      </w:r>
      <w:r w:rsidRPr="004D672C">
        <w:fldChar w:fldCharType="begin"/>
      </w:r>
      <w:r w:rsidRPr="00AD541B">
        <w:instrText xml:space="preserve"> GOTOBUTTON ZEqnNum726468  \* MERGEFORMAT </w:instrText>
      </w:r>
      <w:r w:rsidR="00E23E0A" w:rsidRPr="004D672C">
        <w:fldChar w:fldCharType="begin"/>
      </w:r>
      <w:r w:rsidR="00E23E0A" w:rsidRPr="00AD541B">
        <w:instrText xml:space="preserve"> REF ZEqnNum726468 \* Charformat \! \* MERGEFORMAT </w:instrText>
      </w:r>
      <w:r w:rsidR="00E23E0A" w:rsidRPr="004D672C">
        <w:fldChar w:fldCharType="separate"/>
      </w:r>
      <w:r w:rsidR="00D32264">
        <w:instrText>(2.36)</w:instrText>
      </w:r>
      <w:r w:rsidR="00E23E0A" w:rsidRPr="004D672C">
        <w:fldChar w:fldCharType="end"/>
      </w:r>
      <w:r w:rsidRPr="004D672C">
        <w:fldChar w:fldCharType="end"/>
      </w:r>
      <w:r w:rsidRPr="00BD03C2">
        <w:t xml:space="preserve"> </w:t>
      </w:r>
      <w:r w:rsidRPr="00BD03C2">
        <w:rPr>
          <w:i/>
        </w:rPr>
        <w:t>β</w:t>
      </w:r>
      <w:r w:rsidRPr="004D672C">
        <w:t xml:space="preserve"> is approximated as</w:t>
      </w:r>
      <w:r w:rsidRPr="004D672C">
        <w:rPr>
          <w:noProof/>
        </w:rPr>
        <w:t xml:space="preserve"> (Fox et al., 2010)</w:t>
      </w:r>
      <w:r w:rsidRPr="00AD541B">
        <w:t>:</w:t>
      </w:r>
    </w:p>
    <w:p w14:paraId="6D28735D" w14:textId="77553B3F" w:rsidR="008A73BF" w:rsidRPr="00B15A5D" w:rsidRDefault="00221DBB" w:rsidP="006C21C3">
      <w:pPr>
        <w:pStyle w:val="MTDisplayEquation"/>
      </w:pPr>
      <w:r w:rsidRPr="001C4EDC">
        <w:rPr>
          <w:position w:val="-12"/>
        </w:rPr>
        <w:object w:dxaOrig="2460" w:dyaOrig="360" w14:anchorId="19F41B07">
          <v:shape id="_x0000_i1092" type="#_x0000_t75" style="width:123.75pt;height:18.75pt" o:ole="">
            <v:imagedata r:id="rId174" o:title=""/>
          </v:shape>
          <o:OLEObject Type="Embed" ProgID="Equation.DSMT4" ShapeID="_x0000_i1092" DrawAspect="Content" ObjectID="_1496837714" r:id="rId175"/>
        </w:object>
      </w:r>
      <w:r w:rsidR="008A73BF">
        <w:tab/>
      </w:r>
      <w:r w:rsidR="00B16251">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37</w:instrText>
        </w:r>
      </w:fldSimple>
      <w:r w:rsidR="006C21C3">
        <w:instrText>)</w:instrText>
      </w:r>
      <w:r w:rsidR="006C21C3">
        <w:fldChar w:fldCharType="end"/>
      </w:r>
    </w:p>
    <w:p w14:paraId="43DEAFCB" w14:textId="77777777" w:rsidR="008A73BF" w:rsidRDefault="008A73BF" w:rsidP="005E062E">
      <w:pPr>
        <w:pStyle w:val="Dissertationbody"/>
        <w:ind w:firstLine="0"/>
      </w:pPr>
      <w:r>
        <w:t>We can write:</w:t>
      </w:r>
    </w:p>
    <w:p w14:paraId="510AE612" w14:textId="3803CB54" w:rsidR="008A73BF" w:rsidRDefault="00221DBB" w:rsidP="006C21C3">
      <w:pPr>
        <w:pStyle w:val="MTDisplayEquation"/>
      </w:pPr>
      <w:r w:rsidRPr="00221DBB">
        <w:rPr>
          <w:position w:val="-16"/>
        </w:rPr>
        <w:object w:dxaOrig="3780" w:dyaOrig="420" w14:anchorId="1BF75EDA">
          <v:shape id="_x0000_i1093" type="#_x0000_t75" style="width:189.75pt;height:20.25pt" o:ole="">
            <v:imagedata r:id="rId176" o:title=""/>
          </v:shape>
          <o:OLEObject Type="Embed" ProgID="Equation.DSMT4" ShapeID="_x0000_i1093" DrawAspect="Content" ObjectID="_1496837715" r:id="rId177"/>
        </w:object>
      </w:r>
      <w:r w:rsidR="008A73BF">
        <w:tab/>
      </w:r>
      <w:r w:rsidR="00B16251">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38</w:instrText>
        </w:r>
      </w:fldSimple>
      <w:r w:rsidR="006C21C3">
        <w:instrText>)</w:instrText>
      </w:r>
      <w:r w:rsidR="006C21C3">
        <w:fldChar w:fldCharType="end"/>
      </w:r>
    </w:p>
    <w:p w14:paraId="2A292CE3" w14:textId="3E35BA7F" w:rsidR="008A73BF" w:rsidRDefault="008A73BF" w:rsidP="005E062E">
      <w:pPr>
        <w:pStyle w:val="Dissertationbody"/>
        <w:ind w:firstLine="0"/>
      </w:pPr>
      <w:r>
        <w:t>The posterior</w:t>
      </w:r>
      <w:r w:rsidR="00495B23">
        <w:t>s</w:t>
      </w:r>
      <w:r>
        <w:t xml:space="preserve"> are given by:</w:t>
      </w:r>
    </w:p>
    <w:p w14:paraId="08ABCCF8" w14:textId="075CFE45" w:rsidR="008A73BF" w:rsidRDefault="00221DBB" w:rsidP="006C21C3">
      <w:pPr>
        <w:pStyle w:val="MTDisplayEquation"/>
      </w:pPr>
      <w:r w:rsidRPr="00221DBB">
        <w:rPr>
          <w:position w:val="-34"/>
        </w:rPr>
        <w:object w:dxaOrig="5420" w:dyaOrig="800" w14:anchorId="4F25062E">
          <v:shape id="_x0000_i1094" type="#_x0000_t75" style="width:270.75pt;height:40.5pt" o:ole="">
            <v:imagedata r:id="rId178" o:title=""/>
          </v:shape>
          <o:OLEObject Type="Embed" ProgID="Equation.DSMT4" ShapeID="_x0000_i1094" DrawAspect="Content" ObjectID="_1496837716" r:id="rId179"/>
        </w:object>
      </w:r>
      <w:r w:rsidR="008A73BF">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125" w:name="ZEqnNum468598"/>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39</w:instrText>
        </w:r>
      </w:fldSimple>
      <w:r w:rsidR="006C21C3">
        <w:instrText>)</w:instrText>
      </w:r>
      <w:bookmarkEnd w:id="125"/>
      <w:r w:rsidR="006C21C3">
        <w:fldChar w:fldCharType="end"/>
      </w:r>
    </w:p>
    <w:p w14:paraId="0DA29E2C" w14:textId="27C8880E" w:rsidR="00C15488" w:rsidRPr="00960B54" w:rsidRDefault="005E062E" w:rsidP="00221DBB">
      <w:pPr>
        <w:pStyle w:val="Dissertationbody"/>
        <w:ind w:firstLine="0"/>
      </w:pPr>
      <w:r w:rsidRPr="00960B54">
        <w:lastRenderedPageBreak/>
        <w:t>T</w:t>
      </w:r>
      <w:r w:rsidR="008A73BF" w:rsidRPr="00960B54">
        <w:t xml:space="preserve">he number of </w:t>
      </w:r>
      <w:r w:rsidR="00C15488" w:rsidRPr="00960B54">
        <w:t xml:space="preserve">data that </w:t>
      </w:r>
      <w:r w:rsidR="008A73BF" w:rsidRPr="00960B54">
        <w:t xml:space="preserve">transitions from state </w:t>
      </w:r>
      <w:r w:rsidR="008A73BF" w:rsidRPr="00960B54">
        <w:rPr>
          <w:i/>
        </w:rPr>
        <w:t>j</w:t>
      </w:r>
      <w:r w:rsidR="008A73BF" w:rsidRPr="00960B54">
        <w:t xml:space="preserve"> to state </w:t>
      </w:r>
      <w:r w:rsidR="008A73BF" w:rsidRPr="00960B54">
        <w:rPr>
          <w:i/>
        </w:rPr>
        <w:t>k</w:t>
      </w:r>
      <w:r w:rsidR="008A73BF" w:rsidRPr="00960B54">
        <w:t xml:space="preserve"> </w:t>
      </w:r>
      <w:r w:rsidR="005F5DA4" w:rsidRPr="00960B54">
        <w:t xml:space="preserve">is </w:t>
      </w:r>
      <w:r w:rsidR="00D7083B" w:rsidRPr="00960B54">
        <w:t>re</w:t>
      </w:r>
      <w:r w:rsidR="00686CE2" w:rsidRPr="00960B54">
        <w:t>presented</w:t>
      </w:r>
      <w:r w:rsidR="00D7083B" w:rsidRPr="00960B54">
        <w:t xml:space="preserve"> by </w:t>
      </w:r>
      <w:r w:rsidR="005F5DA4" w:rsidRPr="00960B54">
        <w:rPr>
          <w:i/>
        </w:rPr>
        <w:t>n</w:t>
      </w:r>
      <w:r w:rsidR="005F5DA4" w:rsidRPr="00960B54">
        <w:rPr>
          <w:i/>
          <w:vertAlign w:val="subscript"/>
        </w:rPr>
        <w:t>jk</w:t>
      </w:r>
      <w:r w:rsidR="00C15488" w:rsidRPr="00960B54">
        <w:t xml:space="preserve"> where </w:t>
      </w:r>
      <w:r w:rsidR="00C15488" w:rsidRPr="00960B54">
        <w:rPr>
          <w:i/>
        </w:rPr>
        <w:t>j</w:t>
      </w:r>
      <w:r w:rsidR="00C15488" w:rsidRPr="00960B54">
        <w:t xml:space="preserve"> and </w:t>
      </w:r>
      <w:r w:rsidR="00C15488" w:rsidRPr="00960B54">
        <w:rPr>
          <w:i/>
        </w:rPr>
        <w:t>k</w:t>
      </w:r>
      <w:r w:rsidR="00C15488" w:rsidRPr="00960B54">
        <w:t xml:space="preserve"> both range from </w:t>
      </w:r>
      <w:r w:rsidR="00C15488" w:rsidRPr="00960B54">
        <w:rPr>
          <w:i/>
        </w:rPr>
        <w:t>1</w:t>
      </w:r>
      <w:r w:rsidR="00C15488" w:rsidRPr="00960B54">
        <w:t xml:space="preserve"> to </w:t>
      </w:r>
      <w:r w:rsidR="00C15488" w:rsidRPr="00960B54">
        <w:rPr>
          <w:i/>
        </w:rPr>
        <w:t>L</w:t>
      </w:r>
      <w:r w:rsidR="00C15488" w:rsidRPr="00960B54">
        <w:t>.</w:t>
      </w:r>
      <w:r w:rsidR="005F5DA4" w:rsidRPr="00960B54">
        <w:t xml:space="preserve"> </w:t>
      </w:r>
      <w:r w:rsidR="00C15488" w:rsidRPr="00960B54">
        <w:t>T</w:t>
      </w:r>
      <w:r w:rsidR="00411193" w:rsidRPr="00960B54">
        <w:t xml:space="preserve">he </w:t>
      </w:r>
      <w:r w:rsidR="00C15488" w:rsidRPr="00960B54">
        <w:t xml:space="preserve">data that is associated with a transition from state </w:t>
      </w:r>
      <w:r w:rsidR="00C15488" w:rsidRPr="00960B54">
        <w:rPr>
          <w:i/>
        </w:rPr>
        <w:t>j</w:t>
      </w:r>
      <w:r w:rsidR="00C15488" w:rsidRPr="00960B54">
        <w:t xml:space="preserve"> to state </w:t>
      </w:r>
      <w:r w:rsidR="00C15488" w:rsidRPr="00960B54">
        <w:rPr>
          <w:i/>
        </w:rPr>
        <w:t>k</w:t>
      </w:r>
      <w:r w:rsidR="00C15488" w:rsidRPr="00960B54">
        <w:t xml:space="preserve"> are </w:t>
      </w:r>
      <w:r w:rsidR="00D43212" w:rsidRPr="00960B54">
        <w:t xml:space="preserve">clustered </w:t>
      </w:r>
      <w:r w:rsidR="00C15488" w:rsidRPr="008F612D">
        <w:t>into m</w:t>
      </w:r>
      <w:r w:rsidR="00C15488" w:rsidRPr="008F612D">
        <w:rPr>
          <w:i/>
          <w:vertAlign w:val="subscript"/>
        </w:rPr>
        <w:t>jk</w:t>
      </w:r>
      <w:r w:rsidR="00C15488" w:rsidRPr="008F612D">
        <w:t xml:space="preserve"> groups. The </w:t>
      </w:r>
      <w:r w:rsidR="008F612D" w:rsidRPr="008F612D">
        <w:t>back</w:t>
      </w:r>
      <w:r w:rsidR="00040B09">
        <w:t>-</w:t>
      </w:r>
      <w:r w:rsidR="008F612D" w:rsidRPr="008F612D">
        <w:t xml:space="preserve">off </w:t>
      </w:r>
      <w:r w:rsidR="00C15488" w:rsidRPr="008F612D">
        <w:t>variable</w:t>
      </w:r>
      <w:proofErr w:type="gramStart"/>
      <w:r w:rsidR="00C15488" w:rsidRPr="008F612D">
        <w:t xml:space="preserve">, </w:t>
      </w:r>
      <w:proofErr w:type="gramEnd"/>
      <w:r w:rsidR="00221DBB" w:rsidRPr="00221DBB">
        <w:rPr>
          <w:position w:val="-14"/>
        </w:rPr>
        <w:object w:dxaOrig="380" w:dyaOrig="360" w14:anchorId="738D9704">
          <v:shape id="_x0000_i1095" type="#_x0000_t75" style="width:18.75pt;height:18.75pt" o:ole="">
            <v:imagedata r:id="rId180" o:title=""/>
          </v:shape>
          <o:OLEObject Type="Embed" ProgID="Equation.DSMT4" ShapeID="_x0000_i1095" DrawAspect="Content" ObjectID="_1496837717" r:id="rId181"/>
        </w:object>
      </w:r>
      <w:r w:rsidR="00C15488" w:rsidRPr="008F612D">
        <w:t xml:space="preserve">, </w:t>
      </w:r>
      <w:r w:rsidR="008F612D">
        <w:t xml:space="preserve">which is a modified estimate of the number of clusters in the </w:t>
      </w:r>
      <w:r w:rsidR="008F612D" w:rsidRPr="001E1F36">
        <w:rPr>
          <w:i/>
          <w:iCs/>
        </w:rPr>
        <w:t>j</w:t>
      </w:r>
      <w:r w:rsidR="008F612D" w:rsidRPr="001E1F36">
        <w:rPr>
          <w:i/>
          <w:iCs/>
          <w:vertAlign w:val="superscript"/>
        </w:rPr>
        <w:t>th</w:t>
      </w:r>
      <w:r w:rsidR="008F612D">
        <w:t xml:space="preserve"> state that transition to the </w:t>
      </w:r>
      <w:r w:rsidR="008F612D" w:rsidRPr="001E1F36">
        <w:rPr>
          <w:i/>
          <w:iCs/>
        </w:rPr>
        <w:t>k</w:t>
      </w:r>
      <w:r w:rsidR="008F612D" w:rsidRPr="001E1F36">
        <w:rPr>
          <w:i/>
          <w:iCs/>
          <w:vertAlign w:val="superscript"/>
        </w:rPr>
        <w:t>th</w:t>
      </w:r>
      <w:r w:rsidR="008F612D">
        <w:t xml:space="preserve"> state, </w:t>
      </w:r>
      <w:r w:rsidR="00C15488" w:rsidRPr="008F612D">
        <w:t>is defined as:</w:t>
      </w:r>
    </w:p>
    <w:p w14:paraId="0286D897" w14:textId="3CBE9920" w:rsidR="00C15488" w:rsidRPr="00E23D7C" w:rsidRDefault="008A4378" w:rsidP="006C21C3">
      <w:pPr>
        <w:pStyle w:val="MTDisplayEquation"/>
        <w:rPr>
          <w:highlight w:val="yellow"/>
        </w:rPr>
      </w:pPr>
      <w:r w:rsidRPr="00221DBB">
        <w:rPr>
          <w:position w:val="-30"/>
        </w:rPr>
        <w:object w:dxaOrig="2280" w:dyaOrig="720" w14:anchorId="2F8D3DBF">
          <v:shape id="_x0000_i1096" type="#_x0000_t75" style="width:114pt;height:37.5pt" o:ole="">
            <v:imagedata r:id="rId182" o:title=""/>
          </v:shape>
          <o:OLEObject Type="Embed" ProgID="Equation.DSMT4" ShapeID="_x0000_i1096" DrawAspect="Content" ObjectID="_1496837718" r:id="rId183"/>
        </w:object>
      </w:r>
      <w:r w:rsidR="00C15488" w:rsidRPr="00960B54">
        <w:tab/>
      </w:r>
      <w:r w:rsidR="00C15488" w:rsidRPr="00960B54">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40</w:instrText>
        </w:r>
      </w:fldSimple>
      <w:r w:rsidR="006C21C3">
        <w:instrText>)</w:instrText>
      </w:r>
      <w:r w:rsidR="006C21C3">
        <w:fldChar w:fldCharType="end"/>
      </w:r>
    </w:p>
    <w:p w14:paraId="1B19A0FC" w14:textId="01C363FA" w:rsidR="00D36208" w:rsidRDefault="00C15488" w:rsidP="00A142C4">
      <w:pPr>
        <w:pStyle w:val="Dissertationbody"/>
        <w:ind w:firstLine="0"/>
      </w:pPr>
      <w:r w:rsidRPr="008F612D">
        <w:t xml:space="preserve">This </w:t>
      </w:r>
      <w:r w:rsidR="00D36208" w:rsidRPr="008F612D">
        <w:t>back</w:t>
      </w:r>
      <w:r w:rsidR="00040B09">
        <w:t>-</w:t>
      </w:r>
      <w:r w:rsidR="00D36208" w:rsidRPr="008F612D">
        <w:t xml:space="preserve">off variable </w:t>
      </w:r>
      <w:r w:rsidRPr="008F612D">
        <w:t>is</w:t>
      </w:r>
      <w:r w:rsidRPr="00960B54">
        <w:t xml:space="preserve"> necessary because the addition of </w:t>
      </w:r>
      <w:r w:rsidRPr="00960B54">
        <w:rPr>
          <w:i/>
          <w:iCs/>
        </w:rPr>
        <w:t>κ</w:t>
      </w:r>
      <w:r w:rsidRPr="00960B54">
        <w:t>, the sticky parameter, introduces a bias.</w:t>
      </w:r>
    </w:p>
    <w:p w14:paraId="4E0DC971" w14:textId="695EFEAD" w:rsidR="00C15488" w:rsidRPr="00960B54" w:rsidRDefault="00D36208" w:rsidP="00221DBB">
      <w:pPr>
        <w:pStyle w:val="Dissertationbody"/>
      </w:pPr>
      <w:r>
        <w:t xml:space="preserve">We can explain this </w:t>
      </w:r>
      <w:r w:rsidR="00FF620E">
        <w:t xml:space="preserve">via the </w:t>
      </w:r>
      <w:r w:rsidR="00D43212" w:rsidRPr="00960B54">
        <w:t>CRF metaphor</w:t>
      </w:r>
      <w:r w:rsidR="00FF620E">
        <w:t xml:space="preserve">. Without the sticky parameter, </w:t>
      </w:r>
      <w:r w:rsidR="00D43212" w:rsidRPr="00960B54">
        <w:rPr>
          <w:i/>
          <w:iCs/>
        </w:rPr>
        <w:t>κ</w:t>
      </w:r>
      <w:r w:rsidR="00D43212" w:rsidRPr="00960B54">
        <w:t>,</w:t>
      </w:r>
      <w:r w:rsidR="00FF620E">
        <w:t xml:space="preserve"> the </w:t>
      </w:r>
      <w:r w:rsidR="00D43212" w:rsidRPr="00960B54">
        <w:t xml:space="preserve">number of tables in restaurant </w:t>
      </w:r>
      <w:r w:rsidR="00D43212" w:rsidRPr="00960B54">
        <w:rPr>
          <w:i/>
          <w:iCs/>
        </w:rPr>
        <w:t>j</w:t>
      </w:r>
      <w:r w:rsidR="00D43212" w:rsidRPr="00960B54">
        <w:t xml:space="preserve"> that order dish </w:t>
      </w:r>
      <w:r w:rsidR="00D43212" w:rsidRPr="00960B54">
        <w:rPr>
          <w:i/>
          <w:iCs/>
        </w:rPr>
        <w:t>k</w:t>
      </w:r>
      <w:r w:rsidR="00D43212" w:rsidRPr="00960B54">
        <w:t xml:space="preserve"> are </w:t>
      </w:r>
      <w:r w:rsidR="00D43212" w:rsidRPr="00960B54">
        <w:rPr>
          <w:i/>
          <w:iCs/>
        </w:rPr>
        <w:t>m</w:t>
      </w:r>
      <w:r w:rsidR="00D43212" w:rsidRPr="00960B54">
        <w:rPr>
          <w:i/>
          <w:iCs/>
          <w:vertAlign w:val="subscript"/>
        </w:rPr>
        <w:t>jk</w:t>
      </w:r>
      <w:r w:rsidR="00D43212" w:rsidRPr="00960B54">
        <w:t xml:space="preserve">. However, </w:t>
      </w:r>
      <w:r w:rsidR="00360A03" w:rsidRPr="004E2F66">
        <w:rPr>
          <w:i/>
          <w:iCs/>
        </w:rPr>
        <w:t>κ</w:t>
      </w:r>
      <w:r w:rsidR="00360A03" w:rsidRPr="00615371">
        <w:t xml:space="preserve"> introduces</w:t>
      </w:r>
      <w:r w:rsidR="001E4BF1" w:rsidRPr="00960B54">
        <w:t xml:space="preserve"> a preference for the restaurant </w:t>
      </w:r>
      <w:r w:rsidR="00360A03" w:rsidRPr="004E2F66">
        <w:t>special</w:t>
      </w:r>
      <w:r w:rsidR="00360A03">
        <w:t>ty</w:t>
      </w:r>
      <w:r w:rsidR="001E4BF1" w:rsidRPr="00960B54">
        <w:t xml:space="preserve"> dish. It should be noted </w:t>
      </w:r>
      <w:r w:rsidR="00360A03" w:rsidRPr="00960B54">
        <w:t xml:space="preserve">that </w:t>
      </w:r>
      <w:r w:rsidR="001E4BF1" w:rsidRPr="00960B54">
        <w:t xml:space="preserve">each restaurant has one special </w:t>
      </w:r>
      <w:r w:rsidR="00FF620E" w:rsidRPr="00FF620E">
        <w:t>dish that</w:t>
      </w:r>
      <w:r w:rsidR="001E4BF1" w:rsidRPr="00960B54">
        <w:t xml:space="preserve"> is also indexed with the same index as the restaurant (e.g. for restaurant </w:t>
      </w:r>
      <w:r w:rsidR="001E4BF1" w:rsidRPr="00960B54">
        <w:rPr>
          <w:i/>
          <w:iCs/>
        </w:rPr>
        <w:t>j</w:t>
      </w:r>
      <w:r w:rsidR="001E4BF1" w:rsidRPr="00960B54">
        <w:t xml:space="preserve"> the special dish is indexed with </w:t>
      </w:r>
      <w:r w:rsidR="001E4BF1" w:rsidRPr="00960B54">
        <w:rPr>
          <w:i/>
          <w:iCs/>
        </w:rPr>
        <w:t>j</w:t>
      </w:r>
      <w:r w:rsidR="001E4BF1" w:rsidRPr="00960B54">
        <w:t xml:space="preserve">). </w:t>
      </w:r>
      <w:r w:rsidR="00FF620E">
        <w:t xml:space="preserve">A </w:t>
      </w:r>
      <w:r w:rsidR="001E4BF1" w:rsidRPr="00960B54">
        <w:t>table</w:t>
      </w:r>
      <w:r w:rsidR="00FF620E">
        <w:t xml:space="preserve">, which is constrained to have the same dish served to all customers, </w:t>
      </w:r>
      <w:r w:rsidR="001E4BF1" w:rsidRPr="00960B54">
        <w:t>consider</w:t>
      </w:r>
      <w:r w:rsidR="00360A03" w:rsidRPr="00960B54">
        <w:t>s</w:t>
      </w:r>
      <w:r w:rsidR="001E4BF1" w:rsidRPr="00960B54">
        <w:t xml:space="preserve"> a </w:t>
      </w:r>
      <w:r w:rsidR="00FF620E">
        <w:t xml:space="preserve">particular </w:t>
      </w:r>
      <w:r w:rsidR="001E4BF1" w:rsidRPr="00960B54">
        <w:t>dish</w:t>
      </w:r>
      <w:r w:rsidR="00FF620E">
        <w:t>. I</w:t>
      </w:r>
      <w:r w:rsidR="00360A03" w:rsidRPr="00960B54">
        <w:t>ts</w:t>
      </w:r>
      <w:r w:rsidR="001E4BF1" w:rsidRPr="00960B54">
        <w:t xml:space="preserve"> initial decision might be </w:t>
      </w:r>
      <w:r w:rsidR="00490A9B" w:rsidRPr="00490A9B">
        <w:t>overridd</w:t>
      </w:r>
      <w:r w:rsidR="00490A9B">
        <w:t>en</w:t>
      </w:r>
      <w:r w:rsidR="001E4BF1" w:rsidRPr="00960B54">
        <w:t xml:space="preserve"> by</w:t>
      </w:r>
      <w:r w:rsidR="00CA43B7">
        <w:t xml:space="preserve"> the</w:t>
      </w:r>
      <w:r w:rsidR="001E4BF1" w:rsidRPr="00960B54">
        <w:t xml:space="preserve"> restaurant specialty dish</w:t>
      </w:r>
      <w:r w:rsidR="00FF620E">
        <w:t>, such as the feature of the day</w:t>
      </w:r>
      <w:r w:rsidR="001E4BF1" w:rsidRPr="00960B54">
        <w:t xml:space="preserve">. This override procedure is simulated by a Bernoulli </w:t>
      </w:r>
      <w:r w:rsidR="00360A03" w:rsidRPr="00960B54">
        <w:t>variable that decide</w:t>
      </w:r>
      <w:r w:rsidR="00FF620E">
        <w:t xml:space="preserve">s whether </w:t>
      </w:r>
      <w:r w:rsidR="00360A03" w:rsidRPr="00960B54">
        <w:t xml:space="preserve">to override </w:t>
      </w:r>
      <w:r w:rsidR="00FF620E">
        <w:t xml:space="preserve">the decision </w:t>
      </w:r>
      <w:r w:rsidR="00360A03" w:rsidRPr="00960B54">
        <w:t>by tossing a coin with</w:t>
      </w:r>
      <w:r w:rsidR="00FF620E">
        <w:t xml:space="preserve"> </w:t>
      </w:r>
      <w:proofErr w:type="gramStart"/>
      <w:r w:rsidR="00FF620E">
        <w:t xml:space="preserve">probability </w:t>
      </w:r>
      <w:proofErr w:type="gramEnd"/>
      <w:r w:rsidR="00221DBB" w:rsidRPr="00221DBB">
        <w:rPr>
          <w:position w:val="-22"/>
        </w:rPr>
        <w:object w:dxaOrig="960" w:dyaOrig="580" w14:anchorId="654B2AA0">
          <v:shape id="_x0000_i1097" type="#_x0000_t75" style="width:48pt;height:28.5pt" o:ole="">
            <v:imagedata r:id="rId184" o:title=""/>
          </v:shape>
          <o:OLEObject Type="Embed" ProgID="Equation.DSMT4" ShapeID="_x0000_i1097" DrawAspect="Content" ObjectID="_1496837719" r:id="rId185"/>
        </w:object>
      </w:r>
      <w:r w:rsidR="00360A03" w:rsidRPr="00960B54">
        <w:t xml:space="preserve">, where </w:t>
      </w:r>
      <w:r w:rsidR="00360A03" w:rsidRPr="00960B54">
        <w:rPr>
          <w:i/>
          <w:iCs/>
        </w:rPr>
        <w:t xml:space="preserve">κ </w:t>
      </w:r>
      <w:r w:rsidR="00360A03" w:rsidRPr="00960B54">
        <w:t xml:space="preserve">is the sticky parameter and </w:t>
      </w:r>
      <w:r w:rsidR="00360A03" w:rsidRPr="00960B54">
        <w:rPr>
          <w:i/>
          <w:iCs/>
        </w:rPr>
        <w:t>α</w:t>
      </w:r>
      <w:r w:rsidR="001E4BF1" w:rsidRPr="00960B54">
        <w:t xml:space="preserve"> </w:t>
      </w:r>
      <w:r w:rsidR="00360A03" w:rsidRPr="00960B54">
        <w:t xml:space="preserve">is </w:t>
      </w:r>
      <w:r w:rsidR="00360A03">
        <w:t xml:space="preserve">the </w:t>
      </w:r>
      <w:r w:rsidR="00360A03" w:rsidRPr="00960B54">
        <w:t xml:space="preserve">concentration parameter. The total number of overrides in restaurant </w:t>
      </w:r>
      <w:r w:rsidR="00360A03" w:rsidRPr="00960B54">
        <w:rPr>
          <w:i/>
          <w:iCs/>
        </w:rPr>
        <w:t>j</w:t>
      </w:r>
      <w:r w:rsidR="00360A03" w:rsidRPr="00960B54">
        <w:t xml:space="preserve"> is </w:t>
      </w:r>
      <w:r w:rsidR="00FF620E">
        <w:t xml:space="preserve">represented </w:t>
      </w:r>
      <w:proofErr w:type="gramStart"/>
      <w:r w:rsidR="00FF620E">
        <w:t xml:space="preserve">by </w:t>
      </w:r>
      <w:proofErr w:type="gramEnd"/>
      <w:r w:rsidR="00221DBB" w:rsidRPr="00221DBB">
        <w:rPr>
          <w:position w:val="-14"/>
        </w:rPr>
        <w:object w:dxaOrig="340" w:dyaOrig="360" w14:anchorId="7442C976">
          <v:shape id="_x0000_i1098" type="#_x0000_t75" style="width:17.25pt;height:18.75pt" o:ole="">
            <v:imagedata r:id="rId186" o:title=""/>
          </v:shape>
          <o:OLEObject Type="Embed" ProgID="Equation.DSMT4" ShapeID="_x0000_i1098" DrawAspect="Content" ObjectID="_1496837720" r:id="rId187"/>
        </w:object>
      </w:r>
      <w:r w:rsidR="00360A03">
        <w:t>.</w:t>
      </w:r>
      <w:r w:rsidR="00360A03" w:rsidRPr="004E2F66">
        <w:t xml:space="preserve"> </w:t>
      </w:r>
      <w:r w:rsidR="00360A03">
        <w:t>T</w:t>
      </w:r>
      <w:r w:rsidR="00360A03" w:rsidRPr="00960B54">
        <w:t xml:space="preserve">herefore to obtain the total number of tables in restaurant </w:t>
      </w:r>
      <w:r w:rsidR="00360A03" w:rsidRPr="00960B54">
        <w:rPr>
          <w:i/>
          <w:iCs/>
        </w:rPr>
        <w:t>j</w:t>
      </w:r>
      <w:r w:rsidR="00360A03" w:rsidRPr="00960B54">
        <w:t xml:space="preserve"> </w:t>
      </w:r>
      <w:r w:rsidR="00360A03" w:rsidRPr="004E2F66">
        <w:t>that considers</w:t>
      </w:r>
      <w:r w:rsidR="00360A03" w:rsidRPr="00960B54">
        <w:t xml:space="preserve"> dish </w:t>
      </w:r>
      <w:r w:rsidR="00360A03" w:rsidRPr="00960B54">
        <w:rPr>
          <w:i/>
          <w:iCs/>
        </w:rPr>
        <w:t>k</w:t>
      </w:r>
      <w:r w:rsidR="00FF620E">
        <w:t xml:space="preserve">, </w:t>
      </w:r>
      <w:r w:rsidR="00360A03" w:rsidRPr="00960B54">
        <w:t>before overriding happens</w:t>
      </w:r>
      <w:r w:rsidR="00FF620E">
        <w:t xml:space="preserve">, </w:t>
      </w:r>
      <w:r w:rsidR="00360A03" w:rsidRPr="00960B54">
        <w:t>we need to reduce</w:t>
      </w:r>
      <w:r w:rsidR="0053273F">
        <w:t xml:space="preserve"> </w:t>
      </w:r>
      <w:proofErr w:type="gramStart"/>
      <w:r w:rsidR="00FF620E" w:rsidRPr="00E23D7C">
        <w:rPr>
          <w:i/>
          <w:iCs/>
        </w:rPr>
        <w:t>m</w:t>
      </w:r>
      <w:r w:rsidR="00FF620E" w:rsidRPr="00E23D7C">
        <w:rPr>
          <w:i/>
          <w:iCs/>
          <w:vertAlign w:val="subscript"/>
        </w:rPr>
        <w:t>jj</w:t>
      </w:r>
      <w:r w:rsidR="0053273F">
        <w:t xml:space="preserve">  b</w:t>
      </w:r>
      <w:r w:rsidR="00FF620E">
        <w:t>y</w:t>
      </w:r>
      <w:proofErr w:type="gramEnd"/>
      <w:r w:rsidR="00FF620E">
        <w:t xml:space="preserve"> </w:t>
      </w:r>
      <w:r w:rsidR="00221DBB" w:rsidRPr="00221DBB">
        <w:rPr>
          <w:position w:val="-14"/>
        </w:rPr>
        <w:object w:dxaOrig="340" w:dyaOrig="360" w14:anchorId="64E0D9B9">
          <v:shape id="_x0000_i1099" type="#_x0000_t75" style="width:17.25pt;height:18.75pt" o:ole="">
            <v:imagedata r:id="rId188" o:title=""/>
          </v:shape>
          <o:OLEObject Type="Embed" ProgID="Equation.DSMT4" ShapeID="_x0000_i1099" DrawAspect="Content" ObjectID="_1496837721" r:id="rId189"/>
        </w:object>
      </w:r>
      <w:r w:rsidR="00360A03" w:rsidRPr="00960B54">
        <w:t>.</w:t>
      </w:r>
    </w:p>
    <w:p w14:paraId="0F4FAB09" w14:textId="25BE4AE2" w:rsidR="008A73BF" w:rsidRDefault="008A73BF" w:rsidP="00221DBB">
      <w:pPr>
        <w:pStyle w:val="Dissertationbody"/>
      </w:pPr>
      <w:r>
        <w:t xml:space="preserve"> </w:t>
      </w:r>
      <w:r w:rsidRPr="00B15A5D">
        <w:t>Finally an order</w:t>
      </w:r>
      <w:r w:rsidR="00BD03C2">
        <w:t xml:space="preserve"> </w:t>
      </w:r>
      <w:r w:rsidR="00221DBB" w:rsidRPr="00221DBB">
        <w:rPr>
          <w:position w:val="-4"/>
        </w:rPr>
        <w:object w:dxaOrig="260" w:dyaOrig="260" w14:anchorId="296B8CED">
          <v:shape id="_x0000_i1100" type="#_x0000_t75" style="width:13.5pt;height:13.5pt" o:ole="">
            <v:imagedata r:id="rId190" o:title=""/>
          </v:shape>
          <o:OLEObject Type="Embed" ProgID="Equation.DSMT4" ShapeID="_x0000_i1100" DrawAspect="Content" ObjectID="_1496837722" r:id="rId191"/>
        </w:object>
      </w:r>
      <w:r w:rsidR="00495B23">
        <w:t xml:space="preserve"> </w:t>
      </w:r>
      <w:r w:rsidRPr="00B15A5D">
        <w:t>weak limit approximation is used for the DP prior on the emission parameters:</w:t>
      </w:r>
      <w:r w:rsidR="00C15488">
        <w:t xml:space="preserve"> </w:t>
      </w:r>
    </w:p>
    <w:p w14:paraId="7E612AB1" w14:textId="122030BE" w:rsidR="008A73BF" w:rsidRPr="00B15A5D" w:rsidRDefault="00221DBB" w:rsidP="006C21C3">
      <w:pPr>
        <w:pStyle w:val="MTDisplayEquation"/>
      </w:pPr>
      <w:r w:rsidRPr="00221DBB">
        <w:rPr>
          <w:position w:val="-12"/>
        </w:rPr>
        <w:object w:dxaOrig="4440" w:dyaOrig="360" w14:anchorId="18D3D557">
          <v:shape id="_x0000_i1101" type="#_x0000_t75" style="width:222pt;height:18.75pt" o:ole="">
            <v:imagedata r:id="rId192" o:title=""/>
          </v:shape>
          <o:OLEObject Type="Embed" ProgID="Equation.DSMT4" ShapeID="_x0000_i1101" DrawAspect="Content" ObjectID="_1496837723" r:id="rId193"/>
        </w:object>
      </w:r>
      <w:r w:rsidR="00BD03C2">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41</w:instrText>
        </w:r>
      </w:fldSimple>
      <w:r w:rsidR="006C21C3">
        <w:instrText>)</w:instrText>
      </w:r>
      <w:r w:rsidR="006C21C3">
        <w:fldChar w:fldCharType="end"/>
      </w:r>
    </w:p>
    <w:p w14:paraId="70AFD1DE" w14:textId="240ACFE0" w:rsidR="008A73BF" w:rsidRPr="00B15A5D" w:rsidRDefault="008A73BF" w:rsidP="00AB4926">
      <w:pPr>
        <w:pStyle w:val="Dissertationbody"/>
      </w:pPr>
      <w:r w:rsidRPr="00B15A5D">
        <w:t xml:space="preserve">The </w:t>
      </w:r>
      <w:r w:rsidR="005F5DA4">
        <w:t xml:space="preserve">FB </w:t>
      </w:r>
      <w:r w:rsidRPr="00B15A5D">
        <w:t xml:space="preserve">algorithm for the joint sample </w:t>
      </w:r>
      <w:r w:rsidRPr="00D45A1E">
        <w:rPr>
          <w:i/>
        </w:rPr>
        <w:t>z</w:t>
      </w:r>
      <w:r w:rsidRPr="00D45A1E">
        <w:rPr>
          <w:i/>
          <w:vertAlign w:val="subscript"/>
        </w:rPr>
        <w:t>1</w:t>
      </w:r>
      <w:proofErr w:type="gramStart"/>
      <w:r w:rsidRPr="00D45A1E">
        <w:rPr>
          <w:i/>
          <w:vertAlign w:val="subscript"/>
        </w:rPr>
        <w:t>:T</w:t>
      </w:r>
      <w:proofErr w:type="gramEnd"/>
      <w:r w:rsidRPr="00B15A5D">
        <w:t xml:space="preserve"> and</w:t>
      </w:r>
      <w:r>
        <w:t xml:space="preserve"> </w:t>
      </w:r>
      <w:r w:rsidRPr="00D45A1E">
        <w:rPr>
          <w:i/>
        </w:rPr>
        <w:t>s</w:t>
      </w:r>
      <w:r w:rsidRPr="00D45A1E">
        <w:rPr>
          <w:i/>
          <w:vertAlign w:val="subscript"/>
        </w:rPr>
        <w:t>1:T</w:t>
      </w:r>
      <w:r>
        <w:t xml:space="preserve"> </w:t>
      </w:r>
      <w:r w:rsidRPr="00B15A5D">
        <w:t xml:space="preserve">given </w:t>
      </w:r>
      <w:r w:rsidRPr="00D45A1E">
        <w:rPr>
          <w:i/>
        </w:rPr>
        <w:t>x</w:t>
      </w:r>
      <w:r w:rsidRPr="00D45A1E">
        <w:rPr>
          <w:i/>
          <w:vertAlign w:val="subscript"/>
        </w:rPr>
        <w:t>1:T</w:t>
      </w:r>
      <w:r w:rsidR="00B20CDC">
        <w:rPr>
          <w:vertAlign w:val="subscript"/>
        </w:rPr>
        <w:t xml:space="preserve"> </w:t>
      </w:r>
      <w:r w:rsidRPr="00B15A5D">
        <w:t>can be obtained by:</w:t>
      </w:r>
    </w:p>
    <w:p w14:paraId="24131E5F" w14:textId="6E7DC273" w:rsidR="008A73BF" w:rsidRDefault="00BE0CB1" w:rsidP="006C21C3">
      <w:pPr>
        <w:pStyle w:val="MTDisplayEquation"/>
      </w:pPr>
      <w:r w:rsidRPr="00221DBB">
        <w:rPr>
          <w:position w:val="-36"/>
        </w:rPr>
        <w:object w:dxaOrig="6120" w:dyaOrig="820" w14:anchorId="57DDE6A6">
          <v:shape id="_x0000_i1102" type="#_x0000_t75" style="width:306pt;height:40.5pt" o:ole="">
            <v:imagedata r:id="rId194" o:title=""/>
          </v:shape>
          <o:OLEObject Type="Embed" ProgID="Equation.DSMT4" ShapeID="_x0000_i1102" DrawAspect="Content" ObjectID="_1496837724" r:id="rId195"/>
        </w:object>
      </w:r>
      <w:r w:rsidR="001700DB">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126" w:name="ZEqnNum434673"/>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42</w:instrText>
        </w:r>
      </w:fldSimple>
      <w:r w:rsidR="006C21C3">
        <w:instrText>)</w:instrText>
      </w:r>
      <w:bookmarkEnd w:id="126"/>
      <w:r w:rsidR="006C21C3">
        <w:fldChar w:fldCharType="end"/>
      </w:r>
    </w:p>
    <w:p w14:paraId="0C80EB92" w14:textId="2DD5FA99" w:rsidR="008A73BF" w:rsidRDefault="008A73BF" w:rsidP="00FB3FA6">
      <w:pPr>
        <w:pStyle w:val="Dissertationbody"/>
        <w:ind w:firstLine="0"/>
      </w:pPr>
      <w:r w:rsidRPr="008B2D1E">
        <w:t>The right side of</w:t>
      </w:r>
      <w:r>
        <w:t xml:space="preserve"> </w:t>
      </w:r>
      <w:r>
        <w:rPr>
          <w:iCs/>
        </w:rPr>
        <w:fldChar w:fldCharType="begin"/>
      </w:r>
      <w:r>
        <w:rPr>
          <w:iCs/>
        </w:rPr>
        <w:instrText xml:space="preserve"> GOTOBUTTON ZEqnNum434673  \* MERGEFORMAT </w:instrText>
      </w:r>
      <w:r>
        <w:rPr>
          <w:iCs/>
        </w:rPr>
        <w:fldChar w:fldCharType="begin"/>
      </w:r>
      <w:r>
        <w:rPr>
          <w:iCs/>
        </w:rPr>
        <w:instrText xml:space="preserve"> REF ZEqnNum434673 \* Charformat \! \* MERGEFORMAT </w:instrText>
      </w:r>
      <w:r>
        <w:rPr>
          <w:iCs/>
        </w:rPr>
        <w:fldChar w:fldCharType="separate"/>
      </w:r>
      <w:r w:rsidR="00D32264" w:rsidRPr="00D32264">
        <w:rPr>
          <w:iCs/>
        </w:rPr>
        <w:instrText>(2.42)</w:instrText>
      </w:r>
      <w:r>
        <w:rPr>
          <w:iCs/>
        </w:rPr>
        <w:fldChar w:fldCharType="end"/>
      </w:r>
      <w:r>
        <w:rPr>
          <w:iCs/>
        </w:rPr>
        <w:fldChar w:fldCharType="end"/>
      </w:r>
      <w:r>
        <w:t xml:space="preserve"> </w:t>
      </w:r>
      <w:r w:rsidRPr="008B2D1E">
        <w:t>has two parts:</w:t>
      </w:r>
      <w:r>
        <w:t xml:space="preserve"> </w:t>
      </w:r>
      <w:r w:rsidRPr="008B2D1E">
        <w:t>forward and b</w:t>
      </w:r>
      <w:r>
        <w:t>ackward probabilities (Rabiner,</w:t>
      </w:r>
      <w:r w:rsidR="00BD03C2">
        <w:t xml:space="preserve"> </w:t>
      </w:r>
      <w:r w:rsidRPr="008B2D1E">
        <w:t>1989).</w:t>
      </w:r>
      <w:r>
        <w:t xml:space="preserve"> </w:t>
      </w:r>
      <w:r w:rsidRPr="008B2D1E">
        <w:t>The</w:t>
      </w:r>
      <w:r w:rsidRPr="00B15A5D">
        <w:t xml:space="preserve"> forward probability includes </w:t>
      </w:r>
      <w:r w:rsidR="00FB3FA6" w:rsidRPr="00221DBB">
        <w:rPr>
          <w:position w:val="-16"/>
        </w:rPr>
        <w:object w:dxaOrig="3739" w:dyaOrig="440" w14:anchorId="48BC9919">
          <v:shape id="_x0000_i1103" type="#_x0000_t75" style="width:188.25pt;height:21pt" o:ole="">
            <v:imagedata r:id="rId196" o:title=""/>
          </v:shape>
          <o:OLEObject Type="Embed" ProgID="Equation.DSMT4" ShapeID="_x0000_i1103" DrawAspect="Content" ObjectID="_1496837725" r:id="rId197"/>
        </w:object>
      </w:r>
      <w:r>
        <w:t xml:space="preserve"> and the </w:t>
      </w:r>
      <w:r w:rsidRPr="00B15A5D">
        <w:t xml:space="preserve">backward probability </w:t>
      </w:r>
      <w:proofErr w:type="gramStart"/>
      <w:r w:rsidR="005B7C6F" w:rsidRPr="00B15A5D">
        <w:t>includes</w:t>
      </w:r>
      <w:r w:rsidR="005F5DA4">
        <w:t xml:space="preserve"> </w:t>
      </w:r>
      <w:proofErr w:type="gramEnd"/>
      <w:r w:rsidR="00221DBB" w:rsidRPr="00221DBB">
        <w:rPr>
          <w:position w:val="-12"/>
        </w:rPr>
        <w:object w:dxaOrig="1760" w:dyaOrig="360" w14:anchorId="1D87A5F8">
          <v:shape id="_x0000_i1104" type="#_x0000_t75" style="width:87.75pt;height:18.75pt" o:ole="">
            <v:imagedata r:id="rId198" o:title=""/>
          </v:shape>
          <o:OLEObject Type="Embed" ProgID="Equation.DSMT4" ShapeID="_x0000_i1104" DrawAspect="Content" ObjectID="_1496837726" r:id="rId199"/>
        </w:object>
      </w:r>
      <w:r w:rsidRPr="00B15A5D">
        <w:t>.</w:t>
      </w:r>
      <w:r>
        <w:t xml:space="preserve"> T</w:t>
      </w:r>
      <w:r w:rsidRPr="00B15A5D">
        <w:t>herefore</w:t>
      </w:r>
      <w:r>
        <w:t>,</w:t>
      </w:r>
      <w:r w:rsidRPr="00B15A5D">
        <w:t xml:space="preserve"> for </w:t>
      </w:r>
      <w:r>
        <w:t>the backward probabilities we have:</w:t>
      </w:r>
    </w:p>
    <w:p w14:paraId="48D9F756" w14:textId="7F7A2C10" w:rsidR="008A73BF" w:rsidRDefault="00221DBB" w:rsidP="006C21C3">
      <w:pPr>
        <w:pStyle w:val="MTDisplayEquation"/>
      </w:pPr>
      <w:r w:rsidRPr="00221DBB">
        <w:rPr>
          <w:position w:val="-64"/>
        </w:rPr>
        <w:object w:dxaOrig="7600" w:dyaOrig="1380" w14:anchorId="5AFF044B">
          <v:shape id="_x0000_i1105" type="#_x0000_t75" style="width:381pt;height:69.75pt" o:ole="">
            <v:imagedata r:id="rId200" o:title=""/>
          </v:shape>
          <o:OLEObject Type="Embed" ProgID="Equation.DSMT4" ShapeID="_x0000_i1105" DrawAspect="Content" ObjectID="_1496837727" r:id="rId201"/>
        </w:object>
      </w:r>
      <w:r w:rsidR="008A73BF">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43</w:instrText>
        </w:r>
      </w:fldSimple>
      <w:r w:rsidR="006C21C3">
        <w:instrText>)</w:instrText>
      </w:r>
      <w:r w:rsidR="006C21C3">
        <w:fldChar w:fldCharType="end"/>
      </w:r>
    </w:p>
    <w:p w14:paraId="63F0F3AD" w14:textId="19683869" w:rsidR="004C4901" w:rsidRPr="004C4901" w:rsidRDefault="00306A67" w:rsidP="006C21C3">
      <w:pPr>
        <w:pStyle w:val="MTDisplayEquation"/>
      </w:pPr>
      <w:r w:rsidRPr="00221DBB">
        <w:rPr>
          <w:position w:val="-98"/>
        </w:rPr>
        <w:object w:dxaOrig="6020" w:dyaOrig="1219" w14:anchorId="1EC83456">
          <v:shape id="_x0000_i1106" type="#_x0000_t75" style="width:301.5pt;height:60pt" o:ole="">
            <v:imagedata r:id="rId202" o:title=""/>
          </v:shape>
          <o:OLEObject Type="Embed" ProgID="Equation.DSMT4" ShapeID="_x0000_i1106" DrawAspect="Content" ObjectID="_1496837728" r:id="rId203"/>
        </w:object>
      </w:r>
      <w:r w:rsidR="004C4901">
        <w:tab/>
      </w:r>
      <w:r w:rsidR="006C21C3" w:rsidRPr="00955762">
        <w:rPr>
          <w:position w:val="-48"/>
        </w:rPr>
        <w:fldChar w:fldCharType="begin"/>
      </w:r>
      <w:r w:rsidR="006C21C3" w:rsidRPr="00955762">
        <w:rPr>
          <w:position w:val="-48"/>
        </w:rPr>
        <w:instrText xml:space="preserve"> MACROBUTTON MTPlaceRef \* MERGEFORMAT </w:instrText>
      </w:r>
      <w:r w:rsidR="006C21C3" w:rsidRPr="00955762">
        <w:rPr>
          <w:position w:val="-48"/>
        </w:rPr>
        <w:fldChar w:fldCharType="begin"/>
      </w:r>
      <w:r w:rsidR="006C21C3" w:rsidRPr="00955762">
        <w:rPr>
          <w:position w:val="-48"/>
        </w:rPr>
        <w:instrText xml:space="preserve"> SEQ MTEqn \h \* MERGEFORMAT </w:instrText>
      </w:r>
      <w:r w:rsidR="006C21C3" w:rsidRPr="00955762">
        <w:rPr>
          <w:position w:val="-48"/>
        </w:rPr>
        <w:fldChar w:fldCharType="end"/>
      </w:r>
      <w:r w:rsidR="006C21C3" w:rsidRPr="00955762">
        <w:rPr>
          <w:position w:val="-48"/>
        </w:rPr>
        <w:instrText>(</w:instrText>
      </w:r>
      <w:r w:rsidR="006C21C3" w:rsidRPr="00955762">
        <w:rPr>
          <w:position w:val="-48"/>
        </w:rPr>
        <w:fldChar w:fldCharType="begin"/>
      </w:r>
      <w:r w:rsidR="006C21C3" w:rsidRPr="00955762">
        <w:rPr>
          <w:position w:val="-48"/>
        </w:rPr>
        <w:instrText xml:space="preserve"> SEQ MTChap \c \* Arabic \* MERGEFORMAT </w:instrText>
      </w:r>
      <w:r w:rsidR="006C21C3" w:rsidRPr="00955762">
        <w:rPr>
          <w:position w:val="-48"/>
        </w:rPr>
        <w:fldChar w:fldCharType="separate"/>
      </w:r>
      <w:r w:rsidR="00D32264">
        <w:rPr>
          <w:noProof/>
          <w:position w:val="-48"/>
        </w:rPr>
        <w:instrText>2</w:instrText>
      </w:r>
      <w:r w:rsidR="006C21C3" w:rsidRPr="00955762">
        <w:rPr>
          <w:position w:val="-48"/>
        </w:rPr>
        <w:fldChar w:fldCharType="end"/>
      </w:r>
      <w:r w:rsidR="006C21C3" w:rsidRPr="00955762">
        <w:rPr>
          <w:position w:val="-48"/>
        </w:rPr>
        <w:instrText>.</w:instrText>
      </w:r>
      <w:r w:rsidR="006C21C3" w:rsidRPr="00955762">
        <w:rPr>
          <w:position w:val="-48"/>
        </w:rPr>
        <w:fldChar w:fldCharType="begin"/>
      </w:r>
      <w:r w:rsidR="006C21C3" w:rsidRPr="00955762">
        <w:rPr>
          <w:position w:val="-48"/>
        </w:rPr>
        <w:instrText xml:space="preserve"> SEQ MTEqn \c \* Arabic \* MERGEFORMAT </w:instrText>
      </w:r>
      <w:r w:rsidR="006C21C3" w:rsidRPr="00955762">
        <w:rPr>
          <w:position w:val="-48"/>
        </w:rPr>
        <w:fldChar w:fldCharType="separate"/>
      </w:r>
      <w:r w:rsidR="00D32264">
        <w:rPr>
          <w:noProof/>
          <w:position w:val="-48"/>
        </w:rPr>
        <w:instrText>44</w:instrText>
      </w:r>
      <w:r w:rsidR="006C21C3" w:rsidRPr="00955762">
        <w:rPr>
          <w:position w:val="-48"/>
        </w:rPr>
        <w:fldChar w:fldCharType="end"/>
      </w:r>
      <w:r w:rsidR="006C21C3" w:rsidRPr="00955762">
        <w:rPr>
          <w:position w:val="-48"/>
        </w:rPr>
        <w:instrText>)</w:instrText>
      </w:r>
      <w:r w:rsidR="006C21C3" w:rsidRPr="00955762">
        <w:rPr>
          <w:position w:val="-48"/>
        </w:rPr>
        <w:fldChar w:fldCharType="end"/>
      </w:r>
    </w:p>
    <w:p w14:paraId="6CF27A07" w14:textId="5FE13E54" w:rsidR="008A73BF" w:rsidRPr="00B15A5D" w:rsidRDefault="008F612D" w:rsidP="00495B23">
      <w:pPr>
        <w:pStyle w:val="Dissertationbody"/>
        <w:ind w:firstLine="0"/>
      </w:pPr>
      <w:r w:rsidRPr="003131D7">
        <w:t xml:space="preserve">The variable </w:t>
      </w:r>
      <w:r w:rsidRPr="00AE59EF">
        <w:rPr>
          <w:i/>
        </w:rPr>
        <w:t>A</w:t>
      </w:r>
      <w:r w:rsidRPr="00AE59EF">
        <w:rPr>
          <w:i/>
          <w:vertAlign w:val="subscript"/>
        </w:rPr>
        <w:t>t</w:t>
      </w:r>
      <w:proofErr w:type="gramStart"/>
      <w:r w:rsidRPr="00AE59EF">
        <w:rPr>
          <w:i/>
          <w:vertAlign w:val="subscript"/>
        </w:rPr>
        <w:t>,t</w:t>
      </w:r>
      <w:proofErr w:type="gramEnd"/>
      <w:r w:rsidRPr="00AE59EF">
        <w:rPr>
          <w:i/>
          <w:vertAlign w:val="subscript"/>
        </w:rPr>
        <w:t>-1</w:t>
      </w:r>
      <w:r w:rsidRPr="003131D7">
        <w:t xml:space="preserve"> is referred to a</w:t>
      </w:r>
      <w:r w:rsidRPr="00AE59EF">
        <w:t>s the backward message (</w:t>
      </w:r>
      <w:r w:rsidR="003131D7" w:rsidRPr="00AE59EF">
        <w:t>Bishop</w:t>
      </w:r>
      <w:r w:rsidRPr="00AE59EF">
        <w:t xml:space="preserve">, </w:t>
      </w:r>
      <w:r w:rsidR="003131D7" w:rsidRPr="00AE59EF">
        <w:t>2007</w:t>
      </w:r>
      <w:r w:rsidRPr="00AE59EF">
        <w:t xml:space="preserve">). </w:t>
      </w:r>
      <w:r w:rsidR="008A73BF" w:rsidRPr="00AE59EF">
        <w:t>As a result we have</w:t>
      </w:r>
      <w:r w:rsidR="008A73BF" w:rsidRPr="00AE59EF">
        <w:rPr>
          <w:noProof/>
        </w:rPr>
        <w:t xml:space="preserve"> (Fox et al., 201</w:t>
      </w:r>
      <w:r w:rsidR="006C7B4D" w:rsidRPr="00AE59EF">
        <w:rPr>
          <w:noProof/>
        </w:rPr>
        <w:t>1</w:t>
      </w:r>
      <w:r w:rsidR="008A73BF" w:rsidRPr="00AE59EF">
        <w:rPr>
          <w:noProof/>
        </w:rPr>
        <w:t>)</w:t>
      </w:r>
      <w:r w:rsidR="008A73BF" w:rsidRPr="00AE59EF">
        <w:t>:</w:t>
      </w:r>
    </w:p>
    <w:p w14:paraId="4D6CC748" w14:textId="056CB561" w:rsidR="004C4901" w:rsidRPr="004C4901" w:rsidRDefault="00954416" w:rsidP="006C21C3">
      <w:pPr>
        <w:tabs>
          <w:tab w:val="right" w:pos="8640"/>
        </w:tabs>
        <w:spacing w:line="480" w:lineRule="auto"/>
        <w:ind w:left="360"/>
      </w:pPr>
      <w:r w:rsidRPr="00221DBB">
        <w:rPr>
          <w:position w:val="-16"/>
        </w:rPr>
        <w:object w:dxaOrig="5539" w:dyaOrig="440" w14:anchorId="1632FC31">
          <v:shape id="_x0000_i1107" type="#_x0000_t75" style="width:277.5pt;height:21pt" o:ole="">
            <v:imagedata r:id="rId204" o:title=""/>
          </v:shape>
          <o:OLEObject Type="Embed" ProgID="Equation.DSMT4" ShapeID="_x0000_i1107" DrawAspect="Content" ObjectID="_1496837729" r:id="rId205"/>
        </w:object>
      </w:r>
      <w:r w:rsidR="004C4901">
        <w:tab/>
      </w:r>
      <w:r w:rsidR="006C21C3" w:rsidRPr="003126B6">
        <w:rPr>
          <w:rFonts w:asciiTheme="majorBidi" w:hAnsiTheme="majorBidi" w:cstheme="majorBidi"/>
          <w:sz w:val="22"/>
          <w:szCs w:val="22"/>
        </w:rPr>
        <w:fldChar w:fldCharType="begin"/>
      </w:r>
      <w:r w:rsidR="006C21C3" w:rsidRPr="003126B6">
        <w:rPr>
          <w:rFonts w:asciiTheme="majorBidi" w:hAnsiTheme="majorBidi" w:cstheme="majorBidi"/>
          <w:sz w:val="22"/>
          <w:szCs w:val="22"/>
        </w:rPr>
        <w:instrText xml:space="preserve"> MACROBUTTON MTPlaceRef \* MERGEFORMAT </w:instrText>
      </w:r>
      <w:r w:rsidR="006C21C3" w:rsidRPr="003126B6">
        <w:rPr>
          <w:rFonts w:asciiTheme="majorBidi" w:hAnsiTheme="majorBidi" w:cstheme="majorBidi"/>
          <w:sz w:val="22"/>
          <w:szCs w:val="22"/>
        </w:rPr>
        <w:fldChar w:fldCharType="begin"/>
      </w:r>
      <w:r w:rsidR="006C21C3" w:rsidRPr="003126B6">
        <w:rPr>
          <w:rFonts w:asciiTheme="majorBidi" w:hAnsiTheme="majorBidi" w:cstheme="majorBidi"/>
          <w:sz w:val="22"/>
          <w:szCs w:val="22"/>
        </w:rPr>
        <w:instrText xml:space="preserve"> SEQ MTEqn \h \* MERGEFORMAT </w:instrText>
      </w:r>
      <w:r w:rsidR="006C21C3" w:rsidRPr="003126B6">
        <w:rPr>
          <w:rFonts w:asciiTheme="majorBidi" w:hAnsiTheme="majorBidi" w:cstheme="majorBidi"/>
          <w:sz w:val="22"/>
          <w:szCs w:val="22"/>
        </w:rPr>
        <w:fldChar w:fldCharType="end"/>
      </w:r>
      <w:r w:rsidR="006C21C3" w:rsidRPr="003126B6">
        <w:rPr>
          <w:rFonts w:asciiTheme="majorBidi" w:hAnsiTheme="majorBidi" w:cstheme="majorBidi"/>
          <w:sz w:val="22"/>
          <w:szCs w:val="22"/>
        </w:rPr>
        <w:instrText>(</w:instrText>
      </w:r>
      <w:r w:rsidR="006C21C3" w:rsidRPr="003126B6">
        <w:rPr>
          <w:rFonts w:asciiTheme="majorBidi" w:hAnsiTheme="majorBidi" w:cstheme="majorBidi"/>
          <w:sz w:val="22"/>
          <w:szCs w:val="22"/>
        </w:rPr>
        <w:fldChar w:fldCharType="begin"/>
      </w:r>
      <w:r w:rsidR="006C21C3" w:rsidRPr="003126B6">
        <w:rPr>
          <w:rFonts w:asciiTheme="majorBidi" w:hAnsiTheme="majorBidi" w:cstheme="majorBidi"/>
          <w:sz w:val="22"/>
          <w:szCs w:val="22"/>
        </w:rPr>
        <w:instrText xml:space="preserve"> SEQ MTChap \c \* Arabic \* MERGEFORMAT </w:instrText>
      </w:r>
      <w:r w:rsidR="006C21C3" w:rsidRPr="003126B6">
        <w:rPr>
          <w:rFonts w:asciiTheme="majorBidi" w:hAnsiTheme="majorBidi" w:cstheme="majorBidi"/>
          <w:sz w:val="22"/>
          <w:szCs w:val="22"/>
        </w:rPr>
        <w:fldChar w:fldCharType="separate"/>
      </w:r>
      <w:r w:rsidR="00D32264">
        <w:rPr>
          <w:rFonts w:asciiTheme="majorBidi" w:hAnsiTheme="majorBidi" w:cstheme="majorBidi"/>
          <w:noProof/>
          <w:sz w:val="22"/>
          <w:szCs w:val="22"/>
        </w:rPr>
        <w:instrText>2</w:instrText>
      </w:r>
      <w:r w:rsidR="006C21C3" w:rsidRPr="003126B6">
        <w:rPr>
          <w:rFonts w:asciiTheme="majorBidi" w:hAnsiTheme="majorBidi" w:cstheme="majorBidi"/>
          <w:sz w:val="22"/>
          <w:szCs w:val="22"/>
        </w:rPr>
        <w:fldChar w:fldCharType="end"/>
      </w:r>
      <w:r w:rsidR="006C21C3" w:rsidRPr="003126B6">
        <w:rPr>
          <w:rFonts w:asciiTheme="majorBidi" w:hAnsiTheme="majorBidi" w:cstheme="majorBidi"/>
          <w:sz w:val="22"/>
          <w:szCs w:val="22"/>
        </w:rPr>
        <w:instrText>.</w:instrText>
      </w:r>
      <w:r w:rsidR="006C21C3" w:rsidRPr="003126B6">
        <w:rPr>
          <w:rFonts w:asciiTheme="majorBidi" w:hAnsiTheme="majorBidi" w:cstheme="majorBidi"/>
          <w:sz w:val="22"/>
          <w:szCs w:val="22"/>
        </w:rPr>
        <w:fldChar w:fldCharType="begin"/>
      </w:r>
      <w:r w:rsidR="006C21C3" w:rsidRPr="003126B6">
        <w:rPr>
          <w:rFonts w:asciiTheme="majorBidi" w:hAnsiTheme="majorBidi" w:cstheme="majorBidi"/>
          <w:sz w:val="22"/>
          <w:szCs w:val="22"/>
        </w:rPr>
        <w:instrText xml:space="preserve"> SEQ MTEqn \c \* Arabic \* MERGEFORMAT </w:instrText>
      </w:r>
      <w:r w:rsidR="006C21C3" w:rsidRPr="003126B6">
        <w:rPr>
          <w:rFonts w:asciiTheme="majorBidi" w:hAnsiTheme="majorBidi" w:cstheme="majorBidi"/>
          <w:sz w:val="22"/>
          <w:szCs w:val="22"/>
        </w:rPr>
        <w:fldChar w:fldCharType="separate"/>
      </w:r>
      <w:r w:rsidR="00D32264">
        <w:rPr>
          <w:rFonts w:asciiTheme="majorBidi" w:hAnsiTheme="majorBidi" w:cstheme="majorBidi"/>
          <w:noProof/>
          <w:sz w:val="22"/>
          <w:szCs w:val="22"/>
        </w:rPr>
        <w:instrText>45</w:instrText>
      </w:r>
      <w:r w:rsidR="006C21C3" w:rsidRPr="003126B6">
        <w:rPr>
          <w:rFonts w:asciiTheme="majorBidi" w:hAnsiTheme="majorBidi" w:cstheme="majorBidi"/>
          <w:sz w:val="22"/>
          <w:szCs w:val="22"/>
        </w:rPr>
        <w:fldChar w:fldCharType="end"/>
      </w:r>
      <w:r w:rsidR="006C21C3" w:rsidRPr="003126B6">
        <w:rPr>
          <w:rFonts w:asciiTheme="majorBidi" w:hAnsiTheme="majorBidi" w:cstheme="majorBidi"/>
          <w:sz w:val="22"/>
          <w:szCs w:val="22"/>
        </w:rPr>
        <w:instrText>)</w:instrText>
      </w:r>
      <w:r w:rsidR="006C21C3" w:rsidRPr="003126B6">
        <w:rPr>
          <w:rFonts w:asciiTheme="majorBidi" w:hAnsiTheme="majorBidi" w:cstheme="majorBidi"/>
          <w:sz w:val="22"/>
          <w:szCs w:val="22"/>
        </w:rPr>
        <w:fldChar w:fldCharType="end"/>
      </w:r>
    </w:p>
    <w:p w14:paraId="16AE1786" w14:textId="785065B9" w:rsidR="008A73BF" w:rsidRDefault="008A73BF" w:rsidP="00221DBB">
      <w:pPr>
        <w:pStyle w:val="MTDisplayEquation"/>
        <w:ind w:left="0"/>
      </w:pPr>
      <w:r>
        <w:t>F</w:t>
      </w:r>
      <w:r w:rsidRPr="00B15A5D">
        <w:t>or Gaussian emission</w:t>
      </w:r>
      <w:r>
        <w:t xml:space="preserve"> distributions</w:t>
      </w:r>
      <w:r w:rsidR="005D0E89">
        <w:t>, the</w:t>
      </w:r>
      <w:r>
        <w:t xml:space="preserve"> </w:t>
      </w:r>
      <w:r w:rsidRPr="00B15A5D">
        <w:t xml:space="preserve">components are given </w:t>
      </w:r>
      <w:proofErr w:type="gramStart"/>
      <w:r w:rsidRPr="00B15A5D">
        <w:t>by</w:t>
      </w:r>
      <w:r>
        <w:t xml:space="preserve"> </w:t>
      </w:r>
      <w:proofErr w:type="gramEnd"/>
      <w:r w:rsidR="00221DBB" w:rsidRPr="00221DBB">
        <w:rPr>
          <w:position w:val="-16"/>
        </w:rPr>
        <w:object w:dxaOrig="2560" w:dyaOrig="440" w14:anchorId="518ABFC4">
          <v:shape id="_x0000_i1108" type="#_x0000_t75" style="width:129.75pt;height:21pt" o:ole="">
            <v:imagedata r:id="rId206" o:title=""/>
          </v:shape>
          <o:OLEObject Type="Embed" ProgID="Equation.DSMT4" ShapeID="_x0000_i1108" DrawAspect="Content" ObjectID="_1496837730" r:id="rId207"/>
        </w:object>
      </w:r>
      <w:r>
        <w:t>.</w:t>
      </w:r>
    </w:p>
    <w:p w14:paraId="2FC92149" w14:textId="67AD4563" w:rsidR="008A73BF" w:rsidRDefault="008A73BF" w:rsidP="0082523B">
      <w:pPr>
        <w:pStyle w:val="Dissertationbody"/>
      </w:pPr>
      <w:r w:rsidRPr="00AE56A0">
        <w:t>The complete</w:t>
      </w:r>
      <w:r w:rsidR="0082523B">
        <w:t xml:space="preserve"> block-sampler</w:t>
      </w:r>
      <w:r w:rsidRPr="00AE56A0">
        <w:t xml:space="preserve"> algorithm </w:t>
      </w:r>
      <w:r w:rsidR="00CC36D4" w:rsidRPr="00AE56A0">
        <w:t>for estimation</w:t>
      </w:r>
      <w:r w:rsidR="0082523B">
        <w:t xml:space="preserve"> of HDPHMM</w:t>
      </w:r>
      <w:r w:rsidR="00CC36D4" w:rsidRPr="00AE56A0">
        <w:t xml:space="preserve"> </w:t>
      </w:r>
      <w:r w:rsidRPr="00AE56A0">
        <w:t xml:space="preserve">is as follow </w:t>
      </w:r>
      <w:r w:rsidRPr="00AE56A0">
        <w:rPr>
          <w:noProof/>
        </w:rPr>
        <w:t>(Fox et al., 2010)</w:t>
      </w:r>
      <w:r w:rsidRPr="00AE56A0">
        <w:t>:</w:t>
      </w:r>
    </w:p>
    <w:p w14:paraId="520EAA6F" w14:textId="3C469E8F" w:rsidR="008A73BF" w:rsidRPr="00B15A5D" w:rsidRDefault="005F5DA4" w:rsidP="00221DBB">
      <w:pPr>
        <w:pStyle w:val="bodyisip"/>
        <w:numPr>
          <w:ilvl w:val="0"/>
          <w:numId w:val="13"/>
        </w:numPr>
      </w:pPr>
      <w:r>
        <w:t xml:space="preserve">Initialize with the </w:t>
      </w:r>
      <w:r w:rsidR="008A73BF" w:rsidRPr="00B15A5D">
        <w:t>previous</w:t>
      </w:r>
      <w:r>
        <w:t xml:space="preserve"> of</w:t>
      </w:r>
      <w:r w:rsidR="00BD03C2">
        <w:t xml:space="preserve"> </w:t>
      </w:r>
      <w:r w:rsidR="00221DBB" w:rsidRPr="00221DBB">
        <w:rPr>
          <w:position w:val="-10"/>
        </w:rPr>
        <w:object w:dxaOrig="1640" w:dyaOrig="360" w14:anchorId="7196DA53">
          <v:shape id="_x0000_i1109" type="#_x0000_t75" style="width:82.5pt;height:18.75pt" o:ole="">
            <v:imagedata r:id="rId208" o:title=""/>
          </v:shape>
          <o:OLEObject Type="Embed" ProgID="Equation.DSMT4" ShapeID="_x0000_i1109" DrawAspect="Content" ObjectID="_1496837731" r:id="rId209"/>
        </w:object>
      </w:r>
      <w:r w:rsidR="008A73BF" w:rsidRPr="00B15A5D">
        <w:t xml:space="preserve"> </w:t>
      </w:r>
      <w:proofErr w:type="gramStart"/>
      <w:r w:rsidR="008A73BF" w:rsidRPr="00B15A5D">
        <w:t>and</w:t>
      </w:r>
      <w:r w:rsidR="00BD03C2">
        <w:t xml:space="preserve"> </w:t>
      </w:r>
      <w:proofErr w:type="gramEnd"/>
      <w:r w:rsidR="00221DBB" w:rsidRPr="00221DBB">
        <w:rPr>
          <w:position w:val="-6"/>
        </w:rPr>
        <w:object w:dxaOrig="520" w:dyaOrig="320" w14:anchorId="73E2082C">
          <v:shape id="_x0000_i1110" type="#_x0000_t75" style="width:27pt;height:15pt" o:ole="">
            <v:imagedata r:id="rId210" o:title=""/>
          </v:shape>
          <o:OLEObject Type="Embed" ProgID="Equation.DSMT4" ShapeID="_x0000_i1110" DrawAspect="Content" ObjectID="_1496837732" r:id="rId211"/>
        </w:object>
      </w:r>
      <w:r w:rsidR="008A73BF" w:rsidRPr="00B15A5D">
        <w:t>.</w:t>
      </w:r>
    </w:p>
    <w:p w14:paraId="17AD5804" w14:textId="6083028F" w:rsidR="008A73BF" w:rsidRDefault="008A73BF" w:rsidP="00221DBB">
      <w:pPr>
        <w:pStyle w:val="bodyisip"/>
        <w:numPr>
          <w:ilvl w:val="0"/>
          <w:numId w:val="13"/>
        </w:numPr>
      </w:pPr>
      <w:r>
        <w:t>I</w:t>
      </w:r>
      <w:r w:rsidRPr="00B15A5D">
        <w:t>nitialize</w:t>
      </w:r>
      <w:r w:rsidR="00BD03C2">
        <w:t xml:space="preserve"> </w:t>
      </w:r>
      <w:r w:rsidR="00221DBB" w:rsidRPr="00221DBB">
        <w:rPr>
          <w:position w:val="-12"/>
        </w:rPr>
        <w:object w:dxaOrig="859" w:dyaOrig="340" w14:anchorId="2465FE6E">
          <v:shape id="_x0000_i1111" type="#_x0000_t75" style="width:43.5pt;height:17.25pt" o:ole="">
            <v:imagedata r:id="rId212" o:title=""/>
          </v:shape>
          <o:OLEObject Type="Embed" ProgID="Equation.DSMT4" ShapeID="_x0000_i1111" DrawAspect="Content" ObjectID="_1496837733" r:id="rId213"/>
        </w:object>
      </w:r>
      <w:r>
        <w:t>:</w:t>
      </w:r>
    </w:p>
    <w:p w14:paraId="7016564F" w14:textId="31023667" w:rsidR="008A73BF" w:rsidRDefault="0053273F" w:rsidP="006C21C3">
      <w:pPr>
        <w:pStyle w:val="MTDisplayEquation"/>
        <w:tabs>
          <w:tab w:val="clear" w:pos="4320"/>
        </w:tabs>
        <w:ind w:left="720"/>
        <w:jc w:val="left"/>
      </w:pPr>
      <w:r w:rsidRPr="00221DBB">
        <w:rPr>
          <w:position w:val="-12"/>
        </w:rPr>
        <w:object w:dxaOrig="2580" w:dyaOrig="340" w14:anchorId="1BAF6A36">
          <v:shape id="_x0000_i1112" type="#_x0000_t75" style="width:129.75pt;height:17.25pt" o:ole="">
            <v:imagedata r:id="rId214" o:title=""/>
          </v:shape>
          <o:OLEObject Type="Embed" ProgID="Equation.DSMT4" ShapeID="_x0000_i1112" DrawAspect="Content" ObjectID="_1496837734" r:id="rId215"/>
        </w:object>
      </w:r>
      <w:r w:rsidR="008A73BF">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127" w:name="ZEqnNum939801"/>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46</w:instrText>
        </w:r>
      </w:fldSimple>
      <w:r w:rsidR="006C21C3">
        <w:instrText>)</w:instrText>
      </w:r>
      <w:bookmarkEnd w:id="127"/>
      <w:r w:rsidR="006C21C3">
        <w:fldChar w:fldCharType="end"/>
      </w:r>
    </w:p>
    <w:p w14:paraId="743D9839" w14:textId="33F26F37" w:rsidR="00255BD8" w:rsidRPr="00B15A5D" w:rsidRDefault="008A73BF" w:rsidP="00221DBB">
      <w:pPr>
        <w:pStyle w:val="bodyisip"/>
        <w:numPr>
          <w:ilvl w:val="0"/>
          <w:numId w:val="13"/>
        </w:numPr>
      </w:pPr>
      <w:r w:rsidRPr="00B15A5D">
        <w:t>For</w:t>
      </w:r>
      <w:r w:rsidR="00BD03C2">
        <w:t xml:space="preserve"> </w:t>
      </w:r>
      <w:r w:rsidR="00221DBB" w:rsidRPr="00221DBB">
        <w:rPr>
          <w:position w:val="-12"/>
        </w:rPr>
        <w:object w:dxaOrig="1240" w:dyaOrig="340" w14:anchorId="5C19474C">
          <v:shape id="_x0000_i1113" type="#_x0000_t75" style="width:61.5pt;height:17.25pt" o:ole="">
            <v:imagedata r:id="rId216" o:title=""/>
          </v:shape>
          <o:OLEObject Type="Embed" ProgID="Equation.DSMT4" ShapeID="_x0000_i1113" DrawAspect="Content" ObjectID="_1496837735" r:id="rId217"/>
        </w:object>
      </w:r>
      <w:r w:rsidR="00EA64B5">
        <w:t xml:space="preserve"> </w:t>
      </w:r>
      <w:r>
        <w:t>a</w:t>
      </w:r>
      <w:r w:rsidRPr="00B15A5D">
        <w:t>nd</w:t>
      </w:r>
      <w:r>
        <w:t xml:space="preserve"> </w:t>
      </w:r>
      <w:r w:rsidR="00221DBB" w:rsidRPr="00221DBB">
        <w:rPr>
          <w:position w:val="-12"/>
        </w:rPr>
        <w:object w:dxaOrig="1020" w:dyaOrig="340" w14:anchorId="5901E676">
          <v:shape id="_x0000_i1114" type="#_x0000_t75" style="width:51.75pt;height:17.25pt" o:ole="">
            <v:imagedata r:id="rId218" o:title=""/>
          </v:shape>
          <o:OLEObject Type="Embed" ProgID="Equation.DSMT4" ShapeID="_x0000_i1114" DrawAspect="Content" ObjectID="_1496837736" r:id="rId219"/>
        </w:object>
      </w:r>
      <w:r w:rsidRPr="00B15A5D">
        <w:t xml:space="preserve"> compute</w:t>
      </w:r>
      <w:r w:rsidR="00255BD8">
        <w:t>:</w:t>
      </w:r>
    </w:p>
    <w:p w14:paraId="74AC0BC3" w14:textId="020BFD73" w:rsidR="00255BD8" w:rsidRPr="00255BD8" w:rsidRDefault="00221DBB" w:rsidP="006C21C3">
      <w:pPr>
        <w:pStyle w:val="MTDisplayEquation"/>
        <w:tabs>
          <w:tab w:val="clear" w:pos="4320"/>
        </w:tabs>
        <w:ind w:left="720"/>
      </w:pPr>
      <w:r w:rsidRPr="00221DBB">
        <w:rPr>
          <w:position w:val="-28"/>
        </w:rPr>
        <w:object w:dxaOrig="4180" w:dyaOrig="680" w14:anchorId="17A09B15">
          <v:shape id="_x0000_i1115" type="#_x0000_t75" style="width:210pt;height:33.75pt" o:ole="">
            <v:imagedata r:id="rId220" o:title=""/>
          </v:shape>
          <o:OLEObject Type="Embed" ProgID="Equation.DSMT4" ShapeID="_x0000_i1115" DrawAspect="Content" ObjectID="_1496837737" r:id="rId221"/>
        </w:object>
      </w:r>
      <w:r w:rsidR="00B12BAB">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128" w:name="ZEqnNum881530"/>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47</w:instrText>
        </w:r>
      </w:fldSimple>
      <w:r w:rsidR="006C21C3">
        <w:instrText>)</w:instrText>
      </w:r>
      <w:bookmarkEnd w:id="128"/>
      <w:r w:rsidR="006C21C3">
        <w:fldChar w:fldCharType="end"/>
      </w:r>
    </w:p>
    <w:p w14:paraId="04503004" w14:textId="674C7C76" w:rsidR="00255BD8" w:rsidRDefault="00255BD8" w:rsidP="00CC36D4">
      <w:pPr>
        <w:pStyle w:val="bodyisip"/>
        <w:numPr>
          <w:ilvl w:val="0"/>
          <w:numId w:val="13"/>
        </w:numPr>
      </w:pPr>
      <w:r w:rsidRPr="00F1240B">
        <w:rPr>
          <w:rFonts w:asciiTheme="majorBidi" w:hAnsiTheme="majorBidi" w:cstheme="majorBidi"/>
        </w:rPr>
        <w:lastRenderedPageBreak/>
        <w:t>Sample the augmented state (</w:t>
      </w:r>
      <w:r w:rsidRPr="00F1240B">
        <w:rPr>
          <w:rFonts w:asciiTheme="majorBidi" w:hAnsiTheme="majorBidi" w:cstheme="majorBidi"/>
          <w:i/>
        </w:rPr>
        <w:t>z</w:t>
      </w:r>
      <w:r w:rsidRPr="00F1240B">
        <w:rPr>
          <w:rFonts w:asciiTheme="majorBidi" w:hAnsiTheme="majorBidi" w:cstheme="majorBidi"/>
          <w:i/>
          <w:vertAlign w:val="subscript"/>
        </w:rPr>
        <w:t>t</w:t>
      </w:r>
      <w:r w:rsidRPr="00F1240B">
        <w:rPr>
          <w:rFonts w:asciiTheme="majorBidi" w:hAnsiTheme="majorBidi" w:cstheme="majorBidi"/>
          <w:i/>
        </w:rPr>
        <w:t>,s</w:t>
      </w:r>
      <w:r w:rsidRPr="00F1240B">
        <w:rPr>
          <w:rFonts w:asciiTheme="majorBidi" w:hAnsiTheme="majorBidi" w:cstheme="majorBidi"/>
          <w:i/>
          <w:vertAlign w:val="subscript"/>
        </w:rPr>
        <w:t>t</w:t>
      </w:r>
      <w:r w:rsidRPr="00F1240B">
        <w:rPr>
          <w:rFonts w:asciiTheme="majorBidi" w:hAnsiTheme="majorBidi" w:cstheme="majorBidi"/>
        </w:rPr>
        <w:t xml:space="preserve">) sequentially and start from </w:t>
      </w:r>
      <w:r w:rsidRPr="00F1240B">
        <w:rPr>
          <w:rFonts w:asciiTheme="majorBidi" w:hAnsiTheme="majorBidi" w:cstheme="majorBidi"/>
          <w:i/>
        </w:rPr>
        <w:t>t=1:</w:t>
      </w:r>
    </w:p>
    <w:p w14:paraId="7EC1849B" w14:textId="34AC7E94" w:rsidR="008A73BF" w:rsidRPr="00251F78" w:rsidRDefault="00255BD8" w:rsidP="00221DBB">
      <w:pPr>
        <w:pStyle w:val="bodyisip"/>
        <w:numPr>
          <w:ilvl w:val="0"/>
          <w:numId w:val="52"/>
        </w:numPr>
        <w:ind w:left="720" w:firstLine="0"/>
        <w:jc w:val="left"/>
      </w:pPr>
      <w:r>
        <w:t>F</w:t>
      </w:r>
      <w:r w:rsidR="008A73BF" w:rsidRPr="00251F78">
        <w:t xml:space="preserve">or </w:t>
      </w:r>
      <w:r w:rsidR="00221DBB" w:rsidRPr="00221DBB">
        <w:rPr>
          <w:position w:val="-12"/>
        </w:rPr>
        <w:object w:dxaOrig="2240" w:dyaOrig="360" w14:anchorId="198F5BA5">
          <v:shape id="_x0000_i1116" type="#_x0000_t75" style="width:112.5pt;height:18.75pt" o:ole="">
            <v:imagedata r:id="rId222" o:title=""/>
          </v:shape>
          <o:OLEObject Type="Embed" ProgID="Equation.DSMT4" ShapeID="_x0000_i1116" DrawAspect="Content" ObjectID="_1496837738" r:id="rId223"/>
        </w:object>
      </w:r>
      <w:r w:rsidR="005F5DA4">
        <w:t xml:space="preserve"> a</w:t>
      </w:r>
      <w:r w:rsidR="008A73BF" w:rsidRPr="00251F78">
        <w:t xml:space="preserve">nd </w:t>
      </w:r>
      <w:r w:rsidR="00221DBB" w:rsidRPr="00221DBB">
        <w:rPr>
          <w:position w:val="-12"/>
        </w:rPr>
        <w:object w:dxaOrig="2240" w:dyaOrig="340" w14:anchorId="18BED150">
          <v:shape id="_x0000_i1117" type="#_x0000_t75" style="width:112.5pt;height:17.25pt" o:ole="">
            <v:imagedata r:id="rId224" o:title=""/>
          </v:shape>
          <o:OLEObject Type="Embed" ProgID="Equation.DSMT4" ShapeID="_x0000_i1117" DrawAspect="Content" ObjectID="_1496837739" r:id="rId225"/>
        </w:object>
      </w:r>
      <w:r w:rsidR="008A73BF" w:rsidRPr="00251F78">
        <w:t xml:space="preserve"> set:</w:t>
      </w:r>
    </w:p>
    <w:p w14:paraId="61092FA2" w14:textId="06F13C33" w:rsidR="008A73BF" w:rsidRPr="00B15A5D" w:rsidRDefault="0053273F" w:rsidP="006C21C3">
      <w:pPr>
        <w:pStyle w:val="MTDisplayEquation"/>
        <w:tabs>
          <w:tab w:val="clear" w:pos="4320"/>
        </w:tabs>
        <w:ind w:left="1080"/>
      </w:pPr>
      <w:r w:rsidRPr="00221DBB">
        <w:rPr>
          <w:position w:val="-14"/>
        </w:rPr>
        <w:object w:dxaOrig="2400" w:dyaOrig="360" w14:anchorId="701A2519">
          <v:shape id="_x0000_i1118" type="#_x0000_t75" style="width:120pt;height:18.75pt" o:ole="">
            <v:imagedata r:id="rId226" o:title=""/>
          </v:shape>
          <o:OLEObject Type="Embed" ProgID="Equation.DSMT4" ShapeID="_x0000_i1118" DrawAspect="Content" ObjectID="_1496837740" r:id="rId227"/>
        </w:object>
      </w:r>
      <w:r w:rsidR="008A73BF">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129" w:name="ZEqnNum749632"/>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48</w:instrText>
        </w:r>
      </w:fldSimple>
      <w:r w:rsidR="006C21C3">
        <w:instrText>)</w:instrText>
      </w:r>
      <w:bookmarkEnd w:id="129"/>
      <w:r w:rsidR="006C21C3">
        <w:fldChar w:fldCharType="end"/>
      </w:r>
    </w:p>
    <w:p w14:paraId="38754753" w14:textId="32A74DF8" w:rsidR="008A73BF" w:rsidRPr="009C0BFF" w:rsidRDefault="008A73BF" w:rsidP="00221DBB">
      <w:pPr>
        <w:pStyle w:val="bodyisip"/>
        <w:numPr>
          <w:ilvl w:val="0"/>
          <w:numId w:val="52"/>
        </w:numPr>
        <w:ind w:left="720" w:firstLine="0"/>
        <w:jc w:val="left"/>
        <w:rPr>
          <w:sz w:val="20"/>
        </w:rPr>
      </w:pPr>
      <w:r w:rsidRPr="00B15A5D">
        <w:t>For all</w:t>
      </w:r>
      <w:r w:rsidR="00BD03C2">
        <w:t xml:space="preserve"> </w:t>
      </w:r>
      <w:r w:rsidR="00221DBB" w:rsidRPr="00221DBB">
        <w:rPr>
          <w:position w:val="-12"/>
        </w:rPr>
        <w:object w:dxaOrig="2240" w:dyaOrig="340" w14:anchorId="6ED1D0CE">
          <v:shape id="_x0000_i1119" type="#_x0000_t75" style="width:112.5pt;height:17.25pt" o:ole="">
            <v:imagedata r:id="rId228" o:title=""/>
          </v:shape>
          <o:OLEObject Type="Embed" ProgID="Equation.DSMT4" ShapeID="_x0000_i1119" DrawAspect="Content" ObjectID="_1496837741" r:id="rId229"/>
        </w:object>
      </w:r>
      <w:r w:rsidR="008F2A08">
        <w:t xml:space="preserve"> </w:t>
      </w:r>
      <w:r>
        <w:t>c</w:t>
      </w:r>
      <w:r w:rsidRPr="00B15A5D">
        <w:t>ompute:</w:t>
      </w:r>
    </w:p>
    <w:p w14:paraId="063DFD18" w14:textId="7375A75C" w:rsidR="008A73BF" w:rsidRPr="00B15A5D" w:rsidRDefault="00221DBB" w:rsidP="006C21C3">
      <w:pPr>
        <w:pStyle w:val="MTDisplayEquation"/>
        <w:tabs>
          <w:tab w:val="clear" w:pos="4320"/>
        </w:tabs>
        <w:ind w:left="1080"/>
      </w:pPr>
      <w:r w:rsidRPr="00221DBB">
        <w:rPr>
          <w:position w:val="-16"/>
        </w:rPr>
        <w:object w:dxaOrig="4099" w:dyaOrig="420" w14:anchorId="20A510A3">
          <v:shape id="_x0000_i1120" type="#_x0000_t75" style="width:205.5pt;height:20.25pt" o:ole="">
            <v:imagedata r:id="rId230" o:title=""/>
          </v:shape>
          <o:OLEObject Type="Embed" ProgID="Equation.DSMT4" ShapeID="_x0000_i1120" DrawAspect="Content" ObjectID="_1496837742" r:id="rId231"/>
        </w:object>
      </w:r>
      <w:r w:rsidR="008A73BF">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130" w:name="ZEqnNum771669"/>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49</w:instrText>
        </w:r>
      </w:fldSimple>
      <w:r w:rsidR="006C21C3">
        <w:instrText>)</w:instrText>
      </w:r>
      <w:bookmarkEnd w:id="130"/>
      <w:r w:rsidR="006C21C3">
        <w:fldChar w:fldCharType="end"/>
      </w:r>
    </w:p>
    <w:p w14:paraId="6638E057" w14:textId="4F96BFDC" w:rsidR="008F2A08" w:rsidRDefault="008A73BF" w:rsidP="00CC36D4">
      <w:pPr>
        <w:pStyle w:val="bodyisip"/>
        <w:numPr>
          <w:ilvl w:val="0"/>
          <w:numId w:val="52"/>
        </w:numPr>
        <w:ind w:left="720" w:firstLine="0"/>
        <w:jc w:val="left"/>
      </w:pPr>
      <w:r w:rsidRPr="00B15A5D">
        <w:t xml:space="preserve">Sample </w:t>
      </w:r>
      <w:r>
        <w:t xml:space="preserve">the </w:t>
      </w:r>
      <w:r w:rsidRPr="00B15A5D">
        <w:t>augmented state</w:t>
      </w:r>
      <w:r>
        <w:t xml:space="preserve"> (</w:t>
      </w:r>
      <w:r w:rsidRPr="00D45A1E">
        <w:rPr>
          <w:i/>
        </w:rPr>
        <w:t>z</w:t>
      </w:r>
      <w:r w:rsidRPr="00D45A1E">
        <w:rPr>
          <w:i/>
          <w:vertAlign w:val="subscript"/>
        </w:rPr>
        <w:t>t</w:t>
      </w:r>
      <w:r w:rsidRPr="00D45A1E">
        <w:rPr>
          <w:i/>
        </w:rPr>
        <w:t>,s</w:t>
      </w:r>
      <w:r w:rsidRPr="00D45A1E">
        <w:rPr>
          <w:i/>
          <w:vertAlign w:val="subscript"/>
        </w:rPr>
        <w:t>t</w:t>
      </w:r>
      <w:r>
        <w:t>)</w:t>
      </w:r>
      <w:r w:rsidRPr="00B15A5D">
        <w:t>:</w:t>
      </w:r>
    </w:p>
    <w:p w14:paraId="4FAE695B" w14:textId="48D8E00C" w:rsidR="008F2A08" w:rsidRPr="00CE540B" w:rsidRDefault="0053273F" w:rsidP="006C21C3">
      <w:pPr>
        <w:pStyle w:val="MTDisplayEquation"/>
        <w:tabs>
          <w:tab w:val="clear" w:pos="4320"/>
        </w:tabs>
        <w:ind w:left="1080"/>
        <w:rPr>
          <w:position w:val="-16"/>
        </w:rPr>
      </w:pPr>
      <w:r w:rsidRPr="00221DBB">
        <w:rPr>
          <w:position w:val="-26"/>
        </w:rPr>
        <w:object w:dxaOrig="3240" w:dyaOrig="600" w14:anchorId="7605A5EE">
          <v:shape id="_x0000_i1121" type="#_x0000_t75" style="width:162pt;height:30pt" o:ole="">
            <v:imagedata r:id="rId232" o:title=""/>
          </v:shape>
          <o:OLEObject Type="Embed" ProgID="Equation.DSMT4" ShapeID="_x0000_i1121" DrawAspect="Content" ObjectID="_1496837743" r:id="rId233"/>
        </w:object>
      </w:r>
      <w:r w:rsidR="008F2A08" w:rsidRPr="00CE540B">
        <w:rPr>
          <w:position w:val="-16"/>
        </w:rPr>
        <w:tab/>
      </w:r>
      <w:r w:rsidR="006C21C3">
        <w:rPr>
          <w:position w:val="-16"/>
        </w:rPr>
        <w:fldChar w:fldCharType="begin"/>
      </w:r>
      <w:r w:rsidR="006C21C3">
        <w:rPr>
          <w:position w:val="-16"/>
        </w:rPr>
        <w:instrText xml:space="preserve"> MACROBUTTON MTPlaceRef \* MERGEFORMAT </w:instrText>
      </w:r>
      <w:r w:rsidR="006C21C3">
        <w:rPr>
          <w:position w:val="-16"/>
        </w:rPr>
        <w:fldChar w:fldCharType="begin"/>
      </w:r>
      <w:r w:rsidR="006C21C3">
        <w:rPr>
          <w:position w:val="-16"/>
        </w:rPr>
        <w:instrText xml:space="preserve"> SEQ MTEqn \h \* MERGEFORMAT </w:instrText>
      </w:r>
      <w:r w:rsidR="006C21C3">
        <w:rPr>
          <w:position w:val="-16"/>
        </w:rPr>
        <w:fldChar w:fldCharType="end"/>
      </w:r>
      <w:bookmarkStart w:id="131" w:name="ZEqnNum689605"/>
      <w:r w:rsidR="006C21C3">
        <w:rPr>
          <w:position w:val="-16"/>
        </w:rPr>
        <w:instrText>(</w:instrText>
      </w:r>
      <w:r w:rsidR="006C21C3">
        <w:rPr>
          <w:position w:val="-16"/>
        </w:rPr>
        <w:fldChar w:fldCharType="begin"/>
      </w:r>
      <w:r w:rsidR="006C21C3">
        <w:rPr>
          <w:position w:val="-16"/>
        </w:rPr>
        <w:instrText xml:space="preserve"> SEQ MTChap \c \* Arabic \* MERGEFORMAT </w:instrText>
      </w:r>
      <w:r w:rsidR="006C21C3">
        <w:rPr>
          <w:position w:val="-16"/>
        </w:rPr>
        <w:fldChar w:fldCharType="separate"/>
      </w:r>
      <w:r w:rsidR="00D32264">
        <w:rPr>
          <w:noProof/>
          <w:position w:val="-16"/>
        </w:rPr>
        <w:instrText>2</w:instrText>
      </w:r>
      <w:r w:rsidR="006C21C3">
        <w:rPr>
          <w:position w:val="-16"/>
        </w:rPr>
        <w:fldChar w:fldCharType="end"/>
      </w:r>
      <w:r w:rsidR="006C21C3">
        <w:rPr>
          <w:position w:val="-16"/>
        </w:rPr>
        <w:instrText>.</w:instrText>
      </w:r>
      <w:r w:rsidR="006C21C3">
        <w:rPr>
          <w:position w:val="-16"/>
        </w:rPr>
        <w:fldChar w:fldCharType="begin"/>
      </w:r>
      <w:r w:rsidR="006C21C3">
        <w:rPr>
          <w:position w:val="-16"/>
        </w:rPr>
        <w:instrText xml:space="preserve"> SEQ MTEqn \c \* Arabic \* MERGEFORMAT </w:instrText>
      </w:r>
      <w:r w:rsidR="006C21C3">
        <w:rPr>
          <w:position w:val="-16"/>
        </w:rPr>
        <w:fldChar w:fldCharType="separate"/>
      </w:r>
      <w:r w:rsidR="00D32264">
        <w:rPr>
          <w:noProof/>
          <w:position w:val="-16"/>
        </w:rPr>
        <w:instrText>50</w:instrText>
      </w:r>
      <w:r w:rsidR="006C21C3">
        <w:rPr>
          <w:position w:val="-16"/>
        </w:rPr>
        <w:fldChar w:fldCharType="end"/>
      </w:r>
      <w:r w:rsidR="006C21C3">
        <w:rPr>
          <w:position w:val="-16"/>
        </w:rPr>
        <w:instrText>)</w:instrText>
      </w:r>
      <w:bookmarkEnd w:id="131"/>
      <w:r w:rsidR="006C21C3">
        <w:rPr>
          <w:position w:val="-16"/>
        </w:rPr>
        <w:fldChar w:fldCharType="end"/>
      </w:r>
    </w:p>
    <w:p w14:paraId="65432963" w14:textId="25F063D0" w:rsidR="008F2A08" w:rsidRDefault="008F2A08" w:rsidP="00221DBB">
      <w:pPr>
        <w:pStyle w:val="bodyisip"/>
        <w:numPr>
          <w:ilvl w:val="0"/>
          <w:numId w:val="52"/>
        </w:numPr>
        <w:ind w:left="720" w:firstLine="0"/>
        <w:jc w:val="left"/>
      </w:pPr>
      <w:r w:rsidRPr="00B15A5D">
        <w:t>Increase</w:t>
      </w:r>
      <w:r>
        <w:t xml:space="preserve"> </w:t>
      </w:r>
      <w:r w:rsidR="00221DBB" w:rsidRPr="00221DBB">
        <w:rPr>
          <w:position w:val="-14"/>
        </w:rPr>
        <w:object w:dxaOrig="480" w:dyaOrig="360" w14:anchorId="3E9E8E6C">
          <v:shape id="_x0000_i1122" type="#_x0000_t75" style="width:24pt;height:18.75pt" o:ole="">
            <v:imagedata r:id="rId234" o:title=""/>
          </v:shape>
          <o:OLEObject Type="Embed" ProgID="Equation.DSMT4" ShapeID="_x0000_i1122" DrawAspect="Content" ObjectID="_1496837744" r:id="rId235"/>
        </w:object>
      </w:r>
      <w:r w:rsidRPr="00B15A5D">
        <w:t>and</w:t>
      </w:r>
      <w:r>
        <w:t xml:space="preserve"> </w:t>
      </w:r>
      <w:r w:rsidR="00221DBB" w:rsidRPr="00221DBB">
        <w:rPr>
          <w:position w:val="-14"/>
        </w:rPr>
        <w:object w:dxaOrig="400" w:dyaOrig="360" w14:anchorId="61FAC972">
          <v:shape id="_x0000_i1123" type="#_x0000_t75" style="width:20.25pt;height:18.75pt" o:ole="">
            <v:imagedata r:id="rId236" o:title=""/>
          </v:shape>
          <o:OLEObject Type="Embed" ProgID="Equation.DSMT4" ShapeID="_x0000_i1123" DrawAspect="Content" ObjectID="_1496837745" r:id="rId237"/>
        </w:object>
      </w:r>
      <w:r w:rsidR="00B831D1">
        <w:t>;</w:t>
      </w:r>
      <w:r w:rsidR="00674245">
        <w:t xml:space="preserve"> </w:t>
      </w:r>
      <w:r w:rsidRPr="00B15A5D">
        <w:t>add</w:t>
      </w:r>
      <w:r w:rsidR="00B831D1">
        <w:t xml:space="preserve"> </w:t>
      </w:r>
      <w:r>
        <w:t xml:space="preserve"> </w:t>
      </w:r>
      <w:r w:rsidRPr="008F2A08">
        <w:rPr>
          <w:i/>
        </w:rPr>
        <w:t>x</w:t>
      </w:r>
      <w:r w:rsidRPr="008F2A08">
        <w:rPr>
          <w:i/>
          <w:vertAlign w:val="subscript"/>
        </w:rPr>
        <w:t>t</w:t>
      </w:r>
      <w:r w:rsidR="00B831D1">
        <w:rPr>
          <w:i/>
          <w:vertAlign w:val="subscript"/>
        </w:rPr>
        <w:t xml:space="preserve"> </w:t>
      </w:r>
      <w:r w:rsidRPr="00B15A5D">
        <w:t xml:space="preserve"> to the cached statistics</w:t>
      </w:r>
      <w:r>
        <w:t>:</w:t>
      </w:r>
      <w:r w:rsidRPr="00B15A5D">
        <w:t xml:space="preserve"> </w:t>
      </w:r>
    </w:p>
    <w:p w14:paraId="47768D00" w14:textId="33E0AB40" w:rsidR="008A73BF" w:rsidRPr="00251F78" w:rsidRDefault="00221DBB" w:rsidP="006C21C3">
      <w:pPr>
        <w:pStyle w:val="MTDisplayEquation"/>
        <w:tabs>
          <w:tab w:val="clear" w:pos="4320"/>
        </w:tabs>
        <w:ind w:left="1080"/>
        <w:rPr>
          <w:b/>
          <w:bCs/>
        </w:rPr>
      </w:pPr>
      <w:r w:rsidRPr="00221DBB">
        <w:rPr>
          <w:position w:val="-14"/>
        </w:rPr>
        <w:object w:dxaOrig="1640" w:dyaOrig="360" w14:anchorId="0EA60D5A">
          <v:shape id="_x0000_i1124" type="#_x0000_t75" style="width:82.5pt;height:18.75pt" o:ole="">
            <v:imagedata r:id="rId238" o:title=""/>
          </v:shape>
          <o:OLEObject Type="Embed" ProgID="Equation.DSMT4" ShapeID="_x0000_i1124" DrawAspect="Content" ObjectID="_1496837746" r:id="rId239"/>
        </w:object>
      </w:r>
      <w:r w:rsidR="008A73BF">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132" w:name="ZEqnNum638476"/>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51</w:instrText>
        </w:r>
      </w:fldSimple>
      <w:r w:rsidR="006C21C3">
        <w:instrText>)</w:instrText>
      </w:r>
      <w:bookmarkEnd w:id="132"/>
      <w:r w:rsidR="006C21C3">
        <w:fldChar w:fldCharType="end"/>
      </w:r>
    </w:p>
    <w:p w14:paraId="7C4FB406" w14:textId="0273951D" w:rsidR="00255BD8" w:rsidRPr="00E35979" w:rsidRDefault="00255BD8" w:rsidP="00CC36D4">
      <w:pPr>
        <w:pStyle w:val="bodyisip"/>
        <w:numPr>
          <w:ilvl w:val="0"/>
          <w:numId w:val="13"/>
        </w:numPr>
      </w:pPr>
      <w:r w:rsidRPr="00CE540B">
        <w:t>Sample auxiliary variables by simulating a CRF:</w:t>
      </w:r>
    </w:p>
    <w:p w14:paraId="09BCEAA1" w14:textId="3047BE41" w:rsidR="008F2A08" w:rsidRDefault="00255BD8" w:rsidP="00221DBB">
      <w:pPr>
        <w:pStyle w:val="bodyisip"/>
        <w:numPr>
          <w:ilvl w:val="2"/>
          <w:numId w:val="13"/>
        </w:numPr>
        <w:ind w:left="720" w:firstLine="0"/>
      </w:pPr>
      <w:r>
        <w:t xml:space="preserve"> </w:t>
      </w:r>
      <w:r w:rsidR="008A73BF" w:rsidRPr="00243716">
        <w:t xml:space="preserve">For each </w:t>
      </w:r>
      <w:r w:rsidR="00221DBB" w:rsidRPr="00221DBB">
        <w:rPr>
          <w:position w:val="-12"/>
        </w:rPr>
        <w:object w:dxaOrig="1560" w:dyaOrig="400" w14:anchorId="4549FE61">
          <v:shape id="_x0000_i1125" type="#_x0000_t75" style="width:78pt;height:20.25pt" o:ole="">
            <v:imagedata r:id="rId240" o:title=""/>
          </v:shape>
          <o:OLEObject Type="Embed" ProgID="Equation.DSMT4" ShapeID="_x0000_i1125" DrawAspect="Content" ObjectID="_1496837747" r:id="rId241"/>
        </w:object>
      </w:r>
      <w:r w:rsidR="008A73BF" w:rsidRPr="00243716">
        <w:t xml:space="preserve"> set </w:t>
      </w:r>
      <w:r w:rsidR="008A73BF" w:rsidRPr="00251F78">
        <w:rPr>
          <w:i/>
          <w:iCs/>
        </w:rPr>
        <w:t>m</w:t>
      </w:r>
      <w:r w:rsidR="008A73BF" w:rsidRPr="00251F78">
        <w:rPr>
          <w:i/>
          <w:iCs/>
          <w:vertAlign w:val="subscript"/>
        </w:rPr>
        <w:t>jk</w:t>
      </w:r>
      <w:r w:rsidR="008A73BF" w:rsidRPr="00243716">
        <w:t xml:space="preserve">=0 and </w:t>
      </w:r>
      <w:r w:rsidR="008A73BF" w:rsidRPr="00251F78">
        <w:rPr>
          <w:i/>
          <w:iCs/>
        </w:rPr>
        <w:t>n</w:t>
      </w:r>
      <w:r w:rsidR="008A73BF" w:rsidRPr="00243716">
        <w:t>=0</w:t>
      </w:r>
      <w:r w:rsidR="00011ED4">
        <w:t>:</w:t>
      </w:r>
    </w:p>
    <w:p w14:paraId="2A0C03C8" w14:textId="133E721B" w:rsidR="008A73BF" w:rsidRDefault="005F5DA4" w:rsidP="00221DBB">
      <w:pPr>
        <w:pStyle w:val="bodyisip"/>
        <w:numPr>
          <w:ilvl w:val="3"/>
          <w:numId w:val="13"/>
        </w:numPr>
        <w:ind w:left="1080" w:firstLine="0"/>
      </w:pPr>
      <w:r>
        <w:t xml:space="preserve"> </w:t>
      </w:r>
      <w:r w:rsidR="008A73BF" w:rsidRPr="00243716">
        <w:t xml:space="preserve">For each customer in restaurant </w:t>
      </w:r>
      <w:r w:rsidR="008A73BF" w:rsidRPr="00243716">
        <w:rPr>
          <w:i/>
        </w:rPr>
        <w:t>j</w:t>
      </w:r>
      <w:r w:rsidR="008A73BF" w:rsidRPr="00243716">
        <w:t xml:space="preserve"> eating dish </w:t>
      </w:r>
      <w:r w:rsidR="008A73BF" w:rsidRPr="00243716">
        <w:rPr>
          <w:i/>
        </w:rPr>
        <w:t>k</w:t>
      </w:r>
      <w:r w:rsidR="008A73BF" w:rsidRPr="00243716">
        <w:t xml:space="preserve"> (</w:t>
      </w:r>
      <w:r w:rsidR="00221DBB" w:rsidRPr="00221DBB">
        <w:rPr>
          <w:position w:val="-14"/>
        </w:rPr>
        <w:object w:dxaOrig="980" w:dyaOrig="360" w14:anchorId="34D366DE">
          <v:shape id="_x0000_i1126" type="#_x0000_t75" style="width:49.5pt;height:18.75pt" o:ole="">
            <v:imagedata r:id="rId242" o:title=""/>
          </v:shape>
          <o:OLEObject Type="Embed" ProgID="Equation.DSMT4" ShapeID="_x0000_i1126" DrawAspect="Content" ObjectID="_1496837748" r:id="rId243"/>
        </w:object>
      </w:r>
      <w:r w:rsidR="008A73BF" w:rsidRPr="00243716">
        <w:t>), sample:</w:t>
      </w:r>
    </w:p>
    <w:p w14:paraId="29F9CDC6" w14:textId="0B2EECBD" w:rsidR="008A73BF" w:rsidRDefault="00221DBB" w:rsidP="006C21C3">
      <w:pPr>
        <w:pStyle w:val="MTDisplayEquation"/>
        <w:tabs>
          <w:tab w:val="clear" w:pos="4320"/>
        </w:tabs>
        <w:ind w:left="1440"/>
      </w:pPr>
      <w:r w:rsidRPr="00221DBB">
        <w:rPr>
          <w:position w:val="-30"/>
        </w:rPr>
        <w:object w:dxaOrig="2740" w:dyaOrig="720" w14:anchorId="5ABFAD3D">
          <v:shape id="_x0000_i1127" type="#_x0000_t75" style="width:137.25pt;height:37.5pt" o:ole="">
            <v:imagedata r:id="rId244" o:title=""/>
          </v:shape>
          <o:OLEObject Type="Embed" ProgID="Equation.DSMT4" ShapeID="_x0000_i1127" DrawAspect="Content" ObjectID="_1496837749" r:id="rId245"/>
        </w:object>
      </w:r>
      <w:r w:rsidR="008A73BF">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133" w:name="ZEqnNum835092"/>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52</w:instrText>
        </w:r>
      </w:fldSimple>
      <w:r w:rsidR="006C21C3">
        <w:instrText>)</w:instrText>
      </w:r>
      <w:bookmarkEnd w:id="133"/>
      <w:r w:rsidR="006C21C3">
        <w:fldChar w:fldCharType="end"/>
      </w:r>
    </w:p>
    <w:p w14:paraId="6F57EEA8" w14:textId="08F6535C" w:rsidR="008A73BF" w:rsidRPr="00243716" w:rsidRDefault="00741966" w:rsidP="00CC36D4">
      <w:pPr>
        <w:pStyle w:val="bodyisip"/>
        <w:numPr>
          <w:ilvl w:val="3"/>
          <w:numId w:val="13"/>
        </w:numPr>
        <w:ind w:left="1080" w:firstLine="0"/>
      </w:pPr>
      <w:r>
        <w:t xml:space="preserve"> </w:t>
      </w:r>
      <w:r w:rsidR="008A73BF" w:rsidRPr="00243716">
        <w:t xml:space="preserve">Increase n and if </w:t>
      </w:r>
      <w:r w:rsidR="008A73BF" w:rsidRPr="00243716">
        <w:rPr>
          <w:i/>
        </w:rPr>
        <w:t>x=1</w:t>
      </w:r>
      <w:r w:rsidR="008A73BF" w:rsidRPr="00243716">
        <w:t xml:space="preserve"> increase </w:t>
      </w:r>
      <w:r w:rsidR="008A73BF" w:rsidRPr="00243716">
        <w:rPr>
          <w:i/>
        </w:rPr>
        <w:t>m</w:t>
      </w:r>
      <w:r w:rsidR="008A73BF" w:rsidRPr="00243716">
        <w:rPr>
          <w:i/>
          <w:vertAlign w:val="subscript"/>
        </w:rPr>
        <w:t>jk</w:t>
      </w:r>
      <w:r w:rsidR="008A73BF" w:rsidRPr="00243716">
        <w:t>.</w:t>
      </w:r>
    </w:p>
    <w:p w14:paraId="7665F9ED" w14:textId="3ACD8469" w:rsidR="008F2A08" w:rsidRDefault="0099430D" w:rsidP="00221DBB">
      <w:pPr>
        <w:pStyle w:val="bodyisip"/>
        <w:numPr>
          <w:ilvl w:val="2"/>
          <w:numId w:val="13"/>
        </w:numPr>
        <w:ind w:left="720" w:firstLine="0"/>
      </w:pPr>
      <w:r>
        <w:t xml:space="preserve"> </w:t>
      </w:r>
      <w:r w:rsidR="008F2A08" w:rsidRPr="00243716">
        <w:t xml:space="preserve">For each </w:t>
      </w:r>
      <w:r w:rsidR="00221DBB" w:rsidRPr="00221DBB">
        <w:rPr>
          <w:position w:val="-10"/>
        </w:rPr>
        <w:object w:dxaOrig="999" w:dyaOrig="320" w14:anchorId="469D4B0C">
          <v:shape id="_x0000_i1128" type="#_x0000_t75" style="width:51pt;height:15pt" o:ole="">
            <v:imagedata r:id="rId246" o:title=""/>
          </v:shape>
          <o:OLEObject Type="Embed" ProgID="Equation.DSMT4" ShapeID="_x0000_i1128" DrawAspect="Content" ObjectID="_1496837750" r:id="rId247"/>
        </w:object>
      </w:r>
      <w:r w:rsidR="008F2A08" w:rsidRPr="00243716">
        <w:t>,</w:t>
      </w:r>
      <w:r w:rsidR="008F2A08">
        <w:t xml:space="preserve"> </w:t>
      </w:r>
      <w:r w:rsidR="008F2A08" w:rsidRPr="00243716">
        <w:t xml:space="preserve">sample the override variables in restaurant </w:t>
      </w:r>
      <w:r w:rsidR="008F2A08" w:rsidRPr="00215E3C">
        <w:rPr>
          <w:i/>
        </w:rPr>
        <w:t>j</w:t>
      </w:r>
      <w:r w:rsidR="008F2A08" w:rsidRPr="00243716">
        <w:t>:</w:t>
      </w:r>
    </w:p>
    <w:p w14:paraId="09DB1823" w14:textId="6048ADD4" w:rsidR="008A73BF" w:rsidRDefault="0053273F" w:rsidP="006C21C3">
      <w:pPr>
        <w:pStyle w:val="MTDisplayEquation"/>
        <w:tabs>
          <w:tab w:val="clear" w:pos="4320"/>
        </w:tabs>
        <w:ind w:left="1080"/>
      </w:pPr>
      <w:r w:rsidRPr="00221DBB">
        <w:rPr>
          <w:position w:val="-32"/>
        </w:rPr>
        <w:object w:dxaOrig="4400" w:dyaOrig="760" w14:anchorId="38636458">
          <v:shape id="_x0000_i1129" type="#_x0000_t75" style="width:220.5pt;height:38.25pt" o:ole="">
            <v:imagedata r:id="rId248" o:title=""/>
          </v:shape>
          <o:OLEObject Type="Embed" ProgID="Equation.DSMT4" ShapeID="_x0000_i1129" DrawAspect="Content" ObjectID="_1496837751" r:id="rId249"/>
        </w:object>
      </w:r>
      <w:r w:rsidR="008A73BF">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134" w:name="ZEqnNum752236"/>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53</w:instrText>
        </w:r>
      </w:fldSimple>
      <w:r w:rsidR="006C21C3">
        <w:instrText>)</w:instrText>
      </w:r>
      <w:bookmarkEnd w:id="134"/>
      <w:r w:rsidR="006C21C3">
        <w:fldChar w:fldCharType="end"/>
      </w:r>
    </w:p>
    <w:p w14:paraId="62346672" w14:textId="32C9B9E6" w:rsidR="00011ED4" w:rsidRDefault="00011ED4" w:rsidP="00CC36D4">
      <w:pPr>
        <w:pStyle w:val="bodyisip"/>
        <w:numPr>
          <w:ilvl w:val="0"/>
          <w:numId w:val="13"/>
        </w:numPr>
      </w:pPr>
      <w:r>
        <w:t xml:space="preserve">Update </w:t>
      </w:r>
      <w:r>
        <w:rPr>
          <w:rFonts w:cs="Times New Roman"/>
        </w:rPr>
        <w:t>β</w:t>
      </w:r>
      <w:r>
        <w:t xml:space="preserve"> using:</w:t>
      </w:r>
    </w:p>
    <w:p w14:paraId="7FED87AA" w14:textId="4A273D35" w:rsidR="00011ED4" w:rsidRDefault="0053273F" w:rsidP="006C21C3">
      <w:pPr>
        <w:pStyle w:val="MTDisplayEquation"/>
        <w:tabs>
          <w:tab w:val="clear" w:pos="4320"/>
        </w:tabs>
        <w:ind w:left="1080"/>
      </w:pPr>
      <w:r w:rsidRPr="00221DBB">
        <w:rPr>
          <w:position w:val="-12"/>
        </w:rPr>
        <w:object w:dxaOrig="3680" w:dyaOrig="360" w14:anchorId="3CDD4984">
          <v:shape id="_x0000_i1130" type="#_x0000_t75" style="width:184.5pt;height:18.75pt" o:ole="">
            <v:imagedata r:id="rId250" o:title=""/>
          </v:shape>
          <o:OLEObject Type="Embed" ProgID="Equation.DSMT4" ShapeID="_x0000_i1130" DrawAspect="Content" ObjectID="_1496837752" r:id="rId251"/>
        </w:object>
      </w:r>
      <w:r w:rsidR="00B12BAB">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135" w:name="ZEqnNum982662"/>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54</w:instrText>
        </w:r>
      </w:fldSimple>
      <w:r w:rsidR="006C21C3">
        <w:instrText>)</w:instrText>
      </w:r>
      <w:bookmarkEnd w:id="135"/>
      <w:r w:rsidR="006C21C3">
        <w:fldChar w:fldCharType="end"/>
      </w:r>
    </w:p>
    <w:p w14:paraId="3539A1BA" w14:textId="78FCC727" w:rsidR="008A73BF" w:rsidRDefault="008A73BF" w:rsidP="00221DBB">
      <w:pPr>
        <w:pStyle w:val="bodyisip"/>
        <w:numPr>
          <w:ilvl w:val="0"/>
          <w:numId w:val="13"/>
        </w:numPr>
      </w:pPr>
      <w:r w:rsidRPr="00B15A5D">
        <w:t xml:space="preserve">For </w:t>
      </w:r>
      <w:r w:rsidR="00221DBB" w:rsidRPr="00221DBB">
        <w:rPr>
          <w:position w:val="-12"/>
        </w:rPr>
        <w:object w:dxaOrig="1080" w:dyaOrig="360" w14:anchorId="44C5AFBC">
          <v:shape id="_x0000_i1131" type="#_x0000_t75" style="width:54.75pt;height:18.75pt" o:ole="">
            <v:imagedata r:id="rId252" o:title=""/>
          </v:shape>
          <o:OLEObject Type="Embed" ProgID="Equation.DSMT4" ShapeID="_x0000_i1131" DrawAspect="Content" ObjectID="_1496837753" r:id="rId253"/>
        </w:object>
      </w:r>
      <w:r w:rsidRPr="00B15A5D">
        <w:t>:</w:t>
      </w:r>
    </w:p>
    <w:p w14:paraId="7EFE1A15" w14:textId="77777777" w:rsidR="008A73BF" w:rsidRDefault="008A73BF" w:rsidP="00CC36D4">
      <w:pPr>
        <w:pStyle w:val="bodyisip"/>
        <w:numPr>
          <w:ilvl w:val="2"/>
          <w:numId w:val="13"/>
        </w:numPr>
        <w:ind w:left="1080" w:firstLine="0"/>
      </w:pPr>
      <w:r w:rsidRPr="00B15A5D">
        <w:t xml:space="preserve">Sample </w:t>
      </w:r>
      <w:r w:rsidRPr="001D34A3">
        <w:t>π</w:t>
      </w:r>
      <w:r w:rsidRPr="001D34A3">
        <w:rPr>
          <w:vertAlign w:val="subscript"/>
        </w:rPr>
        <w:t>k</w:t>
      </w:r>
      <w:r>
        <w:t xml:space="preserve"> </w:t>
      </w:r>
      <w:r w:rsidRPr="00B15A5D">
        <w:t>and</w:t>
      </w:r>
      <w:r>
        <w:t xml:space="preserve"> </w:t>
      </w:r>
      <w:r w:rsidRPr="001D34A3">
        <w:t>ψ</w:t>
      </w:r>
      <w:r w:rsidRPr="001D34A3">
        <w:rPr>
          <w:vertAlign w:val="subscript"/>
        </w:rPr>
        <w:t>k</w:t>
      </w:r>
      <w:r w:rsidRPr="00B15A5D">
        <w:t>:</w:t>
      </w:r>
    </w:p>
    <w:p w14:paraId="753B9CB3" w14:textId="429D359B" w:rsidR="008A73BF" w:rsidRPr="00B15A5D" w:rsidRDefault="0053273F" w:rsidP="006C21C3">
      <w:pPr>
        <w:pStyle w:val="MTDisplayEquation"/>
        <w:tabs>
          <w:tab w:val="clear" w:pos="4320"/>
        </w:tabs>
        <w:ind w:left="1440"/>
      </w:pPr>
      <w:r w:rsidRPr="00221DBB">
        <w:rPr>
          <w:position w:val="-70"/>
        </w:rPr>
        <w:object w:dxaOrig="4560" w:dyaOrig="740" w14:anchorId="4FCA6BCA">
          <v:shape id="_x0000_i1132" type="#_x0000_t75" style="width:228pt;height:38.25pt" o:ole="">
            <v:imagedata r:id="rId254" o:title=""/>
          </v:shape>
          <o:OLEObject Type="Embed" ProgID="Equation.DSMT4" ShapeID="_x0000_i1132" DrawAspect="Content" ObjectID="_1496837754" r:id="rId255"/>
        </w:object>
      </w:r>
      <w:r w:rsidR="00741966">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136" w:name="ZEqnNum742607"/>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55</w:instrText>
        </w:r>
      </w:fldSimple>
      <w:r w:rsidR="006C21C3">
        <w:instrText>)</w:instrText>
      </w:r>
      <w:bookmarkEnd w:id="136"/>
      <w:r w:rsidR="006C21C3">
        <w:fldChar w:fldCharType="end"/>
      </w:r>
    </w:p>
    <w:p w14:paraId="0AF76FA6" w14:textId="7BA1B25F" w:rsidR="008A73BF" w:rsidRDefault="008A73BF" w:rsidP="00221DBB">
      <w:pPr>
        <w:pStyle w:val="bodyisip"/>
        <w:numPr>
          <w:ilvl w:val="2"/>
          <w:numId w:val="13"/>
        </w:numPr>
        <w:ind w:left="1080" w:firstLine="0"/>
      </w:pPr>
      <w:r w:rsidRPr="00B15A5D">
        <w:t xml:space="preserve">For </w:t>
      </w:r>
      <w:r w:rsidR="00221DBB" w:rsidRPr="00221DBB">
        <w:rPr>
          <w:position w:val="-12"/>
        </w:rPr>
        <w:object w:dxaOrig="1080" w:dyaOrig="340" w14:anchorId="15F118E5">
          <v:shape id="_x0000_i1133" type="#_x0000_t75" style="width:54.75pt;height:17.25pt" o:ole="">
            <v:imagedata r:id="rId256" o:title=""/>
          </v:shape>
          <o:OLEObject Type="Embed" ProgID="Equation.DSMT4" ShapeID="_x0000_i1133" DrawAspect="Content" ObjectID="_1496837755" r:id="rId257"/>
        </w:object>
      </w:r>
      <w:r w:rsidRPr="00B15A5D">
        <w:t xml:space="preserve"> sample:</w:t>
      </w:r>
    </w:p>
    <w:p w14:paraId="25E7D7D0" w14:textId="738DDCF8" w:rsidR="008A73BF" w:rsidRPr="00B15A5D" w:rsidRDefault="00221DBB" w:rsidP="006C21C3">
      <w:pPr>
        <w:pStyle w:val="MTDisplayEquation"/>
        <w:tabs>
          <w:tab w:val="clear" w:pos="4320"/>
        </w:tabs>
        <w:ind w:left="1440"/>
      </w:pPr>
      <w:r w:rsidRPr="00221DBB">
        <w:rPr>
          <w:position w:val="-16"/>
        </w:rPr>
        <w:object w:dxaOrig="1900" w:dyaOrig="420" w14:anchorId="3F9FC74D">
          <v:shape id="_x0000_i1134" type="#_x0000_t75" style="width:95.25pt;height:20.25pt" o:ole="">
            <v:imagedata r:id="rId258" o:title=""/>
          </v:shape>
          <o:OLEObject Type="Embed" ProgID="Equation.DSMT4" ShapeID="_x0000_i1134" DrawAspect="Content" ObjectID="_1496837756" r:id="rId259"/>
        </w:object>
      </w:r>
      <w:r w:rsidR="008A73BF">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137" w:name="ZEqnNum484928"/>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56</w:instrText>
        </w:r>
      </w:fldSimple>
      <w:r w:rsidR="006C21C3">
        <w:instrText>)</w:instrText>
      </w:r>
      <w:bookmarkEnd w:id="137"/>
      <w:r w:rsidR="006C21C3">
        <w:fldChar w:fldCharType="end"/>
      </w:r>
    </w:p>
    <w:p w14:paraId="4A4F0F78" w14:textId="3457DEA4" w:rsidR="008A73BF" w:rsidRDefault="008A73BF" w:rsidP="00221DBB">
      <w:pPr>
        <w:pStyle w:val="bodyisip"/>
        <w:numPr>
          <w:ilvl w:val="0"/>
          <w:numId w:val="13"/>
        </w:numPr>
      </w:pPr>
      <w:r w:rsidRPr="00B15A5D">
        <w:t>Set</w:t>
      </w:r>
      <w:r>
        <w:t xml:space="preserve"> </w:t>
      </w:r>
      <w:r w:rsidR="00221DBB" w:rsidRPr="00221DBB">
        <w:rPr>
          <w:position w:val="-10"/>
        </w:rPr>
        <w:object w:dxaOrig="2439" w:dyaOrig="360" w14:anchorId="02480D85">
          <v:shape id="_x0000_i1135" type="#_x0000_t75" style="width:123pt;height:18.75pt" o:ole="">
            <v:imagedata r:id="rId260" o:title=""/>
          </v:shape>
          <o:OLEObject Type="Embed" ProgID="Equation.DSMT4" ShapeID="_x0000_i1135" DrawAspect="Content" ObjectID="_1496837757" r:id="rId261"/>
        </w:object>
      </w:r>
      <w:r>
        <w:t xml:space="preserve"> </w:t>
      </w:r>
      <w:proofErr w:type="gramStart"/>
      <w:r w:rsidRPr="00B15A5D">
        <w:t>and</w:t>
      </w:r>
      <w:r w:rsidR="00BD03C2">
        <w:t xml:space="preserve"> </w:t>
      </w:r>
      <w:proofErr w:type="gramEnd"/>
      <w:r w:rsidR="00221DBB" w:rsidRPr="00221DBB">
        <w:rPr>
          <w:position w:val="-6"/>
        </w:rPr>
        <w:object w:dxaOrig="720" w:dyaOrig="320" w14:anchorId="10CCF6FD">
          <v:shape id="_x0000_i1136" type="#_x0000_t75" style="width:37.5pt;height:15pt" o:ole="">
            <v:imagedata r:id="rId262" o:title=""/>
          </v:shape>
          <o:OLEObject Type="Embed" ProgID="Equation.DSMT4" ShapeID="_x0000_i1136" DrawAspect="Content" ObjectID="_1496837758" r:id="rId263"/>
        </w:object>
      </w:r>
      <w:r>
        <w:t>.</w:t>
      </w:r>
    </w:p>
    <w:p w14:paraId="6E908D74" w14:textId="46A3F784" w:rsidR="008A73BF" w:rsidRDefault="008A73BF" w:rsidP="00CC36D4">
      <w:pPr>
        <w:pStyle w:val="bodyisip"/>
        <w:numPr>
          <w:ilvl w:val="0"/>
          <w:numId w:val="13"/>
        </w:numPr>
        <w:tabs>
          <w:tab w:val="right" w:pos="1170"/>
        </w:tabs>
      </w:pPr>
      <w:r w:rsidRPr="00B15A5D">
        <w:t xml:space="preserve">Optionally sample </w:t>
      </w:r>
      <w:r>
        <w:t xml:space="preserve">hyperparameters </w:t>
      </w:r>
      <w:r w:rsidRPr="00AE7774">
        <w:rPr>
          <w:rFonts w:cs="Times New Roman"/>
          <w:i/>
        </w:rPr>
        <w:t>ϭ</w:t>
      </w:r>
      <w:r w:rsidRPr="00DF52E2">
        <w:rPr>
          <w:rFonts w:cs="Times New Roman"/>
        </w:rPr>
        <w:t xml:space="preserve">, </w:t>
      </w:r>
      <w:r w:rsidRPr="00DF52E2">
        <w:rPr>
          <w:rFonts w:cs="Times New Roman"/>
          <w:i/>
        </w:rPr>
        <w:t>γ</w:t>
      </w:r>
      <w:r w:rsidRPr="00DF52E2">
        <w:rPr>
          <w:rFonts w:cs="Times New Roman"/>
        </w:rPr>
        <w:t xml:space="preserve">, </w:t>
      </w:r>
      <w:r w:rsidRPr="00DF52E2">
        <w:rPr>
          <w:rFonts w:cs="Times New Roman"/>
          <w:i/>
        </w:rPr>
        <w:t>α</w:t>
      </w:r>
      <w:r w:rsidRPr="00DF52E2">
        <w:rPr>
          <w:rFonts w:cs="Times New Roman"/>
        </w:rPr>
        <w:t xml:space="preserve"> </w:t>
      </w:r>
      <w:r w:rsidRPr="00B15A5D">
        <w:t>and</w:t>
      </w:r>
      <w:r>
        <w:t xml:space="preserve"> </w:t>
      </w:r>
      <w:r w:rsidRPr="00D475F0">
        <w:rPr>
          <w:rFonts w:cs="Times New Roman"/>
          <w:iCs/>
        </w:rPr>
        <w:t>κ</w:t>
      </w:r>
      <w:r w:rsidR="004C4901">
        <w:rPr>
          <w:rFonts w:cs="Times New Roman"/>
          <w:iCs/>
        </w:rPr>
        <w:t>. Note that h</w:t>
      </w:r>
      <w:r w:rsidR="009154C2" w:rsidRPr="00D475F0">
        <w:rPr>
          <w:rFonts w:cs="Times New Roman"/>
          <w:iCs/>
        </w:rPr>
        <w:t>yperparameters influence the complexity but are not part of the model themselves so sampling them is optional</w:t>
      </w:r>
      <w:r w:rsidR="00B20CDC" w:rsidRPr="00416D92">
        <w:rPr>
          <w:iCs/>
        </w:rPr>
        <w:t xml:space="preserve">. </w:t>
      </w:r>
    </w:p>
    <w:p w14:paraId="3E8899D1" w14:textId="22061498" w:rsidR="00CC36D4" w:rsidRDefault="00BD03C2" w:rsidP="00CC36D4">
      <w:pPr>
        <w:pStyle w:val="Dissertationbody"/>
        <w:ind w:firstLine="0"/>
      </w:pPr>
      <w:r>
        <w:t xml:space="preserve">The above algorithm </w:t>
      </w:r>
      <w:r w:rsidR="00741966">
        <w:t xml:space="preserve">represents </w:t>
      </w:r>
      <w:r w:rsidR="00674245">
        <w:t xml:space="preserve">a single </w:t>
      </w:r>
      <w:r>
        <w:t xml:space="preserve">iteration of the inference algorithm. </w:t>
      </w:r>
      <w:r w:rsidR="002944DD">
        <w:t>In order to obtain, samples from the posterior distributions of the parameters we have to iterate for several times and discard the values from the first few iterations.</w:t>
      </w:r>
    </w:p>
    <w:p w14:paraId="2E343C94" w14:textId="6297D558" w:rsidR="00BD03C2" w:rsidRDefault="002944DD" w:rsidP="00BA6AF8">
      <w:pPr>
        <w:pStyle w:val="Dissertationbody"/>
      </w:pPr>
      <w:r>
        <w:t xml:space="preserve">Fox et al. (2011) have shown that for the block sampler the number of iterations is significantly lower than </w:t>
      </w:r>
      <w:r w:rsidR="00A27FA2">
        <w:t xml:space="preserve">a </w:t>
      </w:r>
      <w:r>
        <w:t xml:space="preserve">direct sampler. Also if we set the initial values for hyperparameters carefully (e.g. tune the values by running some </w:t>
      </w:r>
      <w:r w:rsidR="00A27FA2">
        <w:t>pilot</w:t>
      </w:r>
      <w:r>
        <w:t xml:space="preserve"> experiments) we can reduce this number even further because </w:t>
      </w:r>
      <w:r w:rsidR="00A60C05">
        <w:t xml:space="preserve">the </w:t>
      </w:r>
      <w:r>
        <w:t>algorithm will find the stable values more quickly.</w:t>
      </w:r>
      <w:r w:rsidR="002D3084">
        <w:t xml:space="preserve"> </w:t>
      </w:r>
      <w:r>
        <w:t xml:space="preserve">In our experiments with </w:t>
      </w:r>
      <w:r w:rsidR="006C7B4D">
        <w:t xml:space="preserve">modified </w:t>
      </w:r>
      <w:r>
        <w:t>block</w:t>
      </w:r>
      <w:r w:rsidR="00A27FA2">
        <w:t xml:space="preserve"> </w:t>
      </w:r>
      <w:r>
        <w:t>sampler</w:t>
      </w:r>
      <w:r w:rsidR="00A27FA2">
        <w:t>s</w:t>
      </w:r>
      <w:r w:rsidR="00A60C05">
        <w:t>,</w:t>
      </w:r>
      <w:r w:rsidR="00A27FA2">
        <w:t xml:space="preserve"> described </w:t>
      </w:r>
      <w:r>
        <w:t xml:space="preserve">in </w:t>
      </w:r>
      <w:r w:rsidR="00BA6AF8">
        <w:t>Chapters</w:t>
      </w:r>
      <w:r w:rsidR="004C4901">
        <w:t> </w:t>
      </w:r>
      <w:fldSimple w:instr=" REF _Ref416428300 \r ">
        <w:r w:rsidR="00D32264">
          <w:rPr>
            <w:cs/>
          </w:rPr>
          <w:t>‎</w:t>
        </w:r>
        <w:r w:rsidR="00D32264">
          <w:t>3</w:t>
        </w:r>
      </w:fldSimple>
      <w:r w:rsidR="004C4901">
        <w:noBreakHyphen/>
      </w:r>
      <w:fldSimple w:instr=" REF _Ref294176893 \r ">
        <w:r w:rsidR="00D32264">
          <w:rPr>
            <w:cs/>
          </w:rPr>
          <w:t>‎</w:t>
        </w:r>
        <w:r w:rsidR="00D32264">
          <w:t>5</w:t>
        </w:r>
      </w:fldSimple>
      <w:r w:rsidR="00A60C05">
        <w:t xml:space="preserve">, </w:t>
      </w:r>
      <w:r>
        <w:t xml:space="preserve">we </w:t>
      </w:r>
      <w:r w:rsidR="004D672C">
        <w:t xml:space="preserve">have </w:t>
      </w:r>
      <w:r>
        <w:t>discard</w:t>
      </w:r>
      <w:r w:rsidR="004D672C">
        <w:t>ed</w:t>
      </w:r>
      <w:r>
        <w:t xml:space="preserve"> the first </w:t>
      </w:r>
      <w:r w:rsidRPr="00960B54">
        <w:rPr>
          <w:i/>
        </w:rPr>
        <w:t>200</w:t>
      </w:r>
      <w:r>
        <w:t xml:space="preserve"> samples and use</w:t>
      </w:r>
      <w:r w:rsidR="004D672C">
        <w:t>d</w:t>
      </w:r>
      <w:r>
        <w:t xml:space="preserve"> the next </w:t>
      </w:r>
      <w:r w:rsidRPr="00960B54">
        <w:rPr>
          <w:i/>
        </w:rPr>
        <w:t>200</w:t>
      </w:r>
      <w:r>
        <w:t xml:space="preserve"> </w:t>
      </w:r>
      <w:r w:rsidR="00A27FA2">
        <w:t>sample</w:t>
      </w:r>
      <w:r w:rsidR="004D672C">
        <w:t>s</w:t>
      </w:r>
      <w:r>
        <w:t xml:space="preserve"> to estimate the value of </w:t>
      </w:r>
      <w:r w:rsidR="004D672C">
        <w:t xml:space="preserve">the </w:t>
      </w:r>
      <w:r>
        <w:t>parameters.</w:t>
      </w:r>
    </w:p>
    <w:p w14:paraId="3A8F87CA" w14:textId="77777777" w:rsidR="008A73BF" w:rsidRDefault="008A73BF" w:rsidP="00B96DD4">
      <w:pPr>
        <w:pStyle w:val="Heading3"/>
      </w:pPr>
      <w:bookmarkStart w:id="138" w:name="_Toc413686587"/>
      <w:bookmarkStart w:id="139" w:name="_Toc421046295"/>
      <w:r>
        <w:t>Learning Hyperparameters</w:t>
      </w:r>
      <w:bookmarkEnd w:id="138"/>
      <w:bookmarkEnd w:id="139"/>
      <w:r>
        <w:t xml:space="preserve"> </w:t>
      </w:r>
    </w:p>
    <w:p w14:paraId="2F591265" w14:textId="59C009C8" w:rsidR="008A73BF" w:rsidRPr="00B15A5D" w:rsidRDefault="00A60C05" w:rsidP="00AB4926">
      <w:pPr>
        <w:pStyle w:val="Dissertationbody"/>
      </w:pPr>
      <w:r>
        <w:t>The h</w:t>
      </w:r>
      <w:r w:rsidR="008A73BF">
        <w:t>yperparameters</w:t>
      </w:r>
      <w:r w:rsidR="00495B23">
        <w:t xml:space="preserve"> </w:t>
      </w:r>
      <w:r w:rsidR="008A73BF" w:rsidRPr="00D45A1E">
        <w:rPr>
          <w:i/>
        </w:rPr>
        <w:t>ϭ</w:t>
      </w:r>
      <w:r w:rsidR="008A73BF">
        <w:t xml:space="preserve">, </w:t>
      </w:r>
      <w:r w:rsidR="008A73BF" w:rsidRPr="00D45A1E">
        <w:rPr>
          <w:i/>
        </w:rPr>
        <w:t>γ</w:t>
      </w:r>
      <w:r w:rsidR="008A73BF">
        <w:t xml:space="preserve">, </w:t>
      </w:r>
      <w:r w:rsidR="008A73BF" w:rsidRPr="00D45A1E">
        <w:rPr>
          <w:i/>
        </w:rPr>
        <w:t>α</w:t>
      </w:r>
      <w:r w:rsidR="008A73BF">
        <w:t xml:space="preserve"> </w:t>
      </w:r>
      <w:r w:rsidR="008A73BF" w:rsidRPr="00B15A5D">
        <w:t>and</w:t>
      </w:r>
      <w:r w:rsidR="008A73BF">
        <w:t xml:space="preserve"> </w:t>
      </w:r>
      <w:r w:rsidR="008A73BF" w:rsidRPr="00D45A1E">
        <w:rPr>
          <w:i/>
        </w:rPr>
        <w:t>κ</w:t>
      </w:r>
      <w:r w:rsidR="008A73BF">
        <w:t xml:space="preserve"> </w:t>
      </w:r>
      <w:r w:rsidR="008A73BF" w:rsidRPr="00B15A5D">
        <w:t xml:space="preserve">can also be </w:t>
      </w:r>
      <w:r>
        <w:t xml:space="preserve">estimated </w:t>
      </w:r>
      <w:r w:rsidR="008A73BF" w:rsidRPr="00B15A5D">
        <w:t xml:space="preserve">like other parameters of the model </w:t>
      </w:r>
      <w:r w:rsidR="008A73BF" w:rsidRPr="00B15A5D">
        <w:rPr>
          <w:noProof/>
        </w:rPr>
        <w:t>(Fox et al., 2010)</w:t>
      </w:r>
      <w:r w:rsidR="008F2A08">
        <w:t>:</w:t>
      </w:r>
    </w:p>
    <w:p w14:paraId="07238782" w14:textId="4864638A" w:rsidR="008A73BF" w:rsidRPr="00CE540B" w:rsidRDefault="008A73BF" w:rsidP="004C4901">
      <w:pPr>
        <w:pStyle w:val="Heading4"/>
      </w:pPr>
      <w:r w:rsidRPr="00CE540B">
        <w:t xml:space="preserve">Posterior for (α + </w:t>
      </w:r>
      <w:proofErr w:type="gramStart"/>
      <w:r w:rsidRPr="00CE540B">
        <w:t>κ )</w:t>
      </w:r>
      <w:proofErr w:type="gramEnd"/>
      <w:r w:rsidR="00A60C05">
        <w:t>:</w:t>
      </w:r>
      <w:r w:rsidRPr="00CE540B">
        <w:t xml:space="preserve"> </w:t>
      </w:r>
    </w:p>
    <w:p w14:paraId="0BB4BC43" w14:textId="4B374473" w:rsidR="00051D09" w:rsidRPr="002D72A9" w:rsidRDefault="008A73BF" w:rsidP="002D72A9">
      <w:pPr>
        <w:pStyle w:val="Dissertationbody"/>
      </w:pPr>
      <w:r w:rsidRPr="00CE540B">
        <w:t xml:space="preserve">Consider the </w:t>
      </w:r>
      <w:r w:rsidR="002D72A9" w:rsidRPr="002D72A9">
        <w:t>predictive distribution for a CRF:</w:t>
      </w:r>
    </w:p>
    <w:p w14:paraId="4C16F63C" w14:textId="1D8E25D0" w:rsidR="008A73BF" w:rsidRPr="002D72A9" w:rsidRDefault="00955762" w:rsidP="006C21C3">
      <w:pPr>
        <w:pStyle w:val="MTDisplayEquation"/>
      </w:pPr>
      <w:r w:rsidRPr="00221DBB">
        <w:rPr>
          <w:position w:val="-34"/>
        </w:rPr>
        <w:object w:dxaOrig="4560" w:dyaOrig="800" w14:anchorId="4CAFDD6A">
          <v:shape id="_x0000_i1137" type="#_x0000_t75" style="width:228pt;height:40.5pt" o:ole="">
            <v:imagedata r:id="rId264" o:title=""/>
          </v:shape>
          <o:OLEObject Type="Embed" ProgID="Equation.DSMT4" ShapeID="_x0000_i1137" DrawAspect="Content" ObjectID="_1496837759" r:id="rId265"/>
        </w:object>
      </w:r>
      <w:r w:rsidR="00B12BAB" w:rsidRPr="002D72A9">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57</w:instrText>
        </w:r>
      </w:fldSimple>
      <w:r w:rsidR="006C21C3">
        <w:instrText>)</w:instrText>
      </w:r>
      <w:r w:rsidR="006C21C3">
        <w:fldChar w:fldCharType="end"/>
      </w:r>
    </w:p>
    <w:p w14:paraId="27F12EE5" w14:textId="75E07D50" w:rsidR="008A73BF" w:rsidRPr="00AB4926" w:rsidRDefault="008A73BF" w:rsidP="00221DBB">
      <w:pPr>
        <w:pStyle w:val="Dissertationbody"/>
      </w:pPr>
      <w:r w:rsidRPr="002D72A9">
        <w:lastRenderedPageBreak/>
        <w:t xml:space="preserve">This equation can be written </w:t>
      </w:r>
      <w:r w:rsidR="005A5E28" w:rsidRPr="00CE540B">
        <w:t>using</w:t>
      </w:r>
      <w:r w:rsidR="00A27FA2" w:rsidRPr="00CE540B">
        <w:t xml:space="preserve"> </w:t>
      </w:r>
      <w:r w:rsidRPr="00CE540B">
        <w:rPr>
          <w:iCs/>
        </w:rPr>
        <w:fldChar w:fldCharType="begin"/>
      </w:r>
      <w:r w:rsidRPr="00CE540B">
        <w:rPr>
          <w:iCs/>
        </w:rPr>
        <w:instrText xml:space="preserve"> GOTOBUTTON ZEqnNum214240  \* MERGEFORMAT </w:instrText>
      </w:r>
      <w:r w:rsidRPr="00CE540B">
        <w:rPr>
          <w:iCs/>
        </w:rPr>
        <w:fldChar w:fldCharType="begin"/>
      </w:r>
      <w:r w:rsidRPr="00CE540B">
        <w:rPr>
          <w:iCs/>
        </w:rPr>
        <w:instrText xml:space="preserve"> REF ZEqnNum214240 \* Charformat \! \* MERGEFORMAT </w:instrText>
      </w:r>
      <w:r w:rsidRPr="00CE540B">
        <w:rPr>
          <w:iCs/>
        </w:rPr>
        <w:fldChar w:fldCharType="separate"/>
      </w:r>
      <w:r w:rsidR="00D32264" w:rsidRPr="00D32264">
        <w:rPr>
          <w:iCs/>
        </w:rPr>
        <w:instrText>(2.31)</w:instrText>
      </w:r>
      <w:r w:rsidRPr="00CE540B">
        <w:rPr>
          <w:iCs/>
        </w:rPr>
        <w:fldChar w:fldCharType="end"/>
      </w:r>
      <w:r w:rsidRPr="00CE540B">
        <w:rPr>
          <w:iCs/>
        </w:rPr>
        <w:fldChar w:fldCharType="end"/>
      </w:r>
      <w:r w:rsidRPr="00CE540B">
        <w:rPr>
          <w:iCs/>
        </w:rPr>
        <w:t xml:space="preserve"> </w:t>
      </w:r>
      <w:proofErr w:type="gramStart"/>
      <w:r w:rsidRPr="00CE540B">
        <w:rPr>
          <w:iCs/>
        </w:rPr>
        <w:t xml:space="preserve">and </w:t>
      </w:r>
      <w:proofErr w:type="gramEnd"/>
      <w:r w:rsidRPr="00CE540B">
        <w:fldChar w:fldCharType="begin"/>
      </w:r>
      <w:r w:rsidRPr="00CE540B">
        <w:instrText xml:space="preserve"> GOTOBUTTON ZEqnNum457022  \* MERGEFORMAT </w:instrText>
      </w:r>
      <w:fldSimple w:instr=" REF ZEqnNum457022 \* Charformat \! \* MERGEFORMAT ">
        <w:r w:rsidR="00D32264">
          <w:instrText>(2.35)</w:instrText>
        </w:r>
      </w:fldSimple>
      <w:r w:rsidRPr="00CE540B">
        <w:fldChar w:fldCharType="end"/>
      </w:r>
      <w:r w:rsidRPr="00CE540B">
        <w:t>.</w:t>
      </w:r>
      <w:r w:rsidRPr="00B15A5D">
        <w:t xml:space="preserve"> </w:t>
      </w:r>
      <w:r w:rsidR="00A60C05">
        <w:t>A</w:t>
      </w:r>
      <w:r w:rsidR="00A27FA2">
        <w:t xml:space="preserve"> </w:t>
      </w:r>
      <w:r w:rsidRPr="00B15A5D">
        <w:t>customer table assignment follows a DP with concentration parameter</w:t>
      </w:r>
      <w:r w:rsidRPr="00E0148F">
        <w:t xml:space="preserve"> </w:t>
      </w:r>
      <w:r w:rsidRPr="00D45A1E">
        <w:rPr>
          <w:i/>
        </w:rPr>
        <w:t>α</w:t>
      </w:r>
      <w:r w:rsidR="00A27FA2">
        <w:rPr>
          <w:i/>
        </w:rPr>
        <w:t> </w:t>
      </w:r>
      <w:r w:rsidRPr="00D45A1E">
        <w:rPr>
          <w:i/>
        </w:rPr>
        <w:t>+</w:t>
      </w:r>
      <w:r w:rsidR="00A27FA2">
        <w:rPr>
          <w:i/>
        </w:rPr>
        <w:t> </w:t>
      </w:r>
      <w:r w:rsidRPr="00D45A1E">
        <w:rPr>
          <w:i/>
        </w:rPr>
        <w:t>κ</w:t>
      </w:r>
      <w:r w:rsidRPr="00B15A5D">
        <w:t>. Antoniak</w:t>
      </w:r>
      <w:r>
        <w:rPr>
          <w:noProof/>
        </w:rPr>
        <w:t> (</w:t>
      </w:r>
      <w:r w:rsidRPr="00B15A5D">
        <w:rPr>
          <w:noProof/>
        </w:rPr>
        <w:t>1974)</w:t>
      </w:r>
      <w:r w:rsidRPr="00B15A5D">
        <w:t xml:space="preserve"> has </w:t>
      </w:r>
      <w:r w:rsidRPr="00AB4926">
        <w:t xml:space="preserve">shown that if </w:t>
      </w:r>
      <w:r w:rsidR="008C2914" w:rsidRPr="008C2914">
        <w:rPr>
          <w:position w:val="-12"/>
        </w:rPr>
        <w:object w:dxaOrig="1200" w:dyaOrig="340" w14:anchorId="205AEF7A">
          <v:shape id="_x0000_i1138" type="#_x0000_t75" style="width:61.5pt;height:15.75pt" o:ole="">
            <v:imagedata r:id="rId266" o:title=""/>
          </v:shape>
          <o:OLEObject Type="Embed" ProgID="Equation.DSMT4" ShapeID="_x0000_i1138" DrawAspect="Content" ObjectID="_1496837760" r:id="rId267"/>
        </w:object>
      </w:r>
      <w:r w:rsidRPr="00AB4926">
        <w:t xml:space="preserve"> </w:t>
      </w:r>
      <w:proofErr w:type="gramStart"/>
      <w:r w:rsidR="002D3084">
        <w:t xml:space="preserve">and </w:t>
      </w:r>
      <w:proofErr w:type="gramEnd"/>
      <w:r w:rsidR="008C2914" w:rsidRPr="00865AAE">
        <w:rPr>
          <w:position w:val="-10"/>
        </w:rPr>
        <w:object w:dxaOrig="580" w:dyaOrig="320" w14:anchorId="5D63F465">
          <v:shape id="_x0000_i1139" type="#_x0000_t75" style="width:28.5pt;height:15pt" o:ole="">
            <v:imagedata r:id="rId268" o:title=""/>
          </v:shape>
          <o:OLEObject Type="Embed" ProgID="Equation.DSMT4" ShapeID="_x0000_i1139" DrawAspect="Content" ObjectID="_1496837761" r:id="rId269"/>
        </w:object>
      </w:r>
      <w:r w:rsidR="002D3084">
        <w:t xml:space="preserve">, </w:t>
      </w:r>
      <w:r w:rsidRPr="00AB4926">
        <w:t xml:space="preserve">then the distribution of the number of unique values of </w:t>
      </w:r>
      <w:r w:rsidRPr="008112F0">
        <w:rPr>
          <w:i/>
          <w:iCs/>
        </w:rPr>
        <w:t>z</w:t>
      </w:r>
      <w:r w:rsidRPr="008112F0">
        <w:rPr>
          <w:i/>
          <w:iCs/>
          <w:vertAlign w:val="subscript"/>
        </w:rPr>
        <w:t>i</w:t>
      </w:r>
      <w:r w:rsidRPr="008112F0">
        <w:rPr>
          <w:i/>
          <w:iCs/>
        </w:rPr>
        <w:t xml:space="preserve"> </w:t>
      </w:r>
      <w:r w:rsidRPr="00AB4926">
        <w:t xml:space="preserve">resulting from </w:t>
      </w:r>
      <w:r w:rsidRPr="00332ABF">
        <w:rPr>
          <w:i/>
        </w:rPr>
        <w:t>N</w:t>
      </w:r>
      <w:r w:rsidRPr="00AB4926">
        <w:t xml:space="preserve"> draws from </w:t>
      </w:r>
      <w:r w:rsidRPr="00251F78">
        <w:rPr>
          <w:i/>
          <w:iCs/>
        </w:rPr>
        <w:t>β</w:t>
      </w:r>
      <w:r w:rsidRPr="00AB4926">
        <w:t xml:space="preserve"> has the following form:</w:t>
      </w:r>
    </w:p>
    <w:p w14:paraId="6AA0CB86" w14:textId="01B5FD69" w:rsidR="008A73BF" w:rsidRPr="00B15A5D" w:rsidRDefault="00221DBB" w:rsidP="006C21C3">
      <w:pPr>
        <w:pStyle w:val="MTDisplayEquation"/>
      </w:pPr>
      <w:r w:rsidRPr="00221DBB">
        <w:rPr>
          <w:position w:val="-28"/>
        </w:rPr>
        <w:object w:dxaOrig="3220" w:dyaOrig="639" w14:anchorId="6455CBB5">
          <v:shape id="_x0000_i1140" type="#_x0000_t75" style="width:161.25pt;height:31.5pt" o:ole="">
            <v:imagedata r:id="rId270" o:title=""/>
          </v:shape>
          <o:OLEObject Type="Embed" ProgID="Equation.DSMT4" ShapeID="_x0000_i1140" DrawAspect="Content" ObjectID="_1496837762" r:id="rId271"/>
        </w:object>
      </w:r>
      <w:r w:rsidR="008A73BF">
        <w:tab/>
      </w:r>
      <w:r w:rsidR="00B12BAB">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140" w:name="ZEqnNum208881"/>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58</w:instrText>
        </w:r>
      </w:fldSimple>
      <w:r w:rsidR="006C21C3">
        <w:instrText>)</w:instrText>
      </w:r>
      <w:bookmarkEnd w:id="140"/>
      <w:r w:rsidR="006C21C3">
        <w:fldChar w:fldCharType="end"/>
      </w:r>
    </w:p>
    <w:p w14:paraId="35ACC6B2" w14:textId="77777777" w:rsidR="008A73BF" w:rsidRPr="00B15A5D" w:rsidRDefault="008A73BF" w:rsidP="003609DC">
      <w:pPr>
        <w:pStyle w:val="Dissertationbody"/>
        <w:ind w:firstLine="0"/>
      </w:pPr>
      <w:proofErr w:type="gramStart"/>
      <w:r>
        <w:t>w</w:t>
      </w:r>
      <w:r w:rsidRPr="00B15A5D">
        <w:t>here</w:t>
      </w:r>
      <w:proofErr w:type="gramEnd"/>
      <w:r>
        <w:t xml:space="preserve"> </w:t>
      </w:r>
      <w:r w:rsidRPr="00D45A1E">
        <w:rPr>
          <w:i/>
        </w:rPr>
        <w:t>s(N,K)</w:t>
      </w:r>
      <w:r>
        <w:t xml:space="preserve"> </w:t>
      </w:r>
      <w:r w:rsidRPr="00B15A5D">
        <w:t>is the Stirling number of the first kind. Using these two equations the distribution of the number of tables in the restaurant</w:t>
      </w:r>
      <w:r w:rsidRPr="00D45A1E">
        <w:rPr>
          <w:i/>
        </w:rPr>
        <w:t xml:space="preserve"> j</w:t>
      </w:r>
      <w:r>
        <w:t xml:space="preserve"> </w:t>
      </w:r>
      <w:r w:rsidRPr="00B15A5D">
        <w:t>is as follows:</w:t>
      </w:r>
    </w:p>
    <w:p w14:paraId="404F6D89" w14:textId="6C0723C2" w:rsidR="008A73BF" w:rsidRPr="00EC1093" w:rsidRDefault="002D3084" w:rsidP="006C21C3">
      <w:pPr>
        <w:pStyle w:val="MTDisplayEquation"/>
        <w:tabs>
          <w:tab w:val="clear" w:pos="4320"/>
        </w:tabs>
      </w:pPr>
      <w:r w:rsidRPr="00221DBB">
        <w:rPr>
          <w:position w:val="-36"/>
        </w:rPr>
        <w:object w:dxaOrig="5160" w:dyaOrig="760" w14:anchorId="56169040">
          <v:shape id="_x0000_i1141" type="#_x0000_t75" style="width:257.25pt;height:38.25pt" o:ole="">
            <v:imagedata r:id="rId272" o:title=""/>
          </v:shape>
          <o:OLEObject Type="Embed" ProgID="Equation.DSMT4" ShapeID="_x0000_i1141" DrawAspect="Content" ObjectID="_1496837763" r:id="rId273"/>
        </w:object>
      </w:r>
      <w:r w:rsidR="008A73BF">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59</w:instrText>
        </w:r>
      </w:fldSimple>
      <w:r w:rsidR="006C21C3">
        <w:instrText>)</w:instrText>
      </w:r>
      <w:r w:rsidR="006C21C3">
        <w:fldChar w:fldCharType="end"/>
      </w:r>
    </w:p>
    <w:p w14:paraId="4229F690" w14:textId="2F2A5AE0" w:rsidR="008A73BF" w:rsidRPr="00B15A5D" w:rsidRDefault="008A73BF" w:rsidP="00AB4926">
      <w:pPr>
        <w:pStyle w:val="Dissertationbody"/>
      </w:pPr>
      <w:r w:rsidRPr="00B15A5D">
        <w:t>The posterior over</w:t>
      </w:r>
      <w:r w:rsidRPr="00E0148F">
        <w:t xml:space="preserve"> </w:t>
      </w:r>
      <w:r w:rsidRPr="00D45A1E">
        <w:rPr>
          <w:i/>
        </w:rPr>
        <w:t>α + κ</w:t>
      </w:r>
      <w:r>
        <w:t xml:space="preserve"> </w:t>
      </w:r>
      <w:r w:rsidRPr="00B15A5D">
        <w:t xml:space="preserve">is </w:t>
      </w:r>
      <w:r w:rsidR="00A60C05">
        <w:t>given by</w:t>
      </w:r>
      <w:r w:rsidRPr="00B15A5D">
        <w:t>:</w:t>
      </w:r>
    </w:p>
    <w:p w14:paraId="5EE4CB53" w14:textId="0827301B" w:rsidR="008A73BF" w:rsidRDefault="00221DBB" w:rsidP="006C21C3">
      <w:pPr>
        <w:pStyle w:val="MTDisplayEquation"/>
      </w:pPr>
      <w:r w:rsidRPr="00221DBB">
        <w:rPr>
          <w:position w:val="-126"/>
        </w:rPr>
        <w:object w:dxaOrig="7360" w:dyaOrig="2620" w14:anchorId="0768B1DC">
          <v:shape id="_x0000_i1142" type="#_x0000_t75" style="width:369pt;height:132.75pt" o:ole="">
            <v:imagedata r:id="rId274" o:title=""/>
          </v:shape>
          <o:OLEObject Type="Embed" ProgID="Equation.DSMT4" ShapeID="_x0000_i1142" DrawAspect="Content" ObjectID="_1496837764" r:id="rId275"/>
        </w:object>
      </w:r>
      <w:r w:rsidR="008A73BF">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60</w:instrText>
        </w:r>
      </w:fldSimple>
      <w:r w:rsidR="006C21C3">
        <w:instrText>)</w:instrText>
      </w:r>
      <w:r w:rsidR="006C21C3">
        <w:fldChar w:fldCharType="end"/>
      </w:r>
    </w:p>
    <w:p w14:paraId="0A592744" w14:textId="41A573F7" w:rsidR="008A73BF" w:rsidRDefault="008A73BF" w:rsidP="00221DBB">
      <w:pPr>
        <w:pStyle w:val="Dissertationbody"/>
      </w:pPr>
      <w:r w:rsidRPr="00B15A5D">
        <w:t>The reason for the last line is that</w:t>
      </w:r>
      <w:r>
        <w:t xml:space="preserve"> </w:t>
      </w:r>
      <w:r w:rsidR="00221DBB" w:rsidRPr="00221DBB">
        <w:rPr>
          <w:position w:val="-30"/>
        </w:rPr>
        <w:object w:dxaOrig="1240" w:dyaOrig="700" w14:anchorId="019211A9">
          <v:shape id="_x0000_i1143" type="#_x0000_t75" style="width:61.5pt;height:33.75pt" o:ole="">
            <v:imagedata r:id="rId276" o:title=""/>
          </v:shape>
          <o:OLEObject Type="Embed" ProgID="Equation.DSMT4" ShapeID="_x0000_i1143" DrawAspect="Content" ObjectID="_1496837765" r:id="rId277"/>
        </w:object>
      </w:r>
      <w:r>
        <w:t xml:space="preserve"> </w:t>
      </w:r>
      <w:r w:rsidRPr="00B15A5D">
        <w:t>is not a function of</w:t>
      </w:r>
      <w:r>
        <w:t xml:space="preserve"> </w:t>
      </w:r>
      <w:r w:rsidRPr="00D45A1E">
        <w:rPr>
          <w:i/>
        </w:rPr>
        <w:t>α + κ</w:t>
      </w:r>
      <w:r>
        <w:t xml:space="preserve"> </w:t>
      </w:r>
      <w:r w:rsidRPr="00B15A5D">
        <w:t>and therefore can be ignored.</w:t>
      </w:r>
      <w:r>
        <w:t xml:space="preserve"> </w:t>
      </w:r>
      <w:r w:rsidRPr="00B15A5D">
        <w:t>By substituti</w:t>
      </w:r>
      <w:r w:rsidR="00495B23">
        <w:t xml:space="preserve">ng </w:t>
      </w:r>
      <w:r w:rsidR="00221DBB" w:rsidRPr="00221DBB">
        <w:rPr>
          <w:position w:val="-30"/>
        </w:rPr>
        <w:object w:dxaOrig="3360" w:dyaOrig="720" w14:anchorId="7FB4E0BC">
          <v:shape id="_x0000_i1144" type="#_x0000_t75" style="width:168pt;height:37.5pt" o:ole="">
            <v:imagedata r:id="rId278" o:title=""/>
          </v:shape>
          <o:OLEObject Type="Embed" ProgID="Equation.DSMT4" ShapeID="_x0000_i1144" DrawAspect="Content" ObjectID="_1496837766" r:id="rId279"/>
        </w:object>
      </w:r>
      <w:r>
        <w:t xml:space="preserve"> </w:t>
      </w:r>
      <w:r w:rsidRPr="00B15A5D">
        <w:t>and</w:t>
      </w:r>
      <w:r w:rsidR="00495B23">
        <w:t xml:space="preserve"> </w:t>
      </w:r>
      <w:r w:rsidRPr="00B15A5D">
        <w:t xml:space="preserve">by considering </w:t>
      </w:r>
      <w:proofErr w:type="gramStart"/>
      <w:r w:rsidRPr="00B15A5D">
        <w:t xml:space="preserve">that </w:t>
      </w:r>
      <w:proofErr w:type="gramEnd"/>
      <w:r w:rsidR="00221DBB" w:rsidRPr="00221DBB">
        <w:rPr>
          <w:position w:val="-12"/>
        </w:rPr>
        <w:object w:dxaOrig="1480" w:dyaOrig="340" w14:anchorId="5FCEFDC4">
          <v:shape id="_x0000_i1145" type="#_x0000_t75" style="width:72.75pt;height:17.25pt" o:ole="">
            <v:imagedata r:id="rId280" o:title=""/>
          </v:shape>
          <o:OLEObject Type="Embed" ProgID="Equation.DSMT4" ShapeID="_x0000_i1145" DrawAspect="Content" ObjectID="_1496837767" r:id="rId281"/>
        </w:object>
      </w:r>
      <w:r w:rsidR="00495B23">
        <w:t xml:space="preserve">, </w:t>
      </w:r>
      <w:r w:rsidRPr="00B15A5D">
        <w:t>we obtain:</w:t>
      </w:r>
    </w:p>
    <w:p w14:paraId="194415B3" w14:textId="37072974" w:rsidR="008A73BF" w:rsidRPr="00113082" w:rsidRDefault="007F7A9A" w:rsidP="006C21C3">
      <w:pPr>
        <w:pStyle w:val="MTDisplayEquation"/>
        <w:tabs>
          <w:tab w:val="clear" w:pos="8640"/>
          <w:tab w:val="left" w:pos="8010"/>
          <w:tab w:val="left" w:pos="8100"/>
        </w:tabs>
        <w:ind w:left="0"/>
      </w:pPr>
      <w:r w:rsidRPr="00221DBB">
        <w:rPr>
          <w:position w:val="-32"/>
        </w:rPr>
        <w:object w:dxaOrig="8000" w:dyaOrig="740" w14:anchorId="53B41B60">
          <v:shape id="_x0000_i1146" type="#_x0000_t75" style="width:401.25pt;height:38.25pt" o:ole="">
            <v:imagedata r:id="rId282" o:title=""/>
          </v:shape>
          <o:OLEObject Type="Embed" ProgID="Equation.DSMT4" ShapeID="_x0000_i1146" DrawAspect="Content" ObjectID="_1496837768" r:id="rId283"/>
        </w:object>
      </w:r>
      <w:r w:rsidR="0082523B">
        <w:tab/>
        <w:t xml:space="preserve"> </w:t>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61</w:instrText>
        </w:r>
      </w:fldSimple>
      <w:r w:rsidR="006C21C3">
        <w:instrText>)</w:instrText>
      </w:r>
      <w:r w:rsidR="006C21C3">
        <w:fldChar w:fldCharType="end"/>
      </w:r>
    </w:p>
    <w:p w14:paraId="64013E21" w14:textId="518698A7" w:rsidR="008A73BF" w:rsidRPr="001E1F36" w:rsidRDefault="00A60C05" w:rsidP="00A60C05">
      <w:pPr>
        <w:pStyle w:val="Dissertationbody"/>
        <w:ind w:firstLine="0"/>
      </w:pPr>
      <w:r w:rsidRPr="001E1F36">
        <w:t xml:space="preserve">Noting </w:t>
      </w:r>
      <w:r w:rsidR="008A73BF" w:rsidRPr="001E1F36">
        <w:t xml:space="preserve">that we have placed a </w:t>
      </w:r>
      <w:proofErr w:type="gramStart"/>
      <w:r w:rsidR="008A73BF" w:rsidRPr="001E1F36">
        <w:rPr>
          <w:i/>
        </w:rPr>
        <w:t>Gamma(</w:t>
      </w:r>
      <w:proofErr w:type="gramEnd"/>
      <w:r w:rsidR="008A73BF" w:rsidRPr="001E1F36">
        <w:rPr>
          <w:i/>
        </w:rPr>
        <w:t>a,b)</w:t>
      </w:r>
      <w:r w:rsidR="008A73BF" w:rsidRPr="001E1F36">
        <w:t xml:space="preserve"> prior on </w:t>
      </w:r>
      <w:r w:rsidR="008A73BF" w:rsidRPr="001E1F36">
        <w:rPr>
          <w:rFonts w:hint="eastAsia"/>
          <w:i/>
        </w:rPr>
        <w:t>α</w:t>
      </w:r>
      <w:r w:rsidR="008A73BF" w:rsidRPr="001E1F36">
        <w:rPr>
          <w:i/>
        </w:rPr>
        <w:t xml:space="preserve"> + </w:t>
      </w:r>
      <w:r w:rsidR="008A73BF" w:rsidRPr="001E1F36">
        <w:rPr>
          <w:rFonts w:hint="eastAsia"/>
          <w:i/>
        </w:rPr>
        <w:t>κ</w:t>
      </w:r>
      <w:r w:rsidR="00B20CDC" w:rsidRPr="001E1F36">
        <w:t xml:space="preserve"> </w:t>
      </w:r>
      <w:r w:rsidR="008A73BF" w:rsidRPr="001E1F36">
        <w:t>we can write:</w:t>
      </w:r>
    </w:p>
    <w:p w14:paraId="0315A539" w14:textId="4902CCC4" w:rsidR="0082523B" w:rsidRPr="001E1F36" w:rsidRDefault="005C3C45" w:rsidP="006C21C3">
      <w:pPr>
        <w:pStyle w:val="MTDisplayEquation"/>
        <w:ind w:left="0"/>
      </w:pPr>
      <w:r w:rsidRPr="00321EC4">
        <w:rPr>
          <w:position w:val="-32"/>
        </w:rPr>
        <w:object w:dxaOrig="7880" w:dyaOrig="780" w14:anchorId="37FE07B5">
          <v:shape id="_x0000_i1147" type="#_x0000_t75" style="width:395.25pt;height:39pt" o:ole="">
            <v:imagedata r:id="rId284" o:title=""/>
          </v:shape>
          <o:OLEObject Type="Embed" ProgID="Equation.DSMT4" ShapeID="_x0000_i1147" DrawAspect="Content" ObjectID="_1496837769" r:id="rId285"/>
        </w:object>
      </w:r>
      <w:r w:rsidR="0082523B" w:rsidRPr="001E1F36">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62</w:instrText>
        </w:r>
      </w:fldSimple>
      <w:r w:rsidR="006C21C3">
        <w:instrText>)</w:instrText>
      </w:r>
      <w:r w:rsidR="006C21C3">
        <w:fldChar w:fldCharType="end"/>
      </w:r>
    </w:p>
    <w:p w14:paraId="4A36B924" w14:textId="6C1F25F5" w:rsidR="008A73BF" w:rsidRPr="001E1F36" w:rsidRDefault="008A73BF" w:rsidP="003609DC">
      <w:pPr>
        <w:pStyle w:val="Dissertationbody"/>
        <w:ind w:firstLine="0"/>
      </w:pPr>
      <w:proofErr w:type="gramStart"/>
      <w:r w:rsidRPr="001E1F36">
        <w:t>where</w:t>
      </w:r>
      <w:proofErr w:type="gramEnd"/>
      <w:r w:rsidRPr="001E1F36">
        <w:t xml:space="preserve"> </w:t>
      </w:r>
      <w:r w:rsidRPr="001E1F36">
        <w:rPr>
          <w:i/>
        </w:rPr>
        <w:t>s</w:t>
      </w:r>
      <w:r w:rsidRPr="001E1F36">
        <w:rPr>
          <w:i/>
          <w:vertAlign w:val="subscript"/>
        </w:rPr>
        <w:t>j</w:t>
      </w:r>
      <w:r w:rsidRPr="001E1F36">
        <w:t xml:space="preserve"> can be either one or zero. For marginal probabilities we obtain:</w:t>
      </w:r>
    </w:p>
    <w:p w14:paraId="73F4CBC6" w14:textId="7DE4E2E3" w:rsidR="0082523B" w:rsidRPr="001E1F36" w:rsidRDefault="005C3C45" w:rsidP="006C21C3">
      <w:pPr>
        <w:pStyle w:val="MTDisplayEquation"/>
        <w:ind w:left="0"/>
      </w:pPr>
      <w:r w:rsidRPr="00321EC4">
        <w:rPr>
          <w:position w:val="-48"/>
        </w:rPr>
        <w:object w:dxaOrig="7260" w:dyaOrig="1080" w14:anchorId="18F51AB6">
          <v:shape id="_x0000_i1148" type="#_x0000_t75" style="width:362.25pt;height:54.75pt" o:ole="">
            <v:imagedata r:id="rId286" o:title=""/>
          </v:shape>
          <o:OLEObject Type="Embed" ProgID="Equation.DSMT4" ShapeID="_x0000_i1148" DrawAspect="Content" ObjectID="_1496837770" r:id="rId287"/>
        </w:object>
      </w:r>
      <w:r w:rsidR="0082523B" w:rsidRPr="001E1F36">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63</w:instrText>
        </w:r>
      </w:fldSimple>
      <w:r w:rsidR="006C21C3">
        <w:instrText>)</w:instrText>
      </w:r>
      <w:r w:rsidR="006C21C3">
        <w:fldChar w:fldCharType="end"/>
      </w:r>
    </w:p>
    <w:p w14:paraId="4CEA73B3" w14:textId="03DFA454" w:rsidR="0082523B" w:rsidRPr="001E1F36" w:rsidRDefault="005C3C45" w:rsidP="006C21C3">
      <w:pPr>
        <w:pStyle w:val="MTDisplayEquation"/>
      </w:pPr>
      <w:r w:rsidRPr="00321EC4">
        <w:rPr>
          <w:position w:val="-16"/>
        </w:rPr>
        <w:object w:dxaOrig="7160" w:dyaOrig="480" w14:anchorId="4266FC94">
          <v:shape id="_x0000_i1149" type="#_x0000_t75" style="width:357pt;height:24pt" o:ole="">
            <v:imagedata r:id="rId288" o:title=""/>
          </v:shape>
          <o:OLEObject Type="Embed" ProgID="Equation.DSMT4" ShapeID="_x0000_i1149" DrawAspect="Content" ObjectID="_1496837771" r:id="rId289"/>
        </w:object>
      </w:r>
      <w:r w:rsidR="0082523B" w:rsidRPr="001E1F36">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64</w:instrText>
        </w:r>
      </w:fldSimple>
      <w:r w:rsidR="006C21C3">
        <w:instrText>)</w:instrText>
      </w:r>
      <w:r w:rsidR="006C21C3">
        <w:fldChar w:fldCharType="end"/>
      </w:r>
    </w:p>
    <w:p w14:paraId="14550471" w14:textId="423A0D50" w:rsidR="0082523B" w:rsidRPr="001E1F36" w:rsidRDefault="005C3C45" w:rsidP="006C21C3">
      <w:pPr>
        <w:pStyle w:val="MTDisplayEquation"/>
      </w:pPr>
      <w:r w:rsidRPr="00321EC4">
        <w:rPr>
          <w:position w:val="-32"/>
        </w:rPr>
        <w:object w:dxaOrig="6460" w:dyaOrig="780" w14:anchorId="75886905">
          <v:shape id="_x0000_i1150" type="#_x0000_t75" style="width:322.5pt;height:39pt" o:ole="">
            <v:imagedata r:id="rId290" o:title=""/>
          </v:shape>
          <o:OLEObject Type="Embed" ProgID="Equation.DSMT4" ShapeID="_x0000_i1150" DrawAspect="Content" ObjectID="_1496837772" r:id="rId291"/>
        </w:object>
      </w:r>
      <w:r w:rsidR="0082523B" w:rsidRPr="001E1F36">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65</w:instrText>
        </w:r>
      </w:fldSimple>
      <w:r w:rsidR="006C21C3">
        <w:instrText>)</w:instrText>
      </w:r>
      <w:r w:rsidR="006C21C3">
        <w:fldChar w:fldCharType="end"/>
      </w:r>
    </w:p>
    <w:p w14:paraId="02002061" w14:textId="36BB2C42" w:rsidR="00CC667D" w:rsidRPr="00D475F0" w:rsidRDefault="00CC667D" w:rsidP="00221DBB">
      <w:pPr>
        <w:spacing w:line="480" w:lineRule="auto"/>
        <w:rPr>
          <w:rFonts w:asciiTheme="majorBidi" w:hAnsiTheme="majorBidi" w:cstheme="majorBidi"/>
        </w:rPr>
      </w:pPr>
      <w:proofErr w:type="gramStart"/>
      <w:r w:rsidRPr="001E1F36">
        <w:rPr>
          <w:rFonts w:asciiTheme="majorBidi" w:hAnsiTheme="majorBidi" w:cstheme="majorBidi"/>
          <w:sz w:val="22"/>
          <w:szCs w:val="22"/>
        </w:rPr>
        <w:t>where</w:t>
      </w:r>
      <w:proofErr w:type="gramEnd"/>
      <w:r w:rsidRPr="001E1F36">
        <w:rPr>
          <w:rFonts w:asciiTheme="majorBidi" w:hAnsiTheme="majorBidi" w:cstheme="majorBidi"/>
          <w:sz w:val="22"/>
          <w:szCs w:val="22"/>
        </w:rPr>
        <w:t xml:space="preserve"> in </w:t>
      </w:r>
      <w:r w:rsidR="004C4901" w:rsidRPr="001E1F36">
        <w:rPr>
          <w:rFonts w:asciiTheme="majorBidi" w:hAnsiTheme="majorBidi" w:cstheme="majorBidi"/>
          <w:sz w:val="22"/>
          <w:szCs w:val="22"/>
        </w:rPr>
        <w:t xml:space="preserve">the </w:t>
      </w:r>
      <w:r w:rsidRPr="001E1F36">
        <w:rPr>
          <w:rFonts w:asciiTheme="majorBidi" w:hAnsiTheme="majorBidi" w:cstheme="majorBidi"/>
          <w:sz w:val="22"/>
          <w:szCs w:val="22"/>
        </w:rPr>
        <w:t>above equations</w:t>
      </w:r>
      <w:r w:rsidR="004C4901" w:rsidRPr="001E1F36">
        <w:rPr>
          <w:rFonts w:asciiTheme="majorBidi" w:hAnsiTheme="majorBidi" w:cstheme="majorBidi"/>
          <w:sz w:val="22"/>
          <w:szCs w:val="22"/>
        </w:rPr>
        <w:t xml:space="preserve">, the notation “\” in the subscript means the entire sequence with the exception of the </w:t>
      </w:r>
      <w:r w:rsidR="004C4901" w:rsidRPr="001E1F36">
        <w:rPr>
          <w:rFonts w:asciiTheme="majorBidi" w:hAnsiTheme="majorBidi" w:cstheme="majorBidi"/>
          <w:i/>
          <w:iCs/>
          <w:sz w:val="22"/>
          <w:szCs w:val="22"/>
        </w:rPr>
        <w:t>j</w:t>
      </w:r>
      <w:r w:rsidR="004C4901" w:rsidRPr="001E1F36">
        <w:rPr>
          <w:rFonts w:asciiTheme="majorBidi" w:hAnsiTheme="majorBidi" w:cstheme="majorBidi"/>
          <w:i/>
          <w:iCs/>
          <w:sz w:val="22"/>
          <w:szCs w:val="22"/>
          <w:vertAlign w:val="superscript"/>
        </w:rPr>
        <w:t>th</w:t>
      </w:r>
      <w:r w:rsidR="004C4901" w:rsidRPr="001E1F36">
        <w:rPr>
          <w:rFonts w:asciiTheme="majorBidi" w:hAnsiTheme="majorBidi" w:cstheme="majorBidi"/>
          <w:sz w:val="22"/>
          <w:szCs w:val="22"/>
        </w:rPr>
        <w:t xml:space="preserve"> point. For example, </w:t>
      </w:r>
      <w:r w:rsidRPr="001E1F36">
        <w:rPr>
          <w:rFonts w:asciiTheme="majorBidi" w:hAnsiTheme="majorBidi" w:cstheme="majorBidi"/>
          <w:i/>
          <w:iCs/>
          <w:sz w:val="22"/>
          <w:szCs w:val="22"/>
        </w:rPr>
        <w:t>s</w:t>
      </w:r>
      <w:r w:rsidRPr="001E1F36">
        <w:rPr>
          <w:rFonts w:asciiTheme="majorBidi" w:hAnsiTheme="majorBidi" w:cstheme="majorBidi"/>
          <w:i/>
          <w:iCs/>
          <w:sz w:val="22"/>
          <w:szCs w:val="22"/>
          <w:vertAlign w:val="subscript"/>
        </w:rPr>
        <w:t>\j</w:t>
      </w:r>
      <w:r w:rsidRPr="001E1F36">
        <w:rPr>
          <w:rFonts w:asciiTheme="majorBidi" w:hAnsiTheme="majorBidi" w:cstheme="majorBidi"/>
          <w:sz w:val="22"/>
          <w:szCs w:val="22"/>
        </w:rPr>
        <w:t xml:space="preserve"> </w:t>
      </w:r>
      <w:r w:rsidR="0075087A" w:rsidRPr="001E1F36">
        <w:rPr>
          <w:rFonts w:asciiTheme="majorBidi" w:hAnsiTheme="majorBidi" w:cstheme="majorBidi"/>
          <w:sz w:val="22"/>
          <w:szCs w:val="22"/>
        </w:rPr>
        <w:t>means the</w:t>
      </w:r>
      <w:r w:rsidR="004C4901" w:rsidRPr="001E1F36">
        <w:rPr>
          <w:rFonts w:asciiTheme="majorBidi" w:hAnsiTheme="majorBidi" w:cstheme="majorBidi"/>
          <w:sz w:val="22"/>
          <w:szCs w:val="22"/>
        </w:rPr>
        <w:t xml:space="preserve"> </w:t>
      </w:r>
      <w:proofErr w:type="gramStart"/>
      <w:r w:rsidR="0075087A" w:rsidRPr="001E1F36">
        <w:rPr>
          <w:rFonts w:asciiTheme="majorBidi" w:hAnsiTheme="majorBidi" w:cstheme="majorBidi"/>
          <w:sz w:val="22"/>
          <w:szCs w:val="22"/>
        </w:rPr>
        <w:t xml:space="preserve">sequence </w:t>
      </w:r>
      <w:proofErr w:type="gramEnd"/>
      <w:r w:rsidR="00221DBB" w:rsidRPr="00321EC4">
        <w:rPr>
          <w:rFonts w:asciiTheme="majorBidi" w:hAnsiTheme="majorBidi" w:cstheme="majorBidi"/>
          <w:position w:val="-14"/>
          <w:sz w:val="22"/>
          <w:szCs w:val="22"/>
        </w:rPr>
        <w:object w:dxaOrig="2180" w:dyaOrig="360" w14:anchorId="7B35861A">
          <v:shape id="_x0000_i1151" type="#_x0000_t75" style="width:109.5pt;height:18.75pt" o:ole="">
            <v:imagedata r:id="rId292" o:title=""/>
          </v:shape>
          <o:OLEObject Type="Embed" ProgID="Equation.DSMT4" ShapeID="_x0000_i1151" DrawAspect="Content" ObjectID="_1496837773" r:id="rId293"/>
        </w:object>
      </w:r>
      <w:r w:rsidR="0075087A" w:rsidRPr="001E1F36">
        <w:rPr>
          <w:rFonts w:asciiTheme="majorBidi" w:hAnsiTheme="majorBidi" w:cstheme="majorBidi"/>
          <w:sz w:val="22"/>
          <w:szCs w:val="22"/>
        </w:rPr>
        <w:t>.</w:t>
      </w:r>
    </w:p>
    <w:p w14:paraId="6488627D" w14:textId="230A5EC1" w:rsidR="008A73BF" w:rsidRDefault="008A73BF" w:rsidP="00A60C05">
      <w:pPr>
        <w:pStyle w:val="Heading4"/>
      </w:pPr>
      <w:r w:rsidRPr="00B15A5D">
        <w:t>Posterior of</w:t>
      </w:r>
      <w:r>
        <w:t xml:space="preserve"> γ</w:t>
      </w:r>
      <w:r w:rsidR="00A60C05">
        <w:t>:</w:t>
      </w:r>
    </w:p>
    <w:p w14:paraId="5F3738C3" w14:textId="4490A883" w:rsidR="008A73BF" w:rsidRPr="00B15A5D" w:rsidRDefault="008A73BF" w:rsidP="00221DBB">
      <w:pPr>
        <w:pStyle w:val="Dissertationbody"/>
      </w:pPr>
      <w:r w:rsidRPr="00B15A5D">
        <w:t xml:space="preserve">Similar </w:t>
      </w:r>
      <w:proofErr w:type="gramStart"/>
      <w:r w:rsidRPr="00B15A5D">
        <w:t>to</w:t>
      </w:r>
      <w:r>
        <w:t xml:space="preserve"> </w:t>
      </w:r>
      <w:proofErr w:type="gramEnd"/>
      <w:r>
        <w:fldChar w:fldCharType="begin"/>
      </w:r>
      <w:r>
        <w:instrText xml:space="preserve"> GOTOBUTTON ZEqnNum208881  \* MERGEFORMAT </w:instrText>
      </w:r>
      <w:fldSimple w:instr=" REF ZEqnNum208881 \* Charformat \! \* MERGEFORMAT ">
        <w:r w:rsidR="00D32264">
          <w:instrText>(2.58)</w:instrText>
        </w:r>
      </w:fldSimple>
      <w:r>
        <w:fldChar w:fldCharType="end"/>
      </w:r>
      <w:r w:rsidR="00A60C05">
        <w:t xml:space="preserve">, </w:t>
      </w:r>
      <w:r w:rsidRPr="00B15A5D">
        <w:t xml:space="preserve">the distribution of the unique number of dishes </w:t>
      </w:r>
      <w:r w:rsidRPr="00AB4926">
        <w:t>served in the whole franchise</w:t>
      </w:r>
      <w:r w:rsidR="00A60C05">
        <w:t xml:space="preserve"> is given by</w:t>
      </w:r>
      <w:r w:rsidR="00221DBB" w:rsidRPr="00221DBB">
        <w:rPr>
          <w:position w:val="-28"/>
        </w:rPr>
        <w:object w:dxaOrig="3000" w:dyaOrig="660" w14:anchorId="37336E6C">
          <v:shape id="_x0000_i1152" type="#_x0000_t75" style="width:150pt;height:33pt" o:ole="">
            <v:imagedata r:id="rId294" o:title=""/>
          </v:shape>
          <o:OLEObject Type="Embed" ProgID="Equation.DSMT4" ShapeID="_x0000_i1152" DrawAspect="Content" ObjectID="_1496837774" r:id="rId295"/>
        </w:object>
      </w:r>
      <w:r w:rsidRPr="00AB4926">
        <w:t>. Therefore for the posterior distribution of γ we can write:</w:t>
      </w:r>
    </w:p>
    <w:p w14:paraId="0BB96E3E" w14:textId="27E18B5C" w:rsidR="008A73BF" w:rsidRDefault="00221DBB" w:rsidP="006C21C3">
      <w:pPr>
        <w:pStyle w:val="MTDisplayEquation"/>
      </w:pPr>
      <w:r w:rsidRPr="00221DBB">
        <w:rPr>
          <w:position w:val="-106"/>
        </w:rPr>
        <w:object w:dxaOrig="4560" w:dyaOrig="1840" w14:anchorId="6A607A1A">
          <v:shape id="_x0000_i1153" type="#_x0000_t75" style="width:228pt;height:92.25pt" o:ole="">
            <v:imagedata r:id="rId296" o:title=""/>
          </v:shape>
          <o:OLEObject Type="Embed" ProgID="Equation.DSMT4" ShapeID="_x0000_i1153" DrawAspect="Content" ObjectID="_1496837775" r:id="rId297"/>
        </w:object>
      </w:r>
      <w:r w:rsidR="008A73BF">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66</w:instrText>
        </w:r>
      </w:fldSimple>
      <w:r w:rsidR="006C21C3">
        <w:instrText>)</w:instrText>
      </w:r>
      <w:r w:rsidR="006C21C3">
        <w:fldChar w:fldCharType="end"/>
      </w:r>
    </w:p>
    <w:p w14:paraId="63C6F19A" w14:textId="350A5ABE" w:rsidR="008A73BF" w:rsidRPr="00B15A5D" w:rsidRDefault="008A73BF" w:rsidP="00A60C05">
      <w:pPr>
        <w:pStyle w:val="Dissertationbody"/>
        <w:ind w:firstLine="0"/>
      </w:pPr>
      <w:r w:rsidRPr="00B15A5D">
        <w:t>By considering the fact that prior over</w:t>
      </w:r>
      <w:r w:rsidRPr="00A62BA2">
        <w:t xml:space="preserve"> </w:t>
      </w:r>
      <w:r w:rsidRPr="00D45A1E">
        <w:rPr>
          <w:i/>
        </w:rPr>
        <w:t>γ</w:t>
      </w:r>
      <w:r>
        <w:t xml:space="preserve"> </w:t>
      </w:r>
      <w:r w:rsidRPr="00B15A5D">
        <w:t>is</w:t>
      </w:r>
      <w:r>
        <w:t xml:space="preserve"> </w:t>
      </w:r>
      <w:proofErr w:type="gramStart"/>
      <w:r w:rsidRPr="00D45A1E">
        <w:rPr>
          <w:i/>
        </w:rPr>
        <w:t>Gamma(</w:t>
      </w:r>
      <w:proofErr w:type="gramEnd"/>
      <w:r w:rsidRPr="00D45A1E">
        <w:rPr>
          <w:i/>
        </w:rPr>
        <w:t>a,b)</w:t>
      </w:r>
      <w:r w:rsidR="00A60C05">
        <w:t xml:space="preserve">, </w:t>
      </w:r>
      <w:r w:rsidRPr="00B15A5D">
        <w:t>we can</w:t>
      </w:r>
      <w:r w:rsidR="00A60C05">
        <w:t xml:space="preserve"> </w:t>
      </w:r>
      <w:r w:rsidRPr="00B15A5D">
        <w:t>write:</w:t>
      </w:r>
    </w:p>
    <w:p w14:paraId="622F79CF" w14:textId="65CE674E" w:rsidR="008A73BF" w:rsidRDefault="00955762" w:rsidP="006C21C3">
      <w:pPr>
        <w:pStyle w:val="MTDisplayEquation"/>
      </w:pPr>
      <w:r w:rsidRPr="00221DBB">
        <w:rPr>
          <w:position w:val="-28"/>
        </w:rPr>
        <w:object w:dxaOrig="4880" w:dyaOrig="720" w14:anchorId="3DD7B5CE">
          <v:shape id="_x0000_i1154" type="#_x0000_t75" style="width:243.75pt;height:37.5pt" o:ole="">
            <v:imagedata r:id="rId298" o:title=""/>
          </v:shape>
          <o:OLEObject Type="Embed" ProgID="Equation.DSMT4" ShapeID="_x0000_i1154" DrawAspect="Content" ObjectID="_1496837776" r:id="rId299"/>
        </w:object>
      </w:r>
      <w:r w:rsidR="008A73BF">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67</w:instrText>
        </w:r>
      </w:fldSimple>
      <w:r w:rsidR="006C21C3">
        <w:instrText>)</w:instrText>
      </w:r>
      <w:r w:rsidR="006C21C3">
        <w:fldChar w:fldCharType="end"/>
      </w:r>
    </w:p>
    <w:p w14:paraId="5260E45F" w14:textId="25749287" w:rsidR="008A73BF" w:rsidRPr="00B15A5D" w:rsidRDefault="00495B23" w:rsidP="00495B23">
      <w:pPr>
        <w:pStyle w:val="Dissertationbody"/>
        <w:ind w:firstLine="0"/>
      </w:pPr>
      <w:r>
        <w:t>F</w:t>
      </w:r>
      <w:r w:rsidR="008A73BF" w:rsidRPr="00B15A5D">
        <w:t>or the marginal distributions we have:</w:t>
      </w:r>
    </w:p>
    <w:p w14:paraId="6A25F91C" w14:textId="64BBBA3F" w:rsidR="008A73BF" w:rsidRPr="009166C6" w:rsidRDefault="00955762" w:rsidP="006C21C3">
      <w:pPr>
        <w:pStyle w:val="MTDisplayEquation"/>
      </w:pPr>
      <w:r w:rsidRPr="00221DBB">
        <w:rPr>
          <w:position w:val="-12"/>
        </w:rPr>
        <w:object w:dxaOrig="6240" w:dyaOrig="400" w14:anchorId="2D7484B0">
          <v:shape id="_x0000_i1155" type="#_x0000_t75" style="width:313.5pt;height:20.25pt" o:ole="">
            <v:imagedata r:id="rId300" o:title=""/>
          </v:shape>
          <o:OLEObject Type="Embed" ProgID="Equation.DSMT4" ShapeID="_x0000_i1155" DrawAspect="Content" ObjectID="_1496837777" r:id="rId301"/>
        </w:object>
      </w:r>
      <w:r w:rsidR="008A73BF">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68</w:instrText>
        </w:r>
      </w:fldSimple>
      <w:r w:rsidR="006C21C3">
        <w:instrText>)</w:instrText>
      </w:r>
      <w:r w:rsidR="006C21C3">
        <w:fldChar w:fldCharType="end"/>
      </w:r>
    </w:p>
    <w:p w14:paraId="4DD296E4" w14:textId="2540384C" w:rsidR="008A73BF" w:rsidRDefault="00955762" w:rsidP="006C21C3">
      <w:pPr>
        <w:pStyle w:val="MTDisplayEquation"/>
      </w:pPr>
      <w:r w:rsidRPr="00221DBB">
        <w:rPr>
          <w:position w:val="-12"/>
        </w:rPr>
        <w:object w:dxaOrig="4620" w:dyaOrig="400" w14:anchorId="7C18DE6C">
          <v:shape id="_x0000_i1156" type="#_x0000_t75" style="width:231.75pt;height:20.25pt" o:ole="">
            <v:imagedata r:id="rId302" o:title=""/>
          </v:shape>
          <o:OLEObject Type="Embed" ProgID="Equation.DSMT4" ShapeID="_x0000_i1156" DrawAspect="Content" ObjectID="_1496837778" r:id="rId303"/>
        </w:object>
      </w:r>
      <w:r w:rsidR="008A73BF">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69</w:instrText>
        </w:r>
      </w:fldSimple>
      <w:r w:rsidR="006C21C3">
        <w:instrText>)</w:instrText>
      </w:r>
      <w:r w:rsidR="006C21C3">
        <w:fldChar w:fldCharType="end"/>
      </w:r>
    </w:p>
    <w:p w14:paraId="22F37C00" w14:textId="527F8BD7" w:rsidR="008A73BF" w:rsidRDefault="00221DBB" w:rsidP="006C21C3">
      <w:pPr>
        <w:pStyle w:val="MTDisplayEquation"/>
      </w:pPr>
      <w:r w:rsidRPr="00221DBB">
        <w:rPr>
          <w:position w:val="-30"/>
        </w:rPr>
        <w:object w:dxaOrig="3980" w:dyaOrig="740" w14:anchorId="6052A8FB">
          <v:shape id="_x0000_i1157" type="#_x0000_t75" style="width:198.75pt;height:38.25pt" o:ole="">
            <v:imagedata r:id="rId304" o:title=""/>
          </v:shape>
          <o:OLEObject Type="Embed" ProgID="Equation.DSMT4" ShapeID="_x0000_i1157" DrawAspect="Content" ObjectID="_1496837779" r:id="rId305"/>
        </w:object>
      </w:r>
      <w:r w:rsidR="00B12BAB">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70</w:instrText>
        </w:r>
      </w:fldSimple>
      <w:r w:rsidR="006C21C3">
        <w:instrText>)</w:instrText>
      </w:r>
      <w:r w:rsidR="006C21C3">
        <w:fldChar w:fldCharType="end"/>
      </w:r>
    </w:p>
    <w:p w14:paraId="71E8D74D" w14:textId="793E45E3" w:rsidR="008A73BF" w:rsidRDefault="008A73BF" w:rsidP="008A73BF">
      <w:pPr>
        <w:pStyle w:val="Heading4"/>
      </w:pPr>
      <w:r w:rsidRPr="00B15A5D">
        <w:t>Posterior of</w:t>
      </w:r>
      <w:r>
        <w:t xml:space="preserve"> ϭ</w:t>
      </w:r>
      <w:r w:rsidR="00A60C05">
        <w:t>:</w:t>
      </w:r>
    </w:p>
    <w:p w14:paraId="0C9893DF" w14:textId="7989628E" w:rsidR="008A73BF" w:rsidRPr="00B15A5D" w:rsidRDefault="008A73BF" w:rsidP="00221DBB">
      <w:pPr>
        <w:pStyle w:val="Dissertationbody"/>
      </w:pPr>
      <w:r w:rsidRPr="00B15A5D">
        <w:t>The posterior for</w:t>
      </w:r>
      <w:r w:rsidRPr="00A62BA2">
        <w:t xml:space="preserve"> </w:t>
      </w:r>
      <w:r>
        <w:t>ϭ</w:t>
      </w:r>
      <w:r w:rsidRPr="00B15A5D">
        <w:t xml:space="preserve"> is obtained in a similar way to</w:t>
      </w:r>
      <w:r>
        <w:t xml:space="preserve"> </w:t>
      </w:r>
      <w:r w:rsidR="00A60C05">
        <w:t xml:space="preserve">the derivation of the posterior for </w:t>
      </w:r>
      <w:r w:rsidRPr="00D45A1E">
        <w:rPr>
          <w:i/>
        </w:rPr>
        <w:t>α+κ</w:t>
      </w:r>
      <w:r w:rsidRPr="00B15A5D">
        <w:t>. We use two auxiliary variables</w:t>
      </w:r>
      <w:r w:rsidR="00A60C05">
        <w:t xml:space="preserve"> </w:t>
      </w:r>
      <w:r w:rsidR="00221DBB" w:rsidRPr="00221DBB">
        <w:rPr>
          <w:position w:val="-4"/>
        </w:rPr>
        <w:object w:dxaOrig="220" w:dyaOrig="260" w14:anchorId="4E3AD052">
          <v:shape id="_x0000_i1158" type="#_x0000_t75" style="width:12pt;height:13.5pt" o:ole="">
            <v:imagedata r:id="rId306" o:title=""/>
          </v:shape>
          <o:OLEObject Type="Embed" ProgID="Equation.DSMT4" ShapeID="_x0000_i1158" DrawAspect="Content" ObjectID="_1496837780" r:id="rId307"/>
        </w:object>
      </w:r>
      <w:r w:rsidR="00A60C05">
        <w:rPr>
          <w:position w:val="-4"/>
        </w:rPr>
        <w:t xml:space="preserve"> </w:t>
      </w:r>
      <w:proofErr w:type="gramStart"/>
      <w:r w:rsidRPr="00B15A5D">
        <w:t>and</w:t>
      </w:r>
      <w:r w:rsidR="00A60C05">
        <w:t xml:space="preserve"> </w:t>
      </w:r>
      <w:proofErr w:type="gramEnd"/>
      <w:r w:rsidR="00221DBB" w:rsidRPr="00221DBB">
        <w:rPr>
          <w:position w:val="-6"/>
        </w:rPr>
        <w:object w:dxaOrig="220" w:dyaOrig="279" w14:anchorId="26EB5051">
          <v:shape id="_x0000_i1159" type="#_x0000_t75" style="width:12pt;height:14.25pt" o:ole="">
            <v:imagedata r:id="rId308" o:title=""/>
          </v:shape>
          <o:OLEObject Type="Embed" ProgID="Equation.DSMT4" ShapeID="_x0000_i1159" DrawAspect="Content" ObjectID="_1496837781" r:id="rId309"/>
        </w:object>
      </w:r>
      <w:r>
        <w:t>. T</w:t>
      </w:r>
      <w:r w:rsidRPr="00B15A5D">
        <w:t>he final marginalized distributions are:</w:t>
      </w:r>
    </w:p>
    <w:p w14:paraId="546D7EE5" w14:textId="158C2738" w:rsidR="008A73BF" w:rsidRDefault="002D3084" w:rsidP="006C21C3">
      <w:pPr>
        <w:pStyle w:val="MTDisplayEquation"/>
      </w:pPr>
      <w:r w:rsidRPr="00221DBB">
        <w:rPr>
          <w:position w:val="-12"/>
        </w:rPr>
        <w:object w:dxaOrig="5899" w:dyaOrig="520" w14:anchorId="15253BF4">
          <v:shape id="_x0000_i1160" type="#_x0000_t75" style="width:294.75pt;height:27pt" o:ole="">
            <v:imagedata r:id="rId310" o:title=""/>
          </v:shape>
          <o:OLEObject Type="Embed" ProgID="Equation.DSMT4" ShapeID="_x0000_i1160" DrawAspect="Content" ObjectID="_1496837782" r:id="rId311"/>
        </w:object>
      </w:r>
      <w:r w:rsidR="008A73BF">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71</w:instrText>
        </w:r>
      </w:fldSimple>
      <w:r w:rsidR="006C21C3">
        <w:instrText>)</w:instrText>
      </w:r>
      <w:r w:rsidR="006C21C3">
        <w:fldChar w:fldCharType="end"/>
      </w:r>
    </w:p>
    <w:p w14:paraId="07A9E977" w14:textId="7F303EBF" w:rsidR="008A73BF" w:rsidRDefault="002D3084" w:rsidP="006C21C3">
      <w:pPr>
        <w:pStyle w:val="MTDisplayEquation"/>
      </w:pPr>
      <w:r w:rsidRPr="00221DBB">
        <w:rPr>
          <w:position w:val="-16"/>
        </w:rPr>
        <w:object w:dxaOrig="4900" w:dyaOrig="480" w14:anchorId="320AC129">
          <v:shape id="_x0000_i1161" type="#_x0000_t75" style="width:246pt;height:24pt" o:ole="">
            <v:imagedata r:id="rId312" o:title=""/>
          </v:shape>
          <o:OLEObject Type="Embed" ProgID="Equation.DSMT4" ShapeID="_x0000_i1161" DrawAspect="Content" ObjectID="_1496837783" r:id="rId313"/>
        </w:object>
      </w:r>
      <w:r w:rsidR="008A73BF">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72</w:instrText>
        </w:r>
      </w:fldSimple>
      <w:r w:rsidR="006C21C3">
        <w:instrText>)</w:instrText>
      </w:r>
      <w:r w:rsidR="006C21C3">
        <w:fldChar w:fldCharType="end"/>
      </w:r>
    </w:p>
    <w:p w14:paraId="1C6E3EA4" w14:textId="30291B39" w:rsidR="008A73BF" w:rsidRDefault="00221DBB" w:rsidP="006C21C3">
      <w:pPr>
        <w:pStyle w:val="MTDisplayEquation"/>
      </w:pPr>
      <w:r w:rsidRPr="00221DBB">
        <w:rPr>
          <w:position w:val="-30"/>
        </w:rPr>
        <w:object w:dxaOrig="4239" w:dyaOrig="760" w14:anchorId="4629F687">
          <v:shape id="_x0000_i1162" type="#_x0000_t75" style="width:212.25pt;height:38.25pt" o:ole="">
            <v:imagedata r:id="rId314" o:title=""/>
          </v:shape>
          <o:OLEObject Type="Embed" ProgID="Equation.DSMT4" ShapeID="_x0000_i1162" DrawAspect="Content" ObjectID="_1496837784" r:id="rId315"/>
        </w:object>
      </w:r>
      <w:r w:rsidR="00B12BAB">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73</w:instrText>
        </w:r>
      </w:fldSimple>
      <w:r w:rsidR="006C21C3">
        <w:instrText>)</w:instrText>
      </w:r>
      <w:r w:rsidR="006C21C3">
        <w:fldChar w:fldCharType="end"/>
      </w:r>
    </w:p>
    <w:p w14:paraId="4C65ED33" w14:textId="77777777" w:rsidR="008A73BF" w:rsidRPr="00B15A5D" w:rsidRDefault="008A73BF" w:rsidP="00A60C05">
      <w:pPr>
        <w:pStyle w:val="Dissertationbody"/>
        <w:ind w:firstLine="0"/>
      </w:pPr>
      <w:r w:rsidRPr="00B15A5D">
        <w:t xml:space="preserve">It should be noted that in cases where we use auxiliary variables we prefer to iterate several times before moving to the next iteration of the main algorithm. </w:t>
      </w:r>
    </w:p>
    <w:p w14:paraId="7D498C46" w14:textId="107440DD" w:rsidR="008A73BF" w:rsidRPr="00B15A5D" w:rsidRDefault="008A73BF" w:rsidP="008A73BF">
      <w:pPr>
        <w:pStyle w:val="Heading4"/>
      </w:pPr>
      <w:r w:rsidRPr="00B15A5D">
        <w:t xml:space="preserve">Posterior of </w:t>
      </w:r>
      <w:r>
        <w:t>ρ</w:t>
      </w:r>
      <w:r w:rsidR="00A60C05">
        <w:t>:</w:t>
      </w:r>
    </w:p>
    <w:p w14:paraId="099755F7" w14:textId="25CCE76E" w:rsidR="008A73BF" w:rsidRPr="00B15A5D" w:rsidRDefault="00495B23" w:rsidP="00221DBB">
      <w:pPr>
        <w:pStyle w:val="Dissertationbody"/>
      </w:pPr>
      <w:r>
        <w:t>Let us define without loss of generality</w:t>
      </w:r>
      <w:proofErr w:type="gramStart"/>
      <w:r>
        <w:t xml:space="preserve">: </w:t>
      </w:r>
      <w:proofErr w:type="gramEnd"/>
      <w:r w:rsidR="00221DBB" w:rsidRPr="00221DBB">
        <w:rPr>
          <w:position w:val="-22"/>
        </w:rPr>
        <w:object w:dxaOrig="960" w:dyaOrig="580" w14:anchorId="42461CCA">
          <v:shape id="_x0000_i1163" type="#_x0000_t75" style="width:48pt;height:28.5pt" o:ole="">
            <v:imagedata r:id="rId316" o:title=""/>
          </v:shape>
          <o:OLEObject Type="Embed" ProgID="Equation.DSMT4" ShapeID="_x0000_i1163" DrawAspect="Content" ObjectID="_1496837785" r:id="rId317"/>
        </w:object>
      </w:r>
      <w:r w:rsidR="008A73BF">
        <w:t>. B</w:t>
      </w:r>
      <w:r w:rsidR="008A73BF" w:rsidRPr="00B15A5D">
        <w:t xml:space="preserve">y considering the fact that the prior on </w:t>
      </w:r>
      <w:r w:rsidR="008A73BF" w:rsidRPr="00D45A1E">
        <w:rPr>
          <w:i/>
        </w:rPr>
        <w:t>ρ</w:t>
      </w:r>
      <w:r w:rsidR="008A73BF" w:rsidRPr="00B15A5D">
        <w:t xml:space="preserve"> is </w:t>
      </w:r>
      <w:r w:rsidR="008A73BF" w:rsidRPr="00D45A1E">
        <w:rPr>
          <w:i/>
        </w:rPr>
        <w:t>Beta(c</w:t>
      </w:r>
      <w:proofErr w:type="gramStart"/>
      <w:r w:rsidR="008A73BF" w:rsidRPr="00D45A1E">
        <w:rPr>
          <w:i/>
        </w:rPr>
        <w:t>,d</w:t>
      </w:r>
      <w:proofErr w:type="gramEnd"/>
      <w:r w:rsidR="008A73BF" w:rsidRPr="00D45A1E">
        <w:rPr>
          <w:i/>
        </w:rPr>
        <w:t>)</w:t>
      </w:r>
      <w:r w:rsidR="008A73BF">
        <w:t xml:space="preserve"> </w:t>
      </w:r>
      <w:r w:rsidR="008A73BF" w:rsidRPr="00B15A5D">
        <w:t xml:space="preserve">and </w:t>
      </w:r>
      <w:r w:rsidR="00221DBB" w:rsidRPr="00221DBB">
        <w:rPr>
          <w:position w:val="-14"/>
        </w:rPr>
        <w:object w:dxaOrig="1180" w:dyaOrig="360" w14:anchorId="50E03DA1">
          <v:shape id="_x0000_i1164" type="#_x0000_t75" style="width:60.75pt;height:18.75pt" o:ole="">
            <v:imagedata r:id="rId318" o:title=""/>
          </v:shape>
          <o:OLEObject Type="Embed" ProgID="Equation.DSMT4" ShapeID="_x0000_i1164" DrawAspect="Content" ObjectID="_1496837786" r:id="rId319"/>
        </w:object>
      </w:r>
      <w:r w:rsidR="008A73BF">
        <w:t xml:space="preserve"> </w:t>
      </w:r>
      <w:r w:rsidR="008A73BF" w:rsidRPr="00B15A5D">
        <w:t>we can write:</w:t>
      </w:r>
    </w:p>
    <w:p w14:paraId="601A02E9" w14:textId="43C436C1" w:rsidR="00D47B50" w:rsidRDefault="00221DBB" w:rsidP="006C21C3">
      <w:pPr>
        <w:pStyle w:val="MTDisplayEquation"/>
      </w:pPr>
      <w:r w:rsidRPr="00221DBB">
        <w:rPr>
          <w:position w:val="-112"/>
        </w:rPr>
        <w:object w:dxaOrig="4160" w:dyaOrig="1939" w14:anchorId="553A31ED">
          <v:shape id="_x0000_i1165" type="#_x0000_t75" style="width:207pt;height:96.75pt" o:ole="">
            <v:imagedata r:id="rId320" o:title=""/>
          </v:shape>
          <o:OLEObject Type="Embed" ProgID="Equation.DSMT4" ShapeID="_x0000_i1165" DrawAspect="Content" ObjectID="_1496837787" r:id="rId321"/>
        </w:object>
      </w:r>
      <w:r w:rsidR="00D47B50">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2</w:instrText>
        </w:r>
      </w:fldSimple>
      <w:r w:rsidR="006C21C3">
        <w:instrText>.</w:instrText>
      </w:r>
      <w:fldSimple w:instr=" SEQ MTEqn \c \* Arabic \* MERGEFORMAT ">
        <w:r w:rsidR="00D32264">
          <w:rPr>
            <w:noProof/>
          </w:rPr>
          <w:instrText>74</w:instrText>
        </w:r>
      </w:fldSimple>
      <w:r w:rsidR="006C21C3">
        <w:instrText>)</w:instrText>
      </w:r>
      <w:r w:rsidR="006C21C3">
        <w:fldChar w:fldCharType="end"/>
      </w:r>
    </w:p>
    <w:p w14:paraId="61C63B89" w14:textId="3F80F981" w:rsidR="005567C9" w:rsidRDefault="00A60C05" w:rsidP="00B9272B">
      <w:pPr>
        <w:pStyle w:val="Dissertationbody"/>
      </w:pPr>
      <w:r>
        <w:t>The h</w:t>
      </w:r>
      <w:r w:rsidR="004D672C" w:rsidRPr="00CE540B">
        <w:t xml:space="preserve">yperparameters control the complexity of </w:t>
      </w:r>
      <w:r w:rsidR="00A27FA2" w:rsidRPr="00CE540B">
        <w:t xml:space="preserve">the </w:t>
      </w:r>
      <w:r w:rsidR="004D672C" w:rsidRPr="00CE540B">
        <w:t>model</w:t>
      </w:r>
      <w:r w:rsidR="00A27FA2" w:rsidRPr="00CE540B">
        <w:t>.</w:t>
      </w:r>
      <w:r w:rsidR="00EA64B5">
        <w:t xml:space="preserve"> </w:t>
      </w:r>
      <w:r w:rsidR="005A5E28" w:rsidRPr="00CE540B">
        <w:t>As these equations show</w:t>
      </w:r>
      <w:r w:rsidR="008F2A08">
        <w:t>,</w:t>
      </w:r>
      <w:r w:rsidR="005A5E28" w:rsidRPr="00CE540B">
        <w:t xml:space="preserve"> we can sample their posterior distributions like any other parameters of the model. </w:t>
      </w:r>
      <w:r w:rsidR="004D672C" w:rsidRPr="009C1DFB">
        <w:t xml:space="preserve">If we iterate </w:t>
      </w:r>
      <w:r w:rsidR="00A27FA2" w:rsidRPr="009C1DFB">
        <w:t xml:space="preserve">a </w:t>
      </w:r>
      <w:r w:rsidR="00393803" w:rsidRPr="009C1DFB">
        <w:t>few</w:t>
      </w:r>
      <w:r w:rsidR="004D672C" w:rsidRPr="00851774">
        <w:t xml:space="preserve"> thousand </w:t>
      </w:r>
      <w:r w:rsidR="004D672C" w:rsidRPr="00C03255">
        <w:t>times it</w:t>
      </w:r>
      <w:r w:rsidR="008F2A08" w:rsidRPr="00C03255">
        <w:t xml:space="preserve"> </w:t>
      </w:r>
      <w:r w:rsidR="00B55899" w:rsidRPr="00B55899">
        <w:t>will</w:t>
      </w:r>
      <w:r w:rsidR="00B55899">
        <w:t xml:space="preserve"> </w:t>
      </w:r>
      <w:r w:rsidR="004D672C">
        <w:t xml:space="preserve">converge to </w:t>
      </w:r>
      <w:r w:rsidR="00A27FA2">
        <w:t>the</w:t>
      </w:r>
      <w:r w:rsidR="008F2A08">
        <w:t xml:space="preserve"> </w:t>
      </w:r>
      <w:r w:rsidR="005A5E28">
        <w:t xml:space="preserve">true distribution </w:t>
      </w:r>
      <w:r w:rsidR="004D672C">
        <w:t>even w</w:t>
      </w:r>
      <w:r w:rsidR="00393803">
        <w:t>h</w:t>
      </w:r>
      <w:r w:rsidR="004D672C">
        <w:t>e</w:t>
      </w:r>
      <w:r w:rsidR="00393803">
        <w:t>n</w:t>
      </w:r>
      <w:r w:rsidR="004D672C">
        <w:t xml:space="preserve"> start</w:t>
      </w:r>
      <w:r w:rsidR="00393803">
        <w:t>ing</w:t>
      </w:r>
      <w:r w:rsidR="004D672C">
        <w:t xml:space="preserve"> </w:t>
      </w:r>
      <w:r w:rsidR="00393803">
        <w:t>from</w:t>
      </w:r>
      <w:r w:rsidR="004D672C">
        <w:t xml:space="preserve"> non-informative priors</w:t>
      </w:r>
      <w:r w:rsidR="00A27FA2">
        <w:t>. H</w:t>
      </w:r>
      <w:r w:rsidR="004D672C">
        <w:t>owever, for speech</w:t>
      </w:r>
      <w:r w:rsidR="00393803">
        <w:t xml:space="preserve"> </w:t>
      </w:r>
      <w:r w:rsidR="002D72A9">
        <w:t>applications</w:t>
      </w:r>
      <w:r w:rsidR="008F2A08">
        <w:t xml:space="preserve"> </w:t>
      </w:r>
      <w:r w:rsidR="004D672C">
        <w:t>we often deal</w:t>
      </w:r>
      <w:r w:rsidR="00A27FA2">
        <w:t xml:space="preserve"> </w:t>
      </w:r>
      <w:r w:rsidR="004D672C">
        <w:t>with large amount</w:t>
      </w:r>
      <w:r w:rsidR="00A27FA2">
        <w:t>s</w:t>
      </w:r>
      <w:r w:rsidR="004D672C">
        <w:t xml:space="preserve"> of data</w:t>
      </w:r>
      <w:r w:rsidR="00A27FA2">
        <w:t>. E</w:t>
      </w:r>
      <w:r w:rsidR="004D672C">
        <w:t xml:space="preserve">ven </w:t>
      </w:r>
      <w:r w:rsidR="00A27FA2">
        <w:t xml:space="preserve">the </w:t>
      </w:r>
      <w:r w:rsidR="004D672C">
        <w:lastRenderedPageBreak/>
        <w:t xml:space="preserve">relatively small datasets used in this dissertation are </w:t>
      </w:r>
      <w:r w:rsidR="00F97813">
        <w:t xml:space="preserve">computationally challenging </w:t>
      </w:r>
      <w:r w:rsidR="00A27FA2">
        <w:t xml:space="preserve">with </w:t>
      </w:r>
      <w:r w:rsidR="00F97813">
        <w:t xml:space="preserve">each iteration </w:t>
      </w:r>
      <w:r w:rsidR="00A27FA2">
        <w:t xml:space="preserve">requiring a </w:t>
      </w:r>
      <w:r w:rsidR="00F97813">
        <w:t xml:space="preserve">few minutes </w:t>
      </w:r>
      <w:r w:rsidR="00A27FA2">
        <w:t>of comput</w:t>
      </w:r>
      <w:r w:rsidR="002D72A9">
        <w:t>ation</w:t>
      </w:r>
      <w:r w:rsidR="00A27FA2">
        <w:t xml:space="preserve"> time </w:t>
      </w:r>
      <w:r w:rsidR="00F97813">
        <w:t xml:space="preserve">when running on </w:t>
      </w:r>
      <w:r w:rsidR="00A27FA2">
        <w:t xml:space="preserve">medium-sized </w:t>
      </w:r>
      <w:r w:rsidR="00F97813">
        <w:t>cluster computer</w:t>
      </w:r>
      <w:r w:rsidR="00A27FA2">
        <w:t xml:space="preserve">. </w:t>
      </w:r>
      <w:r w:rsidR="00F97813">
        <w:t xml:space="preserve">Therefore in order to reduce the required number of iterations we have to </w:t>
      </w:r>
      <w:r w:rsidR="00A27FA2">
        <w:t xml:space="preserve">carefully </w:t>
      </w:r>
      <w:r w:rsidR="00F97813">
        <w:t xml:space="preserve">initialize these variables </w:t>
      </w:r>
      <w:r w:rsidR="00A27FA2">
        <w:t>to values that are in the neighborhood of the desired values</w:t>
      </w:r>
      <w:r w:rsidR="00F97813">
        <w:t>. These values can be found by running several tuning experiments with smaller subset</w:t>
      </w:r>
      <w:r w:rsidR="00A27FA2">
        <w:t>s</w:t>
      </w:r>
      <w:r w:rsidR="00F97813">
        <w:t xml:space="preserve"> of data </w:t>
      </w:r>
      <w:r w:rsidR="00A27FA2">
        <w:t xml:space="preserve">using </w:t>
      </w:r>
      <w:r w:rsidR="00393803">
        <w:t xml:space="preserve">different </w:t>
      </w:r>
      <w:r w:rsidR="00A27FA2">
        <w:t xml:space="preserve">initial values, and </w:t>
      </w:r>
      <w:r w:rsidR="00F97813">
        <w:t xml:space="preserve">then </w:t>
      </w:r>
      <w:r w:rsidR="00A27FA2">
        <w:t xml:space="preserve">evaluating </w:t>
      </w:r>
      <w:r w:rsidR="00F97813">
        <w:t xml:space="preserve">the final </w:t>
      </w:r>
      <w:r w:rsidR="00A27FA2">
        <w:t xml:space="preserve">trained </w:t>
      </w:r>
      <w:r w:rsidR="00F97813">
        <w:t>distributions</w:t>
      </w:r>
      <w:r w:rsidR="00A27FA2">
        <w:t xml:space="preserve"> for accuracy</w:t>
      </w:r>
      <w:r w:rsidR="00F97813">
        <w:t>.</w:t>
      </w:r>
      <w:r w:rsidR="00EA64B5">
        <w:t xml:space="preserve"> </w:t>
      </w:r>
    </w:p>
    <w:p w14:paraId="70958B83" w14:textId="2A49D29D" w:rsidR="00B12BAB" w:rsidRDefault="00B12BAB" w:rsidP="001D34A3">
      <w:pPr>
        <w:pStyle w:val="Heading2"/>
        <w:keepNext/>
      </w:pPr>
      <w:bookmarkStart w:id="141" w:name="_Toc421046296"/>
      <w:r>
        <w:t>Conclusion</w:t>
      </w:r>
      <w:bookmarkEnd w:id="141"/>
    </w:p>
    <w:p w14:paraId="588BBFE1" w14:textId="781B7078" w:rsidR="004F2136" w:rsidRDefault="00B12BAB" w:rsidP="00332ABF">
      <w:pPr>
        <w:pStyle w:val="Dissertationbody"/>
      </w:pPr>
      <w:r>
        <w:t>In this chapter, we have introduced the</w:t>
      </w:r>
      <w:r w:rsidR="00495B23">
        <w:t xml:space="preserve"> </w:t>
      </w:r>
      <w:r>
        <w:t xml:space="preserve">background necessary to </w:t>
      </w:r>
      <w:r w:rsidR="00495B23">
        <w:t xml:space="preserve">understand </w:t>
      </w:r>
      <w:r>
        <w:t xml:space="preserve">the following </w:t>
      </w:r>
      <w:r w:rsidR="00757BCA">
        <w:t>chapters</w:t>
      </w:r>
      <w:r>
        <w:t xml:space="preserve"> of </w:t>
      </w:r>
      <w:r w:rsidR="00757BCA">
        <w:t>this dissertation</w:t>
      </w:r>
      <w:r w:rsidR="00B20CDC">
        <w:t>.</w:t>
      </w:r>
      <w:r w:rsidR="00495B23">
        <w:t xml:space="preserve"> W</w:t>
      </w:r>
      <w:r w:rsidR="00757BCA">
        <w:t xml:space="preserve">e have covered </w:t>
      </w:r>
      <w:r w:rsidR="00495B23">
        <w:t xml:space="preserve">introductory </w:t>
      </w:r>
      <w:r w:rsidR="00757BCA">
        <w:t xml:space="preserve">materials related to </w:t>
      </w:r>
      <w:r w:rsidR="00495B23">
        <w:t xml:space="preserve">a </w:t>
      </w:r>
      <w:r w:rsidR="00757BCA">
        <w:t xml:space="preserve">Dirichlet distribution, </w:t>
      </w:r>
      <w:r w:rsidR="00495B23">
        <w:t xml:space="preserve">a </w:t>
      </w:r>
      <w:r w:rsidR="00757BCA">
        <w:t xml:space="preserve">Dirichlet Process, </w:t>
      </w:r>
      <w:r w:rsidR="00495B23">
        <w:t xml:space="preserve">a </w:t>
      </w:r>
      <w:r w:rsidR="00757BCA">
        <w:t xml:space="preserve">Hierarchical Dirichlet </w:t>
      </w:r>
      <w:r w:rsidR="005B7C6F">
        <w:t>Process and HDPHMMs</w:t>
      </w:r>
      <w:r w:rsidR="00B20CDC">
        <w:t xml:space="preserve">. </w:t>
      </w:r>
      <w:r w:rsidR="00757BCA">
        <w:t xml:space="preserve">Most of the material in this chapter </w:t>
      </w:r>
      <w:r w:rsidR="00495B23">
        <w:t xml:space="preserve">was </w:t>
      </w:r>
      <w:r w:rsidR="00757BCA">
        <w:t xml:space="preserve">presented from a speech recognition/machine learning </w:t>
      </w:r>
      <w:r w:rsidR="00495B23">
        <w:t>perspective. T</w:t>
      </w:r>
      <w:r w:rsidR="00757BCA">
        <w:t>herefore they lack the formal treatment usually preferred by researchers in mathematic</w:t>
      </w:r>
      <w:r w:rsidR="00495B23">
        <w:t>s</w:t>
      </w:r>
      <w:r w:rsidR="00757BCA">
        <w:t xml:space="preserve"> or statistics. We encourage, interested reader to review some of the excellent references introduced in this chapter for </w:t>
      </w:r>
      <w:r w:rsidR="00495B23">
        <w:t xml:space="preserve">a </w:t>
      </w:r>
      <w:r w:rsidR="00757BCA">
        <w:t>deeper understating of these concepts.</w:t>
      </w:r>
      <w:bookmarkStart w:id="142" w:name="_Toc242884626"/>
    </w:p>
    <w:p w14:paraId="3C1237CC" w14:textId="77777777" w:rsidR="00A27FA2" w:rsidRDefault="00A27FA2" w:rsidP="00251F78">
      <w:pPr>
        <w:pStyle w:val="Dissertationbody"/>
        <w:pageBreakBefore/>
      </w:pPr>
    </w:p>
    <w:p w14:paraId="0DD9D843" w14:textId="77777777" w:rsidR="00ED073A" w:rsidRDefault="00ED073A" w:rsidP="00A27FA2">
      <w:pPr>
        <w:pStyle w:val="CHAPTER"/>
        <w:pageBreakBefore/>
      </w:pPr>
      <w:r>
        <w:lastRenderedPageBreak/>
        <w:t>chapter 3</w:t>
      </w:r>
    </w:p>
    <w:p w14:paraId="55533483" w14:textId="6B423B2F" w:rsidR="00ED073A" w:rsidRDefault="00BC2F83" w:rsidP="00321EC4">
      <w:pPr>
        <w:pStyle w:val="Heading1"/>
      </w:pPr>
      <w:bookmarkStart w:id="143" w:name="_Ref416428300"/>
      <w:bookmarkStart w:id="144" w:name="_Toc421046297"/>
      <w:bookmarkEnd w:id="142"/>
      <w:r w:rsidRPr="00221DBB">
        <w:t>Nonparametric</w:t>
      </w:r>
      <w:r>
        <w:t xml:space="preserve"> Bayesian </w:t>
      </w:r>
      <w:r w:rsidR="00B55899">
        <w:t>A</w:t>
      </w:r>
      <w:r w:rsidR="009834C3" w:rsidRPr="009834C3">
        <w:t>pproaches</w:t>
      </w:r>
      <w:r w:rsidR="009834C3">
        <w:t xml:space="preserve"> For</w:t>
      </w:r>
      <w:r>
        <w:t xml:space="preserve"> Acoustic Modeling</w:t>
      </w:r>
      <w:r w:rsidR="00F07271">
        <w:t xml:space="preserve"> of Sub-Word Units</w:t>
      </w:r>
      <w:bookmarkEnd w:id="143"/>
      <w:bookmarkEnd w:id="144"/>
    </w:p>
    <w:p w14:paraId="57A870E9" w14:textId="42D45A33" w:rsidR="00DD4710" w:rsidRDefault="0074291B" w:rsidP="001E1F36">
      <w:pPr>
        <w:pStyle w:val="Dissertationbody"/>
      </w:pPr>
      <w:r>
        <w:fldChar w:fldCharType="begin"/>
      </w:r>
      <w:r>
        <w:instrText xml:space="preserve"> MACROBUTTON MTEditEquationSection2 </w:instrText>
      </w:r>
      <w:r w:rsidRPr="007D344B">
        <w:rPr>
          <w:rStyle w:val="MTEquationSection"/>
        </w:rPr>
        <w:instrText>Equation Chapter (Next) Section 1</w:instrText>
      </w:r>
      <w:r>
        <w:fldChar w:fldCharType="end"/>
      </w:r>
      <w:r w:rsidR="00966FB4">
        <w:fldChar w:fldCharType="begin"/>
      </w:r>
      <w:r w:rsidR="00966FB4">
        <w:instrText xml:space="preserve"> MACROBUTTON MTEditEquationSection2 </w:instrText>
      </w:r>
      <w:r w:rsidR="00966FB4" w:rsidRPr="00DA19DB">
        <w:rPr>
          <w:rStyle w:val="MTEquationSection"/>
        </w:rPr>
        <w:instrText>Equation Chapter (Next) Section 1</w:instrText>
      </w:r>
      <w:r w:rsidR="00966FB4">
        <w:fldChar w:fldCharType="end"/>
      </w:r>
      <w:r w:rsidR="00216306">
        <w:fldChar w:fldCharType="begin"/>
      </w:r>
      <w:r w:rsidR="00216306">
        <w:instrText xml:space="preserve"> MACROBUTTON MTEditEquationSection2 </w:instrText>
      </w:r>
      <w:r w:rsidR="00216306" w:rsidRPr="003609DC">
        <w:rPr>
          <w:rStyle w:val="MTEquationSection"/>
        </w:rPr>
        <w:instrText>Equation Chapter (Next) Section 1</w:instrText>
      </w:r>
      <w:r w:rsidR="00216306">
        <w:fldChar w:fldCharType="end"/>
      </w:r>
      <w:r w:rsidR="00665B03">
        <w:fldChar w:fldCharType="begin"/>
      </w:r>
      <w:r w:rsidR="00665B03">
        <w:instrText xml:space="preserve"> MACROBUTTON MTEditEquationSection2 </w:instrText>
      </w:r>
      <w:r w:rsidR="00665B03" w:rsidRPr="00665B03">
        <w:rPr>
          <w:rStyle w:val="MTEquationSection"/>
        </w:rPr>
        <w:instrText>Equation Chapter (Next) Section 1</w:instrText>
      </w:r>
      <w:r w:rsidR="00665B03">
        <w:fldChar w:fldCharType="end"/>
      </w:r>
      <w:r w:rsidR="00DF5386">
        <w:fldChar w:fldCharType="begin"/>
      </w:r>
      <w:r w:rsidR="00DF5386">
        <w:instrText xml:space="preserve"> MACROBUTTON MTEditEquationSection2 </w:instrText>
      </w:r>
      <w:r w:rsidR="00DF5386" w:rsidRPr="00C03255">
        <w:rPr>
          <w:rStyle w:val="MTEquationSection"/>
        </w:rPr>
        <w:instrText>Equation Chapter (Next) Section 1</w:instrText>
      </w:r>
      <w:r w:rsidR="00DF5386">
        <w:fldChar w:fldCharType="end"/>
      </w:r>
      <w:r w:rsidR="00C03255">
        <w:fldChar w:fldCharType="begin"/>
      </w:r>
      <w:r w:rsidR="00C03255">
        <w:instrText xml:space="preserve"> MACROBUTTON MTEditEquationSection2 </w:instrText>
      </w:r>
      <w:r w:rsidR="00C03255" w:rsidRPr="00C03255">
        <w:rPr>
          <w:rStyle w:val="MTEquationSection"/>
        </w:rPr>
        <w:instrText>Equation Chapter (Next) Section 1</w:instrText>
      </w:r>
      <w:r w:rsidR="00C03255">
        <w:fldChar w:fldCharType="end"/>
      </w:r>
      <w:r w:rsidR="009E46AB">
        <w:fldChar w:fldCharType="begin"/>
      </w:r>
      <w:r w:rsidR="009E46AB">
        <w:instrText xml:space="preserve"> MACROBUTTON MTEditEquationSection2 </w:instrText>
      </w:r>
      <w:r w:rsidR="009E46AB" w:rsidRPr="00D475F0">
        <w:rPr>
          <w:rStyle w:val="MTEquationSection"/>
        </w:rPr>
        <w:instrText>Equation Chapter (Next) Section 1</w:instrText>
      </w:r>
      <w:r w:rsidR="009E46AB">
        <w:fldChar w:fldCharType="end"/>
      </w:r>
      <w:r w:rsidR="005A1B04" w:rsidRPr="005A1B04">
        <w:t xml:space="preserve">The most important element of acoustic modeling is the statistical approach used to model </w:t>
      </w:r>
      <w:r w:rsidR="00567014">
        <w:t xml:space="preserve">the </w:t>
      </w:r>
      <w:r w:rsidR="005A1B04" w:rsidRPr="005A1B04">
        <w:t xml:space="preserve">sub-word units. Most state of the art systems use left-to-right </w:t>
      </w:r>
      <w:r w:rsidR="00B046B6">
        <w:t>Hidden Markov Models (</w:t>
      </w:r>
      <w:r w:rsidR="005A1B04" w:rsidRPr="005A1B04">
        <w:t>HMMs</w:t>
      </w:r>
      <w:r w:rsidR="00B046B6">
        <w:t>)</w:t>
      </w:r>
      <w:r w:rsidR="005A1B04" w:rsidRPr="005A1B04">
        <w:t xml:space="preserve"> with Gaussian mixtures to model phonetic units (Rabiner, 1989). </w:t>
      </w:r>
      <w:r w:rsidR="005A1B04">
        <w:t xml:space="preserve">HMMs, often referred to as doubly stochastic models, are parameterized both in their structure (e.g. number of states) and emission distributions (e.g. Gaussian mixtures). </w:t>
      </w:r>
      <w:r w:rsidR="00AE56A0">
        <w:fldChar w:fldCharType="begin"/>
      </w:r>
      <w:r w:rsidR="00AE56A0">
        <w:instrText xml:space="preserve"> MACROBUTTON MTEditEquationSection2 </w:instrText>
      </w:r>
      <w:r w:rsidR="00AE56A0" w:rsidRPr="00960B54">
        <w:rPr>
          <w:rStyle w:val="MTEquationSection"/>
        </w:rPr>
        <w:instrText>Equation Chapter (Next) Section 1</w:instrText>
      </w:r>
      <w:r w:rsidR="00AE56A0">
        <w:fldChar w:fldCharType="end"/>
      </w:r>
      <w:r w:rsidR="00B44BF4">
        <w:fldChar w:fldCharType="begin"/>
      </w:r>
      <w:r w:rsidR="00B44BF4">
        <w:instrText xml:space="preserve"> MACROBUTTON MTEditEquationSection2 </w:instrText>
      </w:r>
      <w:r w:rsidR="00B44BF4" w:rsidRPr="00B44BF4">
        <w:rPr>
          <w:rStyle w:val="MTEquationSection"/>
        </w:rPr>
        <w:instrText>Equation Chapter (Next) Section 1</w:instrText>
      </w:r>
      <w:r w:rsidR="00865AAE">
        <w:fldChar w:fldCharType="begin"/>
      </w:r>
      <w:r w:rsidR="00865AAE">
        <w:instrText xml:space="preserve"> SEQ MTEqn \r \h \* MERGEFORMAT </w:instrText>
      </w:r>
      <w:r w:rsidR="00865AAE">
        <w:fldChar w:fldCharType="end"/>
      </w:r>
      <w:r w:rsidR="00865AAE">
        <w:fldChar w:fldCharType="begin"/>
      </w:r>
      <w:r w:rsidR="00865AAE">
        <w:instrText xml:space="preserve"> SEQ MTSec \r 1 \h \* MERGEFORMAT </w:instrText>
      </w:r>
      <w:r w:rsidR="00865AAE">
        <w:fldChar w:fldCharType="end"/>
      </w:r>
      <w:r w:rsidR="00865AAE">
        <w:fldChar w:fldCharType="begin"/>
      </w:r>
      <w:r w:rsidR="00865AAE">
        <w:instrText xml:space="preserve"> SEQ MTChap \h \* MERGEFORMAT </w:instrText>
      </w:r>
      <w:r w:rsidR="00865AAE">
        <w:fldChar w:fldCharType="end"/>
      </w:r>
      <w:r w:rsidR="00B44BF4">
        <w:fldChar w:fldCharType="end"/>
      </w:r>
    </w:p>
    <w:p w14:paraId="6C33ACA6" w14:textId="403458EE" w:rsidR="00B046B6" w:rsidRDefault="005A1B04" w:rsidP="007D344B">
      <w:pPr>
        <w:pStyle w:val="Dissertationbody"/>
      </w:pPr>
      <w:r>
        <w:t xml:space="preserve">Model selection methods such as the Bayesian Information Criterion (BIC) </w:t>
      </w:r>
      <w:r w:rsidR="00D21A06">
        <w:t>(Kadane</w:t>
      </w:r>
      <w:r w:rsidR="007F07A0">
        <w:t> &amp; </w:t>
      </w:r>
      <w:r w:rsidR="00D21A06">
        <w:t>Lazar, 2004)</w:t>
      </w:r>
      <w:r w:rsidR="00510BF9">
        <w:t xml:space="preserve"> </w:t>
      </w:r>
      <w:r w:rsidR="00E3482A">
        <w:t>are</w:t>
      </w:r>
      <w:r>
        <w:t xml:space="preserve"> traditionally used to optimize the number of states and mixture components. However, these methods are computationally expensive and there is no consensus on an optimum criterion for selection </w:t>
      </w:r>
      <w:r w:rsidR="00D21A06">
        <w:t>(Kadane</w:t>
      </w:r>
      <w:r w:rsidR="007F07A0">
        <w:t> &amp; </w:t>
      </w:r>
      <w:r w:rsidR="00D21A06">
        <w:t>Lazar, 2004)</w:t>
      </w:r>
      <w:r>
        <w:t>.</w:t>
      </w:r>
      <w:r w:rsidR="00F07271">
        <w:t xml:space="preserve"> </w:t>
      </w:r>
    </w:p>
    <w:p w14:paraId="31E22FD4" w14:textId="24566501" w:rsidR="005A1B04" w:rsidRPr="007D344B" w:rsidRDefault="00F07271" w:rsidP="00DA19DB">
      <w:pPr>
        <w:pStyle w:val="Dissertationbody"/>
      </w:pPr>
      <w:r>
        <w:t xml:space="preserve">In speech recognition applications, </w:t>
      </w:r>
      <w:r w:rsidR="00B046B6">
        <w:t>usually the</w:t>
      </w:r>
      <w:r w:rsidR="00DD4710" w:rsidRPr="005A1B04">
        <w:t xml:space="preserve"> number of states is</w:t>
      </w:r>
      <w:r w:rsidR="00B046B6">
        <w:t xml:space="preserve"> assumed to be</w:t>
      </w:r>
      <w:r w:rsidR="00DD4710" w:rsidRPr="005A1B04">
        <w:t xml:space="preserve"> fixed for all models (e.g., </w:t>
      </w:r>
      <w:r w:rsidR="00DD4710" w:rsidRPr="00960B54">
        <w:rPr>
          <w:i/>
        </w:rPr>
        <w:t>3</w:t>
      </w:r>
      <w:r w:rsidR="00DD4710" w:rsidRPr="005A1B04">
        <w:t>). Mixtures are trained progressively by starting from one mixture</w:t>
      </w:r>
      <w:r w:rsidR="00DD4710">
        <w:t xml:space="preserve"> component</w:t>
      </w:r>
      <w:r w:rsidR="00DD4710" w:rsidRPr="005A1B04">
        <w:t xml:space="preserve"> per state and increasing the number of mixtures until a further increment does not improve the likelihood of the training data</w:t>
      </w:r>
      <w:r w:rsidR="00B046B6">
        <w:t xml:space="preserve"> (or sometimes error rate on a</w:t>
      </w:r>
      <w:r w:rsidR="00DD4710">
        <w:t xml:space="preserve"> development set)</w:t>
      </w:r>
      <w:r w:rsidR="00DD4710" w:rsidRPr="005A1B04">
        <w:t>. The number of mixtures per state is also a fixed parameter for all states and models</w:t>
      </w:r>
      <w:r w:rsidR="00B046B6">
        <w:t xml:space="preserve"> (with exception of </w:t>
      </w:r>
      <w:r w:rsidR="008F2A08">
        <w:t xml:space="preserve">a </w:t>
      </w:r>
      <w:r w:rsidR="00B046B6">
        <w:t xml:space="preserve">silence model that usually has a different structure and </w:t>
      </w:r>
      <w:r w:rsidR="00DA19DB">
        <w:t>complexity</w:t>
      </w:r>
      <w:r w:rsidR="00B046B6">
        <w:t>)</w:t>
      </w:r>
      <w:r w:rsidR="00DD4710" w:rsidRPr="005A1B04">
        <w:t>.</w:t>
      </w:r>
    </w:p>
    <w:p w14:paraId="4D51B2D4" w14:textId="0954EC4E" w:rsidR="005A1B04" w:rsidRDefault="005A1B04" w:rsidP="005A1B04">
      <w:pPr>
        <w:pStyle w:val="Dissertationbody"/>
      </w:pPr>
      <w:r>
        <w:t xml:space="preserve">Beal et al. </w:t>
      </w:r>
      <w:r w:rsidR="00D21A06">
        <w:t>(2002)</w:t>
      </w:r>
      <w:r>
        <w:t xml:space="preserve"> proposed a nonparametric Bayesian HMM with a countably infinite number of states. This model is known as an infinite HMM (iHMM) because it has an infinite number of hidden states. Teh</w:t>
      </w:r>
      <w:r w:rsidR="00510BF9">
        <w:t> </w:t>
      </w:r>
      <w:r>
        <w:t>et</w:t>
      </w:r>
      <w:r w:rsidR="00510BF9">
        <w:t> </w:t>
      </w:r>
      <w:r>
        <w:t>al.</w:t>
      </w:r>
      <w:r w:rsidR="00510BF9">
        <w:t> </w:t>
      </w:r>
      <w:r w:rsidR="00D21A06">
        <w:t>(2006) and Fox</w:t>
      </w:r>
      <w:r w:rsidR="00510BF9">
        <w:t> </w:t>
      </w:r>
      <w:r w:rsidR="00D21A06">
        <w:t>et</w:t>
      </w:r>
      <w:r w:rsidR="00510BF9">
        <w:t> </w:t>
      </w:r>
      <w:r w:rsidR="00D21A06">
        <w:t>al.</w:t>
      </w:r>
      <w:r w:rsidR="00510BF9">
        <w:t> </w:t>
      </w:r>
      <w:r w:rsidR="00D21A06">
        <w:t>(2011)</w:t>
      </w:r>
      <w:r>
        <w:t xml:space="preserve"> proposed a different formulation, </w:t>
      </w:r>
      <w:r>
        <w:lastRenderedPageBreak/>
        <w:t xml:space="preserve">HDPHMM, based on a hierarchical Dirichlet process (HDP) prior. HDPHMM is an ergodic model – a transition from an emitting state to all other states is allowed. However, in many pattern recognition applications involving temporal structure, such as speech processing, a left-to-right topology is required </w:t>
      </w:r>
      <w:r w:rsidR="00FD60F9">
        <w:t>(Fink, 2008)</w:t>
      </w:r>
      <w:r>
        <w:t>.</w:t>
      </w:r>
    </w:p>
    <w:p w14:paraId="52464E8C" w14:textId="10F496F7" w:rsidR="005A1B04" w:rsidRDefault="005A1B04" w:rsidP="00FD60F9">
      <w:pPr>
        <w:pStyle w:val="Dissertationbody"/>
      </w:pPr>
      <w:r>
        <w:t xml:space="preserve">For example, in continuous speech recognition applications we model speech units (e.g. phonemes), which evolve in a sequential manner, using HMMs. Since we are dealing with an ordered sequence (e.g. a word is an ordered sequence of phonemes), a left-to-right model is preferred </w:t>
      </w:r>
      <w:r w:rsidR="00FD60F9">
        <w:t>(Juang</w:t>
      </w:r>
      <w:r w:rsidR="007F07A0">
        <w:t> &amp; </w:t>
      </w:r>
      <w:r w:rsidR="00FD60F9">
        <w:t>Rabiner, 1991)</w:t>
      </w:r>
      <w:r>
        <w:t xml:space="preserve">. The segmentation of speech data into these units is not known in advance and therefore the training process must be able to connect these smaller models together into a larger HMM that models the entire utterance. This task can easily be achieved using left-to-right HMMs (LR-HMM). If the data has finite length, the beginning and end of a sequence is typically modeled as two additional discrete events – non-emitting initial and final states </w:t>
      </w:r>
      <w:r w:rsidR="00FD60F9">
        <w:t xml:space="preserve">(Fink, 2008). </w:t>
      </w:r>
      <w:r>
        <w:t xml:space="preserve">In the HDPHMM formulation, these problems are not addressed. </w:t>
      </w:r>
    </w:p>
    <w:p w14:paraId="2868C584" w14:textId="77777777" w:rsidR="00DD4710" w:rsidRDefault="005A1B04" w:rsidP="007D344B">
      <w:pPr>
        <w:pStyle w:val="Dissertationbody"/>
      </w:pPr>
      <w:r>
        <w:t>An HDPHMM, as well as a parametric HMM, models each emission distribution by data points mapped to that state. For example, it is common to use a Gaussian mixture model (GMM) to model the emission distributions. However, in an HDPHMM, the mixture components of these GMMs are not shared or reused. Sharing of such parameters is a critical part of most state of the art pattern recognition systems.</w:t>
      </w:r>
    </w:p>
    <w:p w14:paraId="4BE4602F" w14:textId="377A8CF4" w:rsidR="00DA19DB" w:rsidRDefault="005A1B04" w:rsidP="009C1DFB">
      <w:pPr>
        <w:pStyle w:val="Dissertationbody"/>
      </w:pPr>
      <w:r>
        <w:t xml:space="preserve"> </w:t>
      </w:r>
      <w:r w:rsidR="00B046B6">
        <w:t>In this chapter, we</w:t>
      </w:r>
      <w:r>
        <w:t xml:space="preserve"> introduce a model with two parallel hierarchies that </w:t>
      </w:r>
      <w:r w:rsidR="00567014">
        <w:t>enable</w:t>
      </w:r>
      <w:r>
        <w:t xml:space="preserve"> sharing of data among different states. We refer to this model as a Doubly Hierarchical Dirichlet Process Hidden Markov Model (DHDPHMM</w:t>
      </w:r>
      <w:r w:rsidRPr="00DD475C">
        <w:t xml:space="preserve">) </w:t>
      </w:r>
      <w:r w:rsidR="00BC1664" w:rsidRPr="00DD475C">
        <w:t xml:space="preserve">(Harati </w:t>
      </w:r>
      <w:r w:rsidR="00DD475C" w:rsidRPr="00C03255">
        <w:t>et al.</w:t>
      </w:r>
      <w:r w:rsidR="00BC1664" w:rsidRPr="00DD475C">
        <w:t>, 2014)</w:t>
      </w:r>
      <w:r w:rsidR="001133B4" w:rsidRPr="00DD475C">
        <w:t>.</w:t>
      </w:r>
      <w:r w:rsidR="001133B4">
        <w:t xml:space="preserve"> </w:t>
      </w:r>
      <w:r w:rsidR="00DA19DB">
        <w:t>W</w:t>
      </w:r>
      <w:r>
        <w:t>e</w:t>
      </w:r>
      <w:r w:rsidR="00B046B6">
        <w:t xml:space="preserve"> also</w:t>
      </w:r>
      <w:r>
        <w:t xml:space="preserve"> introduce a general method to add non-emitting states to both HDPHMMs and DHDPHMMs. We</w:t>
      </w:r>
      <w:r w:rsidR="001D73FD">
        <w:t xml:space="preserve"> </w:t>
      </w:r>
      <w:r>
        <w:t xml:space="preserve">develop a framework to learn non-ergodic structures from the data and present comprehensive experimental results for a standard phoneme </w:t>
      </w:r>
      <w:r w:rsidR="00DD4710">
        <w:t xml:space="preserve">classification </w:t>
      </w:r>
      <w:r>
        <w:t xml:space="preserve">task in speech processing. </w:t>
      </w:r>
    </w:p>
    <w:p w14:paraId="3BE9EA4C" w14:textId="606AA375" w:rsidR="005A1B04" w:rsidRPr="003131D7" w:rsidRDefault="00C14C82" w:rsidP="001E1F36">
      <w:pPr>
        <w:pStyle w:val="Heading2"/>
        <w:keepNext/>
      </w:pPr>
      <w:bookmarkStart w:id="145" w:name="_Toc421046298"/>
      <w:r w:rsidRPr="003131D7">
        <w:lastRenderedPageBreak/>
        <w:t>Related Work</w:t>
      </w:r>
      <w:bookmarkEnd w:id="145"/>
      <w:r w:rsidR="00812DB9" w:rsidRPr="00AE59EF">
        <w:t xml:space="preserve"> </w:t>
      </w:r>
    </w:p>
    <w:p w14:paraId="6D086D81" w14:textId="623EA79F" w:rsidR="007E1AC2" w:rsidRDefault="00C14C82" w:rsidP="007D344B">
      <w:pPr>
        <w:pStyle w:val="Dissertationbody"/>
      </w:pPr>
      <w:r>
        <w:t>HMMs are parameterized both in their topology (e.g. number of states) and emission distributions. Most attempts to relax these parameterizations were focused on the second aspect. Bourlard (1993) and others proposed to replace Gaussian mixture models (GMMs) with a neural network based on a multilayer perceptron (MLP). It was shown that MLPs generate reasonable estimates of a posterior distribution of an output class conditioned on the input patterns (Bourlard</w:t>
      </w:r>
      <w:r w:rsidR="007F07A0">
        <w:t xml:space="preserve"> &amp; </w:t>
      </w:r>
      <w:r>
        <w:t xml:space="preserve">Morgan, 1993). This hybrid HMM-MLP system works slightly better than traditional HMM-GMMs, but the gain was not significant enough to justify adopting this new technology. Most of the gain can be recovered by using more sophisticated processing steps such as speaker adaptation. </w:t>
      </w:r>
    </w:p>
    <w:p w14:paraId="22414FAF" w14:textId="5FED65E7" w:rsidR="00C14C82" w:rsidRDefault="007E1AC2">
      <w:pPr>
        <w:pStyle w:val="Dissertationbody"/>
      </w:pPr>
      <w:r>
        <w:t xml:space="preserve"> More recently</w:t>
      </w:r>
      <w:r w:rsidR="00BE0A6A">
        <w:t xml:space="preserve">, </w:t>
      </w:r>
      <w:r w:rsidR="0013129D">
        <w:t>re</w:t>
      </w:r>
      <w:r w:rsidR="00BE0A6A">
        <w:t>new</w:t>
      </w:r>
      <w:r w:rsidR="0013129D">
        <w:t>ed</w:t>
      </w:r>
      <w:r>
        <w:t xml:space="preserve"> interest in using neural networks</w:t>
      </w:r>
      <w:r w:rsidR="00132D17">
        <w:t xml:space="preserve"> (NN</w:t>
      </w:r>
      <w:r w:rsidR="00DA19DB">
        <w:t>) has</w:t>
      </w:r>
      <w:r>
        <w:t xml:space="preserve"> emerged due to </w:t>
      </w:r>
      <w:r w:rsidR="0013129D">
        <w:t>the introduction of d</w:t>
      </w:r>
      <w:r>
        <w:t>eep</w:t>
      </w:r>
      <w:r w:rsidR="0013129D">
        <w:t xml:space="preserve"> l</w:t>
      </w:r>
      <w:r>
        <w:t xml:space="preserve">earning </w:t>
      </w:r>
      <w:r w:rsidR="00132D17">
        <w:t xml:space="preserve">approaches </w:t>
      </w:r>
      <w:r>
        <w:t>(</w:t>
      </w:r>
      <w:r w:rsidR="00900F4A">
        <w:t>Bengio</w:t>
      </w:r>
      <w:r>
        <w:t>,</w:t>
      </w:r>
      <w:r w:rsidR="0013129D">
        <w:t xml:space="preserve"> </w:t>
      </w:r>
      <w:r>
        <w:t>20</w:t>
      </w:r>
      <w:r w:rsidR="00900F4A">
        <w:t>09</w:t>
      </w:r>
      <w:r w:rsidR="0013129D">
        <w:t xml:space="preserve">; </w:t>
      </w:r>
      <w:r w:rsidR="00900F4A">
        <w:t>Bengio et al., 2013)</w:t>
      </w:r>
      <w:r>
        <w:t xml:space="preserve">. Deep learning </w:t>
      </w:r>
      <w:r w:rsidR="00132D17">
        <w:t xml:space="preserve">models </w:t>
      </w:r>
      <w:r>
        <w:t xml:space="preserve">solve some of the major problems associated with neural networks by </w:t>
      </w:r>
      <w:r w:rsidR="00BE0A6A">
        <w:t>allowing training</w:t>
      </w:r>
      <w:r w:rsidR="0013129D">
        <w:t xml:space="preserve"> of </w:t>
      </w:r>
      <w:r w:rsidR="00BE0A6A">
        <w:t>deep neural</w:t>
      </w:r>
      <w:r>
        <w:t xml:space="preserve"> networks </w:t>
      </w:r>
      <w:r w:rsidR="00804D28">
        <w:t xml:space="preserve">(DNN) </w:t>
      </w:r>
      <w:r>
        <w:t>through a procedure called pre-training and fine tuning</w:t>
      </w:r>
      <w:r w:rsidR="0013129D">
        <w:t xml:space="preserve">. </w:t>
      </w:r>
      <w:r w:rsidR="00567014">
        <w:t xml:space="preserve">These networks are constructed using simpler building blocks like </w:t>
      </w:r>
      <w:r w:rsidR="00567014" w:rsidRPr="00567014">
        <w:t>restricted Boltzmann machine</w:t>
      </w:r>
      <w:r w:rsidR="00567014">
        <w:t xml:space="preserve"> (RBM) and </w:t>
      </w:r>
      <w:r>
        <w:t>utiliz</w:t>
      </w:r>
      <w:r w:rsidR="0013129D">
        <w:t xml:space="preserve">e </w:t>
      </w:r>
      <w:r>
        <w:t xml:space="preserve">properties of </w:t>
      </w:r>
      <w:r w:rsidR="00567014">
        <w:t>these simple</w:t>
      </w:r>
      <w:r w:rsidR="00BA6562">
        <w:t xml:space="preserve"> </w:t>
      </w:r>
      <w:r>
        <w:t>structure</w:t>
      </w:r>
      <w:r w:rsidR="00567014">
        <w:t>s (e.g. lack of connection</w:t>
      </w:r>
      <w:r w:rsidR="006478B4">
        <w:t>s</w:t>
      </w:r>
      <w:r w:rsidR="00567014">
        <w:t xml:space="preserve"> between hidden </w:t>
      </w:r>
      <w:r w:rsidR="006478B4">
        <w:t>units</w:t>
      </w:r>
      <w:r w:rsidR="007A2E28">
        <w:t xml:space="preserve"> in RBMs</w:t>
      </w:r>
      <w:r w:rsidR="00567014">
        <w:t>) to make inference algorithm practical</w:t>
      </w:r>
      <w:r w:rsidR="00132D17">
        <w:t>.</w:t>
      </w:r>
      <w:r w:rsidR="00EA64B5">
        <w:t xml:space="preserve"> </w:t>
      </w:r>
      <w:r w:rsidR="00132D17">
        <w:t>The result is a hybrid HMM-</w:t>
      </w:r>
      <w:r w:rsidR="00804D28">
        <w:t>D</w:t>
      </w:r>
      <w:r w:rsidR="00132D17">
        <w:t>NN</w:t>
      </w:r>
      <w:r>
        <w:t xml:space="preserve"> that currently</w:t>
      </w:r>
      <w:r w:rsidR="0013129D">
        <w:t xml:space="preserve"> delivers </w:t>
      </w:r>
      <w:r>
        <w:t xml:space="preserve">state of the art </w:t>
      </w:r>
      <w:r w:rsidR="0013129D">
        <w:t xml:space="preserve">performance on </w:t>
      </w:r>
      <w:r>
        <w:t>some speech recognitions tasks (</w:t>
      </w:r>
      <w:r w:rsidR="00900F4A">
        <w:t>Hinton et al.</w:t>
      </w:r>
      <w:r>
        <w:t>,</w:t>
      </w:r>
      <w:r w:rsidR="00900F4A">
        <w:t xml:space="preserve"> 2012</w:t>
      </w:r>
      <w:r w:rsidR="0013129D">
        <w:t xml:space="preserve">; </w:t>
      </w:r>
      <w:r w:rsidR="00900F4A">
        <w:t>Rath et al., 2013</w:t>
      </w:r>
      <w:r w:rsidR="0013129D">
        <w:t xml:space="preserve">; </w:t>
      </w:r>
      <w:r w:rsidR="00900F4A">
        <w:t>Sainath et al.</w:t>
      </w:r>
      <w:r>
        <w:t xml:space="preserve">, </w:t>
      </w:r>
      <w:r w:rsidR="00900F4A">
        <w:t>2012</w:t>
      </w:r>
      <w:r w:rsidR="0013129D">
        <w:t xml:space="preserve">; </w:t>
      </w:r>
      <w:r w:rsidR="00900F4A">
        <w:t>Seide et al., 2011)</w:t>
      </w:r>
      <w:r w:rsidR="00132D17">
        <w:t>.</w:t>
      </w:r>
    </w:p>
    <w:p w14:paraId="3E9AB82D" w14:textId="3D5866FF" w:rsidR="00C14C82" w:rsidRDefault="00CF661F">
      <w:pPr>
        <w:pStyle w:val="Dissertationbody"/>
      </w:pPr>
      <w:r>
        <w:t>Beside</w:t>
      </w:r>
      <w:r w:rsidR="0013129D">
        <w:t>s</w:t>
      </w:r>
      <w:r>
        <w:t xml:space="preserve"> </w:t>
      </w:r>
      <w:r w:rsidR="0013129D">
        <w:t xml:space="preserve">these </w:t>
      </w:r>
      <w:r>
        <w:t>HMM-NN</w:t>
      </w:r>
      <w:r w:rsidR="0013129D">
        <w:t xml:space="preserve"> h</w:t>
      </w:r>
      <w:r>
        <w:t>ybrid system</w:t>
      </w:r>
      <w:r w:rsidR="007F07A0">
        <w:t>s</w:t>
      </w:r>
      <w:r>
        <w:t>, s</w:t>
      </w:r>
      <w:r w:rsidR="0013129D">
        <w:t xml:space="preserve">everal </w:t>
      </w:r>
      <w:r>
        <w:t xml:space="preserve">other </w:t>
      </w:r>
      <w:r w:rsidR="0013129D">
        <w:t xml:space="preserve">approaches </w:t>
      </w:r>
      <w:r>
        <w:t>based on combination</w:t>
      </w:r>
      <w:r w:rsidR="0013129D">
        <w:t>s</w:t>
      </w:r>
      <w:r>
        <w:t xml:space="preserve"> </w:t>
      </w:r>
      <w:r w:rsidR="00C339A2">
        <w:t>of</w:t>
      </w:r>
      <w:r w:rsidR="0013129D">
        <w:t xml:space="preserve"> </w:t>
      </w:r>
      <w:r w:rsidR="00C339A2">
        <w:t>Ma</w:t>
      </w:r>
      <w:r>
        <w:t>rkov based models and deep</w:t>
      </w:r>
      <w:r w:rsidR="0013129D">
        <w:t xml:space="preserve"> </w:t>
      </w:r>
      <w:r>
        <w:t xml:space="preserve">learning have been proposed </w:t>
      </w:r>
      <w:r w:rsidR="0013129D">
        <w:t xml:space="preserve">recently. </w:t>
      </w:r>
      <w:r w:rsidR="00C339A2">
        <w:t>Conditional Random Field</w:t>
      </w:r>
      <w:r w:rsidR="0013129D">
        <w:t>s</w:t>
      </w:r>
      <w:r w:rsidR="007F07A0">
        <w:t> </w:t>
      </w:r>
      <w:r w:rsidR="00C339A2">
        <w:t>(CRF)</w:t>
      </w:r>
      <w:r w:rsidR="007F07A0">
        <w:t>, which are discriminative in nature,</w:t>
      </w:r>
      <w:r w:rsidR="002F6E28">
        <w:t xml:space="preserve"> have been used</w:t>
      </w:r>
      <w:r w:rsidR="007F07A0">
        <w:t xml:space="preserve"> (Morris &amp; </w:t>
      </w:r>
      <w:r w:rsidR="007F07A0" w:rsidRPr="00C339A2">
        <w:t>Fosler-Lussier</w:t>
      </w:r>
      <w:r w:rsidR="007F07A0">
        <w:t>, 2008; Gunawardana et al., 2005)</w:t>
      </w:r>
      <w:r w:rsidR="00C339A2">
        <w:t>. Yu and Deng (2010)</w:t>
      </w:r>
      <w:r w:rsidR="0013129D">
        <w:t xml:space="preserve"> </w:t>
      </w:r>
      <w:r w:rsidR="00E3482A">
        <w:t>have</w:t>
      </w:r>
      <w:r w:rsidR="00C339A2">
        <w:t xml:space="preserve"> proposed a </w:t>
      </w:r>
      <w:r w:rsidR="0013129D">
        <w:t>d</w:t>
      </w:r>
      <w:r w:rsidR="00C339A2">
        <w:t xml:space="preserve">eep structured </w:t>
      </w:r>
      <w:r w:rsidR="0013129D">
        <w:t xml:space="preserve">CRF </w:t>
      </w:r>
      <w:r w:rsidR="00C339A2">
        <w:t xml:space="preserve">(DHCRF) for </w:t>
      </w:r>
      <w:r w:rsidR="0013129D">
        <w:t xml:space="preserve">a </w:t>
      </w:r>
      <w:r w:rsidR="00C339A2">
        <w:t>phoneme recognition task</w:t>
      </w:r>
      <w:r w:rsidR="0013129D">
        <w:t xml:space="preserve"> that </w:t>
      </w:r>
      <w:r w:rsidR="00C339A2">
        <w:t xml:space="preserve">has been shown </w:t>
      </w:r>
      <w:r w:rsidR="0013129D">
        <w:t xml:space="preserve">to </w:t>
      </w:r>
      <w:r w:rsidR="00C339A2">
        <w:t>produce better result</w:t>
      </w:r>
      <w:r w:rsidR="0013129D">
        <w:t>s</w:t>
      </w:r>
      <w:r w:rsidR="00C339A2">
        <w:t xml:space="preserve"> compar</w:t>
      </w:r>
      <w:r w:rsidR="0013129D">
        <w:t xml:space="preserve">ed </w:t>
      </w:r>
      <w:r w:rsidR="00C339A2">
        <w:t>discriminative</w:t>
      </w:r>
      <w:r w:rsidR="0013129D">
        <w:t>ly-</w:t>
      </w:r>
      <w:r w:rsidR="00C339A2">
        <w:t>trained HMM</w:t>
      </w:r>
      <w:r w:rsidR="0013129D">
        <w:t>s</w:t>
      </w:r>
      <w:r w:rsidR="00C339A2">
        <w:t>.</w:t>
      </w:r>
      <w:r w:rsidR="00495C33">
        <w:t xml:space="preserve"> However, it should be noted some of the results reported for </w:t>
      </w:r>
      <w:r w:rsidR="00495C33">
        <w:lastRenderedPageBreak/>
        <w:t>models based on deep</w:t>
      </w:r>
      <w:r w:rsidR="0013129D">
        <w:t xml:space="preserve"> </w:t>
      </w:r>
      <w:r w:rsidR="00495C33">
        <w:t>learning are not among the state of the</w:t>
      </w:r>
      <w:r w:rsidR="007A2E28">
        <w:t xml:space="preserve"> art</w:t>
      </w:r>
      <w:r w:rsidR="00495C33">
        <w:t xml:space="preserve"> results. For example, Palaz et al. (2013) reported result</w:t>
      </w:r>
      <w:r w:rsidR="0013129D">
        <w:t xml:space="preserve">s </w:t>
      </w:r>
      <w:r w:rsidR="00495C33">
        <w:t xml:space="preserve">of </w:t>
      </w:r>
      <w:r w:rsidR="0013129D">
        <w:t xml:space="preserve">a </w:t>
      </w:r>
      <w:r w:rsidR="00495C33">
        <w:t>hybrid CRF</w:t>
      </w:r>
      <w:r w:rsidR="0013129D">
        <w:t xml:space="preserve"> </w:t>
      </w:r>
      <w:r w:rsidR="00495C33">
        <w:t xml:space="preserve">convolutional network </w:t>
      </w:r>
      <w:r w:rsidR="0013129D">
        <w:t xml:space="preserve">that </w:t>
      </w:r>
      <w:r w:rsidR="00495C33">
        <w:t xml:space="preserve">is close to </w:t>
      </w:r>
      <w:r w:rsidR="0013129D">
        <w:t xml:space="preserve">an </w:t>
      </w:r>
      <w:r w:rsidR="00495C33">
        <w:t>ML</w:t>
      </w:r>
      <w:r w:rsidR="0013129D">
        <w:t>-</w:t>
      </w:r>
      <w:r w:rsidR="00495C33">
        <w:t>trained HMM baseline</w:t>
      </w:r>
      <w:r w:rsidR="0013129D">
        <w:t xml:space="preserve"> in performance</w:t>
      </w:r>
      <w:r w:rsidR="00495C33">
        <w:t>.</w:t>
      </w:r>
      <w:r w:rsidR="00423B88">
        <w:t xml:space="preserve"> N</w:t>
      </w:r>
      <w:r w:rsidR="00BE0A6A">
        <w:t>onparametric</w:t>
      </w:r>
      <w:r w:rsidR="00540D49">
        <w:t xml:space="preserve"> non-Bayesian</w:t>
      </w:r>
      <w:r w:rsidR="00423B88">
        <w:t xml:space="preserve"> </w:t>
      </w:r>
      <w:r w:rsidR="00BE0A6A">
        <w:t>modeling of emission distribution</w:t>
      </w:r>
      <w:r w:rsidR="00423B88">
        <w:t xml:space="preserve">s </w:t>
      </w:r>
      <w:r w:rsidR="00C14C82">
        <w:t>(Lefèvre, 2003</w:t>
      </w:r>
      <w:r w:rsidR="007F07A0">
        <w:t xml:space="preserve">; </w:t>
      </w:r>
      <w:r w:rsidR="00C14C82">
        <w:t>Shang, 2009) have been used to replace GMMs</w:t>
      </w:r>
      <w:r w:rsidR="00423B88">
        <w:t xml:space="preserve">, but </w:t>
      </w:r>
      <w:r w:rsidR="00C14C82">
        <w:t xml:space="preserve">improvements were marginal at best. </w:t>
      </w:r>
      <w:r w:rsidR="00EA16AA">
        <w:t xml:space="preserve">These nonparametric </w:t>
      </w:r>
      <w:r w:rsidR="00C14C82">
        <w:t>non-Bayesian methods</w:t>
      </w:r>
      <w:r w:rsidR="00423B88">
        <w:t xml:space="preserve"> are </w:t>
      </w:r>
      <w:r w:rsidR="00C14C82">
        <w:t>especially prone to overfitting or over-smoothing</w:t>
      </w:r>
      <w:r w:rsidR="00423B88">
        <w:t xml:space="preserve"> (</w:t>
      </w:r>
      <w:r w:rsidR="005A612E">
        <w:t>Wang et al.</w:t>
      </w:r>
      <w:r w:rsidR="007A2E28">
        <w:t>, 2010</w:t>
      </w:r>
      <w:r w:rsidR="00423B88">
        <w:t>)</w:t>
      </w:r>
      <w:r w:rsidR="00B20CDC">
        <w:t xml:space="preserve">. </w:t>
      </w:r>
    </w:p>
    <w:p w14:paraId="1C8BCE9D" w14:textId="25BBB21C" w:rsidR="004057DA" w:rsidRDefault="00C14C82">
      <w:pPr>
        <w:pStyle w:val="Dissertationbody"/>
      </w:pPr>
      <w:r>
        <w:t>Henter et al. (2012) introduced a new model named Gaussian process dynamical model (GPDM) to completely replace HMMs in acoustic modeling. Th</w:t>
      </w:r>
      <w:r w:rsidR="00362CA2">
        <w:t>is</w:t>
      </w:r>
      <w:r>
        <w:t xml:space="preserve"> model is </w:t>
      </w:r>
      <w:r w:rsidR="00423B88">
        <w:t xml:space="preserve">a </w:t>
      </w:r>
      <w:r>
        <w:t xml:space="preserve">nonparametric Bayesian </w:t>
      </w:r>
      <w:r w:rsidR="00423B88">
        <w:t xml:space="preserve">model </w:t>
      </w:r>
      <w:r>
        <w:t xml:space="preserve">based on a </w:t>
      </w:r>
      <w:r w:rsidRPr="00C03255">
        <w:t>Gaussian process</w:t>
      </w:r>
      <w:r>
        <w:t xml:space="preserve"> </w:t>
      </w:r>
      <w:r w:rsidR="005A612E">
        <w:t xml:space="preserve">(comparing to HDPHMM </w:t>
      </w:r>
      <w:r w:rsidR="00362CA2">
        <w:t xml:space="preserve">which is </w:t>
      </w:r>
      <w:r w:rsidR="005A612E">
        <w:t xml:space="preserve">based on Dirichlet process) </w:t>
      </w:r>
      <w:r>
        <w:t xml:space="preserve">and supposedly solves some of the problems traditionally associated with </w:t>
      </w:r>
      <w:r w:rsidR="00423B88">
        <w:t xml:space="preserve">HMMs </w:t>
      </w:r>
      <w:r>
        <w:t>such as duration modeling and stepwise constant evolution (Henter</w:t>
      </w:r>
      <w:r w:rsidR="00E01E1E">
        <w:t> </w:t>
      </w:r>
      <w:r>
        <w:t>et</w:t>
      </w:r>
      <w:r w:rsidR="00E01E1E">
        <w:t> </w:t>
      </w:r>
      <w:r>
        <w:t>al.,</w:t>
      </w:r>
      <w:r w:rsidR="00E01E1E">
        <w:t> </w:t>
      </w:r>
      <w:r>
        <w:t>2012). However, this model is used only in speech synthesis and no results have been reported for speech recognition</w:t>
      </w:r>
      <w:r w:rsidR="003D5FCE">
        <w:t xml:space="preserve"> tasks</w:t>
      </w:r>
      <w:r>
        <w:t>.</w:t>
      </w:r>
      <w:r w:rsidR="004057DA">
        <w:t xml:space="preserve"> Another related</w:t>
      </w:r>
      <w:r w:rsidR="00DE1F97">
        <w:t xml:space="preserve"> (but independently</w:t>
      </w:r>
      <w:r w:rsidR="00E3482A">
        <w:t xml:space="preserve"> developed</w:t>
      </w:r>
      <w:r w:rsidR="004057DA">
        <w:t>) model also named GPDM has been reported by (Park</w:t>
      </w:r>
      <w:r w:rsidR="00E01E1E">
        <w:t> &amp; </w:t>
      </w:r>
      <w:r w:rsidR="004057DA">
        <w:t xml:space="preserve">Yoo, 2011) for </w:t>
      </w:r>
      <w:r w:rsidR="00423B88">
        <w:t xml:space="preserve">a </w:t>
      </w:r>
      <w:r w:rsidR="004057DA">
        <w:t>phoneme classification task</w:t>
      </w:r>
      <w:r w:rsidR="00423B88">
        <w:t xml:space="preserve">, but again </w:t>
      </w:r>
      <w:r w:rsidR="004057DA">
        <w:t xml:space="preserve">the results for this model were actually worse than </w:t>
      </w:r>
      <w:r w:rsidR="00423B88">
        <w:t xml:space="preserve">the </w:t>
      </w:r>
      <w:r w:rsidR="004057DA">
        <w:t xml:space="preserve">baseline HMM system. </w:t>
      </w:r>
    </w:p>
    <w:p w14:paraId="4582DD40" w14:textId="2CACB5B6" w:rsidR="00423B88" w:rsidRDefault="004D302E" w:rsidP="00B36E67">
      <w:pPr>
        <w:pStyle w:val="Dissertationbody"/>
      </w:pPr>
      <w:r>
        <w:t>Pet</w:t>
      </w:r>
      <w:r w:rsidR="00B9272B">
        <w:t>r</w:t>
      </w:r>
      <w:r>
        <w:t xml:space="preserve">ov et al. (2007) introduced </w:t>
      </w:r>
      <w:r w:rsidR="006023C9">
        <w:t>a data driven HMM that learns the structure of HMM</w:t>
      </w:r>
      <w:r w:rsidR="00492BBB">
        <w:t>s</w:t>
      </w:r>
      <w:r w:rsidR="006023C9">
        <w:t xml:space="preserve"> by utilizing </w:t>
      </w:r>
      <w:r w:rsidR="00423B88">
        <w:t xml:space="preserve">a </w:t>
      </w:r>
      <w:r w:rsidR="006023C9">
        <w:t>split-merge EM procedure. The model start</w:t>
      </w:r>
      <w:r w:rsidR="00423B88">
        <w:t>s</w:t>
      </w:r>
      <w:r w:rsidR="006023C9">
        <w:t xml:space="preserve"> from a single state with only one Gaussian and </w:t>
      </w:r>
      <w:r w:rsidR="00423B88">
        <w:t xml:space="preserve">is </w:t>
      </w:r>
      <w:r w:rsidR="006023C9">
        <w:t xml:space="preserve">iteratively refined </w:t>
      </w:r>
      <w:r w:rsidR="00423B88">
        <w:t xml:space="preserve">into </w:t>
      </w:r>
      <w:r w:rsidR="006023C9">
        <w:t xml:space="preserve">more complicated structures. It has been shown </w:t>
      </w:r>
      <w:r w:rsidR="002F5983">
        <w:t xml:space="preserve">that </w:t>
      </w:r>
      <w:r w:rsidR="006023C9">
        <w:t>this model can compete with state of the art systems. The sprit behind this model is similar to HDPHMM but the approach is different</w:t>
      </w:r>
      <w:r w:rsidR="00B20CDC">
        <w:t>.</w:t>
      </w:r>
      <w:r w:rsidR="00B9272B">
        <w:t xml:space="preserve"> </w:t>
      </w:r>
      <w:r w:rsidR="0017205D">
        <w:t>Fox et al</w:t>
      </w:r>
      <w:r w:rsidR="00423B88">
        <w:t>. </w:t>
      </w:r>
      <w:r w:rsidR="0017205D">
        <w:t xml:space="preserve">(2011) have applied an </w:t>
      </w:r>
      <w:r w:rsidR="00423B88">
        <w:t>e</w:t>
      </w:r>
      <w:r w:rsidR="0017205D">
        <w:t xml:space="preserve">rgodic HDPHMM model to </w:t>
      </w:r>
      <w:r w:rsidR="00423B88">
        <w:t xml:space="preserve">the </w:t>
      </w:r>
      <w:r w:rsidR="0017205D">
        <w:t>problem of speaker diarization. Speaker diarization is the process of segmenting an audio stream into speaker</w:t>
      </w:r>
      <w:r w:rsidR="00423B88">
        <w:t>-</w:t>
      </w:r>
      <w:r w:rsidR="0017205D">
        <w:t>based segments</w:t>
      </w:r>
      <w:r w:rsidR="00B20CDC">
        <w:t xml:space="preserve">. </w:t>
      </w:r>
      <w:r w:rsidR="0017205D">
        <w:t>Classic speaker diarization algorithms usually consist of two stages: segmentation</w:t>
      </w:r>
      <w:r w:rsidR="00423B88">
        <w:t xml:space="preserve"> and clustering. </w:t>
      </w:r>
      <w:r w:rsidR="0017205D">
        <w:t xml:space="preserve">Clustering </w:t>
      </w:r>
      <w:r w:rsidR="00423B88">
        <w:t xml:space="preserve">segments into speaker labels is </w:t>
      </w:r>
      <w:r w:rsidR="0017205D">
        <w:t xml:space="preserve">usually implemented with some form of hierarchical agglomerative clustering and is very sensitive to </w:t>
      </w:r>
      <w:r w:rsidR="00423B88">
        <w:t xml:space="preserve">the </w:t>
      </w:r>
      <w:r w:rsidR="0017205D">
        <w:t xml:space="preserve">specific threshold for cluster merging. </w:t>
      </w:r>
      <w:r w:rsidR="0084159F">
        <w:t>It has been shown that HDPHMM can compete with state of the art system</w:t>
      </w:r>
      <w:r w:rsidR="00423B88">
        <w:t>s</w:t>
      </w:r>
      <w:r w:rsidR="0084159F">
        <w:t xml:space="preserve"> for speaker diarization</w:t>
      </w:r>
      <w:r w:rsidR="00423B88">
        <w:t xml:space="preserve"> (</w:t>
      </w:r>
      <w:r w:rsidR="00B36E67">
        <w:t>Wooters</w:t>
      </w:r>
      <w:r w:rsidR="007F07A0">
        <w:t> &amp; </w:t>
      </w:r>
      <w:r w:rsidR="00B36E67">
        <w:t>Huijbregts, 2007</w:t>
      </w:r>
      <w:r w:rsidR="00423B88">
        <w:t>).</w:t>
      </w:r>
      <w:r w:rsidR="00B36E67">
        <w:t xml:space="preserve"> HDPHMM has not been used for acoustic </w:t>
      </w:r>
      <w:r w:rsidR="00B36E67">
        <w:lastRenderedPageBreak/>
        <w:t>modeling problem since it only provides an ergodic structure and does not address some of the issues (e.g. left to right structure, non-emitting states and computational cost) that are important in problems like sub-word modeling.</w:t>
      </w:r>
    </w:p>
    <w:p w14:paraId="2FB0CABC" w14:textId="78C3E347" w:rsidR="00B36E67" w:rsidRDefault="00B36E67">
      <w:pPr>
        <w:pStyle w:val="Dissertationbody"/>
      </w:pPr>
      <w:r>
        <w:t>Steinberg et al. (2012, 2013)</w:t>
      </w:r>
      <w:r w:rsidR="00E01E1E">
        <w:t xml:space="preserve"> </w:t>
      </w:r>
      <w:r>
        <w:t xml:space="preserve">have proposed to use DPM to model sub-word units for two different English and Chinese phoneme classification tasks. They have shown that models discovered by the DPM approach have much fewer parameters compared to the baseline parametric GMM models while delivering comparable performance. The model used in their work is much simpler than models we have proposed in this chapter but some of the conclusions (such as learning optimal complexity) are similar. </w:t>
      </w:r>
    </w:p>
    <w:p w14:paraId="644C71C1" w14:textId="54A2080C" w:rsidR="0017205D" w:rsidRDefault="00687EDD" w:rsidP="00B36E67">
      <w:pPr>
        <w:pStyle w:val="Dissertationbody"/>
      </w:pPr>
      <w:r w:rsidRPr="00687EDD">
        <w:t>Harati et al</w:t>
      </w:r>
      <w:r w:rsidR="00423B88">
        <w:t>.</w:t>
      </w:r>
      <w:r w:rsidRPr="00687EDD">
        <w:t xml:space="preserve"> (2012) has used a DPM</w:t>
      </w:r>
      <w:r w:rsidR="00423B88">
        <w:t>-</w:t>
      </w:r>
      <w:r w:rsidRPr="00687EDD">
        <w:t>based algorithm</w:t>
      </w:r>
      <w:r w:rsidR="007819AD">
        <w:t xml:space="preserve"> in speaker adaption application </w:t>
      </w:r>
      <w:r w:rsidR="007819AD" w:rsidRPr="00687EDD">
        <w:t>to</w:t>
      </w:r>
      <w:r w:rsidRPr="00687EDD">
        <w:t xml:space="preserve"> grow a tree using </w:t>
      </w:r>
      <w:r w:rsidR="00423B88">
        <w:t xml:space="preserve">a </w:t>
      </w:r>
      <w:r w:rsidRPr="00687EDD">
        <w:t>bottom-up Euclidean distance based approach. Several inference algorithms</w:t>
      </w:r>
      <w:r w:rsidR="00423B88">
        <w:t xml:space="preserve"> were evaluated and it was </w:t>
      </w:r>
      <w:r w:rsidR="002F5983">
        <w:t>shown</w:t>
      </w:r>
      <w:r w:rsidR="007819AD">
        <w:t xml:space="preserve"> </w:t>
      </w:r>
      <w:r w:rsidR="00423B88">
        <w:t xml:space="preserve">that </w:t>
      </w:r>
      <w:r w:rsidR="007819AD">
        <w:t>the proposed system can produce better results</w:t>
      </w:r>
      <w:r w:rsidR="00B36E67">
        <w:t xml:space="preserve"> (e.g</w:t>
      </w:r>
      <w:r w:rsidR="007A2E28">
        <w:t>.</w:t>
      </w:r>
      <w:r w:rsidR="00B36E67">
        <w:t xml:space="preserve"> </w:t>
      </w:r>
      <w:r w:rsidR="00B36E67" w:rsidRPr="00E057B3">
        <w:rPr>
          <w:i/>
        </w:rPr>
        <w:t>10</w:t>
      </w:r>
      <w:r w:rsidR="007A2E28" w:rsidRPr="00E057B3">
        <w:rPr>
          <w:i/>
        </w:rPr>
        <w:t>%</w:t>
      </w:r>
      <w:r w:rsidR="00B36E67">
        <w:t xml:space="preserve"> improvement)</w:t>
      </w:r>
      <w:r w:rsidR="007819AD">
        <w:t xml:space="preserve"> compar</w:t>
      </w:r>
      <w:r w:rsidR="00B36E67">
        <w:t>ing</w:t>
      </w:r>
      <w:r w:rsidR="00423B88">
        <w:t xml:space="preserve"> to </w:t>
      </w:r>
      <w:r w:rsidR="00B36E67">
        <w:t xml:space="preserve">a regression tree based approach as discussed in </w:t>
      </w:r>
      <w:r w:rsidR="00362CA2">
        <w:t>C</w:t>
      </w:r>
      <w:r w:rsidR="00B36E67">
        <w:t>hapter</w:t>
      </w:r>
      <w:r w:rsidR="007F07A0">
        <w:t> </w:t>
      </w:r>
      <w:fldSimple w:instr=" REF _Ref419624963 \r ">
        <w:r w:rsidR="00D32264">
          <w:rPr>
            <w:cs/>
          </w:rPr>
          <w:t>‎</w:t>
        </w:r>
        <w:r w:rsidR="00D32264">
          <w:t>1</w:t>
        </w:r>
      </w:fldSimple>
      <w:r w:rsidR="00B36E67">
        <w:t>.</w:t>
      </w:r>
      <w:r w:rsidR="00EA64B5">
        <w:t xml:space="preserve"> </w:t>
      </w:r>
      <w:r w:rsidR="00A75BCB">
        <w:t xml:space="preserve">Nonparametric Bayesian approaches </w:t>
      </w:r>
      <w:r w:rsidR="00423B88">
        <w:t xml:space="preserve">were </w:t>
      </w:r>
      <w:r w:rsidR="00A75BCB">
        <w:t>also used in speech segmentation and acoustic unit discovery problems (Harati el al., 2013</w:t>
      </w:r>
      <w:r w:rsidR="00423B88">
        <w:t xml:space="preserve">; </w:t>
      </w:r>
      <w:r w:rsidR="00A75BCB">
        <w:t>Lee</w:t>
      </w:r>
      <w:r w:rsidR="007F07A0">
        <w:t> &amp; </w:t>
      </w:r>
      <w:r w:rsidR="00A75BCB">
        <w:t>Glass, 2012)</w:t>
      </w:r>
      <w:r w:rsidR="00423B88">
        <w:t>, and this is discussed in C</w:t>
      </w:r>
      <w:r w:rsidR="00594664">
        <w:t>hapter</w:t>
      </w:r>
      <w:r w:rsidR="007F07A0">
        <w:t> </w:t>
      </w:r>
      <w:fldSimple w:instr=" REF _Ref419540846 \r ">
        <w:r w:rsidR="00D32264">
          <w:rPr>
            <w:cs/>
          </w:rPr>
          <w:t>‎</w:t>
        </w:r>
        <w:r w:rsidR="00D32264">
          <w:t>5</w:t>
        </w:r>
      </w:fldSimple>
      <w:r w:rsidR="009E54B7">
        <w:t>.</w:t>
      </w:r>
    </w:p>
    <w:p w14:paraId="00A12051" w14:textId="11BE09E9" w:rsidR="00B36E67" w:rsidRDefault="007107D7" w:rsidP="00C63BED">
      <w:pPr>
        <w:pStyle w:val="Dissertationbody"/>
      </w:pPr>
      <w:r>
        <w:t>Another trend</w:t>
      </w:r>
      <w:r w:rsidR="00423B88">
        <w:t xml:space="preserve"> is</w:t>
      </w:r>
      <w:r>
        <w:t xml:space="preserve"> the application</w:t>
      </w:r>
      <w:r w:rsidR="00423B88">
        <w:t xml:space="preserve"> </w:t>
      </w:r>
      <w:r>
        <w:t xml:space="preserve">of parametric Bayesian methods in modeling of acoustic units. </w:t>
      </w:r>
      <w:r w:rsidR="00423B88">
        <w:t>The m</w:t>
      </w:r>
      <w:r>
        <w:t>ost famous</w:t>
      </w:r>
      <w:r w:rsidR="008C52AD">
        <w:t xml:space="preserve"> of these </w:t>
      </w:r>
      <w:r>
        <w:t xml:space="preserve">are </w:t>
      </w:r>
      <w:r w:rsidR="008C52AD">
        <w:t>variational HMMs where HMMs are treated in Bayesian framework</w:t>
      </w:r>
      <w:r w:rsidR="007F07A0">
        <w:t xml:space="preserve"> </w:t>
      </w:r>
      <w:r w:rsidR="008C52AD">
        <w:t xml:space="preserve">using </w:t>
      </w:r>
      <w:r w:rsidR="007F07A0">
        <w:t xml:space="preserve">a </w:t>
      </w:r>
      <w:r w:rsidR="008C52AD">
        <w:t xml:space="preserve">Dirichlet distribution as </w:t>
      </w:r>
      <w:r w:rsidR="007F07A0">
        <w:t xml:space="preserve">a </w:t>
      </w:r>
      <w:r w:rsidR="008C52AD">
        <w:t>prior for transitions</w:t>
      </w:r>
      <w:r w:rsidR="007F07A0">
        <w:t>. I</w:t>
      </w:r>
      <w:r w:rsidR="008C52AD">
        <w:t>nference is done using variational method instead</w:t>
      </w:r>
      <w:r w:rsidR="002B14B7">
        <w:t xml:space="preserve"> of</w:t>
      </w:r>
      <w:r w:rsidR="008C52AD">
        <w:t xml:space="preserve"> Gibbs sampling. The result</w:t>
      </w:r>
      <w:r w:rsidR="007F07A0">
        <w:t xml:space="preserve">s are </w:t>
      </w:r>
      <w:r w:rsidR="008C52AD">
        <w:t>promising</w:t>
      </w:r>
      <w:r w:rsidR="007F07A0">
        <w:t xml:space="preserve"> </w:t>
      </w:r>
      <w:r w:rsidR="002B14B7">
        <w:t>especially</w:t>
      </w:r>
      <w:r w:rsidR="008C52AD">
        <w:t xml:space="preserve"> </w:t>
      </w:r>
      <w:r w:rsidR="00423B88">
        <w:t xml:space="preserve">for smaller </w:t>
      </w:r>
      <w:r w:rsidR="00423B88" w:rsidRPr="00C63BED">
        <w:t xml:space="preserve">sized </w:t>
      </w:r>
      <w:r w:rsidR="008C52AD" w:rsidRPr="00944F66">
        <w:t>datasets</w:t>
      </w:r>
      <w:r w:rsidR="007F07A0" w:rsidRPr="00944F66">
        <w:t xml:space="preserve"> (</w:t>
      </w:r>
      <w:r w:rsidR="00C63BED" w:rsidRPr="00C63BED">
        <w:t>Watanabe</w:t>
      </w:r>
      <w:r w:rsidR="00830CAC">
        <w:t xml:space="preserve"> et al.</w:t>
      </w:r>
      <w:r w:rsidR="00C63BED" w:rsidRPr="00C63BED">
        <w:t>, 2003).</w:t>
      </w:r>
    </w:p>
    <w:p w14:paraId="7E6BEFDE" w14:textId="117465B9" w:rsidR="0074291B" w:rsidRDefault="00423B88" w:rsidP="007D344B">
      <w:pPr>
        <w:pStyle w:val="Heading2"/>
      </w:pPr>
      <w:bookmarkStart w:id="146" w:name="_Toc421046299"/>
      <w:r>
        <w:t xml:space="preserve">A </w:t>
      </w:r>
      <w:r w:rsidR="0074291B">
        <w:t>Doubly Hierarchical Dirichlet Process Mixture Model</w:t>
      </w:r>
      <w:bookmarkEnd w:id="146"/>
      <w:r w:rsidR="0074291B">
        <w:t xml:space="preserve"> </w:t>
      </w:r>
    </w:p>
    <w:p w14:paraId="06188D00" w14:textId="671B8E1F" w:rsidR="00981938" w:rsidRDefault="00550884" w:rsidP="00F8144C">
      <w:pPr>
        <w:pStyle w:val="Dissertationbody"/>
      </w:pPr>
      <w:r>
        <w:t xml:space="preserve">HDPHMM </w:t>
      </w:r>
      <w:r w:rsidR="00AC1F6D">
        <w:t>defined</w:t>
      </w:r>
      <w:r>
        <w:t xml:space="preserve"> in</w:t>
      </w:r>
      <w:r w:rsidR="00981938">
        <w:t xml:space="preserve"> </w:t>
      </w:r>
      <w:r w:rsidR="00AC1F6D">
        <w:rPr>
          <w:iCs/>
        </w:rPr>
        <w:fldChar w:fldCharType="begin"/>
      </w:r>
      <w:r w:rsidR="00AC1F6D">
        <w:rPr>
          <w:iCs/>
        </w:rPr>
        <w:instrText xml:space="preserve"> GOTOBUTTON ZEqnNum457022  \* MERGEFORMAT </w:instrText>
      </w:r>
      <w:r w:rsidR="00AC1F6D">
        <w:rPr>
          <w:iCs/>
        </w:rPr>
        <w:fldChar w:fldCharType="begin"/>
      </w:r>
      <w:r w:rsidR="00AC1F6D">
        <w:rPr>
          <w:iCs/>
        </w:rPr>
        <w:instrText xml:space="preserve"> REF ZEqnNum457022 \* Charformat \! \* MERGEFORMAT </w:instrText>
      </w:r>
      <w:r w:rsidR="00AC1F6D">
        <w:rPr>
          <w:iCs/>
        </w:rPr>
        <w:fldChar w:fldCharType="separate"/>
      </w:r>
      <w:r w:rsidR="00D32264" w:rsidRPr="00D32264">
        <w:rPr>
          <w:iCs/>
        </w:rPr>
        <w:instrText>(2.35)</w:instrText>
      </w:r>
      <w:r w:rsidR="00AC1F6D">
        <w:rPr>
          <w:iCs/>
        </w:rPr>
        <w:fldChar w:fldCharType="end"/>
      </w:r>
      <w:r w:rsidR="00AC1F6D">
        <w:rPr>
          <w:iCs/>
        </w:rPr>
        <w:fldChar w:fldCharType="end"/>
      </w:r>
      <w:r w:rsidR="00981938">
        <w:t xml:space="preserve"> </w:t>
      </w:r>
      <w:r w:rsidR="00AC1F6D">
        <w:t>i</w:t>
      </w:r>
      <w:r>
        <w:t>ntroduces</w:t>
      </w:r>
      <w:r w:rsidR="00981938">
        <w:t xml:space="preserve"> a model with unbounded number of states that learn</w:t>
      </w:r>
      <w:r w:rsidR="000F3C8C">
        <w:t>s</w:t>
      </w:r>
      <w:r w:rsidR="00981938">
        <w:t xml:space="preserve"> the model complexity</w:t>
      </w:r>
      <w:r w:rsidR="00AC1F6D">
        <w:t xml:space="preserve"> (e.g. number of states, transition distribution and number of mixture components) </w:t>
      </w:r>
      <w:r w:rsidR="00981938">
        <w:t xml:space="preserve">from data. However, one problem with having </w:t>
      </w:r>
      <w:r w:rsidR="00F8144C">
        <w:t xml:space="preserve">an </w:t>
      </w:r>
      <w:r w:rsidR="00981938">
        <w:t>unbounded number of s</w:t>
      </w:r>
      <w:r w:rsidR="00F8144C">
        <w:t>t</w:t>
      </w:r>
      <w:r w:rsidR="00981938">
        <w:t>ates is</w:t>
      </w:r>
      <w:r w:rsidR="00F8144C">
        <w:t xml:space="preserve"> </w:t>
      </w:r>
      <w:r w:rsidR="00F8144C">
        <w:lastRenderedPageBreak/>
        <w:t xml:space="preserve">that there are </w:t>
      </w:r>
      <w:r w:rsidR="00981938">
        <w:t xml:space="preserve">fewer data points to estimate the parameters (e.g. mean and covariance) </w:t>
      </w:r>
      <w:r w:rsidR="00F8144C">
        <w:t xml:space="preserve">for </w:t>
      </w:r>
      <w:r w:rsidR="00981938">
        <w:t>each state. Fox et al. (2011) introduced the sticky parameter κ that to some exten</w:t>
      </w:r>
      <w:r w:rsidR="00F8144C">
        <w:t xml:space="preserve">t </w:t>
      </w:r>
      <w:r w:rsidR="00981938">
        <w:t>bias</w:t>
      </w:r>
      <w:r w:rsidR="000F3C8C">
        <w:t>es</w:t>
      </w:r>
      <w:r w:rsidR="00981938">
        <w:t xml:space="preserve"> the model toward models with fewer states</w:t>
      </w:r>
      <w:r w:rsidR="00BC1F8A">
        <w:t xml:space="preserve"> </w:t>
      </w:r>
      <w:r w:rsidR="00981938">
        <w:t>since consecutive data points would tend to stay within one state</w:t>
      </w:r>
      <w:r w:rsidR="00BC1F8A">
        <w:t xml:space="preserve">. However, </w:t>
      </w:r>
      <w:r w:rsidR="006105B6">
        <w:t>each state’s parameter</w:t>
      </w:r>
      <w:r w:rsidR="00BC1F8A">
        <w:t>s</w:t>
      </w:r>
      <w:r w:rsidR="006105B6">
        <w:t xml:space="preserve"> </w:t>
      </w:r>
      <w:r w:rsidR="00BC1F8A">
        <w:t xml:space="preserve">are </w:t>
      </w:r>
      <w:r w:rsidR="006105B6">
        <w:t>estimated independent</w:t>
      </w:r>
      <w:r w:rsidR="00BC1F8A">
        <w:t>ly o</w:t>
      </w:r>
      <w:r w:rsidR="006105B6">
        <w:t xml:space="preserve">f </w:t>
      </w:r>
      <w:r w:rsidR="00BC1F8A">
        <w:t xml:space="preserve">the </w:t>
      </w:r>
      <w:r w:rsidR="006105B6">
        <w:t>other states.</w:t>
      </w:r>
      <w:r w:rsidR="00F8144C">
        <w:t xml:space="preserve"> S</w:t>
      </w:r>
      <w:r w:rsidR="006105B6">
        <w:t>haring data</w:t>
      </w:r>
      <w:r w:rsidR="00F8144C">
        <w:t>,</w:t>
      </w:r>
      <w:r w:rsidR="006105B6">
        <w:t xml:space="preserve"> if performed carefully</w:t>
      </w:r>
      <w:r w:rsidR="00F8144C">
        <w:t xml:space="preserve">, </w:t>
      </w:r>
      <w:r w:rsidR="006105B6">
        <w:t>can potentially improve the accuracy of the estimated parameters</w:t>
      </w:r>
      <w:r w:rsidR="00AC1F6D">
        <w:t xml:space="preserve"> (</w:t>
      </w:r>
      <w:r w:rsidR="00966FB4">
        <w:t>Young et al.</w:t>
      </w:r>
      <w:r w:rsidR="000F3C8C">
        <w:t>, 1994</w:t>
      </w:r>
      <w:r w:rsidR="00AC1F6D">
        <w:t>)</w:t>
      </w:r>
      <w:r w:rsidR="006105B6">
        <w:t xml:space="preserve">. In this section we introduce a new model to address this problem. </w:t>
      </w:r>
      <w:r w:rsidR="00F8144C">
        <w:t>I</w:t>
      </w:r>
      <w:r w:rsidR="006105B6">
        <w:t>nstead of sharing data points directly we share mixture components between different states.</w:t>
      </w:r>
      <w:r w:rsidR="00981938">
        <w:t xml:space="preserve"> </w:t>
      </w:r>
    </w:p>
    <w:p w14:paraId="04507DE7" w14:textId="4B397007" w:rsidR="0074291B" w:rsidRDefault="0074291B" w:rsidP="007D344B">
      <w:pPr>
        <w:pStyle w:val="Dissertationbody"/>
      </w:pPr>
      <w:r>
        <w:t xml:space="preserve">We can extend the model in </w:t>
      </w:r>
      <w:r w:rsidR="000F7C04">
        <w:rPr>
          <w:iCs/>
        </w:rPr>
        <w:fldChar w:fldCharType="begin"/>
      </w:r>
      <w:r w:rsidR="000F7C04">
        <w:rPr>
          <w:iCs/>
        </w:rPr>
        <w:instrText xml:space="preserve"> GOTOBUTTON ZEqnNum457022  \* MERGEFORMAT </w:instrText>
      </w:r>
      <w:r w:rsidR="000F7C04">
        <w:rPr>
          <w:iCs/>
        </w:rPr>
        <w:fldChar w:fldCharType="begin"/>
      </w:r>
      <w:r w:rsidR="000F7C04">
        <w:rPr>
          <w:iCs/>
        </w:rPr>
        <w:instrText xml:space="preserve"> REF ZEqnNum457022 \* Charformat \! \* MERGEFORMAT </w:instrText>
      </w:r>
      <w:r w:rsidR="000F7C04">
        <w:rPr>
          <w:iCs/>
        </w:rPr>
        <w:fldChar w:fldCharType="separate"/>
      </w:r>
      <w:r w:rsidR="00D32264" w:rsidRPr="00D32264">
        <w:rPr>
          <w:iCs/>
        </w:rPr>
        <w:instrText>(2.35)</w:instrText>
      </w:r>
      <w:r w:rsidR="000F7C04">
        <w:rPr>
          <w:iCs/>
        </w:rPr>
        <w:fldChar w:fldCharType="end"/>
      </w:r>
      <w:r w:rsidR="000F7C04">
        <w:rPr>
          <w:iCs/>
        </w:rPr>
        <w:fldChar w:fldCharType="end"/>
      </w:r>
      <w:r>
        <w:rPr>
          <w:iCs/>
        </w:rPr>
        <w:t xml:space="preserve"> </w:t>
      </w:r>
      <w:r>
        <w:t xml:space="preserve">to address the problem of sharable mixture components. Equation </w:t>
      </w:r>
      <w:r w:rsidR="000F7C04">
        <w:rPr>
          <w:iCs/>
        </w:rPr>
        <w:fldChar w:fldCharType="begin"/>
      </w:r>
      <w:r w:rsidR="000F7C04">
        <w:rPr>
          <w:iCs/>
        </w:rPr>
        <w:instrText xml:space="preserve"> GOTOBUTTON ZEqnNum457022  \* MERGEFORMAT </w:instrText>
      </w:r>
      <w:r w:rsidR="000F7C04">
        <w:rPr>
          <w:iCs/>
        </w:rPr>
        <w:fldChar w:fldCharType="begin"/>
      </w:r>
      <w:r w:rsidR="000F7C04">
        <w:rPr>
          <w:iCs/>
        </w:rPr>
        <w:instrText xml:space="preserve"> REF ZEqnNum457022 \* Charformat \! \* MERGEFORMAT </w:instrText>
      </w:r>
      <w:r w:rsidR="000F7C04">
        <w:rPr>
          <w:iCs/>
        </w:rPr>
        <w:fldChar w:fldCharType="separate"/>
      </w:r>
      <w:r w:rsidR="00D32264" w:rsidRPr="00D32264">
        <w:rPr>
          <w:iCs/>
        </w:rPr>
        <w:instrText>(2.35)</w:instrText>
      </w:r>
      <w:r w:rsidR="000F7C04">
        <w:rPr>
          <w:iCs/>
        </w:rPr>
        <w:fldChar w:fldCharType="end"/>
      </w:r>
      <w:r w:rsidR="000F7C04">
        <w:rPr>
          <w:iCs/>
        </w:rPr>
        <w:fldChar w:fldCharType="end"/>
      </w:r>
      <w:r>
        <w:t xml:space="preserve"> defines a model with a multimodal distribution at each state. In an HDPHMM formulation these distributions are modeled using a DPM model:</w:t>
      </w:r>
      <w:r>
        <w:tab/>
      </w:r>
    </w:p>
    <w:p w14:paraId="6345BD09" w14:textId="6E853425" w:rsidR="0074291B" w:rsidRDefault="00A3243B" w:rsidP="006C21C3">
      <w:pPr>
        <w:pStyle w:val="MTDisplayEquation"/>
      </w:pPr>
      <w:r w:rsidRPr="00221DBB">
        <w:rPr>
          <w:rFonts w:eastAsia="Times New Roman" w:cs="Times New Roman"/>
          <w:position w:val="-78"/>
          <w:sz w:val="24"/>
          <w:szCs w:val="20"/>
        </w:rPr>
        <w:object w:dxaOrig="2380" w:dyaOrig="1680" w14:anchorId="29095A83">
          <v:shape id="_x0000_i1166" type="#_x0000_t75" style="width:120pt;height:84pt" o:ole="">
            <v:imagedata r:id="rId322" o:title=""/>
          </v:shape>
          <o:OLEObject Type="Embed" ProgID="Equation.DSMT4" ShapeID="_x0000_i1166" DrawAspect="Content" ObjectID="_1496837788" r:id="rId323"/>
        </w:object>
      </w:r>
      <w:r w:rsidR="0074291B">
        <w:tab/>
      </w:r>
      <w:r w:rsidR="0074291B">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147" w:name="ZEqnNum435884"/>
      <w:r w:rsidR="006C21C3">
        <w:instrText>(</w:instrText>
      </w:r>
      <w:fldSimple w:instr=" SEQ MTChap \c \* Arabic \* MERGEFORMAT ">
        <w:r w:rsidR="00D32264">
          <w:rPr>
            <w:noProof/>
          </w:rPr>
          <w:instrText>3</w:instrText>
        </w:r>
      </w:fldSimple>
      <w:r w:rsidR="006C21C3">
        <w:instrText>.</w:instrText>
      </w:r>
      <w:fldSimple w:instr=" SEQ MTEqn \c \* Arabic \* MERGEFORMAT ">
        <w:r w:rsidR="00D32264">
          <w:rPr>
            <w:noProof/>
          </w:rPr>
          <w:instrText>1</w:instrText>
        </w:r>
      </w:fldSimple>
      <w:r w:rsidR="006C21C3">
        <w:instrText>)</w:instrText>
      </w:r>
      <w:bookmarkEnd w:id="147"/>
      <w:r w:rsidR="006C21C3">
        <w:fldChar w:fldCharType="end"/>
      </w:r>
    </w:p>
    <w:p w14:paraId="3D457F18" w14:textId="71768A58" w:rsidR="000F7C04" w:rsidRPr="007D344B" w:rsidRDefault="00AC1F6D">
      <w:pPr>
        <w:pStyle w:val="Dissertationbody"/>
        <w:ind w:firstLine="0"/>
      </w:pPr>
      <w:proofErr w:type="gramStart"/>
      <w:r>
        <w:t>where</w:t>
      </w:r>
      <w:proofErr w:type="gramEnd"/>
      <w:r>
        <w:t xml:space="preserve"> </w:t>
      </w:r>
      <w:r w:rsidRPr="007D344B">
        <w:rPr>
          <w:i/>
          <w:iCs/>
        </w:rPr>
        <w:t>x</w:t>
      </w:r>
      <w:r w:rsidRPr="007D344B">
        <w:rPr>
          <w:i/>
          <w:iCs/>
          <w:vertAlign w:val="subscript"/>
        </w:rPr>
        <w:t>t</w:t>
      </w:r>
      <w:r>
        <w:t xml:space="preserve"> and </w:t>
      </w:r>
      <w:r w:rsidRPr="007D344B">
        <w:rPr>
          <w:i/>
          <w:iCs/>
        </w:rPr>
        <w:t>s</w:t>
      </w:r>
      <w:r w:rsidRPr="007D344B">
        <w:rPr>
          <w:i/>
          <w:iCs/>
          <w:vertAlign w:val="subscript"/>
        </w:rPr>
        <w:t>t</w:t>
      </w:r>
      <w:r>
        <w:t xml:space="preserve"> are data and mixture component indicator</w:t>
      </w:r>
      <w:r w:rsidR="00F8144C">
        <w:t>s</w:t>
      </w:r>
      <w:r>
        <w:t xml:space="preserve"> respectively</w:t>
      </w:r>
      <w:r w:rsidR="007B63B7">
        <w:t xml:space="preserve">. </w:t>
      </w:r>
      <w:r w:rsidR="00F8144C">
        <w:t xml:space="preserve">The variable </w:t>
      </w:r>
      <w:r w:rsidRPr="007D344B">
        <w:rPr>
          <w:i/>
          <w:iCs/>
        </w:rPr>
        <w:t>z</w:t>
      </w:r>
      <w:r w:rsidRPr="007D344B">
        <w:rPr>
          <w:i/>
          <w:iCs/>
          <w:vertAlign w:val="subscript"/>
        </w:rPr>
        <w:t>t</w:t>
      </w:r>
      <w:r>
        <w:t xml:space="preserve"> is the state indicator and is assumed to be known. </w:t>
      </w:r>
      <w:r>
        <w:rPr>
          <w:i/>
          <w:iCs/>
        </w:rPr>
        <w:t>ψ</w:t>
      </w:r>
      <w:r w:rsidRPr="007D344B">
        <w:rPr>
          <w:i/>
          <w:iCs/>
          <w:vertAlign w:val="subscript"/>
        </w:rPr>
        <w:t>j</w:t>
      </w:r>
      <w:r>
        <w:t xml:space="preserve"> is a DP distribution with </w:t>
      </w:r>
      <w:r w:rsidR="00F8144C">
        <w:t xml:space="preserve">a </w:t>
      </w:r>
      <w:r>
        <w:t xml:space="preserve">concentration parameter </w:t>
      </w:r>
      <w:r w:rsidRPr="007D344B">
        <w:rPr>
          <w:i/>
          <w:iCs/>
        </w:rPr>
        <w:t>ϭ</w:t>
      </w:r>
      <w:r>
        <w:t xml:space="preserve"> that models the infinite mixture model for state</w:t>
      </w:r>
      <w:r w:rsidRPr="007D344B">
        <w:rPr>
          <w:i/>
          <w:iCs/>
        </w:rPr>
        <w:t xml:space="preserve"> j</w:t>
      </w:r>
      <w:r w:rsidR="00F8144C">
        <w:t xml:space="preserve">. </w:t>
      </w:r>
      <w:r w:rsidRPr="007D344B">
        <w:rPr>
          <w:i/>
          <w:iCs/>
        </w:rPr>
        <w:t>θ</w:t>
      </w:r>
      <w:r w:rsidRPr="007D344B">
        <w:rPr>
          <w:i/>
          <w:iCs/>
          <w:vertAlign w:val="subscript"/>
        </w:rPr>
        <w:t>kj</w:t>
      </w:r>
      <w:r>
        <w:t xml:space="preserve"> is </w:t>
      </w:r>
      <w:r w:rsidR="00F8144C">
        <w:t xml:space="preserve">an </w:t>
      </w:r>
      <w:r>
        <w:t xml:space="preserve">emission distribution </w:t>
      </w:r>
      <w:r w:rsidR="00711CDE">
        <w:t>parameter that</w:t>
      </w:r>
      <w:r>
        <w:t xml:space="preserve"> is sampled from </w:t>
      </w:r>
      <w:r w:rsidRPr="007D344B">
        <w:rPr>
          <w:i/>
          <w:iCs/>
        </w:rPr>
        <w:t>H</w:t>
      </w:r>
      <w:r>
        <w:t>.</w:t>
      </w:r>
    </w:p>
    <w:p w14:paraId="3288DB42" w14:textId="054913F8" w:rsidR="0074291B" w:rsidRPr="007D344B" w:rsidRDefault="000F7C04" w:rsidP="007D344B">
      <w:pPr>
        <w:pStyle w:val="Dissertationbody"/>
      </w:pPr>
      <w:r>
        <w:t xml:space="preserve">Equation </w:t>
      </w:r>
      <w:r>
        <w:rPr>
          <w:iCs/>
        </w:rPr>
        <w:fldChar w:fldCharType="begin"/>
      </w:r>
      <w:r>
        <w:rPr>
          <w:iCs/>
        </w:rPr>
        <w:instrText xml:space="preserve"> GOTOBUTTON ZEqnNum435884  \* MERGEFORMAT </w:instrText>
      </w:r>
      <w:r>
        <w:rPr>
          <w:iCs/>
        </w:rPr>
        <w:fldChar w:fldCharType="begin"/>
      </w:r>
      <w:r>
        <w:rPr>
          <w:iCs/>
        </w:rPr>
        <w:instrText xml:space="preserve"> REF ZEqnNum435884 \* Charformat \! \* MERGEFORMAT </w:instrText>
      </w:r>
      <w:r>
        <w:rPr>
          <w:iCs/>
        </w:rPr>
        <w:fldChar w:fldCharType="separate"/>
      </w:r>
      <w:r w:rsidR="00D32264" w:rsidRPr="00D32264">
        <w:rPr>
          <w:iCs/>
        </w:rPr>
        <w:instrText>(3.1)</w:instrText>
      </w:r>
      <w:r>
        <w:rPr>
          <w:iCs/>
        </w:rPr>
        <w:fldChar w:fldCharType="end"/>
      </w:r>
      <w:r>
        <w:rPr>
          <w:iCs/>
        </w:rPr>
        <w:fldChar w:fldCharType="end"/>
      </w:r>
      <w:r w:rsidRPr="000F7C04">
        <w:t xml:space="preserve"> demonstrates </w:t>
      </w:r>
      <w:r w:rsidR="00BC1F8A">
        <w:t xml:space="preserve">that </w:t>
      </w:r>
      <w:r w:rsidRPr="000F7C04">
        <w:t xml:space="preserve">when the state assignment, </w:t>
      </w:r>
      <w:r w:rsidRPr="007D344B">
        <w:rPr>
          <w:i/>
          <w:iCs/>
        </w:rPr>
        <w:t>z</w:t>
      </w:r>
      <w:r w:rsidRPr="007D344B">
        <w:rPr>
          <w:i/>
          <w:iCs/>
          <w:vertAlign w:val="subscript"/>
        </w:rPr>
        <w:t>t</w:t>
      </w:r>
      <w:r w:rsidRPr="000F7C04">
        <w:t xml:space="preserve">, for data point </w:t>
      </w:r>
      <w:r w:rsidRPr="007D344B">
        <w:rPr>
          <w:i/>
          <w:iCs/>
        </w:rPr>
        <w:t>x</w:t>
      </w:r>
      <w:r w:rsidRPr="007D344B">
        <w:rPr>
          <w:i/>
          <w:iCs/>
          <w:vertAlign w:val="subscript"/>
        </w:rPr>
        <w:t>t</w:t>
      </w:r>
      <w:r w:rsidRPr="000F7C04">
        <w:t xml:space="preserve"> is known, the mixture components can be sampled from a multinomial distribution with DP </w:t>
      </w:r>
      <w:r>
        <w:t xml:space="preserve">priors. Equation </w:t>
      </w:r>
      <w:r>
        <w:rPr>
          <w:iCs/>
        </w:rPr>
        <w:fldChar w:fldCharType="begin"/>
      </w:r>
      <w:r>
        <w:rPr>
          <w:iCs/>
        </w:rPr>
        <w:instrText xml:space="preserve"> GOTOBUTTON ZEqnNum457022  \* MERGEFORMAT </w:instrText>
      </w:r>
      <w:r>
        <w:rPr>
          <w:iCs/>
        </w:rPr>
        <w:fldChar w:fldCharType="begin"/>
      </w:r>
      <w:r>
        <w:rPr>
          <w:iCs/>
        </w:rPr>
        <w:instrText xml:space="preserve"> REF ZEqnNum457022 \* Charformat \! \* MERGEFORMAT </w:instrText>
      </w:r>
      <w:r>
        <w:rPr>
          <w:iCs/>
        </w:rPr>
        <w:fldChar w:fldCharType="separate"/>
      </w:r>
      <w:r w:rsidR="00D32264" w:rsidRPr="00D32264">
        <w:rPr>
          <w:iCs/>
        </w:rPr>
        <w:instrText>(2.35)</w:instrText>
      </w:r>
      <w:r>
        <w:rPr>
          <w:iCs/>
        </w:rPr>
        <w:fldChar w:fldCharType="end"/>
      </w:r>
      <w:r>
        <w:rPr>
          <w:iCs/>
        </w:rPr>
        <w:fldChar w:fldCharType="end"/>
      </w:r>
      <w:r w:rsidRPr="000F7C04">
        <w:t xml:space="preserve"> also shows that each emission distribution is modeled independent</w:t>
      </w:r>
      <w:r w:rsidR="00F8144C">
        <w:t>ly o</w:t>
      </w:r>
      <w:r w:rsidRPr="000F7C04">
        <w:t xml:space="preserve">f </w:t>
      </w:r>
      <w:r w:rsidR="00BC1F8A">
        <w:t xml:space="preserve">the </w:t>
      </w:r>
      <w:r w:rsidRPr="000F7C04">
        <w:t>other distributions</w:t>
      </w:r>
      <w:r w:rsidR="00BC1F8A">
        <w:t>. W</w:t>
      </w:r>
      <w:r w:rsidR="00550884">
        <w:t xml:space="preserve">e first assign </w:t>
      </w:r>
      <w:r w:rsidR="00F8144C">
        <w:t xml:space="preserve">the </w:t>
      </w:r>
      <w:r w:rsidR="00550884">
        <w:t xml:space="preserve">state indicator variable </w:t>
      </w:r>
      <w:r w:rsidR="00550884" w:rsidRPr="003609DC">
        <w:rPr>
          <w:i/>
          <w:iCs/>
        </w:rPr>
        <w:t>z</w:t>
      </w:r>
      <w:r w:rsidR="00550884" w:rsidRPr="003609DC">
        <w:rPr>
          <w:i/>
          <w:iCs/>
          <w:vertAlign w:val="subscript"/>
        </w:rPr>
        <w:t>t</w:t>
      </w:r>
      <w:r w:rsidR="00550884">
        <w:rPr>
          <w:vertAlign w:val="subscript"/>
        </w:rPr>
        <w:t xml:space="preserve"> </w:t>
      </w:r>
      <w:r w:rsidR="00550884">
        <w:t xml:space="preserve">for each data point and then </w:t>
      </w:r>
      <w:r w:rsidR="00211592">
        <w:t xml:space="preserve">model all data points with </w:t>
      </w:r>
      <w:r w:rsidR="00F8144C">
        <w:t xml:space="preserve">the </w:t>
      </w:r>
      <w:r w:rsidR="00211592">
        <w:t xml:space="preserve">same </w:t>
      </w:r>
      <w:r w:rsidR="00211592" w:rsidRPr="007D344B">
        <w:rPr>
          <w:i/>
          <w:iCs/>
        </w:rPr>
        <w:t>z</w:t>
      </w:r>
      <w:r w:rsidR="00211592" w:rsidRPr="007D344B">
        <w:rPr>
          <w:i/>
          <w:iCs/>
          <w:vertAlign w:val="subscript"/>
        </w:rPr>
        <w:t xml:space="preserve">t </w:t>
      </w:r>
      <w:r w:rsidR="00211592">
        <w:t>using a DPM.</w:t>
      </w:r>
    </w:p>
    <w:p w14:paraId="6385DA79" w14:textId="2A7D5AD1" w:rsidR="00AC1F6D" w:rsidRDefault="000F7C04" w:rsidP="00B9272B">
      <w:pPr>
        <w:pStyle w:val="Dissertationbody"/>
      </w:pPr>
      <w:r w:rsidRPr="000F7C04">
        <w:t xml:space="preserve">As we have discussed in Section </w:t>
      </w:r>
      <w:r w:rsidRPr="000F7C04">
        <w:rPr>
          <w:cs/>
        </w:rPr>
        <w:t>‎</w:t>
      </w:r>
      <w:fldSimple w:instr=" REF _Ref415865333 \r ">
        <w:r w:rsidR="00D32264">
          <w:rPr>
            <w:cs/>
          </w:rPr>
          <w:t>‎</w:t>
        </w:r>
        <w:r w:rsidR="00D32264">
          <w:t>2.3</w:t>
        </w:r>
      </w:fldSimple>
      <w:r w:rsidRPr="000F7C04">
        <w:t xml:space="preserve">, HDP is </w:t>
      </w:r>
      <w:r w:rsidR="00F8144C">
        <w:t xml:space="preserve">an </w:t>
      </w:r>
      <w:r w:rsidRPr="000F7C04">
        <w:t xml:space="preserve">extension of a DPM to mixture modeling of grouped data. If the state assignment, </w:t>
      </w:r>
      <w:r w:rsidRPr="007D344B">
        <w:rPr>
          <w:i/>
          <w:iCs/>
        </w:rPr>
        <w:t>z</w:t>
      </w:r>
      <w:r w:rsidRPr="007D344B">
        <w:rPr>
          <w:i/>
          <w:iCs/>
          <w:vertAlign w:val="subscript"/>
        </w:rPr>
        <w:t>t</w:t>
      </w:r>
      <w:r w:rsidRPr="007D344B">
        <w:rPr>
          <w:i/>
          <w:iCs/>
        </w:rPr>
        <w:t>,</w:t>
      </w:r>
      <w:r w:rsidRPr="000F7C04">
        <w:t xml:space="preserve"> is assumed to be known (or estimated) then an </w:t>
      </w:r>
      <w:r w:rsidRPr="000F7C04">
        <w:lastRenderedPageBreak/>
        <w:t>HDPHMM divides the data points into multiple groups</w:t>
      </w:r>
      <w:r w:rsidR="00211592">
        <w:t xml:space="preserve"> (e.g. each state forms one group)</w:t>
      </w:r>
      <w:r w:rsidRPr="000F7C04">
        <w:t>. Therefore we should be able t</w:t>
      </w:r>
      <w:r w:rsidR="00B9272B">
        <w:t xml:space="preserve">o </w:t>
      </w:r>
      <w:r w:rsidRPr="000F7C04">
        <w:t>model the emission distributions with another HDP.</w:t>
      </w:r>
      <w:r w:rsidR="00AC1F6D">
        <w:t xml:space="preserve"> </w:t>
      </w:r>
    </w:p>
    <w:p w14:paraId="0848DEE2" w14:textId="30A36564" w:rsidR="00AC1F6D" w:rsidRDefault="00AC1F6D" w:rsidP="00C35F9D">
      <w:pPr>
        <w:pStyle w:val="Dissertationbody"/>
      </w:pPr>
      <w:r>
        <w:t xml:space="preserve">In other words, </w:t>
      </w:r>
      <w:r w:rsidR="00BA4FF8">
        <w:t xml:space="preserve">we want </w:t>
      </w:r>
      <w:r w:rsidR="00C35F9D">
        <w:t xml:space="preserve">all </w:t>
      </w:r>
      <w:r w:rsidRPr="00C03255">
        <w:t>emission distribution</w:t>
      </w:r>
      <w:r w:rsidR="00C35F9D">
        <w:t xml:space="preserve">s to </w:t>
      </w:r>
      <w:r w:rsidR="00941F4F">
        <w:t xml:space="preserve">be </w:t>
      </w:r>
      <w:r w:rsidRPr="00C03255">
        <w:t>link</w:t>
      </w:r>
      <w:r w:rsidR="00C35F9D">
        <w:t xml:space="preserve">ed together and </w:t>
      </w:r>
      <w:r w:rsidR="00BC1F8A">
        <w:t xml:space="preserve">to </w:t>
      </w:r>
      <w:r w:rsidR="00C35F9D">
        <w:t>share mixture components</w:t>
      </w:r>
      <w:r>
        <w:t>.</w:t>
      </w:r>
      <w:r w:rsidR="000F7C04" w:rsidRPr="000F7C04">
        <w:t xml:space="preserve"> The resulting model will have two parallel hierarchies</w:t>
      </w:r>
      <w:r>
        <w:t xml:space="preserve">, one to model </w:t>
      </w:r>
      <w:r w:rsidR="00F8144C">
        <w:t xml:space="preserve">an </w:t>
      </w:r>
      <w:r>
        <w:t>infinite number of s</w:t>
      </w:r>
      <w:r w:rsidR="00BC1F8A">
        <w:t>t</w:t>
      </w:r>
      <w:r>
        <w:t>ates and another one to allow sharing mixture components across state</w:t>
      </w:r>
      <w:r w:rsidR="00BA4FF8">
        <w:t>s</w:t>
      </w:r>
      <w:r w:rsidR="00F8144C">
        <w:t>. H</w:t>
      </w:r>
      <w:r w:rsidR="000F7C04" w:rsidRPr="000F7C04">
        <w:t>ence</w:t>
      </w:r>
      <w:r w:rsidR="00F8144C">
        <w:t xml:space="preserve">, it </w:t>
      </w:r>
      <w:r w:rsidR="000F7C04" w:rsidRPr="000F7C04">
        <w:t>is referred to as a Doubly Hierarchical Dirichlet Process Hidden Marko</w:t>
      </w:r>
      <w:r w:rsidR="000F7C04">
        <w:t xml:space="preserve">v Model (DHDPHMM). </w:t>
      </w:r>
    </w:p>
    <w:p w14:paraId="61C0640A" w14:textId="2611BB73" w:rsidR="000F7C04" w:rsidRDefault="000F7C04">
      <w:pPr>
        <w:pStyle w:val="Dissertationbody"/>
      </w:pPr>
      <w:r>
        <w:t xml:space="preserve">Applying </w:t>
      </w:r>
      <w:r>
        <w:rPr>
          <w:iCs/>
        </w:rPr>
        <w:fldChar w:fldCharType="begin"/>
      </w:r>
      <w:r>
        <w:rPr>
          <w:iCs/>
        </w:rPr>
        <w:instrText xml:space="preserve"> GOTOBUTTON ZEqnNum280167  \* MERGEFORMAT </w:instrText>
      </w:r>
      <w:r>
        <w:rPr>
          <w:iCs/>
        </w:rPr>
        <w:fldChar w:fldCharType="begin"/>
      </w:r>
      <w:r>
        <w:rPr>
          <w:iCs/>
        </w:rPr>
        <w:instrText xml:space="preserve"> REF ZEqnNum280167 \* Charformat \! \* MERGEFORMAT </w:instrText>
      </w:r>
      <w:r>
        <w:rPr>
          <w:iCs/>
        </w:rPr>
        <w:fldChar w:fldCharType="separate"/>
      </w:r>
      <w:r w:rsidR="00D32264" w:rsidRPr="00D32264">
        <w:rPr>
          <w:iCs/>
        </w:rPr>
        <w:instrText>(2.23)</w:instrText>
      </w:r>
      <w:r>
        <w:rPr>
          <w:iCs/>
        </w:rPr>
        <w:fldChar w:fldCharType="end"/>
      </w:r>
      <w:r>
        <w:rPr>
          <w:iCs/>
        </w:rPr>
        <w:fldChar w:fldCharType="end"/>
      </w:r>
      <w:r>
        <w:rPr>
          <w:iCs/>
        </w:rPr>
        <w:t xml:space="preserve"> </w:t>
      </w:r>
      <w:r w:rsidRPr="000F7C04">
        <w:t>we can write:</w:t>
      </w:r>
    </w:p>
    <w:p w14:paraId="215161FB" w14:textId="42C771B9" w:rsidR="000F7C04" w:rsidRDefault="009B2E20" w:rsidP="006C21C3">
      <w:pPr>
        <w:pStyle w:val="MTDisplayEquation"/>
      </w:pPr>
      <w:r w:rsidRPr="00221DBB">
        <w:rPr>
          <w:rFonts w:eastAsia="Times New Roman" w:cs="Times New Roman"/>
          <w:position w:val="-122"/>
          <w:sz w:val="24"/>
          <w:szCs w:val="20"/>
        </w:rPr>
        <w:object w:dxaOrig="2500" w:dyaOrig="2180" w14:anchorId="4B9D6907">
          <v:shape id="_x0000_i1167" type="#_x0000_t75" style="width:123.75pt;height:109.5pt" o:ole="">
            <v:imagedata r:id="rId324" o:title=""/>
          </v:shape>
          <o:OLEObject Type="Embed" ProgID="Equation.DSMT4" ShapeID="_x0000_i1167" DrawAspect="Content" ObjectID="_1496837789" r:id="rId325"/>
        </w:object>
      </w:r>
      <w:r w:rsidR="000F7C04">
        <w:tab/>
      </w:r>
      <w:r w:rsidR="000F7C04">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148" w:name="ZEqnNum620991"/>
      <w:r w:rsidR="006C21C3">
        <w:instrText>(</w:instrText>
      </w:r>
      <w:fldSimple w:instr=" SEQ MTChap \c \* Arabic \* MERGEFORMAT ">
        <w:r w:rsidR="00D32264">
          <w:rPr>
            <w:noProof/>
          </w:rPr>
          <w:instrText>3</w:instrText>
        </w:r>
      </w:fldSimple>
      <w:r w:rsidR="006C21C3">
        <w:instrText>.</w:instrText>
      </w:r>
      <w:fldSimple w:instr=" SEQ MTEqn \c \* Arabic \* MERGEFORMAT ">
        <w:r w:rsidR="00D32264">
          <w:rPr>
            <w:noProof/>
          </w:rPr>
          <w:instrText>2</w:instrText>
        </w:r>
      </w:fldSimple>
      <w:r w:rsidR="006C21C3">
        <w:instrText>)</w:instrText>
      </w:r>
      <w:bookmarkEnd w:id="148"/>
      <w:r w:rsidR="006C21C3">
        <w:fldChar w:fldCharType="end"/>
      </w:r>
    </w:p>
    <w:p w14:paraId="762F68C0" w14:textId="69D7EDD7" w:rsidR="004F2136" w:rsidRDefault="00F8144C" w:rsidP="00221DBB">
      <w:pPr>
        <w:pStyle w:val="Dissertationbody"/>
        <w:ind w:firstLine="0"/>
      </w:pPr>
      <w:proofErr w:type="gramStart"/>
      <w:r>
        <w:t>w</w:t>
      </w:r>
      <w:r w:rsidR="000F7C04">
        <w:t>here</w:t>
      </w:r>
      <w:proofErr w:type="gramEnd"/>
      <w:r w:rsidR="000F7C04">
        <w:t xml:space="preserve"> </w:t>
      </w:r>
      <w:r w:rsidR="00221DBB" w:rsidRPr="00221DBB">
        <w:rPr>
          <w:position w:val="-10"/>
        </w:rPr>
        <w:object w:dxaOrig="220" w:dyaOrig="300" w14:anchorId="56B3F32F">
          <v:shape id="_x0000_i1168" type="#_x0000_t75" style="width:12pt;height:14.25pt" o:ole="">
            <v:imagedata r:id="rId326" o:title=""/>
          </v:shape>
          <o:OLEObject Type="Embed" ProgID="Equation.DSMT4" ShapeID="_x0000_i1168" DrawAspect="Content" ObjectID="_1496837790" r:id="rId327"/>
        </w:object>
      </w:r>
      <w:r w:rsidR="000F7C04">
        <w:rPr>
          <w:position w:val="-10"/>
        </w:rPr>
        <w:t xml:space="preserve"> </w:t>
      </w:r>
      <w:r w:rsidR="000F7C04">
        <w:t>is the DP used as the base distribution for HDP and τ and ϭ are hyperparameters.</w:t>
      </w:r>
      <w:r w:rsidR="003A3276">
        <w:t xml:space="preserve"> It should be noted</w:t>
      </w:r>
      <w:r>
        <w:t xml:space="preserve"> that </w:t>
      </w:r>
      <w:r w:rsidR="003A3276" w:rsidRPr="007D344B">
        <w:rPr>
          <w:i/>
          <w:iCs/>
        </w:rPr>
        <w:t>ψ</w:t>
      </w:r>
      <w:r w:rsidR="003A3276" w:rsidRPr="007D344B">
        <w:rPr>
          <w:i/>
          <w:iCs/>
          <w:vertAlign w:val="subscript"/>
        </w:rPr>
        <w:t>j</w:t>
      </w:r>
      <w:r w:rsidR="003A3276">
        <w:t xml:space="preserve"> is a DP with </w:t>
      </w:r>
      <w:r>
        <w:t xml:space="preserve">a </w:t>
      </w:r>
      <w:r w:rsidR="003A3276">
        <w:t xml:space="preserve">base </w:t>
      </w:r>
      <w:proofErr w:type="gramStart"/>
      <w:r w:rsidR="003A3276">
        <w:t>distribution</w:t>
      </w:r>
      <w:r w:rsidR="00B20CDC">
        <w:t xml:space="preserve"> </w:t>
      </w:r>
      <w:proofErr w:type="gramEnd"/>
      <w:r w:rsidR="00221DBB" w:rsidRPr="00221DBB">
        <w:rPr>
          <w:position w:val="-10"/>
        </w:rPr>
        <w:object w:dxaOrig="220" w:dyaOrig="300" w14:anchorId="04A73E8C">
          <v:shape id="_x0000_i1169" type="#_x0000_t75" style="width:12pt;height:14.25pt" o:ole="">
            <v:imagedata r:id="rId328" o:title=""/>
          </v:shape>
          <o:OLEObject Type="Embed" ProgID="Equation.DSMT4" ShapeID="_x0000_i1169" DrawAspect="Content" ObjectID="_1496837791" r:id="rId329"/>
        </w:object>
      </w:r>
      <w:r w:rsidR="003A3276">
        <w:t xml:space="preserve">. </w:t>
      </w:r>
      <w:r w:rsidR="000F7C04">
        <w:t xml:space="preserve">By substituting </w:t>
      </w:r>
      <w:r w:rsidR="000F7C04">
        <w:rPr>
          <w:iCs/>
        </w:rPr>
        <w:fldChar w:fldCharType="begin"/>
      </w:r>
      <w:r w:rsidR="000F7C04">
        <w:rPr>
          <w:iCs/>
        </w:rPr>
        <w:instrText xml:space="preserve"> GOTOBUTTON ZEqnNum620991  \* MERGEFORMAT </w:instrText>
      </w:r>
      <w:r w:rsidR="000F7C04">
        <w:rPr>
          <w:iCs/>
        </w:rPr>
        <w:fldChar w:fldCharType="begin"/>
      </w:r>
      <w:r w:rsidR="000F7C04">
        <w:rPr>
          <w:iCs/>
        </w:rPr>
        <w:instrText xml:space="preserve"> REF ZEqnNum620991 \* Charformat \! \* MERGEFORMAT </w:instrText>
      </w:r>
      <w:r w:rsidR="000F7C04">
        <w:rPr>
          <w:iCs/>
        </w:rPr>
        <w:fldChar w:fldCharType="separate"/>
      </w:r>
      <w:r w:rsidR="00D32264" w:rsidRPr="00D32264">
        <w:rPr>
          <w:iCs/>
        </w:rPr>
        <w:instrText>(3.2)</w:instrText>
      </w:r>
      <w:r w:rsidR="000F7C04">
        <w:rPr>
          <w:iCs/>
        </w:rPr>
        <w:fldChar w:fldCharType="end"/>
      </w:r>
      <w:r w:rsidR="000F7C04">
        <w:rPr>
          <w:iCs/>
        </w:rPr>
        <w:fldChar w:fldCharType="end"/>
      </w:r>
      <w:r w:rsidR="000F7C04">
        <w:t xml:space="preserve"> in </w:t>
      </w:r>
      <w:r w:rsidR="000F7C04">
        <w:rPr>
          <w:iCs/>
        </w:rPr>
        <w:fldChar w:fldCharType="begin"/>
      </w:r>
      <w:r w:rsidR="000F7C04">
        <w:rPr>
          <w:iCs/>
        </w:rPr>
        <w:instrText xml:space="preserve"> GOTOBUTTON ZEqnNum457022  \* MERGEFORMAT </w:instrText>
      </w:r>
      <w:r w:rsidR="000F7C04">
        <w:rPr>
          <w:iCs/>
        </w:rPr>
        <w:fldChar w:fldCharType="begin"/>
      </w:r>
      <w:r w:rsidR="000F7C04">
        <w:rPr>
          <w:iCs/>
        </w:rPr>
        <w:instrText xml:space="preserve"> REF ZEqnNum457022 \* Charformat \! \* MERGEFORMAT </w:instrText>
      </w:r>
      <w:r w:rsidR="000F7C04">
        <w:rPr>
          <w:iCs/>
        </w:rPr>
        <w:fldChar w:fldCharType="separate"/>
      </w:r>
      <w:r w:rsidR="00D32264" w:rsidRPr="00D32264">
        <w:rPr>
          <w:iCs/>
        </w:rPr>
        <w:instrText>(2.35)</w:instrText>
      </w:r>
      <w:r w:rsidR="000F7C04">
        <w:rPr>
          <w:iCs/>
        </w:rPr>
        <w:fldChar w:fldCharType="end"/>
      </w:r>
      <w:r w:rsidR="000F7C04">
        <w:rPr>
          <w:iCs/>
        </w:rPr>
        <w:fldChar w:fldCharType="end"/>
      </w:r>
      <w:r w:rsidR="000F7C04">
        <w:t xml:space="preserve"> we can obtain </w:t>
      </w:r>
      <w:r w:rsidR="000F4A9D">
        <w:t>a generative model for DHDPHMM:</w:t>
      </w:r>
      <w:r w:rsidR="00B20CDC">
        <w:t xml:space="preserve"> </w:t>
      </w:r>
    </w:p>
    <w:p w14:paraId="335456A1" w14:textId="68462AED" w:rsidR="003A3276" w:rsidRDefault="00B20CDC" w:rsidP="006C21C3">
      <w:pPr>
        <w:pStyle w:val="Dissertationbody"/>
        <w:ind w:firstLine="0"/>
      </w:pPr>
      <w:r>
        <w:t xml:space="preserve"> </w:t>
      </w:r>
      <w:r w:rsidR="00221DBB" w:rsidRPr="00221DBB">
        <w:rPr>
          <w:position w:val="-184"/>
        </w:rPr>
        <w:object w:dxaOrig="3080" w:dyaOrig="3780" w14:anchorId="04C26055">
          <v:shape id="_x0000_i1170" type="#_x0000_t75" style="width:153.75pt;height:189.75pt" o:ole="">
            <v:imagedata r:id="rId330" o:title=""/>
          </v:shape>
          <o:OLEObject Type="Embed" ProgID="Equation.DSMT4" ShapeID="_x0000_i1170" DrawAspect="Content" ObjectID="_1496837792" r:id="rId331"/>
        </w:object>
      </w:r>
      <w:r w:rsidR="000F7C04">
        <w:tab/>
      </w:r>
      <w:r w:rsidR="000F7C04">
        <w:tab/>
      </w:r>
      <w:r w:rsidR="000F4A9D">
        <w:tab/>
      </w:r>
      <w:r w:rsidR="000F4A9D">
        <w:tab/>
      </w:r>
      <w:r w:rsidR="000F4A9D">
        <w:tab/>
      </w:r>
      <w:r w:rsidR="000F4A9D">
        <w:tab/>
      </w:r>
      <w:r w:rsidR="000F4A9D">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149" w:name="ZEqnNum821304"/>
      <w:r w:rsidR="006C21C3">
        <w:instrText>(</w:instrText>
      </w:r>
      <w:fldSimple w:instr=" SEQ MTChap \c \* Arabic \* MERGEFORMAT ">
        <w:r w:rsidR="00D32264">
          <w:rPr>
            <w:noProof/>
          </w:rPr>
          <w:instrText>3</w:instrText>
        </w:r>
      </w:fldSimple>
      <w:r w:rsidR="006C21C3">
        <w:instrText>.</w:instrText>
      </w:r>
      <w:fldSimple w:instr=" SEQ MTEqn \c \* Arabic \* MERGEFORMAT ">
        <w:r w:rsidR="00D32264">
          <w:rPr>
            <w:noProof/>
          </w:rPr>
          <w:instrText>3</w:instrText>
        </w:r>
      </w:fldSimple>
      <w:r w:rsidR="006C21C3">
        <w:instrText>)</w:instrText>
      </w:r>
      <w:bookmarkEnd w:id="149"/>
      <w:r w:rsidR="006C21C3">
        <w:fldChar w:fldCharType="end"/>
      </w:r>
    </w:p>
    <w:p w14:paraId="0D8C2756" w14:textId="09F28EB7" w:rsidR="00E2183D" w:rsidRDefault="00984AFF" w:rsidP="007D344B">
      <w:pPr>
        <w:pStyle w:val="Dissertationbody"/>
      </w:pPr>
      <w:r w:rsidRPr="00AC247B">
        <w:t>The state, mixture component</w:t>
      </w:r>
      <w:r w:rsidR="00BC1F8A">
        <w:t>s</w:t>
      </w:r>
      <w:r w:rsidRPr="00AC247B">
        <w:t xml:space="preserve"> and observations are represented by </w:t>
      </w:r>
      <w:r w:rsidRPr="00AC247B">
        <w:rPr>
          <w:i/>
          <w:iCs/>
        </w:rPr>
        <w:t>z</w:t>
      </w:r>
      <w:r w:rsidRPr="00AC247B">
        <w:rPr>
          <w:i/>
          <w:iCs/>
          <w:vertAlign w:val="subscript"/>
        </w:rPr>
        <w:t>t</w:t>
      </w:r>
      <w:r w:rsidRPr="00AC247B">
        <w:t xml:space="preserve">, </w:t>
      </w:r>
      <w:r w:rsidRPr="00AC247B">
        <w:rPr>
          <w:i/>
          <w:iCs/>
        </w:rPr>
        <w:t>s</w:t>
      </w:r>
      <w:r w:rsidRPr="00AC247B">
        <w:rPr>
          <w:i/>
          <w:iCs/>
          <w:vertAlign w:val="subscript"/>
        </w:rPr>
        <w:t>t</w:t>
      </w:r>
      <w:r w:rsidRPr="00AC247B">
        <w:t xml:space="preserve"> and </w:t>
      </w:r>
      <w:r w:rsidRPr="00AC247B">
        <w:rPr>
          <w:i/>
          <w:iCs/>
        </w:rPr>
        <w:t>x</w:t>
      </w:r>
      <w:r w:rsidRPr="00AC247B">
        <w:rPr>
          <w:i/>
          <w:iCs/>
          <w:vertAlign w:val="subscript"/>
        </w:rPr>
        <w:t>t</w:t>
      </w:r>
      <w:r w:rsidRPr="00AC247B">
        <w:t xml:space="preserve"> respectively. </w:t>
      </w:r>
      <w:r>
        <w:t>Similar to HDPHMM</w:t>
      </w:r>
      <w:r w:rsidR="000F3C8C">
        <w:t xml:space="preserve">, </w:t>
      </w:r>
      <w:r w:rsidR="000F3C8C" w:rsidRPr="0071509C">
        <w:rPr>
          <w:i/>
          <w:iCs/>
        </w:rPr>
        <w:t>j</w:t>
      </w:r>
      <w:r w:rsidRPr="00AC247B">
        <w:t xml:space="preserve"> and </w:t>
      </w:r>
      <w:r w:rsidRPr="00AC247B">
        <w:rPr>
          <w:i/>
          <w:iCs/>
        </w:rPr>
        <w:t>k</w:t>
      </w:r>
      <w:r w:rsidRPr="00AC247B">
        <w:t xml:space="preserve"> are indices of the state and mixture components respectively. The base distribution, </w:t>
      </w:r>
      <w:r w:rsidRPr="00AC247B">
        <w:rPr>
          <w:i/>
          <w:iCs/>
        </w:rPr>
        <w:t>β,</w:t>
      </w:r>
      <w:r w:rsidRPr="00AC247B">
        <w:t xml:space="preserve"> can be interpreted as the expected value of state transition distributions. The </w:t>
      </w:r>
      <w:r w:rsidRPr="00AC247B">
        <w:lastRenderedPageBreak/>
        <w:t xml:space="preserve">transition distribution for state </w:t>
      </w:r>
      <w:r w:rsidRPr="00AC247B">
        <w:rPr>
          <w:i/>
          <w:iCs/>
        </w:rPr>
        <w:t>j</w:t>
      </w:r>
      <w:r w:rsidRPr="00AC247B">
        <w:t xml:space="preserve"> is a DP denoted by </w:t>
      </w:r>
      <w:r w:rsidRPr="00AC247B">
        <w:rPr>
          <w:i/>
          <w:iCs/>
        </w:rPr>
        <w:t>π</w:t>
      </w:r>
      <w:r w:rsidRPr="00AC247B">
        <w:rPr>
          <w:i/>
          <w:iCs/>
          <w:vertAlign w:val="subscript"/>
        </w:rPr>
        <w:t>j</w:t>
      </w:r>
      <w:r w:rsidRPr="00AC247B">
        <w:t xml:space="preserve"> with a concentration parameter </w:t>
      </w:r>
      <w:r w:rsidRPr="00AC247B">
        <w:rPr>
          <w:i/>
          <w:iCs/>
        </w:rPr>
        <w:t>α</w:t>
      </w:r>
      <w:r w:rsidR="00EA654B">
        <w:rPr>
          <w:i/>
          <w:iCs/>
        </w:rPr>
        <w:t xml:space="preserve"> </w:t>
      </w:r>
      <w:r w:rsidR="00EA654B" w:rsidRPr="007D344B">
        <w:t>and sticky parameter</w:t>
      </w:r>
      <w:r w:rsidR="00EA654B">
        <w:rPr>
          <w:i/>
          <w:iCs/>
        </w:rPr>
        <w:t xml:space="preserve"> κ</w:t>
      </w:r>
      <w:r w:rsidRPr="00AC247B">
        <w:t>.</w:t>
      </w:r>
      <w:r>
        <w:t xml:space="preserve"> </w:t>
      </w:r>
    </w:p>
    <w:p w14:paraId="40A483C9" w14:textId="43227184" w:rsidR="002E1FFB" w:rsidRDefault="00984AFF">
      <w:pPr>
        <w:pStyle w:val="Dissertationbody"/>
      </w:pPr>
      <w:r>
        <w:t xml:space="preserve">Another </w:t>
      </w:r>
      <w:r w:rsidR="00EF2DA4">
        <w:t xml:space="preserve">DP </w:t>
      </w:r>
      <w:r>
        <w:t xml:space="preserve">distribution, </w:t>
      </w:r>
      <w:r w:rsidRPr="0071509C">
        <w:rPr>
          <w:i/>
          <w:iCs/>
        </w:rPr>
        <w:t>ζ</w:t>
      </w:r>
      <w:r w:rsidR="00EF2DA4" w:rsidRPr="0071509C">
        <w:rPr>
          <w:i/>
          <w:iCs/>
        </w:rPr>
        <w:t xml:space="preserve"> </w:t>
      </w:r>
      <w:r w:rsidR="00EF2DA4">
        <w:t xml:space="preserve">with concentration </w:t>
      </w:r>
      <w:r w:rsidR="00FF4152">
        <w:t xml:space="preserve">parameter </w:t>
      </w:r>
      <w:r w:rsidR="00EF2DA4" w:rsidRPr="0071509C">
        <w:rPr>
          <w:i/>
          <w:iCs/>
        </w:rPr>
        <w:t>τ</w:t>
      </w:r>
      <w:r>
        <w:t>, is used as the base distribution for the second HDP</w:t>
      </w:r>
      <w:r w:rsidR="00EF2DA4">
        <w:t xml:space="preserve"> that models emission distributions</w:t>
      </w:r>
      <w:r w:rsidR="00150A85">
        <w:t xml:space="preserve">. Each mixture is modeled </w:t>
      </w:r>
      <w:r w:rsidR="00EF2DA4">
        <w:t>with</w:t>
      </w:r>
      <w:r w:rsidR="00EF2DA4" w:rsidRPr="00AC247B">
        <w:t xml:space="preserve"> </w:t>
      </w:r>
      <w:r w:rsidR="00EF2DA4">
        <w:t>a</w:t>
      </w:r>
      <w:r w:rsidR="00150A85">
        <w:t xml:space="preserve"> </w:t>
      </w:r>
      <w:r w:rsidRPr="00AC247B">
        <w:t xml:space="preserve">DP, </w:t>
      </w:r>
      <w:r w:rsidRPr="00AC247B">
        <w:rPr>
          <w:i/>
          <w:iCs/>
        </w:rPr>
        <w:t>ψ</w:t>
      </w:r>
      <w:r w:rsidRPr="00AC247B">
        <w:rPr>
          <w:i/>
          <w:iCs/>
          <w:vertAlign w:val="subscript"/>
        </w:rPr>
        <w:t>j</w:t>
      </w:r>
      <w:r w:rsidRPr="00AC247B">
        <w:t xml:space="preserve">, with a concentration parameter </w:t>
      </w:r>
      <w:r w:rsidRPr="00AC247B">
        <w:rPr>
          <w:i/>
          <w:iCs/>
        </w:rPr>
        <w:t>ϭ</w:t>
      </w:r>
      <w:r w:rsidR="00150A85">
        <w:rPr>
          <w:i/>
          <w:iCs/>
        </w:rPr>
        <w:t xml:space="preserve"> </w:t>
      </w:r>
      <w:r w:rsidR="00150A85" w:rsidRPr="007D344B">
        <w:t>and base</w:t>
      </w:r>
      <w:r w:rsidR="00150A85">
        <w:t xml:space="preserve"> distribution </w:t>
      </w:r>
      <w:r w:rsidR="00150A85" w:rsidRPr="0071509C">
        <w:rPr>
          <w:i/>
          <w:iCs/>
        </w:rPr>
        <w:t>ζ</w:t>
      </w:r>
      <w:r w:rsidR="002E1FFB">
        <w:t xml:space="preserve"> (forming the second HDP)</w:t>
      </w:r>
      <w:r w:rsidR="00150A85">
        <w:t xml:space="preserve">. </w:t>
      </w:r>
      <w:r w:rsidR="002E1FFB">
        <w:t xml:space="preserve">Each DP </w:t>
      </w:r>
      <w:r w:rsidR="00150A85">
        <w:t xml:space="preserve">models </w:t>
      </w:r>
      <w:r w:rsidRPr="00AC247B">
        <w:t xml:space="preserve">an infinite mixture model for </w:t>
      </w:r>
      <w:r w:rsidR="00F8144C">
        <w:t xml:space="preserve">a </w:t>
      </w:r>
      <w:r w:rsidR="002E1FFB">
        <w:t>corresponding</w:t>
      </w:r>
      <w:r w:rsidRPr="00AC247B">
        <w:t xml:space="preserve"> state </w:t>
      </w:r>
      <w:r w:rsidRPr="00AC247B">
        <w:rPr>
          <w:i/>
          <w:iCs/>
        </w:rPr>
        <w:t>z</w:t>
      </w:r>
      <w:r w:rsidRPr="00AC247B">
        <w:rPr>
          <w:i/>
          <w:iCs/>
          <w:vertAlign w:val="subscript"/>
        </w:rPr>
        <w:t>j</w:t>
      </w:r>
      <w:r w:rsidR="00F8144C">
        <w:t>.</w:t>
      </w:r>
      <w:r w:rsidR="00EF2DA4">
        <w:t xml:space="preserve"> </w:t>
      </w:r>
      <w:r w:rsidR="00F8144C">
        <w:t>H</w:t>
      </w:r>
      <w:r w:rsidR="00150A85">
        <w:t>owever</w:t>
      </w:r>
      <w:r w:rsidR="00EF2DA4">
        <w:t>,</w:t>
      </w:r>
      <w:r w:rsidR="00150A85">
        <w:t xml:space="preserve"> as </w:t>
      </w:r>
      <w:r w:rsidR="002E1FFB">
        <w:t>discussed</w:t>
      </w:r>
      <w:r w:rsidR="00EF2DA4">
        <w:t xml:space="preserve"> above</w:t>
      </w:r>
      <w:r w:rsidR="00F8144C">
        <w:t xml:space="preserve">, </w:t>
      </w:r>
      <w:r w:rsidR="002E1FFB">
        <w:t>the components of these</w:t>
      </w:r>
      <w:r w:rsidR="00150A85">
        <w:t xml:space="preserve"> mixture models are </w:t>
      </w:r>
      <w:r w:rsidR="00FF4152">
        <w:t xml:space="preserve">shared </w:t>
      </w:r>
      <w:r w:rsidR="00150A85">
        <w:t>across different states</w:t>
      </w:r>
      <w:r w:rsidR="00EF2DA4">
        <w:t xml:space="preserve"> because we link all mixture distributions using a second HDP</w:t>
      </w:r>
      <w:r w:rsidR="00150A85">
        <w:t>.</w:t>
      </w:r>
      <w:r w:rsidRPr="00AC247B">
        <w:t xml:space="preserve"> </w:t>
      </w:r>
    </w:p>
    <w:p w14:paraId="562DE6EA" w14:textId="7DA12269" w:rsidR="00695799" w:rsidRDefault="00E2183D" w:rsidP="007D344B">
      <w:pPr>
        <w:pStyle w:val="Dissertationbody"/>
      </w:pPr>
      <w:r>
        <w:t>If emission distributions are mixture</w:t>
      </w:r>
      <w:r w:rsidR="00F8144C">
        <w:t xml:space="preserve">s </w:t>
      </w:r>
      <w:r>
        <w:t xml:space="preserve">of Gaussians then </w:t>
      </w:r>
      <w:r w:rsidRPr="00AC247B">
        <w:rPr>
          <w:i/>
          <w:iCs/>
        </w:rPr>
        <w:t>θ</w:t>
      </w:r>
      <w:r w:rsidRPr="00AC247B">
        <w:rPr>
          <w:i/>
          <w:iCs/>
          <w:vertAlign w:val="subscript"/>
        </w:rPr>
        <w:t>kj</w:t>
      </w:r>
      <w:r>
        <w:rPr>
          <w:i/>
          <w:iCs/>
          <w:vertAlign w:val="subscript"/>
        </w:rPr>
        <w:t xml:space="preserve"> </w:t>
      </w:r>
      <w:r>
        <w:t xml:space="preserve">includes mean and covariance parameters. </w:t>
      </w:r>
      <w:r w:rsidR="00984AFF" w:rsidRPr="00AC247B">
        <w:t xml:space="preserve">The distribution </w:t>
      </w:r>
      <w:r w:rsidR="00984AFF" w:rsidRPr="00AC247B">
        <w:rPr>
          <w:i/>
          <w:iCs/>
        </w:rPr>
        <w:t>H</w:t>
      </w:r>
      <w:r w:rsidR="00984AFF" w:rsidRPr="00AC247B">
        <w:t xml:space="preserve"> is the prior for the parameters </w:t>
      </w:r>
      <w:r w:rsidR="00984AFF" w:rsidRPr="00AC247B">
        <w:rPr>
          <w:i/>
          <w:iCs/>
        </w:rPr>
        <w:t>θ</w:t>
      </w:r>
      <w:r w:rsidR="00984AFF" w:rsidRPr="00AC247B">
        <w:rPr>
          <w:i/>
          <w:iCs/>
          <w:vertAlign w:val="subscript"/>
        </w:rPr>
        <w:t>kj</w:t>
      </w:r>
      <w:r w:rsidR="00B20CDC">
        <w:t xml:space="preserve">. </w:t>
      </w:r>
      <w:r w:rsidR="00F8144C">
        <w:t xml:space="preserve">Similarly, </w:t>
      </w:r>
      <w:r w:rsidR="00F67550">
        <w:t xml:space="preserve">the conjugate prior, </w:t>
      </w:r>
      <w:r w:rsidR="00F67550" w:rsidRPr="003609DC">
        <w:rPr>
          <w:i/>
          <w:iCs/>
        </w:rPr>
        <w:t>H</w:t>
      </w:r>
      <w:r w:rsidR="00F67550">
        <w:t>, is a Normal-Inverse-Wishart (NIW</w:t>
      </w:r>
      <w:r w:rsidR="00695799">
        <w:t>) distribution</w:t>
      </w:r>
      <w:r w:rsidR="006D44FA">
        <w:t xml:space="preserve"> (Suderth, 2006)</w:t>
      </w:r>
      <w:r w:rsidR="002E1FFB">
        <w:t>. If we relax this</w:t>
      </w:r>
      <w:r w:rsidR="00657040">
        <w:t xml:space="preserve"> conjugacy requirement we can have Gaussian prior</w:t>
      </w:r>
      <w:r w:rsidR="00F8144C">
        <w:t>s</w:t>
      </w:r>
      <w:r w:rsidR="00657040">
        <w:t xml:space="preserve"> on the mean</w:t>
      </w:r>
      <w:r w:rsidR="00F8144C">
        <w:t xml:space="preserve"> </w:t>
      </w:r>
      <w:r w:rsidR="00657040">
        <w:t>and an independent inverse-</w:t>
      </w:r>
      <w:r w:rsidR="000F3C8C">
        <w:t>Wishart distribution</w:t>
      </w:r>
      <w:r w:rsidR="00657040">
        <w:t xml:space="preserve"> on the covariance </w:t>
      </w:r>
      <w:r w:rsidR="00F8144C">
        <w:t xml:space="preserve">for </w:t>
      </w:r>
      <w:r w:rsidR="004701EC">
        <w:t xml:space="preserve">each Gaussian </w:t>
      </w:r>
      <w:r w:rsidR="00657040">
        <w:t xml:space="preserve">component. </w:t>
      </w:r>
    </w:p>
    <w:p w14:paraId="386525F5" w14:textId="29B20F3B" w:rsidR="00F734D2" w:rsidRDefault="00961EB0" w:rsidP="007D344B">
      <w:pPr>
        <w:pStyle w:val="Dissertationbody"/>
      </w:pPr>
      <w:r>
        <w:t xml:space="preserve">Intuitively, </w:t>
      </w:r>
      <w:r w:rsidR="00035D1A" w:rsidRPr="007D344B">
        <w:t>DHDPHMM</w:t>
      </w:r>
      <w:r w:rsidR="00035D1A" w:rsidRPr="00035D1A">
        <w:t xml:space="preserve"> pools the data points while HDPHMM divides data points between different states</w:t>
      </w:r>
      <w:r w:rsidR="00B20CDC">
        <w:t xml:space="preserve">. </w:t>
      </w:r>
      <w:r w:rsidR="00035D1A" w:rsidRPr="00035D1A">
        <w:t>If we don’t have enough data points in a particular state or a mixture component then the distribution parameters will be estimated poorly (e.g.</w:t>
      </w:r>
      <w:r w:rsidR="00F8144C">
        <w:t xml:space="preserve">, </w:t>
      </w:r>
      <w:r w:rsidR="00035D1A" w:rsidRPr="00035D1A">
        <w:t xml:space="preserve">mean and covariance). For example, in speech recognition systems we usually use features with a dimensionality of </w:t>
      </w:r>
      <w:r w:rsidR="00035D1A" w:rsidRPr="00960B54">
        <w:rPr>
          <w:i/>
        </w:rPr>
        <w:t>39</w:t>
      </w:r>
      <w:r w:rsidR="00035D1A" w:rsidRPr="00035D1A">
        <w:t xml:space="preserve"> which translates to </w:t>
      </w:r>
      <w:r w:rsidR="00035D1A" w:rsidRPr="00960B54">
        <w:rPr>
          <w:i/>
        </w:rPr>
        <w:t>39</w:t>
      </w:r>
      <w:r w:rsidR="00035D1A" w:rsidRPr="00035D1A">
        <w:t>+(</w:t>
      </w:r>
      <w:r w:rsidR="00035D1A" w:rsidRPr="00960B54">
        <w:rPr>
          <w:i/>
        </w:rPr>
        <w:t>39x40</w:t>
      </w:r>
      <w:r w:rsidR="00035D1A" w:rsidRPr="00035D1A">
        <w:t>)/</w:t>
      </w:r>
      <w:r w:rsidR="00035D1A" w:rsidRPr="00960B54">
        <w:rPr>
          <w:i/>
        </w:rPr>
        <w:t>2</w:t>
      </w:r>
      <w:r w:rsidR="00035D1A" w:rsidRPr="00035D1A">
        <w:t>+</w:t>
      </w:r>
      <w:r w:rsidR="00035D1A" w:rsidRPr="00960B54">
        <w:rPr>
          <w:i/>
        </w:rPr>
        <w:t>1</w:t>
      </w:r>
      <w:r w:rsidR="00035D1A" w:rsidRPr="00035D1A">
        <w:t>=</w:t>
      </w:r>
      <w:r w:rsidR="00035D1A" w:rsidRPr="00960B54">
        <w:rPr>
          <w:i/>
        </w:rPr>
        <w:t>820</w:t>
      </w:r>
      <w:r w:rsidR="00035D1A" w:rsidRPr="00035D1A">
        <w:t xml:space="preserve"> free parameters per Gaussian mixture component (assuming a full covariance). In an HDPHMM, with no sharing of parameters, we can easily end up with an intractable number of parameters.</w:t>
      </w:r>
    </w:p>
    <w:p w14:paraId="4C78002F" w14:textId="49D19B43" w:rsidR="00E2183D" w:rsidRDefault="00F734D2">
      <w:pPr>
        <w:pStyle w:val="Dissertationbody"/>
      </w:pPr>
      <w:r>
        <w:t>As an illustrative example</w:t>
      </w:r>
      <w:r w:rsidR="00BA4FF8">
        <w:t>,</w:t>
      </w:r>
      <w:r>
        <w:t xml:space="preserve"> </w:t>
      </w:r>
      <w:r w:rsidR="001A3230">
        <w:t>consider</w:t>
      </w:r>
      <w:r w:rsidR="007B7DC7">
        <w:t xml:space="preserve"> </w:t>
      </w:r>
      <w:r w:rsidR="00152783" w:rsidRPr="001B0FC5">
        <w:fldChar w:fldCharType="begin"/>
      </w:r>
      <w:r w:rsidR="00152783" w:rsidRPr="00433631">
        <w:instrText xml:space="preserve"> REF _Ref416172820 </w:instrText>
      </w:r>
      <w:r w:rsidR="00433631" w:rsidRPr="00C03255">
        <w:instrText xml:space="preserve"> \* MERGEFORMAT </w:instrText>
      </w:r>
      <w:r w:rsidR="00152783" w:rsidRPr="001B0FC5">
        <w:fldChar w:fldCharType="separate"/>
      </w:r>
      <w:r w:rsidR="00D32264" w:rsidRPr="00D32264">
        <w:rPr>
          <w:rFonts w:asciiTheme="majorBidi" w:hAnsiTheme="majorBidi" w:cstheme="majorBidi"/>
          <w:szCs w:val="22"/>
        </w:rPr>
        <w:t xml:space="preserve">Figure </w:t>
      </w:r>
      <w:r w:rsidR="00D32264" w:rsidRPr="00D32264">
        <w:rPr>
          <w:rFonts w:asciiTheme="majorBidi" w:hAnsiTheme="majorBidi" w:cstheme="majorBidi"/>
          <w:noProof/>
          <w:szCs w:val="22"/>
          <w:cs/>
        </w:rPr>
        <w:t>‎</w:t>
      </w:r>
      <w:r w:rsidR="00D32264" w:rsidRPr="00D32264">
        <w:rPr>
          <w:rFonts w:asciiTheme="majorBidi" w:hAnsiTheme="majorBidi" w:cstheme="majorBidi"/>
          <w:szCs w:val="22"/>
        </w:rPr>
        <w:t>3</w:t>
      </w:r>
      <w:r w:rsidR="00D32264" w:rsidRPr="00D32264">
        <w:rPr>
          <w:rFonts w:asciiTheme="majorBidi" w:hAnsiTheme="majorBidi" w:cstheme="majorBidi"/>
          <w:szCs w:val="22"/>
        </w:rPr>
        <w:noBreakHyphen/>
        <w:t>1</w:t>
      </w:r>
      <w:r w:rsidR="00152783" w:rsidRPr="001B0FC5">
        <w:rPr>
          <w:noProof/>
        </w:rPr>
        <w:fldChar w:fldCharType="end"/>
      </w:r>
      <w:r w:rsidR="00B20CDC" w:rsidRPr="00433631">
        <w:t xml:space="preserve"> </w:t>
      </w:r>
      <w:r w:rsidRPr="00433631">
        <w:t>that</w:t>
      </w:r>
      <w:r w:rsidR="00BC1F8A">
        <w:t xml:space="preserve"> </w:t>
      </w:r>
      <w:r>
        <w:t>depict</w:t>
      </w:r>
      <w:r w:rsidR="00BC1F8A">
        <w:t xml:space="preserve">s the sharing process using </w:t>
      </w:r>
      <w:r>
        <w:t xml:space="preserve">a simple scenario. Let’s assume data point </w:t>
      </w:r>
      <w:r w:rsidRPr="007D344B">
        <w:rPr>
          <w:i/>
          <w:iCs/>
        </w:rPr>
        <w:t>x</w:t>
      </w:r>
      <w:r w:rsidRPr="007D344B">
        <w:rPr>
          <w:i/>
          <w:iCs/>
          <w:vertAlign w:val="subscript"/>
        </w:rPr>
        <w:t>1</w:t>
      </w:r>
      <w:r>
        <w:t xml:space="preserve"> </w:t>
      </w:r>
      <w:r w:rsidR="00F8144C">
        <w:t xml:space="preserve">is drawn </w:t>
      </w:r>
      <w:r>
        <w:t>from an underlying Gaussian distribution</w:t>
      </w:r>
      <w:r w:rsidR="00F8144C">
        <w:t>,</w:t>
      </w:r>
      <w:r>
        <w:t xml:space="preserve"> while </w:t>
      </w:r>
      <w:r w:rsidRPr="007D344B">
        <w:rPr>
          <w:i/>
          <w:iCs/>
        </w:rPr>
        <w:t>x</w:t>
      </w:r>
      <w:r w:rsidR="00870702">
        <w:rPr>
          <w:i/>
          <w:iCs/>
          <w:vertAlign w:val="subscript"/>
        </w:rPr>
        <w:t>4</w:t>
      </w:r>
      <w:r w:rsidR="00F8144C">
        <w:rPr>
          <w:i/>
          <w:iCs/>
        </w:rPr>
        <w:t xml:space="preserve"> </w:t>
      </w:r>
      <w:r w:rsidR="00F8144C" w:rsidRPr="00CE540B">
        <w:rPr>
          <w:iCs/>
        </w:rPr>
        <w:t>and</w:t>
      </w:r>
      <w:r w:rsidR="00F8144C">
        <w:rPr>
          <w:i/>
          <w:iCs/>
        </w:rPr>
        <w:t xml:space="preserve"> </w:t>
      </w:r>
      <w:r w:rsidR="00870702">
        <w:rPr>
          <w:i/>
          <w:iCs/>
        </w:rPr>
        <w:t>x</w:t>
      </w:r>
      <w:r w:rsidR="00870702" w:rsidRPr="007D344B">
        <w:rPr>
          <w:i/>
          <w:iCs/>
          <w:vertAlign w:val="subscript"/>
        </w:rPr>
        <w:t>5</w:t>
      </w:r>
      <w:r w:rsidRPr="007D344B">
        <w:rPr>
          <w:i/>
          <w:iCs/>
        </w:rPr>
        <w:t xml:space="preserve"> </w:t>
      </w:r>
      <w:r w:rsidR="00870702">
        <w:t>are</w:t>
      </w:r>
      <w:r w:rsidR="00B20CDC">
        <w:t xml:space="preserve"> </w:t>
      </w:r>
      <w:r w:rsidR="00F8144C">
        <w:t xml:space="preserve">drawn </w:t>
      </w:r>
      <w:r>
        <w:t xml:space="preserve">from </w:t>
      </w:r>
      <w:r w:rsidR="00F8144C">
        <w:t xml:space="preserve">a second </w:t>
      </w:r>
      <w:r>
        <w:t>Gaussian with similar parameters. Since we are dealing with sequential data points</w:t>
      </w:r>
      <w:r w:rsidR="003B28FD">
        <w:t>,</w:t>
      </w:r>
      <w:r>
        <w:t xml:space="preserve"> </w:t>
      </w:r>
      <w:r w:rsidR="00F8144C">
        <w:t xml:space="preserve">an </w:t>
      </w:r>
      <w:r>
        <w:t>HMM would segment the data based on the</w:t>
      </w:r>
      <w:r w:rsidR="00BC1F8A">
        <w:t xml:space="preserve"> </w:t>
      </w:r>
      <w:r>
        <w:t>order of</w:t>
      </w:r>
      <w:r w:rsidR="00BC1F8A">
        <w:t xml:space="preserve"> occurrence</w:t>
      </w:r>
      <w:r>
        <w:t xml:space="preserve">. In this case </w:t>
      </w:r>
      <w:r w:rsidRPr="007D344B">
        <w:rPr>
          <w:i/>
          <w:iCs/>
        </w:rPr>
        <w:t>x</w:t>
      </w:r>
      <w:r w:rsidRPr="007D344B">
        <w:rPr>
          <w:i/>
          <w:iCs/>
          <w:vertAlign w:val="subscript"/>
        </w:rPr>
        <w:t>1</w:t>
      </w:r>
      <w:r>
        <w:t xml:space="preserve"> </w:t>
      </w:r>
      <w:r w:rsidR="00870702">
        <w:t>is</w:t>
      </w:r>
      <w:r>
        <w:t xml:space="preserve"> </w:t>
      </w:r>
      <w:r w:rsidR="00BC1F8A">
        <w:t xml:space="preserve">assigned </w:t>
      </w:r>
      <w:r>
        <w:t>to state</w:t>
      </w:r>
      <w:r w:rsidR="00F8144C">
        <w:t> </w:t>
      </w:r>
      <w:r w:rsidRPr="00CE540B">
        <w:rPr>
          <w:i/>
        </w:rPr>
        <w:t>1</w:t>
      </w:r>
      <w:r>
        <w:t xml:space="preserve"> while </w:t>
      </w:r>
      <w:r w:rsidR="00870702" w:rsidRPr="006140C0">
        <w:rPr>
          <w:i/>
          <w:iCs/>
        </w:rPr>
        <w:t>x</w:t>
      </w:r>
      <w:r w:rsidR="00870702">
        <w:rPr>
          <w:i/>
          <w:iCs/>
          <w:vertAlign w:val="subscript"/>
        </w:rPr>
        <w:t>4</w:t>
      </w:r>
      <w:r w:rsidR="00F8144C">
        <w:rPr>
          <w:i/>
          <w:iCs/>
        </w:rPr>
        <w:t xml:space="preserve"> </w:t>
      </w:r>
      <w:r w:rsidR="00F8144C" w:rsidRPr="00CE540B">
        <w:rPr>
          <w:iCs/>
        </w:rPr>
        <w:t>and</w:t>
      </w:r>
      <w:r w:rsidR="00F8144C">
        <w:rPr>
          <w:i/>
          <w:iCs/>
        </w:rPr>
        <w:t xml:space="preserve"> </w:t>
      </w:r>
      <w:r w:rsidR="00870702">
        <w:rPr>
          <w:i/>
          <w:iCs/>
        </w:rPr>
        <w:t>x</w:t>
      </w:r>
      <w:r w:rsidR="00870702" w:rsidRPr="006140C0">
        <w:rPr>
          <w:i/>
          <w:iCs/>
          <w:vertAlign w:val="subscript"/>
        </w:rPr>
        <w:t>5</w:t>
      </w:r>
      <w:r w:rsidR="00870702" w:rsidRPr="006140C0">
        <w:rPr>
          <w:i/>
          <w:iCs/>
        </w:rPr>
        <w:t xml:space="preserve"> </w:t>
      </w:r>
      <w:r w:rsidR="00870702">
        <w:t>are</w:t>
      </w:r>
      <w:r>
        <w:t xml:space="preserve"> assigned to state </w:t>
      </w:r>
      <w:r w:rsidR="00870702" w:rsidRPr="00CE540B">
        <w:rPr>
          <w:i/>
        </w:rPr>
        <w:t>2</w:t>
      </w:r>
      <w:r>
        <w:t xml:space="preserve">. If </w:t>
      </w:r>
      <w:r w:rsidR="00F8144C">
        <w:t xml:space="preserve">the </w:t>
      </w:r>
      <w:r>
        <w:t xml:space="preserve">HMM is modeled using </w:t>
      </w:r>
      <w:r w:rsidR="00F8144C">
        <w:t>a</w:t>
      </w:r>
      <w:r w:rsidR="00BC1F8A">
        <w:t>n</w:t>
      </w:r>
      <w:r w:rsidR="00F8144C">
        <w:t xml:space="preserve"> </w:t>
      </w:r>
      <w:r>
        <w:t>HDPHMM</w:t>
      </w:r>
      <w:r w:rsidR="00F8144C">
        <w:t xml:space="preserve">, </w:t>
      </w:r>
      <w:r>
        <w:t xml:space="preserve">the Gaussian component associated with </w:t>
      </w:r>
      <w:r w:rsidRPr="007D344B">
        <w:rPr>
          <w:i/>
          <w:iCs/>
        </w:rPr>
        <w:t>x</w:t>
      </w:r>
      <w:r w:rsidRPr="007D344B">
        <w:rPr>
          <w:i/>
          <w:iCs/>
          <w:vertAlign w:val="subscript"/>
        </w:rPr>
        <w:t>1</w:t>
      </w:r>
      <w:r>
        <w:t xml:space="preserve"> would be different from Gaussian </w:t>
      </w:r>
      <w:r>
        <w:lastRenderedPageBreak/>
        <w:t xml:space="preserve">component associated with </w:t>
      </w:r>
      <w:r w:rsidR="00870702" w:rsidRPr="006140C0">
        <w:rPr>
          <w:i/>
          <w:iCs/>
        </w:rPr>
        <w:t>x</w:t>
      </w:r>
      <w:r w:rsidR="00870702">
        <w:rPr>
          <w:i/>
          <w:iCs/>
          <w:vertAlign w:val="subscript"/>
        </w:rPr>
        <w:t>4</w:t>
      </w:r>
      <w:r w:rsidR="00F8144C" w:rsidRPr="00F8144C">
        <w:rPr>
          <w:iCs/>
        </w:rPr>
        <w:t xml:space="preserve"> </w:t>
      </w:r>
      <w:r w:rsidR="00F8144C" w:rsidRPr="00215E3C">
        <w:rPr>
          <w:iCs/>
        </w:rPr>
        <w:t>and</w:t>
      </w:r>
      <w:r w:rsidR="00F8144C" w:rsidDel="00F8144C">
        <w:rPr>
          <w:i/>
          <w:iCs/>
        </w:rPr>
        <w:t xml:space="preserve"> </w:t>
      </w:r>
      <w:r w:rsidR="00870702">
        <w:rPr>
          <w:i/>
          <w:iCs/>
        </w:rPr>
        <w:t>x</w:t>
      </w:r>
      <w:r w:rsidR="00870702" w:rsidRPr="006140C0">
        <w:rPr>
          <w:i/>
          <w:iCs/>
          <w:vertAlign w:val="subscript"/>
        </w:rPr>
        <w:t>5</w:t>
      </w:r>
      <w:r w:rsidR="00E2183D">
        <w:rPr>
          <w:i/>
          <w:iCs/>
          <w:vertAlign w:val="subscript"/>
        </w:rPr>
        <w:t xml:space="preserve"> </w:t>
      </w:r>
      <w:r w:rsidR="00E2183D" w:rsidRPr="007D344B">
        <w:t>(</w:t>
      </w:r>
      <w:r w:rsidR="00F8144C">
        <w:t xml:space="preserve">shown on the </w:t>
      </w:r>
      <w:r w:rsidR="00E2183D">
        <w:t>left side</w:t>
      </w:r>
      <w:r w:rsidR="00F8144C">
        <w:t xml:space="preserve"> </w:t>
      </w:r>
      <w:r w:rsidR="00433631">
        <w:t>of</w:t>
      </w:r>
      <w:r w:rsidR="00EA64B5">
        <w:t xml:space="preserve"> </w:t>
      </w:r>
      <w:r w:rsidR="00152783" w:rsidRPr="001B0FC5">
        <w:fldChar w:fldCharType="begin"/>
      </w:r>
      <w:r w:rsidR="00152783" w:rsidRPr="00433631">
        <w:instrText xml:space="preserve"> REF _Ref416172820 </w:instrText>
      </w:r>
      <w:r w:rsidR="00433631" w:rsidRPr="00C03255">
        <w:instrText xml:space="preserve"> \* MERGEFORMAT </w:instrText>
      </w:r>
      <w:r w:rsidR="00152783" w:rsidRPr="001B0FC5">
        <w:fldChar w:fldCharType="separate"/>
      </w:r>
      <w:r w:rsidR="00D32264" w:rsidRPr="00D32264">
        <w:rPr>
          <w:rFonts w:asciiTheme="majorBidi" w:hAnsiTheme="majorBidi" w:cstheme="majorBidi"/>
          <w:szCs w:val="22"/>
        </w:rPr>
        <w:t xml:space="preserve">Figure </w:t>
      </w:r>
      <w:r w:rsidR="00D32264" w:rsidRPr="00D32264">
        <w:rPr>
          <w:rFonts w:asciiTheme="majorBidi" w:hAnsiTheme="majorBidi" w:cstheme="majorBidi"/>
          <w:noProof/>
          <w:szCs w:val="22"/>
          <w:cs/>
        </w:rPr>
        <w:t>‎</w:t>
      </w:r>
      <w:r w:rsidR="00D32264" w:rsidRPr="00D32264">
        <w:rPr>
          <w:rFonts w:asciiTheme="majorBidi" w:hAnsiTheme="majorBidi" w:cstheme="majorBidi"/>
          <w:szCs w:val="22"/>
        </w:rPr>
        <w:t>3</w:t>
      </w:r>
      <w:r w:rsidR="00D32264" w:rsidRPr="00D32264">
        <w:rPr>
          <w:rFonts w:asciiTheme="majorBidi" w:hAnsiTheme="majorBidi" w:cstheme="majorBidi"/>
          <w:szCs w:val="22"/>
        </w:rPr>
        <w:noBreakHyphen/>
        <w:t>1</w:t>
      </w:r>
      <w:r w:rsidR="00152783" w:rsidRPr="001B0FC5">
        <w:rPr>
          <w:noProof/>
        </w:rPr>
        <w:fldChar w:fldCharType="end"/>
      </w:r>
      <w:r w:rsidR="00E2183D">
        <w:t>)</w:t>
      </w:r>
      <w:r w:rsidR="00F8144C">
        <w:t>. H</w:t>
      </w:r>
      <w:r>
        <w:t>owever, DHDPHMM will automatically</w:t>
      </w:r>
      <w:r w:rsidR="00F8144C">
        <w:t xml:space="preserve"> </w:t>
      </w:r>
      <w:r>
        <w:t>assign all three to only one Gaussian component</w:t>
      </w:r>
      <w:r w:rsidR="00F8144C">
        <w:t xml:space="preserve"> (based on similarity of </w:t>
      </w:r>
      <w:r w:rsidR="00F8144C" w:rsidRPr="007D344B">
        <w:rPr>
          <w:i/>
          <w:iCs/>
        </w:rPr>
        <w:t>x</w:t>
      </w:r>
      <w:r w:rsidR="00F8144C" w:rsidRPr="007D344B">
        <w:rPr>
          <w:i/>
          <w:iCs/>
          <w:vertAlign w:val="subscript"/>
        </w:rPr>
        <w:t>1</w:t>
      </w:r>
      <w:r w:rsidR="00F8144C">
        <w:t xml:space="preserve">, </w:t>
      </w:r>
      <w:r w:rsidR="00F8144C" w:rsidRPr="007D344B">
        <w:rPr>
          <w:i/>
          <w:iCs/>
        </w:rPr>
        <w:t>x</w:t>
      </w:r>
      <w:r w:rsidR="00F8144C">
        <w:rPr>
          <w:i/>
          <w:iCs/>
          <w:vertAlign w:val="subscript"/>
        </w:rPr>
        <w:t>4</w:t>
      </w:r>
      <w:r w:rsidR="00F8144C">
        <w:t xml:space="preserve"> and </w:t>
      </w:r>
      <w:r w:rsidR="00F8144C" w:rsidRPr="007D344B">
        <w:rPr>
          <w:i/>
          <w:iCs/>
        </w:rPr>
        <w:t>x</w:t>
      </w:r>
      <w:r w:rsidR="00F8144C">
        <w:rPr>
          <w:i/>
          <w:iCs/>
          <w:vertAlign w:val="subscript"/>
        </w:rPr>
        <w:t>5</w:t>
      </w:r>
      <w:r w:rsidR="00F8144C">
        <w:t xml:space="preserve">) </w:t>
      </w:r>
      <w:r>
        <w:t xml:space="preserve">and then reuse that component in both state </w:t>
      </w:r>
      <w:r w:rsidRPr="00960B54">
        <w:rPr>
          <w:i/>
        </w:rPr>
        <w:t>1</w:t>
      </w:r>
      <w:r>
        <w:t xml:space="preserve"> and state </w:t>
      </w:r>
      <w:r w:rsidR="00870702" w:rsidRPr="00960B54">
        <w:rPr>
          <w:i/>
        </w:rPr>
        <w:t>2</w:t>
      </w:r>
      <w:r w:rsidR="00E2183D">
        <w:t xml:space="preserve"> (</w:t>
      </w:r>
      <w:r w:rsidR="00F8144C">
        <w:t xml:space="preserve">shown on the </w:t>
      </w:r>
      <w:r w:rsidR="00E2183D">
        <w:t>right side</w:t>
      </w:r>
      <w:r w:rsidR="00F8144C">
        <w:t xml:space="preserve"> of</w:t>
      </w:r>
      <w:r w:rsidR="00EA64B5">
        <w:t xml:space="preserve"> </w:t>
      </w:r>
      <w:r w:rsidR="00152783" w:rsidRPr="001B0FC5">
        <w:fldChar w:fldCharType="begin"/>
      </w:r>
      <w:r w:rsidR="00152783" w:rsidRPr="00433631">
        <w:instrText xml:space="preserve"> REF _Ref416172820 </w:instrText>
      </w:r>
      <w:r w:rsidR="00433631" w:rsidRPr="00C03255">
        <w:instrText xml:space="preserve"> \* MERGEFORMAT </w:instrText>
      </w:r>
      <w:r w:rsidR="00152783" w:rsidRPr="001B0FC5">
        <w:fldChar w:fldCharType="separate"/>
      </w:r>
      <w:r w:rsidR="00D32264" w:rsidRPr="00D32264">
        <w:rPr>
          <w:rFonts w:asciiTheme="majorBidi" w:hAnsiTheme="majorBidi" w:cstheme="majorBidi"/>
          <w:szCs w:val="22"/>
        </w:rPr>
        <w:t xml:space="preserve">Figure </w:t>
      </w:r>
      <w:r w:rsidR="00D32264" w:rsidRPr="00D32264">
        <w:rPr>
          <w:rFonts w:asciiTheme="majorBidi" w:hAnsiTheme="majorBidi" w:cstheme="majorBidi"/>
          <w:noProof/>
          <w:szCs w:val="22"/>
          <w:cs/>
        </w:rPr>
        <w:t>‎</w:t>
      </w:r>
      <w:r w:rsidR="00D32264" w:rsidRPr="00D32264">
        <w:rPr>
          <w:rFonts w:asciiTheme="majorBidi" w:hAnsiTheme="majorBidi" w:cstheme="majorBidi"/>
          <w:szCs w:val="22"/>
        </w:rPr>
        <w:t>3</w:t>
      </w:r>
      <w:r w:rsidR="00D32264" w:rsidRPr="00D32264">
        <w:rPr>
          <w:rFonts w:asciiTheme="majorBidi" w:hAnsiTheme="majorBidi" w:cstheme="majorBidi"/>
          <w:szCs w:val="22"/>
        </w:rPr>
        <w:noBreakHyphen/>
        <w:t>1</w:t>
      </w:r>
      <w:r w:rsidR="00152783" w:rsidRPr="001B0FC5">
        <w:rPr>
          <w:noProof/>
        </w:rPr>
        <w:fldChar w:fldCharType="end"/>
      </w:r>
      <w:r w:rsidR="00E2183D">
        <w:t>).</w:t>
      </w:r>
    </w:p>
    <w:p w14:paraId="70114AFC" w14:textId="6A5216DA" w:rsidR="00035D1A" w:rsidRDefault="00F8144C" w:rsidP="007D344B">
      <w:pPr>
        <w:pStyle w:val="Dissertationbody"/>
      </w:pPr>
      <w:r>
        <w:t xml:space="preserve">Note that </w:t>
      </w:r>
      <w:r w:rsidR="00F734D2">
        <w:t>this does not mean that DHDPHMM always assign</w:t>
      </w:r>
      <w:r w:rsidR="00BC1F8A">
        <w:t>s</w:t>
      </w:r>
      <w:r w:rsidR="00F734D2">
        <w:t xml:space="preserve"> data from different states to a single component and then share</w:t>
      </w:r>
      <w:r>
        <w:t>s</w:t>
      </w:r>
      <w:r w:rsidR="00F734D2">
        <w:t xml:space="preserve"> that component across stat</w:t>
      </w:r>
      <w:r>
        <w:t>es. Sh</w:t>
      </w:r>
      <w:r w:rsidR="00F734D2">
        <w:t xml:space="preserve">aring </w:t>
      </w:r>
      <w:r w:rsidR="00BC1F8A">
        <w:t xml:space="preserve">of </w:t>
      </w:r>
      <w:r w:rsidR="00F734D2">
        <w:t>data points only happens when there is an underlying statistical similarity</w:t>
      </w:r>
      <w:r w:rsidR="00BC1F8A">
        <w:t xml:space="preserve">. </w:t>
      </w:r>
      <w:r w:rsidR="00F734D2">
        <w:t xml:space="preserve">For example, data points </w:t>
      </w:r>
      <w:r w:rsidR="00F734D2" w:rsidRPr="007D344B">
        <w:rPr>
          <w:i/>
          <w:iCs/>
        </w:rPr>
        <w:t>x</w:t>
      </w:r>
      <w:r w:rsidR="00870702">
        <w:rPr>
          <w:i/>
          <w:iCs/>
          <w:vertAlign w:val="subscript"/>
        </w:rPr>
        <w:t>2</w:t>
      </w:r>
      <w:r w:rsidRPr="00CE540B">
        <w:rPr>
          <w:iCs/>
          <w:szCs w:val="22"/>
        </w:rPr>
        <w:t xml:space="preserve"> and </w:t>
      </w:r>
      <w:r w:rsidR="00F734D2" w:rsidRPr="007D344B">
        <w:rPr>
          <w:i/>
          <w:iCs/>
        </w:rPr>
        <w:t>x</w:t>
      </w:r>
      <w:r w:rsidR="00870702">
        <w:rPr>
          <w:i/>
          <w:iCs/>
          <w:vertAlign w:val="subscript"/>
        </w:rPr>
        <w:t>3</w:t>
      </w:r>
      <w:r w:rsidR="00F734D2">
        <w:t xml:space="preserve"> form a component for state </w:t>
      </w:r>
      <w:r w:rsidR="00870702" w:rsidRPr="007D344B">
        <w:rPr>
          <w:i/>
          <w:iCs/>
        </w:rPr>
        <w:t>1</w:t>
      </w:r>
      <w:r w:rsidR="00E0006B">
        <w:t xml:space="preserve"> while </w:t>
      </w:r>
      <w:r w:rsidR="00E0006B" w:rsidRPr="007D344B">
        <w:rPr>
          <w:i/>
          <w:iCs/>
        </w:rPr>
        <w:t>x</w:t>
      </w:r>
      <w:r w:rsidR="00E0006B" w:rsidRPr="007D344B">
        <w:rPr>
          <w:i/>
          <w:iCs/>
          <w:vertAlign w:val="subscript"/>
        </w:rPr>
        <w:t>6</w:t>
      </w:r>
      <w:r w:rsidR="00E0006B">
        <w:t xml:space="preserve"> forms another component for state </w:t>
      </w:r>
      <w:r w:rsidR="00E0006B" w:rsidRPr="00CE540B">
        <w:rPr>
          <w:i/>
        </w:rPr>
        <w:t>2</w:t>
      </w:r>
      <w:r>
        <w:t xml:space="preserve">, </w:t>
      </w:r>
      <w:r w:rsidR="00E0006B">
        <w:t>but these component</w:t>
      </w:r>
      <w:r w:rsidR="00BA4FF8">
        <w:t>s</w:t>
      </w:r>
      <w:r w:rsidR="00E0006B">
        <w:t xml:space="preserve"> are</w:t>
      </w:r>
      <w:r w:rsidR="00F734D2">
        <w:t xml:space="preserve"> not shared across s</w:t>
      </w:r>
      <w:r>
        <w:t>t</w:t>
      </w:r>
      <w:r w:rsidR="00F734D2">
        <w:t>ates</w:t>
      </w:r>
      <w:r>
        <w:t>. E</w:t>
      </w:r>
      <w:r w:rsidR="00E0006B">
        <w:t xml:space="preserve">ach </w:t>
      </w:r>
      <w:r>
        <w:t xml:space="preserve">component is </w:t>
      </w:r>
      <w:r w:rsidR="00E0006B">
        <w:t>modeled using its own data points</w:t>
      </w:r>
      <w:r w:rsidR="00F734D2">
        <w:t>.</w:t>
      </w:r>
    </w:p>
    <w:p w14:paraId="1DF856DD" w14:textId="259DB773" w:rsidR="005A1B04" w:rsidRDefault="00035D1A" w:rsidP="007D344B">
      <w:pPr>
        <w:pStyle w:val="Heading2"/>
      </w:pPr>
      <w:bookmarkStart w:id="150" w:name="_Toc421046300"/>
      <w:r w:rsidRPr="00035D1A">
        <w:t>Inference Algorithm for DHDPHMM</w:t>
      </w:r>
      <w:bookmarkStart w:id="151" w:name="_Toc415939438"/>
      <w:bookmarkStart w:id="152" w:name="_Toc416172725"/>
      <w:bookmarkStart w:id="153" w:name="_Toc415939439"/>
      <w:bookmarkStart w:id="154" w:name="_Toc416172726"/>
      <w:bookmarkStart w:id="155" w:name="_Toc415939440"/>
      <w:bookmarkStart w:id="156" w:name="_Toc416172727"/>
      <w:bookmarkStart w:id="157" w:name="_Toc415939441"/>
      <w:bookmarkStart w:id="158" w:name="_Toc416172728"/>
      <w:bookmarkStart w:id="159" w:name="_Toc415939442"/>
      <w:bookmarkStart w:id="160" w:name="_Toc416172729"/>
      <w:bookmarkEnd w:id="150"/>
      <w:bookmarkEnd w:id="151"/>
      <w:bookmarkEnd w:id="152"/>
      <w:bookmarkEnd w:id="153"/>
      <w:bookmarkEnd w:id="154"/>
      <w:bookmarkEnd w:id="155"/>
      <w:bookmarkEnd w:id="156"/>
      <w:bookmarkEnd w:id="157"/>
      <w:bookmarkEnd w:id="158"/>
      <w:bookmarkEnd w:id="159"/>
      <w:bookmarkEnd w:id="160"/>
    </w:p>
    <w:p w14:paraId="4022CF15" w14:textId="3FFA3850" w:rsidR="008A4B50" w:rsidRDefault="00035D1A">
      <w:pPr>
        <w:pStyle w:val="Dissertationbody"/>
      </w:pPr>
      <w:r>
        <w:t>An inference algorithm is required to learn the model parameters</w:t>
      </w:r>
      <w:r w:rsidR="008A4B50">
        <w:t xml:space="preserve"> (e.g. number of observed states and emission parameters)</w:t>
      </w:r>
      <w:r>
        <w:t xml:space="preserve"> from the data. One solution to this problem is the block sampler</w:t>
      </w:r>
      <w:r w:rsidR="000C04EF">
        <w:t xml:space="preserve"> </w:t>
      </w:r>
      <w:r w:rsidR="00602DB4">
        <w:t>(Fox et al.</w:t>
      </w:r>
      <w:r w:rsidR="00EC7ABB">
        <w:t>, 2011</w:t>
      </w:r>
      <w:r w:rsidR="00602DB4">
        <w:t>)</w:t>
      </w:r>
      <w:r>
        <w:t xml:space="preserve"> discussed in the previous section. Here we present modifications of this block sampler for </w:t>
      </w:r>
      <w:r w:rsidR="004127C8">
        <w:t xml:space="preserve">the </w:t>
      </w:r>
      <w:r>
        <w:t xml:space="preserve">inference </w:t>
      </w:r>
      <w:r w:rsidR="004127C8">
        <w:t>of</w:t>
      </w:r>
      <w:r>
        <w:t xml:space="preserve"> our DHDPHMM. </w:t>
      </w:r>
    </w:p>
    <w:p w14:paraId="17147CE4" w14:textId="6A438E1F" w:rsidR="00035D1A" w:rsidRDefault="00A23669">
      <w:pPr>
        <w:pStyle w:val="Dissertationbody"/>
        <w:rPr>
          <w:position w:val="-10"/>
        </w:rPr>
      </w:pPr>
      <w:r>
        <w:rPr>
          <w:noProof/>
        </w:rPr>
        <mc:AlternateContent>
          <mc:Choice Requires="wps">
            <w:drawing>
              <wp:anchor distT="137160" distB="0" distL="114300" distR="114300" simplePos="0" relativeHeight="251635712" behindDoc="0" locked="0" layoutInCell="1" allowOverlap="1" wp14:anchorId="6029F393" wp14:editId="45E42BEE">
                <wp:simplePos x="0" y="0"/>
                <wp:positionH relativeFrom="margin">
                  <wp:posOffset>-74930</wp:posOffset>
                </wp:positionH>
                <wp:positionV relativeFrom="margin">
                  <wp:posOffset>5570855</wp:posOffset>
                </wp:positionV>
                <wp:extent cx="5612130" cy="2656205"/>
                <wp:effectExtent l="0" t="0" r="762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130" cy="2656205"/>
                        </a:xfrm>
                        <a:prstGeom prst="rect">
                          <a:avLst/>
                        </a:prstGeom>
                        <a:solidFill>
                          <a:srgbClr val="FFFFFF"/>
                        </a:solidFill>
                        <a:ln w="9525">
                          <a:noFill/>
                          <a:miter lim="800000"/>
                          <a:headEnd/>
                          <a:tailEnd/>
                        </a:ln>
                      </wps:spPr>
                      <wps:txbx>
                        <w:txbxContent>
                          <w:p w14:paraId="06CD29FD" w14:textId="4D1250ED" w:rsidR="004433C6" w:rsidRDefault="004433C6" w:rsidP="007D344B">
                            <w:pPr>
                              <w:keepNext/>
                              <w:jc w:val="center"/>
                            </w:pPr>
                            <w:r>
                              <w:rPr>
                                <w:noProof/>
                              </w:rPr>
                              <w:drawing>
                                <wp:inline distT="0" distB="0" distL="0" distR="0" wp14:anchorId="6793E929" wp14:editId="3089559C">
                                  <wp:extent cx="5410200" cy="2387383"/>
                                  <wp:effectExtent l="0" t="0" r="0" b="63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mpare3.jpg"/>
                                          <pic:cNvPicPr/>
                                        </pic:nvPicPr>
                                        <pic:blipFill rotWithShape="1">
                                          <a:blip r:embed="rId332">
                                            <a:extLst>
                                              <a:ext uri="{28A0092B-C50C-407E-A947-70E740481C1C}">
                                                <a14:useLocalDpi xmlns:a14="http://schemas.microsoft.com/office/drawing/2010/main" val="0"/>
                                              </a:ext>
                                            </a:extLst>
                                          </a:blip>
                                          <a:srcRect t="14083" r="14552" b="35642"/>
                                          <a:stretch/>
                                        </pic:blipFill>
                                        <pic:spPr bwMode="auto">
                                          <a:xfrm>
                                            <a:off x="0" y="0"/>
                                            <a:ext cx="5416936" cy="239035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7A186C4" w14:textId="5D6A88DC" w:rsidR="004433C6" w:rsidRPr="00C03255" w:rsidRDefault="004433C6" w:rsidP="00C03255">
                            <w:pPr>
                              <w:jc w:val="center"/>
                              <w:rPr>
                                <w:rFonts w:asciiTheme="majorBidi" w:hAnsiTheme="majorBidi" w:cstheme="majorBidi"/>
                                <w:b/>
                                <w:bCs/>
                                <w:sz w:val="22"/>
                                <w:szCs w:val="22"/>
                              </w:rPr>
                            </w:pPr>
                            <w:bookmarkStart w:id="161" w:name="_Ref416172820"/>
                            <w:bookmarkStart w:id="162" w:name="_Toc417663543"/>
                            <w:bookmarkStart w:id="163" w:name="_Toc419218293"/>
                            <w:bookmarkStart w:id="164" w:name="_Toc420058386"/>
                            <w:bookmarkStart w:id="165" w:name="_Toc421042208"/>
                            <w:r w:rsidRPr="00C03255">
                              <w:rPr>
                                <w:rFonts w:asciiTheme="majorBidi" w:hAnsiTheme="majorBidi" w:cstheme="majorBidi"/>
                                <w:b/>
                                <w:bCs/>
                                <w:sz w:val="22"/>
                                <w:szCs w:val="22"/>
                              </w:rPr>
                              <w:t xml:space="preserve">Figure </w:t>
                            </w:r>
                            <w:r w:rsidRPr="00C03255">
                              <w:rPr>
                                <w:rFonts w:asciiTheme="majorBidi" w:hAnsiTheme="majorBidi" w:cstheme="majorBidi"/>
                                <w:b/>
                                <w:bCs/>
                                <w:sz w:val="22"/>
                                <w:szCs w:val="22"/>
                              </w:rPr>
                              <w:fldChar w:fldCharType="begin"/>
                            </w:r>
                            <w:r w:rsidRPr="00C03255">
                              <w:rPr>
                                <w:rFonts w:asciiTheme="majorBidi" w:hAnsiTheme="majorBidi" w:cstheme="majorBidi"/>
                                <w:b/>
                                <w:bCs/>
                                <w:sz w:val="22"/>
                                <w:szCs w:val="22"/>
                              </w:rPr>
                              <w:instrText xml:space="preserve"> STYLEREF 1 \s </w:instrText>
                            </w:r>
                            <w:r w:rsidRPr="00C03255">
                              <w:rPr>
                                <w:rFonts w:asciiTheme="majorBidi" w:hAnsiTheme="majorBidi" w:cstheme="majorBidi"/>
                                <w:b/>
                                <w:bCs/>
                                <w:sz w:val="22"/>
                                <w:szCs w:val="22"/>
                              </w:rPr>
                              <w:fldChar w:fldCharType="separate"/>
                            </w:r>
                            <w:r>
                              <w:rPr>
                                <w:rFonts w:asciiTheme="majorBidi" w:hAnsiTheme="majorBidi" w:cstheme="majorBidi"/>
                                <w:b/>
                                <w:bCs/>
                                <w:noProof/>
                                <w:sz w:val="22"/>
                                <w:szCs w:val="22"/>
                                <w:cs/>
                              </w:rPr>
                              <w:t>‎</w:t>
                            </w:r>
                            <w:r>
                              <w:rPr>
                                <w:rFonts w:asciiTheme="majorBidi" w:hAnsiTheme="majorBidi" w:cstheme="majorBidi"/>
                                <w:b/>
                                <w:bCs/>
                                <w:noProof/>
                                <w:sz w:val="22"/>
                                <w:szCs w:val="22"/>
                              </w:rPr>
                              <w:t>3</w:t>
                            </w:r>
                            <w:r w:rsidRPr="00C03255">
                              <w:rPr>
                                <w:rFonts w:asciiTheme="majorBidi" w:hAnsiTheme="majorBidi" w:cstheme="majorBidi"/>
                                <w:b/>
                                <w:bCs/>
                                <w:noProof/>
                                <w:sz w:val="22"/>
                                <w:szCs w:val="22"/>
                              </w:rPr>
                              <w:fldChar w:fldCharType="end"/>
                            </w:r>
                            <w:r w:rsidRPr="00C03255">
                              <w:rPr>
                                <w:rFonts w:asciiTheme="majorBidi" w:hAnsiTheme="majorBidi" w:cstheme="majorBidi"/>
                                <w:b/>
                                <w:bCs/>
                                <w:sz w:val="22"/>
                                <w:szCs w:val="22"/>
                              </w:rPr>
                              <w:noBreakHyphen/>
                            </w:r>
                            <w:r w:rsidRPr="00C03255">
                              <w:rPr>
                                <w:rFonts w:asciiTheme="majorBidi" w:hAnsiTheme="majorBidi" w:cstheme="majorBidi"/>
                                <w:b/>
                                <w:bCs/>
                                <w:sz w:val="22"/>
                                <w:szCs w:val="22"/>
                              </w:rPr>
                              <w:fldChar w:fldCharType="begin"/>
                            </w:r>
                            <w:r w:rsidRPr="00C03255">
                              <w:rPr>
                                <w:rFonts w:asciiTheme="majorBidi" w:hAnsiTheme="majorBidi" w:cstheme="majorBidi"/>
                                <w:b/>
                                <w:bCs/>
                                <w:sz w:val="22"/>
                                <w:szCs w:val="22"/>
                              </w:rPr>
                              <w:instrText xml:space="preserve"> SEQ Figure \* ARABIC \s 1 </w:instrText>
                            </w:r>
                            <w:r w:rsidRPr="00C03255">
                              <w:rPr>
                                <w:rFonts w:asciiTheme="majorBidi" w:hAnsiTheme="majorBidi" w:cstheme="majorBidi"/>
                                <w:b/>
                                <w:bCs/>
                                <w:sz w:val="22"/>
                                <w:szCs w:val="22"/>
                              </w:rPr>
                              <w:fldChar w:fldCharType="separate"/>
                            </w:r>
                            <w:r>
                              <w:rPr>
                                <w:rFonts w:asciiTheme="majorBidi" w:hAnsiTheme="majorBidi" w:cstheme="majorBidi"/>
                                <w:b/>
                                <w:bCs/>
                                <w:noProof/>
                                <w:sz w:val="22"/>
                                <w:szCs w:val="22"/>
                              </w:rPr>
                              <w:t>1</w:t>
                            </w:r>
                            <w:r w:rsidRPr="00C03255">
                              <w:rPr>
                                <w:rFonts w:asciiTheme="majorBidi" w:hAnsiTheme="majorBidi" w:cstheme="majorBidi"/>
                                <w:b/>
                                <w:bCs/>
                                <w:noProof/>
                                <w:sz w:val="22"/>
                                <w:szCs w:val="22"/>
                              </w:rPr>
                              <w:fldChar w:fldCharType="end"/>
                            </w:r>
                            <w:bookmarkEnd w:id="161"/>
                            <w:r w:rsidRPr="00C03255">
                              <w:rPr>
                                <w:rFonts w:asciiTheme="majorBidi" w:hAnsiTheme="majorBidi" w:cstheme="majorBidi"/>
                                <w:b/>
                                <w:bCs/>
                                <w:noProof/>
                                <w:sz w:val="22"/>
                                <w:szCs w:val="22"/>
                              </w:rPr>
                              <w:t xml:space="preserve">. A comparison of </w:t>
                            </w:r>
                            <w:r w:rsidRPr="00C03255">
                              <w:rPr>
                                <w:rFonts w:asciiTheme="majorBidi" w:hAnsiTheme="majorBidi" w:cstheme="majorBidi"/>
                                <w:b/>
                                <w:bCs/>
                                <w:sz w:val="22"/>
                                <w:szCs w:val="22"/>
                              </w:rPr>
                              <w:t>HDPHMM and DHDPHMM is shown.</w:t>
                            </w:r>
                            <w:bookmarkEnd w:id="162"/>
                            <w:bookmarkEnd w:id="163"/>
                            <w:bookmarkEnd w:id="164"/>
                            <w:bookmarkEnd w:id="16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9F393" id="_x0000_s1033" type="#_x0000_t202" style="position:absolute;left:0;text-align:left;margin-left:-5.9pt;margin-top:438.65pt;width:441.9pt;height:209.15pt;z-index:251635712;visibility:visible;mso-wrap-style:square;mso-width-percent:0;mso-height-percent:0;mso-wrap-distance-left:9pt;mso-wrap-distance-top:10.8pt;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" stroked="f">
                <v:textbox>
                  <w:txbxContent>
                    <w:p w14:paraId="06CD29FD" w14:textId="4D1250ED" w:rsidR="004433C6" w:rsidRDefault="004433C6" w:rsidP="007D344B">
                      <w:pPr>
                        <w:keepNext/>
                        <w:jc w:val="center"/>
                      </w:pPr>
                      <w:r>
                        <w:rPr>
                          <w:noProof/>
                        </w:rPr>
                        <w:drawing>
                          <wp:inline distT="0" distB="0" distL="0" distR="0" wp14:anchorId="6793E929" wp14:editId="3089559C">
                            <wp:extent cx="5410200" cy="2387383"/>
                            <wp:effectExtent l="0" t="0" r="0" b="63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mpare3.jpg"/>
                                    <pic:cNvPicPr/>
                                  </pic:nvPicPr>
                                  <pic:blipFill rotWithShape="1">
                                    <a:blip r:embed="rId332">
                                      <a:extLst>
                                        <a:ext uri="{28A0092B-C50C-407E-A947-70E740481C1C}">
                                          <a14:useLocalDpi xmlns:a14="http://schemas.microsoft.com/office/drawing/2010/main" val="0"/>
                                        </a:ext>
                                      </a:extLst>
                                    </a:blip>
                                    <a:srcRect t="14083" r="14552" b="35642"/>
                                    <a:stretch/>
                                  </pic:blipFill>
                                  <pic:spPr bwMode="auto">
                                    <a:xfrm>
                                      <a:off x="0" y="0"/>
                                      <a:ext cx="5416936" cy="239035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7A186C4" w14:textId="5D6A88DC" w:rsidR="004433C6" w:rsidRPr="00C03255" w:rsidRDefault="004433C6" w:rsidP="00C03255">
                      <w:pPr>
                        <w:jc w:val="center"/>
                        <w:rPr>
                          <w:rFonts w:asciiTheme="majorBidi" w:hAnsiTheme="majorBidi" w:cstheme="majorBidi"/>
                          <w:b/>
                          <w:bCs/>
                          <w:sz w:val="22"/>
                          <w:szCs w:val="22"/>
                        </w:rPr>
                      </w:pPr>
                      <w:bookmarkStart w:id="166" w:name="_Ref416172820"/>
                      <w:bookmarkStart w:id="167" w:name="_Toc417663543"/>
                      <w:bookmarkStart w:id="168" w:name="_Toc419218293"/>
                      <w:bookmarkStart w:id="169" w:name="_Toc420058386"/>
                      <w:bookmarkStart w:id="170" w:name="_Toc421042208"/>
                      <w:r w:rsidRPr="00C03255">
                        <w:rPr>
                          <w:rFonts w:asciiTheme="majorBidi" w:hAnsiTheme="majorBidi" w:cstheme="majorBidi"/>
                          <w:b/>
                          <w:bCs/>
                          <w:sz w:val="22"/>
                          <w:szCs w:val="22"/>
                        </w:rPr>
                        <w:t xml:space="preserve">Figure </w:t>
                      </w:r>
                      <w:r w:rsidRPr="00C03255">
                        <w:rPr>
                          <w:rFonts w:asciiTheme="majorBidi" w:hAnsiTheme="majorBidi" w:cstheme="majorBidi"/>
                          <w:b/>
                          <w:bCs/>
                          <w:sz w:val="22"/>
                          <w:szCs w:val="22"/>
                        </w:rPr>
                        <w:fldChar w:fldCharType="begin"/>
                      </w:r>
                      <w:r w:rsidRPr="00C03255">
                        <w:rPr>
                          <w:rFonts w:asciiTheme="majorBidi" w:hAnsiTheme="majorBidi" w:cstheme="majorBidi"/>
                          <w:b/>
                          <w:bCs/>
                          <w:sz w:val="22"/>
                          <w:szCs w:val="22"/>
                        </w:rPr>
                        <w:instrText xml:space="preserve"> STYLEREF 1 \s </w:instrText>
                      </w:r>
                      <w:r w:rsidRPr="00C03255">
                        <w:rPr>
                          <w:rFonts w:asciiTheme="majorBidi" w:hAnsiTheme="majorBidi" w:cstheme="majorBidi"/>
                          <w:b/>
                          <w:bCs/>
                          <w:sz w:val="22"/>
                          <w:szCs w:val="22"/>
                        </w:rPr>
                        <w:fldChar w:fldCharType="separate"/>
                      </w:r>
                      <w:r>
                        <w:rPr>
                          <w:rFonts w:asciiTheme="majorBidi" w:hAnsiTheme="majorBidi" w:cstheme="majorBidi"/>
                          <w:b/>
                          <w:bCs/>
                          <w:noProof/>
                          <w:sz w:val="22"/>
                          <w:szCs w:val="22"/>
                          <w:cs/>
                        </w:rPr>
                        <w:t>‎</w:t>
                      </w:r>
                      <w:r>
                        <w:rPr>
                          <w:rFonts w:asciiTheme="majorBidi" w:hAnsiTheme="majorBidi" w:cstheme="majorBidi"/>
                          <w:b/>
                          <w:bCs/>
                          <w:noProof/>
                          <w:sz w:val="22"/>
                          <w:szCs w:val="22"/>
                        </w:rPr>
                        <w:t>3</w:t>
                      </w:r>
                      <w:r w:rsidRPr="00C03255">
                        <w:rPr>
                          <w:rFonts w:asciiTheme="majorBidi" w:hAnsiTheme="majorBidi" w:cstheme="majorBidi"/>
                          <w:b/>
                          <w:bCs/>
                          <w:noProof/>
                          <w:sz w:val="22"/>
                          <w:szCs w:val="22"/>
                        </w:rPr>
                        <w:fldChar w:fldCharType="end"/>
                      </w:r>
                      <w:r w:rsidRPr="00C03255">
                        <w:rPr>
                          <w:rFonts w:asciiTheme="majorBidi" w:hAnsiTheme="majorBidi" w:cstheme="majorBidi"/>
                          <w:b/>
                          <w:bCs/>
                          <w:sz w:val="22"/>
                          <w:szCs w:val="22"/>
                        </w:rPr>
                        <w:noBreakHyphen/>
                      </w:r>
                      <w:r w:rsidRPr="00C03255">
                        <w:rPr>
                          <w:rFonts w:asciiTheme="majorBidi" w:hAnsiTheme="majorBidi" w:cstheme="majorBidi"/>
                          <w:b/>
                          <w:bCs/>
                          <w:sz w:val="22"/>
                          <w:szCs w:val="22"/>
                        </w:rPr>
                        <w:fldChar w:fldCharType="begin"/>
                      </w:r>
                      <w:r w:rsidRPr="00C03255">
                        <w:rPr>
                          <w:rFonts w:asciiTheme="majorBidi" w:hAnsiTheme="majorBidi" w:cstheme="majorBidi"/>
                          <w:b/>
                          <w:bCs/>
                          <w:sz w:val="22"/>
                          <w:szCs w:val="22"/>
                        </w:rPr>
                        <w:instrText xml:space="preserve"> SEQ Figure \* ARABIC \s 1 </w:instrText>
                      </w:r>
                      <w:r w:rsidRPr="00C03255">
                        <w:rPr>
                          <w:rFonts w:asciiTheme="majorBidi" w:hAnsiTheme="majorBidi" w:cstheme="majorBidi"/>
                          <w:b/>
                          <w:bCs/>
                          <w:sz w:val="22"/>
                          <w:szCs w:val="22"/>
                        </w:rPr>
                        <w:fldChar w:fldCharType="separate"/>
                      </w:r>
                      <w:r>
                        <w:rPr>
                          <w:rFonts w:asciiTheme="majorBidi" w:hAnsiTheme="majorBidi" w:cstheme="majorBidi"/>
                          <w:b/>
                          <w:bCs/>
                          <w:noProof/>
                          <w:sz w:val="22"/>
                          <w:szCs w:val="22"/>
                        </w:rPr>
                        <w:t>1</w:t>
                      </w:r>
                      <w:r w:rsidRPr="00C03255">
                        <w:rPr>
                          <w:rFonts w:asciiTheme="majorBidi" w:hAnsiTheme="majorBidi" w:cstheme="majorBidi"/>
                          <w:b/>
                          <w:bCs/>
                          <w:noProof/>
                          <w:sz w:val="22"/>
                          <w:szCs w:val="22"/>
                        </w:rPr>
                        <w:fldChar w:fldCharType="end"/>
                      </w:r>
                      <w:bookmarkEnd w:id="166"/>
                      <w:r w:rsidRPr="00C03255">
                        <w:rPr>
                          <w:rFonts w:asciiTheme="majorBidi" w:hAnsiTheme="majorBidi" w:cstheme="majorBidi"/>
                          <w:b/>
                          <w:bCs/>
                          <w:noProof/>
                          <w:sz w:val="22"/>
                          <w:szCs w:val="22"/>
                        </w:rPr>
                        <w:t xml:space="preserve">. A comparison of </w:t>
                      </w:r>
                      <w:r w:rsidRPr="00C03255">
                        <w:rPr>
                          <w:rFonts w:asciiTheme="majorBidi" w:hAnsiTheme="majorBidi" w:cstheme="majorBidi"/>
                          <w:b/>
                          <w:bCs/>
                          <w:sz w:val="22"/>
                          <w:szCs w:val="22"/>
                        </w:rPr>
                        <w:t>HDPHMM and DHDPHMM is shown.</w:t>
                      </w:r>
                      <w:bookmarkEnd w:id="167"/>
                      <w:bookmarkEnd w:id="168"/>
                      <w:bookmarkEnd w:id="169"/>
                      <w:bookmarkEnd w:id="170"/>
                    </w:p>
                  </w:txbxContent>
                </v:textbox>
                <w10:wrap type="square" anchorx="margin" anchory="margin"/>
              </v:shape>
            </w:pict>
          </mc:Fallback>
        </mc:AlternateContent>
      </w:r>
      <w:r w:rsidR="00035D1A">
        <w:rPr>
          <w:position w:val="-10"/>
        </w:rPr>
        <w:t xml:space="preserve">Using the “degree </w:t>
      </w:r>
      <w:r w:rsidR="00035D1A">
        <w:rPr>
          <w:i/>
          <w:iCs/>
          <w:position w:val="-10"/>
        </w:rPr>
        <w:t>L</w:t>
      </w:r>
      <w:r w:rsidR="00035D1A">
        <w:rPr>
          <w:position w:val="-10"/>
        </w:rPr>
        <w:t xml:space="preserve"> weak limit” </w:t>
      </w:r>
      <w:r w:rsidR="00961EB0">
        <w:rPr>
          <w:position w:val="-10"/>
        </w:rPr>
        <w:t>(</w:t>
      </w:r>
      <w:r w:rsidR="00966FB4" w:rsidRPr="00966FB4">
        <w:rPr>
          <w:position w:val="-10"/>
        </w:rPr>
        <w:t>Is</w:t>
      </w:r>
      <w:r w:rsidR="00966FB4">
        <w:rPr>
          <w:position w:val="-10"/>
        </w:rPr>
        <w:t>hwaran and Zarepour, 2002</w:t>
      </w:r>
      <w:r w:rsidR="00961EB0">
        <w:rPr>
          <w:position w:val="-10"/>
        </w:rPr>
        <w:t xml:space="preserve">) </w:t>
      </w:r>
      <w:r w:rsidR="00035D1A">
        <w:rPr>
          <w:position w:val="-10"/>
        </w:rPr>
        <w:t xml:space="preserve">approximation to </w:t>
      </w:r>
      <w:r w:rsidR="008A4B50">
        <w:rPr>
          <w:position w:val="-10"/>
        </w:rPr>
        <w:t xml:space="preserve">Dirichlet </w:t>
      </w:r>
      <w:r w:rsidR="00FF4152">
        <w:rPr>
          <w:position w:val="-10"/>
        </w:rPr>
        <w:lastRenderedPageBreak/>
        <w:t>process</w:t>
      </w:r>
      <w:r w:rsidR="00035D1A">
        <w:rPr>
          <w:position w:val="-10"/>
        </w:rPr>
        <w:t xml:space="preserve"> in </w:t>
      </w:r>
      <w:r w:rsidR="00035D1A">
        <w:rPr>
          <w:iCs/>
          <w:position w:val="-10"/>
        </w:rPr>
        <w:fldChar w:fldCharType="begin"/>
      </w:r>
      <w:r w:rsidR="00035D1A">
        <w:rPr>
          <w:iCs/>
          <w:position w:val="-10"/>
        </w:rPr>
        <w:instrText xml:space="preserve"> GOTOBUTTON ZEqnNum726468  \* MERGEFORMAT </w:instrText>
      </w:r>
      <w:r w:rsidR="00035D1A">
        <w:rPr>
          <w:iCs/>
          <w:position w:val="-10"/>
        </w:rPr>
        <w:fldChar w:fldCharType="begin"/>
      </w:r>
      <w:r w:rsidR="00035D1A">
        <w:rPr>
          <w:iCs/>
          <w:position w:val="-10"/>
        </w:rPr>
        <w:instrText xml:space="preserve"> REF ZEqnNum726468 \* Charformat \! \* MERGEFORMAT </w:instrText>
      </w:r>
      <w:r w:rsidR="00035D1A">
        <w:rPr>
          <w:iCs/>
          <w:position w:val="-10"/>
        </w:rPr>
        <w:fldChar w:fldCharType="separate"/>
      </w:r>
      <w:r w:rsidR="00D32264" w:rsidRPr="00D32264">
        <w:rPr>
          <w:iCs/>
          <w:position w:val="-10"/>
        </w:rPr>
        <w:instrText>(2.36)</w:instrText>
      </w:r>
      <w:r w:rsidR="00035D1A">
        <w:rPr>
          <w:iCs/>
          <w:position w:val="-10"/>
        </w:rPr>
        <w:fldChar w:fldCharType="end"/>
      </w:r>
      <w:r w:rsidR="00035D1A">
        <w:rPr>
          <w:iCs/>
          <w:position w:val="-10"/>
        </w:rPr>
        <w:fldChar w:fldCharType="end"/>
      </w:r>
      <w:r w:rsidR="00035D1A">
        <w:rPr>
          <w:position w:val="-10"/>
        </w:rPr>
        <w:t xml:space="preserve"> for HDP emissions </w:t>
      </w:r>
      <w:proofErr w:type="gramStart"/>
      <w:r w:rsidR="00035D1A">
        <w:rPr>
          <w:position w:val="-10"/>
        </w:rPr>
        <w:t xml:space="preserve">of </w:t>
      </w:r>
      <w:proofErr w:type="gramEnd"/>
      <w:r w:rsidR="00035D1A">
        <w:rPr>
          <w:iCs/>
          <w:position w:val="-10"/>
        </w:rPr>
        <w:fldChar w:fldCharType="begin"/>
      </w:r>
      <w:r w:rsidR="00035D1A">
        <w:rPr>
          <w:iCs/>
          <w:position w:val="-10"/>
        </w:rPr>
        <w:instrText xml:space="preserve"> GOTOBUTTON ZEqnNum821304  \* MERGEFORMAT </w:instrText>
      </w:r>
      <w:r w:rsidR="00035D1A">
        <w:rPr>
          <w:iCs/>
          <w:position w:val="-10"/>
        </w:rPr>
        <w:fldChar w:fldCharType="begin"/>
      </w:r>
      <w:r w:rsidR="00035D1A">
        <w:rPr>
          <w:iCs/>
          <w:position w:val="-10"/>
        </w:rPr>
        <w:instrText xml:space="preserve"> REF ZEqnNum821304 \* Charformat \! \* MERGEFORMAT </w:instrText>
      </w:r>
      <w:r w:rsidR="00035D1A">
        <w:rPr>
          <w:iCs/>
          <w:position w:val="-10"/>
        </w:rPr>
        <w:fldChar w:fldCharType="separate"/>
      </w:r>
      <w:r w:rsidR="00D32264" w:rsidRPr="00D32264">
        <w:rPr>
          <w:iCs/>
          <w:position w:val="-10"/>
        </w:rPr>
        <w:instrText>(3.3)</w:instrText>
      </w:r>
      <w:r w:rsidR="00035D1A">
        <w:rPr>
          <w:iCs/>
          <w:position w:val="-10"/>
        </w:rPr>
        <w:fldChar w:fldCharType="end"/>
      </w:r>
      <w:r w:rsidR="00035D1A">
        <w:rPr>
          <w:iCs/>
          <w:position w:val="-10"/>
        </w:rPr>
        <w:fldChar w:fldCharType="end"/>
      </w:r>
      <w:r w:rsidR="00F8144C">
        <w:rPr>
          <w:iCs/>
          <w:position w:val="-10"/>
        </w:rPr>
        <w:t>,</w:t>
      </w:r>
      <w:r w:rsidR="00035D1A">
        <w:rPr>
          <w:position w:val="-10"/>
        </w:rPr>
        <w:t xml:space="preserve"> we can write the following equations (replacing </w:t>
      </w:r>
      <w:r w:rsidR="00035D1A">
        <w:rPr>
          <w:i/>
          <w:position w:val="-10"/>
        </w:rPr>
        <w:t>L</w:t>
      </w:r>
      <w:r w:rsidR="00035D1A">
        <w:rPr>
          <w:rFonts w:ascii="Book Antiqua" w:hAnsi="Book Antiqua"/>
          <w:i/>
          <w:position w:val="-10"/>
        </w:rPr>
        <w:t>'</w:t>
      </w:r>
      <w:r w:rsidR="00035D1A">
        <w:rPr>
          <w:position w:val="-10"/>
        </w:rPr>
        <w:t xml:space="preserve"> with </w:t>
      </w:r>
      <w:r w:rsidR="00035D1A">
        <w:rPr>
          <w:i/>
          <w:position w:val="-10"/>
        </w:rPr>
        <w:t>L</w:t>
      </w:r>
      <w:r w:rsidR="00035D1A">
        <w:rPr>
          <w:position w:val="-10"/>
        </w:rPr>
        <w:t>):</w:t>
      </w:r>
    </w:p>
    <w:p w14:paraId="1142EB43" w14:textId="50852048" w:rsidR="00035D1A" w:rsidRDefault="009B2E20" w:rsidP="006C21C3">
      <w:pPr>
        <w:pStyle w:val="MTDisplayEquation"/>
      </w:pPr>
      <w:r w:rsidRPr="00221DBB">
        <w:rPr>
          <w:rFonts w:eastAsia="Times New Roman" w:cs="Times New Roman"/>
          <w:position w:val="-28"/>
          <w:sz w:val="24"/>
          <w:szCs w:val="20"/>
        </w:rPr>
        <w:object w:dxaOrig="2240" w:dyaOrig="660" w14:anchorId="058552DA">
          <v:shape id="_x0000_i1171" type="#_x0000_t75" style="width:111pt;height:33pt" o:ole="">
            <v:imagedata r:id="rId333" o:title=""/>
          </v:shape>
          <o:OLEObject Type="Embed" ProgID="Equation.DSMT4" ShapeID="_x0000_i1171" DrawAspect="Content" ObjectID="_1496837793" r:id="rId334"/>
        </w:object>
      </w:r>
      <w:r w:rsidR="00035D1A">
        <w:tab/>
      </w:r>
      <w:r w:rsidR="00035D1A">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171" w:name="ZEqnNum270083"/>
      <w:r w:rsidR="006C21C3">
        <w:instrText>(</w:instrText>
      </w:r>
      <w:fldSimple w:instr=" SEQ MTChap \c \* Arabic \* MERGEFORMAT ">
        <w:r w:rsidR="00D32264">
          <w:rPr>
            <w:noProof/>
          </w:rPr>
          <w:instrText>3</w:instrText>
        </w:r>
      </w:fldSimple>
      <w:r w:rsidR="006C21C3">
        <w:instrText>.</w:instrText>
      </w:r>
      <w:fldSimple w:instr=" SEQ MTEqn \c \* Arabic \* MERGEFORMAT ">
        <w:r w:rsidR="00D32264">
          <w:rPr>
            <w:noProof/>
          </w:rPr>
          <w:instrText>4</w:instrText>
        </w:r>
      </w:fldSimple>
      <w:r w:rsidR="006C21C3">
        <w:instrText>)</w:instrText>
      </w:r>
      <w:bookmarkEnd w:id="171"/>
      <w:r w:rsidR="006C21C3">
        <w:fldChar w:fldCharType="end"/>
      </w:r>
    </w:p>
    <w:p w14:paraId="4F481EFD" w14:textId="0DE0CE58" w:rsidR="00035D1A" w:rsidRDefault="009B2E20" w:rsidP="006C21C3">
      <w:pPr>
        <w:pStyle w:val="MTDisplayEquation"/>
      </w:pPr>
      <w:r w:rsidRPr="00221DBB">
        <w:rPr>
          <w:rFonts w:eastAsia="Times New Roman" w:cs="Times New Roman"/>
          <w:position w:val="-14"/>
          <w:sz w:val="24"/>
          <w:szCs w:val="20"/>
        </w:rPr>
        <w:object w:dxaOrig="2540" w:dyaOrig="380" w14:anchorId="6C4BAA2F">
          <v:shape id="_x0000_i1172" type="#_x0000_t75" style="width:126.75pt;height:18.75pt" o:ole="">
            <v:imagedata r:id="rId335" o:title=""/>
          </v:shape>
          <o:OLEObject Type="Embed" ProgID="Equation.DSMT4" ShapeID="_x0000_i1172" DrawAspect="Content" ObjectID="_1496837794" r:id="rId336"/>
        </w:object>
      </w:r>
      <w:r w:rsidR="00035D1A">
        <w:tab/>
      </w:r>
      <w:r w:rsidR="00035D1A">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172" w:name="ZEqnNum202208"/>
      <w:r w:rsidR="006C21C3">
        <w:instrText>(</w:instrText>
      </w:r>
      <w:fldSimple w:instr=" SEQ MTChap \c \* Arabic \* MERGEFORMAT ">
        <w:r w:rsidR="00D32264">
          <w:rPr>
            <w:noProof/>
          </w:rPr>
          <w:instrText>3</w:instrText>
        </w:r>
      </w:fldSimple>
      <w:r w:rsidR="006C21C3">
        <w:instrText>.</w:instrText>
      </w:r>
      <w:fldSimple w:instr=" SEQ MTEqn \c \* Arabic \* MERGEFORMAT ">
        <w:r w:rsidR="00D32264">
          <w:rPr>
            <w:noProof/>
          </w:rPr>
          <w:instrText>5</w:instrText>
        </w:r>
      </w:fldSimple>
      <w:r w:rsidR="006C21C3">
        <w:instrText>)</w:instrText>
      </w:r>
      <w:bookmarkEnd w:id="172"/>
      <w:r w:rsidR="006C21C3">
        <w:fldChar w:fldCharType="end"/>
      </w:r>
    </w:p>
    <w:p w14:paraId="408939EE" w14:textId="30B068B9" w:rsidR="000C04EF" w:rsidRDefault="000C04EF" w:rsidP="00221DBB">
      <w:pPr>
        <w:pStyle w:val="Dissertationbody"/>
        <w:ind w:firstLine="0"/>
      </w:pPr>
      <w:r>
        <w:t xml:space="preserve">In </w:t>
      </w:r>
      <w:r w:rsidRPr="00E56A7C">
        <w:t>writing</w:t>
      </w:r>
      <w:r>
        <w:t xml:space="preserve"> </w:t>
      </w:r>
      <w:r>
        <w:rPr>
          <w:iCs/>
        </w:rPr>
        <w:fldChar w:fldCharType="begin"/>
      </w:r>
      <w:r>
        <w:rPr>
          <w:iCs/>
        </w:rPr>
        <w:instrText xml:space="preserve"> GOTOBUTTON ZEqnNum270083  \* MERGEFORMAT </w:instrText>
      </w:r>
      <w:r>
        <w:rPr>
          <w:iCs/>
        </w:rPr>
        <w:fldChar w:fldCharType="begin"/>
      </w:r>
      <w:r>
        <w:rPr>
          <w:iCs/>
        </w:rPr>
        <w:instrText xml:space="preserve"> REF ZEqnNum270083 \* Charformat \! \* MERGEFORMAT </w:instrText>
      </w:r>
      <w:r>
        <w:rPr>
          <w:iCs/>
        </w:rPr>
        <w:fldChar w:fldCharType="separate"/>
      </w:r>
      <w:r w:rsidR="00D32264" w:rsidRPr="00D32264">
        <w:rPr>
          <w:iCs/>
        </w:rPr>
        <w:instrText>(3.4)</w:instrText>
      </w:r>
      <w:r>
        <w:rPr>
          <w:iCs/>
        </w:rPr>
        <w:fldChar w:fldCharType="end"/>
      </w:r>
      <w:r>
        <w:rPr>
          <w:iCs/>
        </w:rPr>
        <w:fldChar w:fldCharType="end"/>
      </w:r>
      <w:r>
        <w:rPr>
          <w:iCs/>
        </w:rPr>
        <w:t xml:space="preserve"> and </w:t>
      </w:r>
      <w:r>
        <w:fldChar w:fldCharType="begin"/>
      </w:r>
      <w:r>
        <w:instrText xml:space="preserve"> GOTOBUTTON ZEqnNum202208  \* MERGEFORMAT </w:instrText>
      </w:r>
      <w:fldSimple w:instr=" REF ZEqnNum202208 \* Charformat \! \* MERGEFORMAT ">
        <w:r w:rsidR="00D32264">
          <w:instrText>(3.5)</w:instrText>
        </w:r>
      </w:fldSimple>
      <w:r>
        <w:fldChar w:fldCharType="end"/>
      </w:r>
      <w:r>
        <w:t xml:space="preserve"> we have assumed that</w:t>
      </w:r>
      <w:r w:rsidR="00BC1F8A">
        <w:t xml:space="preserve"> the </w:t>
      </w:r>
      <w:r>
        <w:t xml:space="preserve">base distribution, </w:t>
      </w:r>
      <w:r w:rsidRPr="007D344B">
        <w:rPr>
          <w:i/>
          <w:iCs/>
        </w:rPr>
        <w:t>ζ</w:t>
      </w:r>
      <w:r>
        <w:t xml:space="preserve">, and </w:t>
      </w:r>
      <w:r w:rsidR="00BC1F8A">
        <w:t xml:space="preserve">the </w:t>
      </w:r>
      <w:r>
        <w:t xml:space="preserve">emission distributions, </w:t>
      </w:r>
      <w:r w:rsidRPr="007D344B">
        <w:rPr>
          <w:i/>
          <w:iCs/>
        </w:rPr>
        <w:t>ψ</w:t>
      </w:r>
      <w:r w:rsidRPr="007D344B">
        <w:rPr>
          <w:i/>
          <w:iCs/>
          <w:vertAlign w:val="subscript"/>
        </w:rPr>
        <w:t>j</w:t>
      </w:r>
      <w:r w:rsidRPr="007D344B">
        <w:t>,</w:t>
      </w:r>
      <w:r>
        <w:rPr>
          <w:vertAlign w:val="subscript"/>
        </w:rPr>
        <w:t xml:space="preserve"> </w:t>
      </w:r>
      <w:r>
        <w:t xml:space="preserve">are approximated with </w:t>
      </w:r>
      <w:r w:rsidR="008A4B50">
        <w:t xml:space="preserve">same upper bound, </w:t>
      </w:r>
      <w:r w:rsidRPr="00CE540B">
        <w:rPr>
          <w:i/>
        </w:rPr>
        <w:t>L'</w:t>
      </w:r>
      <w:r w:rsidR="00BC1F8A">
        <w:t>.</w:t>
      </w:r>
      <w:r>
        <w:t xml:space="preserve"> </w:t>
      </w:r>
      <w:r w:rsidR="00BC1F8A">
        <w:t xml:space="preserve">We can alternately use a </w:t>
      </w:r>
      <w:r w:rsidR="008A4B50">
        <w:t>different upper bound</w:t>
      </w:r>
      <w:proofErr w:type="gramStart"/>
      <w:r w:rsidR="00BC1F8A">
        <w:t xml:space="preserve">, </w:t>
      </w:r>
      <w:proofErr w:type="gramEnd"/>
      <w:r w:rsidR="00221DBB" w:rsidRPr="00221DBB">
        <w:rPr>
          <w:position w:val="-4"/>
        </w:rPr>
        <w:object w:dxaOrig="680" w:dyaOrig="260" w14:anchorId="5C2FD704">
          <v:shape id="_x0000_i1173" type="#_x0000_t75" style="width:33.75pt;height:13.5pt" o:ole="">
            <v:imagedata r:id="rId337" o:title=""/>
          </v:shape>
          <o:OLEObject Type="Embed" ProgID="Equation.DSMT4" ShapeID="_x0000_i1173" DrawAspect="Content" ObjectID="_1496837795" r:id="rId338"/>
        </w:object>
      </w:r>
      <w:r w:rsidR="00BC1F8A">
        <w:t>, to approximate</w:t>
      </w:r>
      <w:r w:rsidR="00B20CDC">
        <w:t xml:space="preserve"> </w:t>
      </w:r>
      <w:r w:rsidR="008F0454" w:rsidRPr="006140C0">
        <w:rPr>
          <w:i/>
          <w:iCs/>
        </w:rPr>
        <w:t>ψ</w:t>
      </w:r>
      <w:r w:rsidR="008F0454" w:rsidRPr="006140C0">
        <w:rPr>
          <w:i/>
          <w:iCs/>
          <w:vertAlign w:val="subscript"/>
        </w:rPr>
        <w:t>j</w:t>
      </w:r>
      <w:r w:rsidR="00BC1F8A">
        <w:t>.</w:t>
      </w:r>
    </w:p>
    <w:p w14:paraId="72AC75F2" w14:textId="498C8450" w:rsidR="00035D1A" w:rsidRDefault="00035D1A" w:rsidP="007D344B">
      <w:pPr>
        <w:pStyle w:val="Dissertationbody"/>
      </w:pPr>
      <w:r>
        <w:t>F</w:t>
      </w:r>
      <w:r w:rsidR="008F0454">
        <w:t xml:space="preserve">ollowing a similar approach </w:t>
      </w:r>
      <w:r w:rsidR="00BC1F8A">
        <w:t xml:space="preserve">to that </w:t>
      </w:r>
      <w:r w:rsidR="008F0454">
        <w:t>in Fox et al.</w:t>
      </w:r>
      <w:r w:rsidR="00BC1F8A">
        <w:t xml:space="preserve"> (</w:t>
      </w:r>
      <w:r w:rsidR="008F0454">
        <w:t>2011)</w:t>
      </w:r>
      <w:r w:rsidR="00BC1F8A">
        <w:t>,</w:t>
      </w:r>
      <w:r>
        <w:t xml:space="preserve"> we write the posterior distributions for these equations as:</w:t>
      </w:r>
    </w:p>
    <w:p w14:paraId="5D35C4AA" w14:textId="3B1A4EC2" w:rsidR="00035D1A" w:rsidRDefault="00A3243B" w:rsidP="006C21C3">
      <w:pPr>
        <w:pStyle w:val="MTDisplayEquation"/>
      </w:pPr>
      <w:r w:rsidRPr="00221DBB">
        <w:rPr>
          <w:rFonts w:eastAsia="Times New Roman" w:cs="Times New Roman"/>
          <w:position w:val="-28"/>
          <w:sz w:val="24"/>
          <w:szCs w:val="20"/>
        </w:rPr>
        <w:object w:dxaOrig="3760" w:dyaOrig="660" w14:anchorId="4D08A2B8">
          <v:shape id="_x0000_i1174" type="#_x0000_t75" style="width:188.25pt;height:33pt" o:ole="">
            <v:imagedata r:id="rId339" o:title=""/>
          </v:shape>
          <o:OLEObject Type="Embed" ProgID="Equation.DSMT4" ShapeID="_x0000_i1174" DrawAspect="Content" ObjectID="_1496837796" r:id="rId340"/>
        </w:object>
      </w:r>
      <w:r w:rsidR="00035D1A">
        <w:tab/>
      </w:r>
      <w:r w:rsidR="00035D1A">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173" w:name="ZEqnNum264666"/>
      <w:r w:rsidR="006C21C3">
        <w:instrText>(</w:instrText>
      </w:r>
      <w:fldSimple w:instr=" SEQ MTChap \c \* Arabic \* MERGEFORMAT ">
        <w:r w:rsidR="00D32264">
          <w:rPr>
            <w:noProof/>
          </w:rPr>
          <w:instrText>3</w:instrText>
        </w:r>
      </w:fldSimple>
      <w:r w:rsidR="006C21C3">
        <w:instrText>.</w:instrText>
      </w:r>
      <w:fldSimple w:instr=" SEQ MTEqn \c \* Arabic \* MERGEFORMAT ">
        <w:r w:rsidR="00D32264">
          <w:rPr>
            <w:noProof/>
          </w:rPr>
          <w:instrText>6</w:instrText>
        </w:r>
      </w:fldSimple>
      <w:r w:rsidR="006C21C3">
        <w:instrText>)</w:instrText>
      </w:r>
      <w:bookmarkEnd w:id="173"/>
      <w:r w:rsidR="006C21C3">
        <w:fldChar w:fldCharType="end"/>
      </w:r>
    </w:p>
    <w:p w14:paraId="72C6A26B" w14:textId="17D182A0" w:rsidR="00035D1A" w:rsidRDefault="00A3243B" w:rsidP="006C21C3">
      <w:pPr>
        <w:pStyle w:val="MTDisplayEquation"/>
      </w:pPr>
      <w:r w:rsidRPr="00221DBB">
        <w:rPr>
          <w:rFonts w:eastAsia="Times New Roman" w:cs="Times New Roman"/>
          <w:position w:val="-18"/>
          <w:sz w:val="24"/>
          <w:szCs w:val="20"/>
        </w:rPr>
        <w:object w:dxaOrig="4599" w:dyaOrig="460" w14:anchorId="7247304A">
          <v:shape id="_x0000_i1175" type="#_x0000_t75" style="width:230.25pt;height:23.25pt" o:ole="">
            <v:imagedata r:id="rId341" o:title=""/>
          </v:shape>
          <o:OLEObject Type="Embed" ProgID="Equation.DSMT4" ShapeID="_x0000_i1175" DrawAspect="Content" ObjectID="_1496837797" r:id="rId342"/>
        </w:object>
      </w:r>
      <w:r w:rsidR="004F2136">
        <w:rPr>
          <w:rFonts w:eastAsia="Times New Roman" w:cs="Times New Roman"/>
          <w:sz w:val="24"/>
          <w:szCs w:val="20"/>
        </w:rPr>
        <w:t xml:space="preserve"> </w:t>
      </w:r>
      <w:r w:rsidR="008A4B50">
        <w:rPr>
          <w:rFonts w:eastAsia="Times New Roman" w:cs="Times New Roman"/>
          <w:sz w:val="24"/>
          <w:szCs w:val="20"/>
        </w:rPr>
        <w:tab/>
      </w:r>
      <w:r w:rsidR="006C21C3">
        <w:rPr>
          <w:rFonts w:eastAsia="Times New Roman" w:cs="Times New Roman"/>
          <w:sz w:val="24"/>
          <w:szCs w:val="20"/>
        </w:rPr>
        <w:fldChar w:fldCharType="begin"/>
      </w:r>
      <w:r w:rsidR="006C21C3">
        <w:rPr>
          <w:rFonts w:eastAsia="Times New Roman" w:cs="Times New Roman"/>
          <w:sz w:val="24"/>
          <w:szCs w:val="20"/>
        </w:rPr>
        <w:instrText xml:space="preserve"> MACROBUTTON MTPlaceRef \* MERGEFORMAT </w:instrText>
      </w:r>
      <w:r w:rsidR="006C21C3">
        <w:rPr>
          <w:rFonts w:eastAsia="Times New Roman" w:cs="Times New Roman"/>
          <w:sz w:val="24"/>
          <w:szCs w:val="20"/>
        </w:rPr>
        <w:fldChar w:fldCharType="begin"/>
      </w:r>
      <w:r w:rsidR="006C21C3">
        <w:rPr>
          <w:rFonts w:eastAsia="Times New Roman" w:cs="Times New Roman"/>
          <w:sz w:val="24"/>
          <w:szCs w:val="20"/>
        </w:rPr>
        <w:instrText xml:space="preserve"> SEQ MTEqn \h \* MERGEFORMAT </w:instrText>
      </w:r>
      <w:r w:rsidR="006C21C3">
        <w:rPr>
          <w:rFonts w:eastAsia="Times New Roman" w:cs="Times New Roman"/>
          <w:sz w:val="24"/>
          <w:szCs w:val="20"/>
        </w:rPr>
        <w:fldChar w:fldCharType="end"/>
      </w:r>
      <w:bookmarkStart w:id="174" w:name="ZEqnNum834738"/>
      <w:r w:rsidR="006C21C3">
        <w:rPr>
          <w:rFonts w:eastAsia="Times New Roman" w:cs="Times New Roman"/>
          <w:sz w:val="24"/>
          <w:szCs w:val="20"/>
        </w:rPr>
        <w:instrText>(</w:instrText>
      </w:r>
      <w:r w:rsidR="006C21C3">
        <w:rPr>
          <w:rFonts w:eastAsia="Times New Roman" w:cs="Times New Roman"/>
          <w:sz w:val="24"/>
          <w:szCs w:val="20"/>
        </w:rPr>
        <w:fldChar w:fldCharType="begin"/>
      </w:r>
      <w:r w:rsidR="006C21C3">
        <w:rPr>
          <w:rFonts w:eastAsia="Times New Roman" w:cs="Times New Roman"/>
          <w:sz w:val="24"/>
          <w:szCs w:val="20"/>
        </w:rPr>
        <w:instrText xml:space="preserve"> SEQ MTChap \c \* Arabic \* MERGEFORMAT </w:instrText>
      </w:r>
      <w:r w:rsidR="006C21C3">
        <w:rPr>
          <w:rFonts w:eastAsia="Times New Roman" w:cs="Times New Roman"/>
          <w:sz w:val="24"/>
          <w:szCs w:val="20"/>
        </w:rPr>
        <w:fldChar w:fldCharType="separate"/>
      </w:r>
      <w:r w:rsidR="00D32264">
        <w:rPr>
          <w:rFonts w:eastAsia="Times New Roman" w:cs="Times New Roman"/>
          <w:noProof/>
          <w:sz w:val="24"/>
          <w:szCs w:val="20"/>
        </w:rPr>
        <w:instrText>3</w:instrText>
      </w:r>
      <w:r w:rsidR="006C21C3">
        <w:rPr>
          <w:rFonts w:eastAsia="Times New Roman" w:cs="Times New Roman"/>
          <w:sz w:val="24"/>
          <w:szCs w:val="20"/>
        </w:rPr>
        <w:fldChar w:fldCharType="end"/>
      </w:r>
      <w:r w:rsidR="006C21C3">
        <w:rPr>
          <w:rFonts w:eastAsia="Times New Roman" w:cs="Times New Roman"/>
          <w:sz w:val="24"/>
          <w:szCs w:val="20"/>
        </w:rPr>
        <w:instrText>.</w:instrText>
      </w:r>
      <w:r w:rsidR="006C21C3">
        <w:rPr>
          <w:rFonts w:eastAsia="Times New Roman" w:cs="Times New Roman"/>
          <w:sz w:val="24"/>
          <w:szCs w:val="20"/>
        </w:rPr>
        <w:fldChar w:fldCharType="begin"/>
      </w:r>
      <w:r w:rsidR="006C21C3">
        <w:rPr>
          <w:rFonts w:eastAsia="Times New Roman" w:cs="Times New Roman"/>
          <w:sz w:val="24"/>
          <w:szCs w:val="20"/>
        </w:rPr>
        <w:instrText xml:space="preserve"> SEQ MTEqn \c \* Arabic \* MERGEFORMAT </w:instrText>
      </w:r>
      <w:r w:rsidR="006C21C3">
        <w:rPr>
          <w:rFonts w:eastAsia="Times New Roman" w:cs="Times New Roman"/>
          <w:sz w:val="24"/>
          <w:szCs w:val="20"/>
        </w:rPr>
        <w:fldChar w:fldCharType="separate"/>
      </w:r>
      <w:r w:rsidR="00D32264">
        <w:rPr>
          <w:rFonts w:eastAsia="Times New Roman" w:cs="Times New Roman"/>
          <w:noProof/>
          <w:sz w:val="24"/>
          <w:szCs w:val="20"/>
        </w:rPr>
        <w:instrText>7</w:instrText>
      </w:r>
      <w:r w:rsidR="006C21C3">
        <w:rPr>
          <w:rFonts w:eastAsia="Times New Roman" w:cs="Times New Roman"/>
          <w:sz w:val="24"/>
          <w:szCs w:val="20"/>
        </w:rPr>
        <w:fldChar w:fldCharType="end"/>
      </w:r>
      <w:r w:rsidR="006C21C3">
        <w:rPr>
          <w:rFonts w:eastAsia="Times New Roman" w:cs="Times New Roman"/>
          <w:sz w:val="24"/>
          <w:szCs w:val="20"/>
        </w:rPr>
        <w:instrText>)</w:instrText>
      </w:r>
      <w:bookmarkEnd w:id="174"/>
      <w:r w:rsidR="006C21C3">
        <w:rPr>
          <w:rFonts w:eastAsia="Times New Roman" w:cs="Times New Roman"/>
          <w:sz w:val="24"/>
          <w:szCs w:val="20"/>
        </w:rPr>
        <w:fldChar w:fldCharType="end"/>
      </w:r>
    </w:p>
    <w:p w14:paraId="4951DBF4" w14:textId="43792F68" w:rsidR="00035D1A" w:rsidRDefault="00035D1A" w:rsidP="00221DBB">
      <w:pPr>
        <w:pStyle w:val="Dissertationbody"/>
        <w:ind w:firstLine="0"/>
        <w:rPr>
          <w:lang w:eastAsia="ja-JP"/>
        </w:rPr>
      </w:pPr>
      <w:proofErr w:type="gramStart"/>
      <w:r>
        <w:rPr>
          <w:lang w:eastAsia="ja-JP"/>
        </w:rPr>
        <w:t>where</w:t>
      </w:r>
      <w:proofErr w:type="gramEnd"/>
      <w:r>
        <w:rPr>
          <w:lang w:eastAsia="ja-JP"/>
        </w:rPr>
        <w:t xml:space="preserve"> </w:t>
      </w:r>
      <w:r>
        <w:rPr>
          <w:i/>
          <w:iCs/>
          <w:lang w:eastAsia="ja-JP"/>
        </w:rPr>
        <w:t>M'</w:t>
      </w:r>
      <w:r>
        <w:rPr>
          <w:i/>
          <w:iCs/>
          <w:vertAlign w:val="subscript"/>
          <w:lang w:eastAsia="ja-JP"/>
        </w:rPr>
        <w:t>jk</w:t>
      </w:r>
      <w:r>
        <w:rPr>
          <w:vertAlign w:val="subscript"/>
          <w:lang w:eastAsia="ja-JP"/>
        </w:rPr>
        <w:t xml:space="preserve"> </w:t>
      </w:r>
      <w:r>
        <w:rPr>
          <w:lang w:eastAsia="ja-JP"/>
        </w:rPr>
        <w:t>is the number of clusters in state </w:t>
      </w:r>
      <w:r>
        <w:rPr>
          <w:i/>
          <w:iCs/>
          <w:lang w:eastAsia="ja-JP"/>
        </w:rPr>
        <w:t>j</w:t>
      </w:r>
      <w:r>
        <w:rPr>
          <w:lang w:eastAsia="ja-JP"/>
        </w:rPr>
        <w:t xml:space="preserve"> with mixture component </w:t>
      </w:r>
      <w:r>
        <w:rPr>
          <w:i/>
          <w:iCs/>
          <w:lang w:eastAsia="ja-JP"/>
        </w:rPr>
        <w:t>k</w:t>
      </w:r>
      <w:r w:rsidR="00BC1F8A">
        <w:rPr>
          <w:i/>
          <w:iCs/>
          <w:lang w:eastAsia="ja-JP"/>
        </w:rPr>
        <w:t>,</w:t>
      </w:r>
      <w:r w:rsidR="00BC1F8A">
        <w:rPr>
          <w:lang w:eastAsia="ja-JP"/>
        </w:rPr>
        <w:t xml:space="preserve"> </w:t>
      </w:r>
      <w:r w:rsidR="00F8144C">
        <w:rPr>
          <w:lang w:eastAsia="ja-JP"/>
        </w:rPr>
        <w:t xml:space="preserve">and </w:t>
      </w:r>
      <w:r w:rsidR="00221DBB" w:rsidRPr="00221DBB">
        <w:rPr>
          <w:position w:val="-10"/>
          <w:lang w:eastAsia="ja-JP"/>
        </w:rPr>
        <w:object w:dxaOrig="400" w:dyaOrig="300" w14:anchorId="5A36AA9F">
          <v:shape id="_x0000_i1176" type="#_x0000_t75" style="width:20.25pt;height:14.25pt" o:ole="">
            <v:imagedata r:id="rId343" o:title=""/>
          </v:shape>
          <o:OLEObject Type="Embed" ProgID="Equation.DSMT4" ShapeID="_x0000_i1176" DrawAspect="Content" ObjectID="_1496837798" r:id="rId344"/>
        </w:object>
      </w:r>
      <w:r>
        <w:rPr>
          <w:lang w:eastAsia="ja-JP"/>
        </w:rPr>
        <w:t xml:space="preserve"> is </w:t>
      </w:r>
      <w:r w:rsidR="00BC1F8A">
        <w:rPr>
          <w:lang w:eastAsia="ja-JP"/>
        </w:rPr>
        <w:t xml:space="preserve">the </w:t>
      </w:r>
      <w:r>
        <w:rPr>
          <w:lang w:eastAsia="ja-JP"/>
        </w:rPr>
        <w:t>total number of clusters that contain mixture component </w:t>
      </w:r>
      <w:r>
        <w:rPr>
          <w:i/>
          <w:iCs/>
          <w:lang w:eastAsia="ja-JP"/>
        </w:rPr>
        <w:t>k</w:t>
      </w:r>
      <w:r>
        <w:rPr>
          <w:lang w:eastAsia="ja-JP"/>
        </w:rPr>
        <w:t xml:space="preserve">. The number of observations in state </w:t>
      </w:r>
      <w:r>
        <w:rPr>
          <w:i/>
          <w:iCs/>
          <w:lang w:eastAsia="ja-JP"/>
        </w:rPr>
        <w:t>j</w:t>
      </w:r>
      <w:r>
        <w:rPr>
          <w:lang w:eastAsia="ja-JP"/>
        </w:rPr>
        <w:t xml:space="preserve"> that are assigned to component </w:t>
      </w:r>
      <w:r>
        <w:rPr>
          <w:i/>
          <w:iCs/>
          <w:lang w:eastAsia="ja-JP"/>
        </w:rPr>
        <w:t xml:space="preserve">k </w:t>
      </w:r>
      <w:r>
        <w:rPr>
          <w:lang w:eastAsia="ja-JP"/>
        </w:rPr>
        <w:t xml:space="preserve">is denoted </w:t>
      </w:r>
      <w:proofErr w:type="gramStart"/>
      <w:r>
        <w:rPr>
          <w:lang w:eastAsia="ja-JP"/>
        </w:rPr>
        <w:t xml:space="preserve">by </w:t>
      </w:r>
      <w:proofErr w:type="gramEnd"/>
      <w:r w:rsidR="00221DBB" w:rsidRPr="00221DBB">
        <w:rPr>
          <w:position w:val="-14"/>
          <w:lang w:eastAsia="ja-JP"/>
        </w:rPr>
        <w:object w:dxaOrig="320" w:dyaOrig="340" w14:anchorId="6B77502B">
          <v:shape id="_x0000_i1177" type="#_x0000_t75" style="width:15pt;height:17.25pt" o:ole="">
            <v:imagedata r:id="rId345" o:title=""/>
          </v:shape>
          <o:OLEObject Type="Embed" ProgID="Equation.DSMT4" ShapeID="_x0000_i1177" DrawAspect="Content" ObjectID="_1496837799" r:id="rId346"/>
        </w:object>
      </w:r>
      <w:r>
        <w:rPr>
          <w:lang w:eastAsia="ja-JP"/>
        </w:rPr>
        <w:t xml:space="preserve">. The posterior distribution for τ, the hyperparameter </w:t>
      </w:r>
      <w:proofErr w:type="gramStart"/>
      <w:r>
        <w:rPr>
          <w:lang w:eastAsia="ja-JP"/>
        </w:rPr>
        <w:t>in</w:t>
      </w:r>
      <w:r w:rsidR="008367ED">
        <w:rPr>
          <w:iCs/>
          <w:lang w:eastAsia="ja-JP"/>
        </w:rPr>
        <w:t xml:space="preserve"> </w:t>
      </w:r>
      <w:proofErr w:type="gramEnd"/>
      <w:r w:rsidR="008367ED">
        <w:rPr>
          <w:lang w:eastAsia="ja-JP"/>
        </w:rPr>
        <w:fldChar w:fldCharType="begin"/>
      </w:r>
      <w:r w:rsidR="008367ED">
        <w:rPr>
          <w:lang w:eastAsia="ja-JP"/>
        </w:rPr>
        <w:instrText xml:space="preserve"> GOTOBUTTON ZEqnNum264666  \* MERGEFORMAT </w:instrText>
      </w:r>
      <w:r w:rsidR="008367ED">
        <w:rPr>
          <w:lang w:eastAsia="ja-JP"/>
        </w:rPr>
        <w:fldChar w:fldCharType="begin"/>
      </w:r>
      <w:r w:rsidR="008367ED">
        <w:rPr>
          <w:lang w:eastAsia="ja-JP"/>
        </w:rPr>
        <w:instrText xml:space="preserve"> REF ZEqnNum264666 \* Charformat \! \* MERGEFORMAT </w:instrText>
      </w:r>
      <w:r w:rsidR="008367ED">
        <w:rPr>
          <w:lang w:eastAsia="ja-JP"/>
        </w:rPr>
        <w:fldChar w:fldCharType="separate"/>
      </w:r>
      <w:r w:rsidR="00D32264">
        <w:rPr>
          <w:lang w:eastAsia="ja-JP"/>
        </w:rPr>
        <w:instrText>(3.6)</w:instrText>
      </w:r>
      <w:r w:rsidR="008367ED">
        <w:rPr>
          <w:lang w:eastAsia="ja-JP"/>
        </w:rPr>
        <w:fldChar w:fldCharType="end"/>
      </w:r>
      <w:r w:rsidR="008367ED">
        <w:rPr>
          <w:lang w:eastAsia="ja-JP"/>
        </w:rPr>
        <w:fldChar w:fldCharType="end"/>
      </w:r>
      <w:r>
        <w:rPr>
          <w:lang w:eastAsia="ja-JP"/>
        </w:rPr>
        <w:t>, can be written as:</w:t>
      </w:r>
    </w:p>
    <w:p w14:paraId="64700DDC" w14:textId="3CFD935C" w:rsidR="00035D1A" w:rsidRDefault="00A3243B" w:rsidP="006C21C3">
      <w:pPr>
        <w:pStyle w:val="MTDisplayEquation"/>
      </w:pPr>
      <w:r w:rsidRPr="00221DBB">
        <w:rPr>
          <w:rFonts w:eastAsia="Times New Roman" w:cs="Times New Roman"/>
          <w:position w:val="-32"/>
          <w:sz w:val="24"/>
          <w:szCs w:val="20"/>
        </w:rPr>
        <w:object w:dxaOrig="6080" w:dyaOrig="740" w14:anchorId="6CBFFF47">
          <v:shape id="_x0000_i1178" type="#_x0000_t75" style="width:303.75pt;height:38.25pt" o:ole="">
            <v:imagedata r:id="rId347" o:title=""/>
          </v:shape>
          <o:OLEObject Type="Embed" ProgID="Equation.DSMT4" ShapeID="_x0000_i1178" DrawAspect="Content" ObjectID="_1496837800" r:id="rId348"/>
        </w:object>
      </w:r>
      <w:r w:rsidR="00035D1A">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175" w:name="ZEqnNum160368"/>
      <w:r w:rsidR="006C21C3">
        <w:instrText>(</w:instrText>
      </w:r>
      <w:fldSimple w:instr=" SEQ MTChap \c \* Arabic \* MERGEFORMAT ">
        <w:r w:rsidR="00D32264">
          <w:rPr>
            <w:noProof/>
          </w:rPr>
          <w:instrText>3</w:instrText>
        </w:r>
      </w:fldSimple>
      <w:r w:rsidR="006C21C3">
        <w:instrText>.</w:instrText>
      </w:r>
      <w:fldSimple w:instr=" SEQ MTEqn \c \* Arabic \* MERGEFORMAT ">
        <w:r w:rsidR="00D32264">
          <w:rPr>
            <w:noProof/>
          </w:rPr>
          <w:instrText>8</w:instrText>
        </w:r>
      </w:fldSimple>
      <w:r w:rsidR="006C21C3">
        <w:instrText>)</w:instrText>
      </w:r>
      <w:bookmarkEnd w:id="175"/>
      <w:r w:rsidR="006C21C3">
        <w:fldChar w:fldCharType="end"/>
      </w:r>
    </w:p>
    <w:p w14:paraId="39D0922E" w14:textId="322BC79A" w:rsidR="00035D1A" w:rsidRDefault="00A3243B" w:rsidP="006C21C3">
      <w:pPr>
        <w:pStyle w:val="MTDisplayEquation"/>
      </w:pPr>
      <w:r w:rsidRPr="00221DBB">
        <w:rPr>
          <w:rFonts w:eastAsia="Times New Roman" w:cs="Times New Roman"/>
          <w:position w:val="-16"/>
          <w:sz w:val="24"/>
          <w:szCs w:val="20"/>
        </w:rPr>
        <w:object w:dxaOrig="4819" w:dyaOrig="420" w14:anchorId="533B3EE7">
          <v:shape id="_x0000_i1179" type="#_x0000_t75" style="width:241.5pt;height:20.25pt" o:ole="">
            <v:imagedata r:id="rId349" o:title=""/>
          </v:shape>
          <o:OLEObject Type="Embed" ProgID="Equation.DSMT4" ShapeID="_x0000_i1179" DrawAspect="Content" ObjectID="_1496837801" r:id="rId350"/>
        </w:object>
      </w:r>
      <w:r w:rsidR="00035D1A">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3</w:instrText>
        </w:r>
      </w:fldSimple>
      <w:r w:rsidR="006C21C3">
        <w:instrText>.</w:instrText>
      </w:r>
      <w:fldSimple w:instr=" SEQ MTEqn \c \* Arabic \* MERGEFORMAT ">
        <w:r w:rsidR="00D32264">
          <w:rPr>
            <w:noProof/>
          </w:rPr>
          <w:instrText>9</w:instrText>
        </w:r>
      </w:fldSimple>
      <w:r w:rsidR="006C21C3">
        <w:instrText>)</w:instrText>
      </w:r>
      <w:r w:rsidR="006C21C3">
        <w:fldChar w:fldCharType="end"/>
      </w:r>
    </w:p>
    <w:p w14:paraId="1184BFB6" w14:textId="77777777" w:rsidR="00035D1A" w:rsidRDefault="00035D1A" w:rsidP="00035D1A"/>
    <w:p w14:paraId="2CBB6A28" w14:textId="4ED5ADBD" w:rsidR="00035D1A" w:rsidRDefault="00A3243B" w:rsidP="006C21C3">
      <w:pPr>
        <w:pStyle w:val="MTDisplayEquation"/>
      </w:pPr>
      <w:r w:rsidRPr="00221DBB">
        <w:rPr>
          <w:rFonts w:eastAsia="Times New Roman" w:cs="Times New Roman"/>
          <w:position w:val="-32"/>
          <w:sz w:val="24"/>
          <w:szCs w:val="20"/>
        </w:rPr>
        <w:object w:dxaOrig="4720" w:dyaOrig="760" w14:anchorId="522CE10A">
          <v:shape id="_x0000_i1180" type="#_x0000_t75" style="width:236.25pt;height:38.25pt" o:ole="">
            <v:imagedata r:id="rId351" o:title=""/>
          </v:shape>
          <o:OLEObject Type="Embed" ProgID="Equation.DSMT4" ShapeID="_x0000_i1180" DrawAspect="Content" ObjectID="_1496837802" r:id="rId352"/>
        </w:object>
      </w:r>
      <w:r w:rsidR="00035D1A">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3</w:instrText>
        </w:r>
      </w:fldSimple>
      <w:r w:rsidR="006C21C3">
        <w:instrText>.</w:instrText>
      </w:r>
      <w:fldSimple w:instr=" SEQ MTEqn \c \* Arabic \* MERGEFORMAT ">
        <w:r w:rsidR="00D32264">
          <w:rPr>
            <w:noProof/>
          </w:rPr>
          <w:instrText>10</w:instrText>
        </w:r>
      </w:fldSimple>
      <w:r w:rsidR="006C21C3">
        <w:instrText>)</w:instrText>
      </w:r>
      <w:r w:rsidR="006C21C3">
        <w:fldChar w:fldCharType="end"/>
      </w:r>
    </w:p>
    <w:p w14:paraId="4B3E756A" w14:textId="290DD831" w:rsidR="005F1B96" w:rsidRPr="00960B54" w:rsidRDefault="00035D1A" w:rsidP="007D344B">
      <w:pPr>
        <w:pStyle w:val="Text"/>
        <w:ind w:firstLine="0"/>
        <w:rPr>
          <w:sz w:val="22"/>
          <w:szCs w:val="22"/>
        </w:rPr>
      </w:pPr>
      <w:proofErr w:type="gramStart"/>
      <w:r w:rsidRPr="00960B54">
        <w:rPr>
          <w:sz w:val="22"/>
          <w:szCs w:val="22"/>
        </w:rPr>
        <w:t>where</w:t>
      </w:r>
      <w:proofErr w:type="gramEnd"/>
      <w:r w:rsidRPr="00960B54">
        <w:rPr>
          <w:sz w:val="22"/>
          <w:szCs w:val="22"/>
        </w:rPr>
        <w:t xml:space="preserve"> </w:t>
      </w:r>
      <w:r w:rsidRPr="00960B54">
        <w:rPr>
          <w:i/>
          <w:iCs/>
          <w:sz w:val="22"/>
          <w:szCs w:val="22"/>
        </w:rPr>
        <w:t>r</w:t>
      </w:r>
      <w:r w:rsidRPr="00960B54">
        <w:rPr>
          <w:sz w:val="22"/>
          <w:szCs w:val="22"/>
        </w:rPr>
        <w:t xml:space="preserve"> and </w:t>
      </w:r>
      <w:r w:rsidRPr="00960B54">
        <w:rPr>
          <w:i/>
          <w:iCs/>
          <w:sz w:val="22"/>
          <w:szCs w:val="22"/>
        </w:rPr>
        <w:t xml:space="preserve">s </w:t>
      </w:r>
      <w:r w:rsidRPr="00960B54">
        <w:rPr>
          <w:sz w:val="22"/>
          <w:szCs w:val="22"/>
        </w:rPr>
        <w:t>are auxiliary variables used to facilitate the inference for τ (</w:t>
      </w:r>
      <w:r w:rsidR="00602DB4" w:rsidRPr="00960B54">
        <w:rPr>
          <w:sz w:val="22"/>
          <w:szCs w:val="22"/>
        </w:rPr>
        <w:t>Fox et al., 2011)</w:t>
      </w:r>
      <w:r w:rsidR="00BC1F8A" w:rsidRPr="00960B54">
        <w:rPr>
          <w:sz w:val="22"/>
          <w:szCs w:val="22"/>
        </w:rPr>
        <w:t xml:space="preserve">, </w:t>
      </w:r>
      <w:r w:rsidRPr="00960B54">
        <w:rPr>
          <w:sz w:val="22"/>
          <w:szCs w:val="22"/>
        </w:rPr>
        <w:t xml:space="preserve">and </w:t>
      </w:r>
      <w:r w:rsidRPr="00960B54">
        <w:rPr>
          <w:i/>
          <w:iCs/>
          <w:sz w:val="22"/>
          <w:szCs w:val="22"/>
        </w:rPr>
        <w:t>a</w:t>
      </w:r>
      <w:r w:rsidRPr="00960B54">
        <w:rPr>
          <w:sz w:val="22"/>
          <w:szCs w:val="22"/>
        </w:rPr>
        <w:t xml:space="preserve"> and </w:t>
      </w:r>
      <w:r w:rsidRPr="00960B54">
        <w:rPr>
          <w:i/>
          <w:iCs/>
          <w:sz w:val="22"/>
          <w:szCs w:val="22"/>
        </w:rPr>
        <w:t>b</w:t>
      </w:r>
      <w:r w:rsidRPr="00960B54">
        <w:rPr>
          <w:sz w:val="22"/>
          <w:szCs w:val="22"/>
        </w:rPr>
        <w:t xml:space="preserve"> are hyperparameters over a Gamma distribution. </w:t>
      </w:r>
    </w:p>
    <w:p w14:paraId="7BEB3385" w14:textId="4630FC12" w:rsidR="00F8144C" w:rsidRPr="00960B54" w:rsidRDefault="00F8144C" w:rsidP="00BC1F8A">
      <w:pPr>
        <w:pStyle w:val="Text"/>
        <w:ind w:firstLine="360"/>
        <w:rPr>
          <w:sz w:val="22"/>
          <w:szCs w:val="22"/>
        </w:rPr>
      </w:pPr>
      <w:r w:rsidRPr="00960B54">
        <w:rPr>
          <w:sz w:val="22"/>
          <w:szCs w:val="22"/>
        </w:rPr>
        <w:lastRenderedPageBreak/>
        <w:t>We can summarize the modifications to the block sampler as follows:</w:t>
      </w:r>
    </w:p>
    <w:p w14:paraId="6B60F0C2" w14:textId="32D3975F" w:rsidR="000272AE" w:rsidRDefault="000272AE" w:rsidP="00221DBB">
      <w:pPr>
        <w:pStyle w:val="Dissertationbody"/>
        <w:numPr>
          <w:ilvl w:val="0"/>
          <w:numId w:val="14"/>
        </w:numPr>
        <w:spacing w:after="120"/>
      </w:pPr>
      <w:r w:rsidRPr="00B15A5D">
        <w:t xml:space="preserve">Given the previous </w:t>
      </w:r>
      <w:r w:rsidR="00221DBB" w:rsidRPr="00221DBB">
        <w:rPr>
          <w:position w:val="-10"/>
        </w:rPr>
        <w:object w:dxaOrig="1640" w:dyaOrig="360" w14:anchorId="2BE0C9D2">
          <v:shape id="_x0000_i1181" type="#_x0000_t75" style="width:82.5pt;height:18.75pt" o:ole="">
            <v:imagedata r:id="rId353" o:title=""/>
          </v:shape>
          <o:OLEObject Type="Embed" ProgID="Equation.DSMT4" ShapeID="_x0000_i1181" DrawAspect="Content" ObjectID="_1496837803" r:id="rId354"/>
        </w:object>
      </w:r>
      <w:r w:rsidRPr="00B15A5D">
        <w:t>and</w:t>
      </w:r>
      <w:r w:rsidR="00221DBB" w:rsidRPr="00221DBB">
        <w:rPr>
          <w:position w:val="-6"/>
        </w:rPr>
        <w:object w:dxaOrig="520" w:dyaOrig="320" w14:anchorId="61E2ADA1">
          <v:shape id="_x0000_i1182" type="#_x0000_t75" style="width:27pt;height:15pt" o:ole="">
            <v:imagedata r:id="rId355" o:title=""/>
          </v:shape>
          <o:OLEObject Type="Embed" ProgID="Equation.DSMT4" ShapeID="_x0000_i1182" DrawAspect="Content" ObjectID="_1496837804" r:id="rId356"/>
        </w:object>
      </w:r>
      <w:r w:rsidRPr="00B15A5D">
        <w:t>.</w:t>
      </w:r>
    </w:p>
    <w:p w14:paraId="26D2167D" w14:textId="4BAD220E" w:rsidR="000272AE" w:rsidRDefault="000272AE" w:rsidP="00221DBB">
      <w:pPr>
        <w:pStyle w:val="Dissertationbody"/>
        <w:numPr>
          <w:ilvl w:val="0"/>
          <w:numId w:val="14"/>
        </w:numPr>
        <w:spacing w:after="120"/>
      </w:pPr>
      <w:r>
        <w:t xml:space="preserve">Compute backward </w:t>
      </w:r>
      <w:r w:rsidRPr="008F612D">
        <w:t>messages</w:t>
      </w:r>
      <w:r>
        <w:t xml:space="preserve"> </w:t>
      </w:r>
      <w:r w:rsidR="00221DBB" w:rsidRPr="00221DBB">
        <w:rPr>
          <w:position w:val="-12"/>
        </w:rPr>
        <w:object w:dxaOrig="859" w:dyaOrig="340" w14:anchorId="1F717E85">
          <v:shape id="_x0000_i1183" type="#_x0000_t75" style="width:43.5pt;height:17.25pt" o:ole="">
            <v:imagedata r:id="rId357" o:title=""/>
          </v:shape>
          <o:OLEObject Type="Embed" ProgID="Equation.DSMT4" ShapeID="_x0000_i1183" DrawAspect="Content" ObjectID="_1496837805" r:id="rId358"/>
        </w:object>
      </w:r>
      <w:r w:rsidR="00712356">
        <w:t xml:space="preserve"> using </w:t>
      </w:r>
      <w:r w:rsidR="00712356">
        <w:rPr>
          <w:iCs/>
        </w:rPr>
        <w:fldChar w:fldCharType="begin"/>
      </w:r>
      <w:r w:rsidR="00712356">
        <w:rPr>
          <w:iCs/>
        </w:rPr>
        <w:instrText xml:space="preserve"> GOTOBUTTON ZEqnNum939801  \* MERGEFORMAT </w:instrText>
      </w:r>
      <w:r w:rsidR="00712356">
        <w:rPr>
          <w:iCs/>
        </w:rPr>
        <w:fldChar w:fldCharType="begin"/>
      </w:r>
      <w:r w:rsidR="00712356">
        <w:rPr>
          <w:iCs/>
        </w:rPr>
        <w:instrText xml:space="preserve"> REF ZEqnNum939801 \* Charformat \! \* MERGEFORMAT </w:instrText>
      </w:r>
      <w:r w:rsidR="00712356">
        <w:rPr>
          <w:iCs/>
        </w:rPr>
        <w:fldChar w:fldCharType="separate"/>
      </w:r>
      <w:r w:rsidR="00D32264" w:rsidRPr="00D32264">
        <w:rPr>
          <w:iCs/>
        </w:rPr>
        <w:instrText>(2.46)</w:instrText>
      </w:r>
      <w:r w:rsidR="00712356">
        <w:rPr>
          <w:iCs/>
        </w:rPr>
        <w:fldChar w:fldCharType="end"/>
      </w:r>
      <w:r w:rsidR="00712356">
        <w:rPr>
          <w:iCs/>
        </w:rPr>
        <w:fldChar w:fldCharType="end"/>
      </w:r>
      <w:r w:rsidR="00712356">
        <w:t xml:space="preserve"> </w:t>
      </w:r>
      <w:proofErr w:type="gramStart"/>
      <w:r w:rsidR="00712356">
        <w:t xml:space="preserve">and </w:t>
      </w:r>
      <w:proofErr w:type="gramEnd"/>
      <w:r w:rsidR="00712356">
        <w:rPr>
          <w:iCs/>
        </w:rPr>
        <w:fldChar w:fldCharType="begin"/>
      </w:r>
      <w:r w:rsidR="00712356">
        <w:rPr>
          <w:iCs/>
        </w:rPr>
        <w:instrText xml:space="preserve"> GOTOBUTTON ZEqnNum881530  \* MERGEFORMAT </w:instrText>
      </w:r>
      <w:r w:rsidR="00712356">
        <w:rPr>
          <w:iCs/>
        </w:rPr>
        <w:fldChar w:fldCharType="begin"/>
      </w:r>
      <w:r w:rsidR="00712356">
        <w:rPr>
          <w:iCs/>
        </w:rPr>
        <w:instrText xml:space="preserve"> REF ZEqnNum881530 \* Charformat \! \* MERGEFORMAT </w:instrText>
      </w:r>
      <w:r w:rsidR="00712356">
        <w:rPr>
          <w:iCs/>
        </w:rPr>
        <w:fldChar w:fldCharType="separate"/>
      </w:r>
      <w:r w:rsidR="00D32264" w:rsidRPr="00D32264">
        <w:rPr>
          <w:iCs/>
        </w:rPr>
        <w:instrText>(2.47)</w:instrText>
      </w:r>
      <w:r w:rsidR="00712356">
        <w:rPr>
          <w:iCs/>
        </w:rPr>
        <w:fldChar w:fldCharType="end"/>
      </w:r>
      <w:r w:rsidR="00712356">
        <w:rPr>
          <w:iCs/>
        </w:rPr>
        <w:fldChar w:fldCharType="end"/>
      </w:r>
      <w:r w:rsidR="00712356">
        <w:t>.</w:t>
      </w:r>
    </w:p>
    <w:p w14:paraId="7B281CC5" w14:textId="0D690DB2" w:rsidR="000272AE" w:rsidRPr="007D344B" w:rsidRDefault="000272AE" w:rsidP="00946255">
      <w:pPr>
        <w:pStyle w:val="Dissertationbody"/>
        <w:numPr>
          <w:ilvl w:val="0"/>
          <w:numId w:val="14"/>
        </w:numPr>
        <w:spacing w:after="120"/>
      </w:pPr>
      <w:r w:rsidRPr="00B15A5D">
        <w:t>Sample the augmented state</w:t>
      </w:r>
      <w:r>
        <w:t xml:space="preserve"> (</w:t>
      </w:r>
      <w:r w:rsidRPr="00C14F0F">
        <w:rPr>
          <w:i/>
        </w:rPr>
        <w:t>z</w:t>
      </w:r>
      <w:r w:rsidRPr="00C14F0F">
        <w:rPr>
          <w:i/>
          <w:vertAlign w:val="subscript"/>
        </w:rPr>
        <w:t>t</w:t>
      </w:r>
      <w:proofErr w:type="gramStart"/>
      <w:r w:rsidRPr="00C14F0F">
        <w:rPr>
          <w:i/>
        </w:rPr>
        <w:t>,s</w:t>
      </w:r>
      <w:r w:rsidRPr="00C14F0F">
        <w:rPr>
          <w:i/>
          <w:vertAlign w:val="subscript"/>
        </w:rPr>
        <w:t>t</w:t>
      </w:r>
      <w:proofErr w:type="gramEnd"/>
      <w:r>
        <w:t xml:space="preserve">) </w:t>
      </w:r>
      <w:r w:rsidRPr="00B15A5D">
        <w:t>sequentially and start from</w:t>
      </w:r>
      <w:r>
        <w:t xml:space="preserve"> </w:t>
      </w:r>
      <w:r w:rsidR="00712356">
        <w:rPr>
          <w:i/>
        </w:rPr>
        <w:t xml:space="preserve">t=0 </w:t>
      </w:r>
      <w:r w:rsidR="00712356" w:rsidRPr="00CE540B">
        <w:t>using</w:t>
      </w:r>
      <w:r w:rsidR="00712356">
        <w:rPr>
          <w:i/>
        </w:rPr>
        <w:t xml:space="preserve"> </w:t>
      </w:r>
      <w:r w:rsidR="00712356">
        <w:rPr>
          <w:iCs/>
        </w:rPr>
        <w:fldChar w:fldCharType="begin"/>
      </w:r>
      <w:r w:rsidR="00712356">
        <w:rPr>
          <w:iCs/>
        </w:rPr>
        <w:instrText xml:space="preserve"> GOTOBUTTON ZEqnNum749632  \* MERGEFORMAT </w:instrText>
      </w:r>
      <w:r w:rsidR="00712356">
        <w:rPr>
          <w:iCs/>
        </w:rPr>
        <w:fldChar w:fldCharType="begin"/>
      </w:r>
      <w:r w:rsidR="00712356">
        <w:rPr>
          <w:iCs/>
        </w:rPr>
        <w:instrText xml:space="preserve"> REF ZEqnNum749632 \* Charformat \! \* MERGEFORMAT </w:instrText>
      </w:r>
      <w:r w:rsidR="00712356">
        <w:rPr>
          <w:iCs/>
        </w:rPr>
        <w:fldChar w:fldCharType="separate"/>
      </w:r>
      <w:r w:rsidR="00D32264" w:rsidRPr="00D32264">
        <w:rPr>
          <w:iCs/>
        </w:rPr>
        <w:instrText>(2.48)</w:instrText>
      </w:r>
      <w:r w:rsidR="00712356">
        <w:rPr>
          <w:iCs/>
        </w:rPr>
        <w:fldChar w:fldCharType="end"/>
      </w:r>
      <w:r w:rsidR="00712356">
        <w:rPr>
          <w:iCs/>
        </w:rPr>
        <w:fldChar w:fldCharType="end"/>
      </w:r>
      <w:r w:rsidR="00712356">
        <w:rPr>
          <w:i/>
        </w:rPr>
        <w:t xml:space="preserve">, </w:t>
      </w:r>
      <w:r w:rsidR="00712356">
        <w:rPr>
          <w:iCs/>
        </w:rPr>
        <w:fldChar w:fldCharType="begin"/>
      </w:r>
      <w:r w:rsidR="00712356">
        <w:rPr>
          <w:iCs/>
        </w:rPr>
        <w:instrText xml:space="preserve"> GOTOBUTTON ZEqnNum771669  \* MERGEFORMAT </w:instrText>
      </w:r>
      <w:r w:rsidR="00712356">
        <w:rPr>
          <w:iCs/>
        </w:rPr>
        <w:fldChar w:fldCharType="begin"/>
      </w:r>
      <w:r w:rsidR="00712356">
        <w:rPr>
          <w:iCs/>
        </w:rPr>
        <w:instrText xml:space="preserve"> REF ZEqnNum771669 \* Charformat \! \* MERGEFORMAT </w:instrText>
      </w:r>
      <w:r w:rsidR="00712356">
        <w:rPr>
          <w:iCs/>
        </w:rPr>
        <w:fldChar w:fldCharType="separate"/>
      </w:r>
      <w:r w:rsidR="00D32264" w:rsidRPr="00D32264">
        <w:rPr>
          <w:iCs/>
        </w:rPr>
        <w:instrText>(2.49)</w:instrText>
      </w:r>
      <w:r w:rsidR="00712356">
        <w:rPr>
          <w:iCs/>
        </w:rPr>
        <w:fldChar w:fldCharType="end"/>
      </w:r>
      <w:r w:rsidR="00712356">
        <w:rPr>
          <w:iCs/>
        </w:rPr>
        <w:fldChar w:fldCharType="end"/>
      </w:r>
      <w:r w:rsidR="00712356">
        <w:rPr>
          <w:iCs/>
        </w:rPr>
        <w:t xml:space="preserve"> and</w:t>
      </w:r>
      <w:r w:rsidR="00946255">
        <w:t xml:space="preserve"> </w:t>
      </w:r>
      <w:r w:rsidR="00946255" w:rsidRPr="00C63BED">
        <w:rPr>
          <w:iCs/>
        </w:rPr>
        <w:fldChar w:fldCharType="begin"/>
      </w:r>
      <w:r w:rsidR="00946255" w:rsidRPr="00C63BED">
        <w:rPr>
          <w:iCs/>
        </w:rPr>
        <w:instrText xml:space="preserve"> GOTOBUTTON ZEqnNum689605  \* MERGEFORMAT </w:instrText>
      </w:r>
      <w:r w:rsidR="00946255" w:rsidRPr="00C63BED">
        <w:rPr>
          <w:iCs/>
        </w:rPr>
        <w:fldChar w:fldCharType="begin"/>
      </w:r>
      <w:r w:rsidR="00946255" w:rsidRPr="00C63BED">
        <w:rPr>
          <w:iCs/>
        </w:rPr>
        <w:instrText xml:space="preserve"> REF ZEqnNum689605 \* Charformat \! \* MERGEFORMAT </w:instrText>
      </w:r>
      <w:r w:rsidR="00946255" w:rsidRPr="00C63BED">
        <w:rPr>
          <w:iCs/>
        </w:rPr>
        <w:fldChar w:fldCharType="separate"/>
      </w:r>
      <w:r w:rsidR="00D32264" w:rsidRPr="00D32264">
        <w:rPr>
          <w:iCs/>
        </w:rPr>
        <w:instrText>(2.50)</w:instrText>
      </w:r>
      <w:r w:rsidR="00946255" w:rsidRPr="00C63BED">
        <w:rPr>
          <w:iCs/>
        </w:rPr>
        <w:fldChar w:fldCharType="end"/>
      </w:r>
      <w:r w:rsidR="00946255" w:rsidRPr="00C63BED">
        <w:rPr>
          <w:iCs/>
        </w:rPr>
        <w:fldChar w:fldCharType="end"/>
      </w:r>
      <w:r w:rsidR="00712356" w:rsidRPr="00C63BED">
        <w:rPr>
          <w:i/>
        </w:rPr>
        <w:t>.</w:t>
      </w:r>
    </w:p>
    <w:p w14:paraId="49B2581F" w14:textId="123F1C24" w:rsidR="000272AE" w:rsidRPr="007D344B" w:rsidRDefault="000272AE" w:rsidP="00D0430F">
      <w:pPr>
        <w:pStyle w:val="Dissertationbody"/>
        <w:numPr>
          <w:ilvl w:val="0"/>
          <w:numId w:val="14"/>
        </w:numPr>
        <w:spacing w:after="120"/>
        <w:rPr>
          <w:rFonts w:asciiTheme="majorBidi" w:hAnsiTheme="majorBidi" w:cstheme="majorBidi"/>
          <w:szCs w:val="22"/>
        </w:rPr>
      </w:pPr>
      <w:r w:rsidRPr="007D344B">
        <w:rPr>
          <w:rFonts w:asciiTheme="majorBidi" w:hAnsiTheme="majorBidi" w:cstheme="majorBidi"/>
          <w:szCs w:val="22"/>
        </w:rPr>
        <w:t>Accumulate the sufficie</w:t>
      </w:r>
      <w:r w:rsidR="00712356" w:rsidRPr="007D344B">
        <w:rPr>
          <w:rFonts w:asciiTheme="majorBidi" w:hAnsiTheme="majorBidi" w:cstheme="majorBidi"/>
          <w:szCs w:val="22"/>
        </w:rPr>
        <w:t xml:space="preserve">nt statistics </w:t>
      </w:r>
      <w:proofErr w:type="gramStart"/>
      <w:r w:rsidR="00712356" w:rsidRPr="007D344B">
        <w:rPr>
          <w:rFonts w:asciiTheme="majorBidi" w:hAnsiTheme="majorBidi" w:cstheme="majorBidi"/>
          <w:szCs w:val="22"/>
        </w:rPr>
        <w:t xml:space="preserve">using </w:t>
      </w:r>
      <w:proofErr w:type="gramEnd"/>
      <w:r w:rsidR="00712356">
        <w:rPr>
          <w:rFonts w:asciiTheme="majorBidi" w:hAnsiTheme="majorBidi" w:cstheme="majorBidi"/>
          <w:iCs/>
          <w:szCs w:val="22"/>
        </w:rPr>
        <w:fldChar w:fldCharType="begin"/>
      </w:r>
      <w:r w:rsidR="00712356">
        <w:rPr>
          <w:rFonts w:asciiTheme="majorBidi" w:hAnsiTheme="majorBidi" w:cstheme="majorBidi"/>
          <w:iCs/>
          <w:szCs w:val="22"/>
        </w:rPr>
        <w:instrText xml:space="preserve"> GOTOBUTTON ZEqnNum638476  \* MERGEFORMAT </w:instrText>
      </w:r>
      <w:r w:rsidR="00712356">
        <w:rPr>
          <w:rFonts w:asciiTheme="majorBidi" w:hAnsiTheme="majorBidi" w:cstheme="majorBidi"/>
          <w:iCs/>
          <w:szCs w:val="22"/>
        </w:rPr>
        <w:fldChar w:fldCharType="begin"/>
      </w:r>
      <w:r w:rsidR="00712356">
        <w:rPr>
          <w:rFonts w:asciiTheme="majorBidi" w:hAnsiTheme="majorBidi" w:cstheme="majorBidi"/>
          <w:iCs/>
          <w:szCs w:val="22"/>
        </w:rPr>
        <w:instrText xml:space="preserve"> REF ZEqnNum638476 \* Charformat \! \* MERGEFORMAT </w:instrText>
      </w:r>
      <w:r w:rsidR="00712356">
        <w:rPr>
          <w:rFonts w:asciiTheme="majorBidi" w:hAnsiTheme="majorBidi" w:cstheme="majorBidi"/>
          <w:iCs/>
          <w:szCs w:val="22"/>
        </w:rPr>
        <w:fldChar w:fldCharType="separate"/>
      </w:r>
      <w:r w:rsidR="00D32264" w:rsidRPr="00D32264">
        <w:rPr>
          <w:rFonts w:asciiTheme="majorBidi" w:hAnsiTheme="majorBidi" w:cstheme="majorBidi"/>
          <w:iCs/>
          <w:szCs w:val="22"/>
        </w:rPr>
        <w:instrText>(2.51)</w:instrText>
      </w:r>
      <w:r w:rsidR="00712356">
        <w:rPr>
          <w:rFonts w:asciiTheme="majorBidi" w:hAnsiTheme="majorBidi" w:cstheme="majorBidi"/>
          <w:iCs/>
          <w:szCs w:val="22"/>
        </w:rPr>
        <w:fldChar w:fldCharType="end"/>
      </w:r>
      <w:r w:rsidR="00712356">
        <w:rPr>
          <w:rFonts w:asciiTheme="majorBidi" w:hAnsiTheme="majorBidi" w:cstheme="majorBidi"/>
          <w:iCs/>
          <w:szCs w:val="22"/>
        </w:rPr>
        <w:fldChar w:fldCharType="end"/>
      </w:r>
      <w:r w:rsidR="00D0430F">
        <w:rPr>
          <w:rFonts w:asciiTheme="majorBidi" w:hAnsiTheme="majorBidi" w:cstheme="majorBidi"/>
          <w:iCs/>
          <w:szCs w:val="22"/>
        </w:rPr>
        <w:t>.</w:t>
      </w:r>
    </w:p>
    <w:p w14:paraId="6E8935F4" w14:textId="6FCB69C3" w:rsidR="000272AE" w:rsidRPr="007D344B" w:rsidRDefault="000272AE" w:rsidP="00221DBB">
      <w:pPr>
        <w:pStyle w:val="Dissertationbody"/>
        <w:numPr>
          <w:ilvl w:val="0"/>
          <w:numId w:val="14"/>
        </w:numPr>
        <w:spacing w:after="120"/>
        <w:rPr>
          <w:rFonts w:asciiTheme="majorBidi" w:hAnsiTheme="majorBidi" w:cstheme="majorBidi"/>
          <w:szCs w:val="22"/>
        </w:rPr>
      </w:pPr>
      <w:r w:rsidRPr="007D344B">
        <w:rPr>
          <w:rFonts w:asciiTheme="majorBidi" w:hAnsiTheme="majorBidi" w:cstheme="majorBidi"/>
          <w:szCs w:val="22"/>
        </w:rPr>
        <w:t>Sample auxiliary variables (</w:t>
      </w:r>
      <w:r w:rsidRPr="007D344B">
        <w:rPr>
          <w:rFonts w:asciiTheme="majorBidi" w:hAnsiTheme="majorBidi" w:cstheme="majorBidi"/>
          <w:b/>
          <w:bCs/>
          <w:szCs w:val="22"/>
        </w:rPr>
        <w:t>m</w:t>
      </w:r>
      <w:r w:rsidRPr="007D344B">
        <w:rPr>
          <w:rFonts w:asciiTheme="majorBidi" w:hAnsiTheme="majorBidi" w:cstheme="majorBidi"/>
          <w:szCs w:val="22"/>
        </w:rPr>
        <w:t xml:space="preserve">, </w:t>
      </w:r>
      <w:r w:rsidRPr="007D344B">
        <w:rPr>
          <w:rFonts w:asciiTheme="majorBidi" w:hAnsiTheme="majorBidi" w:cstheme="majorBidi"/>
          <w:b/>
          <w:bCs/>
          <w:szCs w:val="22"/>
        </w:rPr>
        <w:t>w</w:t>
      </w:r>
      <w:proofErr w:type="gramStart"/>
      <w:r w:rsidRPr="007D344B">
        <w:rPr>
          <w:rFonts w:asciiTheme="majorBidi" w:hAnsiTheme="majorBidi" w:cstheme="majorBidi"/>
          <w:szCs w:val="22"/>
        </w:rPr>
        <w:t>,</w:t>
      </w:r>
      <w:r w:rsidR="00BC1F8A">
        <w:rPr>
          <w:rFonts w:asciiTheme="majorBidi" w:hAnsiTheme="majorBidi" w:cstheme="majorBidi"/>
          <w:szCs w:val="22"/>
        </w:rPr>
        <w:t xml:space="preserve"> </w:t>
      </w:r>
      <w:proofErr w:type="gramEnd"/>
      <w:r w:rsidR="00221DBB" w:rsidRPr="00221DBB">
        <w:rPr>
          <w:rFonts w:asciiTheme="majorBidi" w:hAnsiTheme="majorBidi" w:cstheme="majorBidi"/>
          <w:position w:val="-6"/>
          <w:szCs w:val="22"/>
        </w:rPr>
        <w:object w:dxaOrig="279" w:dyaOrig="260" w14:anchorId="004E6046">
          <v:shape id="_x0000_i1184" type="#_x0000_t75" style="width:14.25pt;height:13.5pt" o:ole="">
            <v:imagedata r:id="rId359" o:title=""/>
          </v:shape>
          <o:OLEObject Type="Embed" ProgID="Equation.DSMT4" ShapeID="_x0000_i1184" DrawAspect="Content" ObjectID="_1496837806" r:id="rId360"/>
        </w:object>
      </w:r>
      <w:r w:rsidRPr="007D344B">
        <w:rPr>
          <w:rFonts w:asciiTheme="majorBidi" w:hAnsiTheme="majorBidi" w:cstheme="majorBidi"/>
          <w:szCs w:val="22"/>
        </w:rPr>
        <w:t>) similar</w:t>
      </w:r>
      <w:r w:rsidR="002C5B1D">
        <w:rPr>
          <w:rFonts w:asciiTheme="majorBidi" w:hAnsiTheme="majorBidi" w:cstheme="majorBidi"/>
          <w:szCs w:val="22"/>
        </w:rPr>
        <w:t xml:space="preserve"> to</w:t>
      </w:r>
      <w:r w:rsidRPr="007D344B">
        <w:rPr>
          <w:rFonts w:asciiTheme="majorBidi" w:hAnsiTheme="majorBidi" w:cstheme="majorBidi"/>
          <w:szCs w:val="22"/>
        </w:rPr>
        <w:t xml:space="preserve"> </w:t>
      </w:r>
      <w:r w:rsidR="00F8144C">
        <w:rPr>
          <w:rFonts w:asciiTheme="majorBidi" w:hAnsiTheme="majorBidi" w:cstheme="majorBidi"/>
          <w:szCs w:val="22"/>
        </w:rPr>
        <w:t xml:space="preserve">the </w:t>
      </w:r>
      <w:r w:rsidRPr="007D344B">
        <w:rPr>
          <w:rFonts w:asciiTheme="majorBidi" w:hAnsiTheme="majorBidi" w:cstheme="majorBidi"/>
          <w:szCs w:val="22"/>
        </w:rPr>
        <w:t xml:space="preserve">block sampler </w:t>
      </w:r>
      <w:r w:rsidR="00712356">
        <w:rPr>
          <w:rFonts w:asciiTheme="majorBidi" w:hAnsiTheme="majorBidi" w:cstheme="majorBidi"/>
          <w:szCs w:val="22"/>
        </w:rPr>
        <w:t>algorithm</w:t>
      </w:r>
      <w:r w:rsidR="00BC1F8A">
        <w:rPr>
          <w:rFonts w:asciiTheme="majorBidi" w:hAnsiTheme="majorBidi" w:cstheme="majorBidi"/>
          <w:szCs w:val="22"/>
        </w:rPr>
        <w:t xml:space="preserve"> </w:t>
      </w:r>
      <w:r w:rsidRPr="007D344B">
        <w:rPr>
          <w:rFonts w:asciiTheme="majorBidi" w:hAnsiTheme="majorBidi" w:cstheme="majorBidi"/>
          <w:szCs w:val="22"/>
        </w:rPr>
        <w:t xml:space="preserve">using </w:t>
      </w:r>
      <w:r w:rsidR="00712356">
        <w:rPr>
          <w:rFonts w:asciiTheme="majorBidi" w:hAnsiTheme="majorBidi" w:cstheme="majorBidi"/>
          <w:iCs/>
          <w:szCs w:val="22"/>
        </w:rPr>
        <w:fldChar w:fldCharType="begin"/>
      </w:r>
      <w:r w:rsidR="00712356">
        <w:rPr>
          <w:rFonts w:asciiTheme="majorBidi" w:hAnsiTheme="majorBidi" w:cstheme="majorBidi"/>
          <w:iCs/>
          <w:szCs w:val="22"/>
        </w:rPr>
        <w:instrText xml:space="preserve"> GOTOBUTTON ZEqnNum835092  \* MERGEFORMAT </w:instrText>
      </w:r>
      <w:r w:rsidR="00712356">
        <w:rPr>
          <w:rFonts w:asciiTheme="majorBidi" w:hAnsiTheme="majorBidi" w:cstheme="majorBidi"/>
          <w:iCs/>
          <w:szCs w:val="22"/>
        </w:rPr>
        <w:fldChar w:fldCharType="begin"/>
      </w:r>
      <w:r w:rsidR="00712356">
        <w:rPr>
          <w:rFonts w:asciiTheme="majorBidi" w:hAnsiTheme="majorBidi" w:cstheme="majorBidi"/>
          <w:iCs/>
          <w:szCs w:val="22"/>
        </w:rPr>
        <w:instrText xml:space="preserve"> REF ZEqnNum835092 \* Charformat \! \* MERGEFORMAT </w:instrText>
      </w:r>
      <w:r w:rsidR="00712356">
        <w:rPr>
          <w:rFonts w:asciiTheme="majorBidi" w:hAnsiTheme="majorBidi" w:cstheme="majorBidi"/>
          <w:iCs/>
          <w:szCs w:val="22"/>
        </w:rPr>
        <w:fldChar w:fldCharType="separate"/>
      </w:r>
      <w:r w:rsidR="00D32264" w:rsidRPr="00D32264">
        <w:rPr>
          <w:rFonts w:asciiTheme="majorBidi" w:hAnsiTheme="majorBidi" w:cstheme="majorBidi"/>
          <w:iCs/>
          <w:szCs w:val="22"/>
        </w:rPr>
        <w:instrText>(2.52)</w:instrText>
      </w:r>
      <w:r w:rsidR="00712356">
        <w:rPr>
          <w:rFonts w:asciiTheme="majorBidi" w:hAnsiTheme="majorBidi" w:cstheme="majorBidi"/>
          <w:iCs/>
          <w:szCs w:val="22"/>
        </w:rPr>
        <w:fldChar w:fldCharType="end"/>
      </w:r>
      <w:r w:rsidR="00712356">
        <w:rPr>
          <w:rFonts w:asciiTheme="majorBidi" w:hAnsiTheme="majorBidi" w:cstheme="majorBidi"/>
          <w:iCs/>
          <w:szCs w:val="22"/>
        </w:rPr>
        <w:fldChar w:fldCharType="end"/>
      </w:r>
      <w:r w:rsidR="00712356">
        <w:rPr>
          <w:rFonts w:asciiTheme="majorBidi" w:hAnsiTheme="majorBidi" w:cstheme="majorBidi"/>
          <w:iCs/>
          <w:szCs w:val="22"/>
        </w:rPr>
        <w:t xml:space="preserve"> and </w:t>
      </w:r>
      <w:r w:rsidR="00712356">
        <w:rPr>
          <w:rFonts w:asciiTheme="majorBidi" w:hAnsiTheme="majorBidi" w:cstheme="majorBidi"/>
          <w:szCs w:val="22"/>
        </w:rPr>
        <w:fldChar w:fldCharType="begin"/>
      </w:r>
      <w:r w:rsidR="00712356">
        <w:rPr>
          <w:rFonts w:asciiTheme="majorBidi" w:hAnsiTheme="majorBidi" w:cstheme="majorBidi"/>
          <w:szCs w:val="22"/>
        </w:rPr>
        <w:instrText xml:space="preserve"> GOTOBUTTON ZEqnNum752236  \* MERGEFORMAT </w:instrText>
      </w:r>
      <w:r w:rsidR="00712356">
        <w:rPr>
          <w:rFonts w:asciiTheme="majorBidi" w:hAnsiTheme="majorBidi" w:cstheme="majorBidi"/>
          <w:szCs w:val="22"/>
        </w:rPr>
        <w:fldChar w:fldCharType="begin"/>
      </w:r>
      <w:r w:rsidR="00712356">
        <w:rPr>
          <w:rFonts w:asciiTheme="majorBidi" w:hAnsiTheme="majorBidi" w:cstheme="majorBidi"/>
          <w:szCs w:val="22"/>
        </w:rPr>
        <w:instrText xml:space="preserve"> REF ZEqnNum752236 \* Charformat \! \* MERGEFORMAT </w:instrText>
      </w:r>
      <w:r w:rsidR="00712356">
        <w:rPr>
          <w:rFonts w:asciiTheme="majorBidi" w:hAnsiTheme="majorBidi" w:cstheme="majorBidi"/>
          <w:szCs w:val="22"/>
        </w:rPr>
        <w:fldChar w:fldCharType="separate"/>
      </w:r>
      <w:r w:rsidR="00D32264" w:rsidRPr="00D32264">
        <w:rPr>
          <w:rFonts w:asciiTheme="majorBidi" w:hAnsiTheme="majorBidi" w:cstheme="majorBidi"/>
          <w:szCs w:val="22"/>
        </w:rPr>
        <w:instrText>(2.53)</w:instrText>
      </w:r>
      <w:r w:rsidR="00712356">
        <w:rPr>
          <w:rFonts w:asciiTheme="majorBidi" w:hAnsiTheme="majorBidi" w:cstheme="majorBidi"/>
          <w:szCs w:val="22"/>
        </w:rPr>
        <w:fldChar w:fldCharType="end"/>
      </w:r>
      <w:r w:rsidR="00712356">
        <w:rPr>
          <w:rFonts w:asciiTheme="majorBidi" w:hAnsiTheme="majorBidi" w:cstheme="majorBidi"/>
          <w:szCs w:val="22"/>
        </w:rPr>
        <w:fldChar w:fldCharType="end"/>
      </w:r>
      <w:r w:rsidR="00712356">
        <w:rPr>
          <w:rFonts w:asciiTheme="majorBidi" w:hAnsiTheme="majorBidi" w:cstheme="majorBidi"/>
          <w:szCs w:val="22"/>
        </w:rPr>
        <w:t>.</w:t>
      </w:r>
    </w:p>
    <w:p w14:paraId="0D9E6B8A" w14:textId="60B0EC8B" w:rsidR="000272AE" w:rsidRDefault="000272AE" w:rsidP="00DA19DB">
      <w:pPr>
        <w:pStyle w:val="BalloonText"/>
        <w:numPr>
          <w:ilvl w:val="0"/>
          <w:numId w:val="14"/>
        </w:numPr>
        <w:spacing w:after="120"/>
        <w:rPr>
          <w:rFonts w:asciiTheme="majorBidi" w:hAnsiTheme="majorBidi" w:cstheme="majorBidi"/>
          <w:sz w:val="22"/>
          <w:szCs w:val="22"/>
        </w:rPr>
      </w:pPr>
      <w:r w:rsidRPr="007D344B">
        <w:rPr>
          <w:rFonts w:asciiTheme="majorBidi" w:hAnsiTheme="majorBidi" w:cstheme="majorBidi"/>
          <w:sz w:val="22"/>
          <w:szCs w:val="22"/>
        </w:rPr>
        <w:t xml:space="preserve">Sample </w:t>
      </w:r>
      <w:r w:rsidR="00F8144C">
        <w:rPr>
          <w:rFonts w:asciiTheme="majorBidi" w:hAnsiTheme="majorBidi" w:cstheme="majorBidi"/>
          <w:sz w:val="22"/>
          <w:szCs w:val="22"/>
        </w:rPr>
        <w:t xml:space="preserve">a </w:t>
      </w:r>
      <w:r w:rsidRPr="007D344B">
        <w:rPr>
          <w:rFonts w:asciiTheme="majorBidi" w:hAnsiTheme="majorBidi" w:cstheme="majorBidi"/>
          <w:sz w:val="22"/>
          <w:szCs w:val="22"/>
        </w:rPr>
        <w:t>new auxiliary variable</w:t>
      </w:r>
      <w:r w:rsidRPr="007D344B">
        <w:rPr>
          <w:rFonts w:asciiTheme="majorBidi" w:hAnsiTheme="majorBidi" w:cstheme="majorBidi"/>
          <w:b/>
          <w:bCs/>
          <w:i/>
          <w:iCs/>
          <w:sz w:val="22"/>
          <w:szCs w:val="22"/>
        </w:rPr>
        <w:t xml:space="preserve"> </w:t>
      </w:r>
      <w:r w:rsidR="00712356" w:rsidRPr="007D344B">
        <w:rPr>
          <w:rFonts w:asciiTheme="majorBidi" w:hAnsiTheme="majorBidi" w:cstheme="majorBidi"/>
          <w:b/>
          <w:bCs/>
          <w:i/>
          <w:iCs/>
          <w:sz w:val="22"/>
          <w:szCs w:val="22"/>
        </w:rPr>
        <w:t>M'</w:t>
      </w:r>
      <w:r w:rsidR="00712356">
        <w:rPr>
          <w:rFonts w:asciiTheme="majorBidi" w:hAnsiTheme="majorBidi" w:cstheme="majorBidi"/>
          <w:sz w:val="22"/>
          <w:szCs w:val="22"/>
        </w:rPr>
        <w:t xml:space="preserve"> </w:t>
      </w:r>
      <w:r w:rsidRPr="007D344B">
        <w:rPr>
          <w:rFonts w:asciiTheme="majorBidi" w:hAnsiTheme="majorBidi" w:cstheme="majorBidi"/>
          <w:sz w:val="22"/>
          <w:szCs w:val="22"/>
        </w:rPr>
        <w:t>(to model the second HDP) by simulat</w:t>
      </w:r>
      <w:r w:rsidR="00264DA4">
        <w:rPr>
          <w:rFonts w:asciiTheme="majorBidi" w:hAnsiTheme="majorBidi" w:cstheme="majorBidi"/>
          <w:sz w:val="22"/>
          <w:szCs w:val="22"/>
        </w:rPr>
        <w:t>ing</w:t>
      </w:r>
      <w:r w:rsidRPr="007D344B">
        <w:rPr>
          <w:rFonts w:asciiTheme="majorBidi" w:hAnsiTheme="majorBidi" w:cstheme="majorBidi"/>
          <w:sz w:val="22"/>
          <w:szCs w:val="22"/>
        </w:rPr>
        <w:t xml:space="preserve"> a CRF:</w:t>
      </w:r>
    </w:p>
    <w:p w14:paraId="18546F55" w14:textId="77777777" w:rsidR="00712356" w:rsidRPr="007D344B" w:rsidRDefault="00712356" w:rsidP="007D344B">
      <w:pPr>
        <w:pStyle w:val="BalloonText"/>
        <w:spacing w:after="120"/>
        <w:ind w:left="720"/>
        <w:rPr>
          <w:rFonts w:asciiTheme="majorBidi" w:hAnsiTheme="majorBidi" w:cstheme="majorBidi"/>
          <w:sz w:val="22"/>
          <w:szCs w:val="22"/>
        </w:rPr>
      </w:pPr>
    </w:p>
    <w:p w14:paraId="7A3FCBE5" w14:textId="69A56169" w:rsidR="00712356" w:rsidRDefault="000272AE" w:rsidP="00E13D1F">
      <w:pPr>
        <w:pStyle w:val="Dissertationbody"/>
        <w:spacing w:after="120"/>
        <w:ind w:left="1080" w:hanging="360"/>
        <w:rPr>
          <w:rFonts w:asciiTheme="majorBidi" w:hAnsiTheme="majorBidi" w:cstheme="majorBidi"/>
          <w:szCs w:val="22"/>
        </w:rPr>
      </w:pPr>
      <w:r w:rsidRPr="007D344B">
        <w:rPr>
          <w:rFonts w:asciiTheme="majorBidi" w:hAnsiTheme="majorBidi" w:cstheme="majorBidi"/>
          <w:szCs w:val="22"/>
        </w:rPr>
        <w:t xml:space="preserve">For each </w:t>
      </w:r>
      <w:r w:rsidR="00221DBB" w:rsidRPr="00221DBB">
        <w:rPr>
          <w:rFonts w:asciiTheme="majorBidi" w:hAnsiTheme="majorBidi" w:cstheme="majorBidi"/>
          <w:position w:val="-12"/>
          <w:szCs w:val="22"/>
        </w:rPr>
        <w:object w:dxaOrig="2500" w:dyaOrig="340" w14:anchorId="007E0771">
          <v:shape id="_x0000_i1185" type="#_x0000_t75" style="width:125.25pt;height:17.25pt" o:ole="">
            <v:imagedata r:id="rId361" o:title=""/>
          </v:shape>
          <o:OLEObject Type="Embed" ProgID="Equation.DSMT4" ShapeID="_x0000_i1185" DrawAspect="Content" ObjectID="_1496837807" r:id="rId362"/>
        </w:object>
      </w:r>
      <w:r w:rsidR="00712356" w:rsidRPr="007D344B">
        <w:rPr>
          <w:rFonts w:asciiTheme="majorBidi" w:hAnsiTheme="majorBidi" w:cstheme="majorBidi"/>
          <w:szCs w:val="22"/>
        </w:rPr>
        <w:t xml:space="preserve"> set</w:t>
      </w:r>
      <w:r w:rsidR="00A52850">
        <w:rPr>
          <w:rFonts w:asciiTheme="majorBidi" w:hAnsiTheme="majorBidi" w:cstheme="majorBidi"/>
          <w:szCs w:val="22"/>
        </w:rPr>
        <w:t xml:space="preserve"> </w:t>
      </w:r>
      <w:r w:rsidR="00712356" w:rsidRPr="006140C0">
        <w:rPr>
          <w:rFonts w:asciiTheme="majorBidi" w:hAnsiTheme="majorBidi" w:cstheme="majorBidi"/>
          <w:b/>
          <w:bCs/>
          <w:i/>
          <w:iCs/>
          <w:szCs w:val="22"/>
        </w:rPr>
        <w:t>M'</w:t>
      </w:r>
      <w:r w:rsidRPr="007D344B">
        <w:rPr>
          <w:rFonts w:asciiTheme="majorBidi" w:hAnsiTheme="majorBidi" w:cstheme="majorBidi"/>
          <w:szCs w:val="22"/>
          <w:vertAlign w:val="subscript"/>
        </w:rPr>
        <w:t>jk</w:t>
      </w:r>
      <w:r w:rsidR="00BC1F8A">
        <w:rPr>
          <w:rFonts w:asciiTheme="majorBidi" w:hAnsiTheme="majorBidi" w:cstheme="majorBidi"/>
          <w:szCs w:val="22"/>
        </w:rPr>
        <w:t xml:space="preserve"> </w:t>
      </w:r>
      <w:r w:rsidRPr="007D344B">
        <w:rPr>
          <w:rFonts w:asciiTheme="majorBidi" w:hAnsiTheme="majorBidi" w:cstheme="majorBidi"/>
          <w:szCs w:val="22"/>
        </w:rPr>
        <w:t>=</w:t>
      </w:r>
      <w:r w:rsidR="00BC1F8A">
        <w:rPr>
          <w:rFonts w:asciiTheme="majorBidi" w:hAnsiTheme="majorBidi" w:cstheme="majorBidi"/>
          <w:szCs w:val="22"/>
        </w:rPr>
        <w:t xml:space="preserve"> </w:t>
      </w:r>
      <w:r w:rsidRPr="007D344B">
        <w:rPr>
          <w:rFonts w:asciiTheme="majorBidi" w:hAnsiTheme="majorBidi" w:cstheme="majorBidi"/>
          <w:szCs w:val="22"/>
        </w:rPr>
        <w:t>0 and n</w:t>
      </w:r>
      <w:r w:rsidR="00BC1F8A">
        <w:rPr>
          <w:rFonts w:asciiTheme="majorBidi" w:hAnsiTheme="majorBidi" w:cstheme="majorBidi"/>
          <w:szCs w:val="22"/>
        </w:rPr>
        <w:t xml:space="preserve"> </w:t>
      </w:r>
      <w:r w:rsidRPr="007D344B">
        <w:rPr>
          <w:rFonts w:asciiTheme="majorBidi" w:hAnsiTheme="majorBidi" w:cstheme="majorBidi"/>
          <w:szCs w:val="22"/>
        </w:rPr>
        <w:t>=</w:t>
      </w:r>
      <w:r w:rsidR="00BC1F8A">
        <w:rPr>
          <w:rFonts w:asciiTheme="majorBidi" w:hAnsiTheme="majorBidi" w:cstheme="majorBidi"/>
          <w:szCs w:val="22"/>
        </w:rPr>
        <w:t xml:space="preserve"> </w:t>
      </w:r>
      <w:r w:rsidRPr="007D344B">
        <w:rPr>
          <w:rFonts w:asciiTheme="majorBidi" w:hAnsiTheme="majorBidi" w:cstheme="majorBidi"/>
          <w:szCs w:val="22"/>
        </w:rPr>
        <w:t xml:space="preserve">0. </w:t>
      </w:r>
    </w:p>
    <w:p w14:paraId="6603C203" w14:textId="395DCB00" w:rsidR="0027258F" w:rsidRPr="00960B54" w:rsidRDefault="00B20CDC" w:rsidP="00221DBB">
      <w:pPr>
        <w:pStyle w:val="Dissertationbody"/>
        <w:numPr>
          <w:ilvl w:val="2"/>
          <w:numId w:val="13"/>
        </w:numPr>
        <w:spacing w:after="120"/>
        <w:ind w:left="1080" w:firstLine="0"/>
        <w:rPr>
          <w:rFonts w:asciiTheme="majorBidi" w:hAnsiTheme="majorBidi" w:cstheme="majorBidi"/>
          <w:szCs w:val="22"/>
        </w:rPr>
      </w:pPr>
      <w:r>
        <w:rPr>
          <w:rFonts w:asciiTheme="majorBidi" w:hAnsiTheme="majorBidi" w:cstheme="majorBidi"/>
          <w:szCs w:val="22"/>
        </w:rPr>
        <w:t xml:space="preserve"> </w:t>
      </w:r>
      <w:r w:rsidR="000272AE" w:rsidRPr="007D344B">
        <w:rPr>
          <w:rFonts w:asciiTheme="majorBidi" w:hAnsiTheme="majorBidi" w:cstheme="majorBidi"/>
          <w:szCs w:val="22"/>
        </w:rPr>
        <w:t xml:space="preserve">For each customer in restaurant </w:t>
      </w:r>
      <w:r w:rsidR="000272AE" w:rsidRPr="007D344B">
        <w:rPr>
          <w:rFonts w:asciiTheme="majorBidi" w:hAnsiTheme="majorBidi" w:cstheme="majorBidi"/>
          <w:i/>
          <w:szCs w:val="22"/>
        </w:rPr>
        <w:t>j</w:t>
      </w:r>
      <w:r w:rsidR="000272AE" w:rsidRPr="007D344B">
        <w:rPr>
          <w:rFonts w:asciiTheme="majorBidi" w:hAnsiTheme="majorBidi" w:cstheme="majorBidi"/>
          <w:szCs w:val="22"/>
        </w:rPr>
        <w:t xml:space="preserve"> eating dish </w:t>
      </w:r>
      <w:r w:rsidR="000272AE" w:rsidRPr="007D344B">
        <w:rPr>
          <w:rFonts w:asciiTheme="majorBidi" w:hAnsiTheme="majorBidi" w:cstheme="majorBidi"/>
          <w:i/>
          <w:szCs w:val="22"/>
        </w:rPr>
        <w:t>k</w:t>
      </w:r>
      <w:r w:rsidR="00BC1F8A">
        <w:rPr>
          <w:rFonts w:asciiTheme="majorBidi" w:hAnsiTheme="majorBidi" w:cstheme="majorBidi"/>
          <w:szCs w:val="22"/>
        </w:rPr>
        <w:t xml:space="preserve">, for </w:t>
      </w:r>
      <w:r w:rsidR="00221DBB" w:rsidRPr="00221DBB">
        <w:rPr>
          <w:rFonts w:asciiTheme="majorBidi" w:hAnsiTheme="majorBidi" w:cstheme="majorBidi"/>
          <w:position w:val="-14"/>
          <w:szCs w:val="22"/>
        </w:rPr>
        <w:object w:dxaOrig="980" w:dyaOrig="360" w14:anchorId="3B0FBE45">
          <v:shape id="_x0000_i1186" type="#_x0000_t75" style="width:49.5pt;height:18.75pt" o:ole="">
            <v:imagedata r:id="rId363" o:title=""/>
          </v:shape>
          <o:OLEObject Type="Embed" ProgID="Equation.DSMT4" ShapeID="_x0000_i1186" DrawAspect="Content" ObjectID="_1496837808" r:id="rId364"/>
        </w:object>
      </w:r>
      <w:r w:rsidR="000272AE" w:rsidRPr="007D344B">
        <w:rPr>
          <w:rFonts w:asciiTheme="majorBidi" w:hAnsiTheme="majorBidi" w:cstheme="majorBidi"/>
          <w:szCs w:val="22"/>
        </w:rPr>
        <w:t>, sample:</w:t>
      </w:r>
    </w:p>
    <w:p w14:paraId="6A1CD513" w14:textId="36DEB9B2" w:rsidR="000272AE" w:rsidRDefault="00221DBB" w:rsidP="006C21C3">
      <w:pPr>
        <w:pStyle w:val="Dissertationbody"/>
        <w:tabs>
          <w:tab w:val="right" w:pos="8640"/>
        </w:tabs>
        <w:spacing w:after="120"/>
        <w:ind w:left="1440" w:firstLine="0"/>
      </w:pPr>
      <w:r w:rsidRPr="00221DBB">
        <w:rPr>
          <w:position w:val="-30"/>
        </w:rPr>
        <w:object w:dxaOrig="1760" w:dyaOrig="720" w14:anchorId="57E4ED1B">
          <v:shape id="_x0000_i1187" type="#_x0000_t75" style="width:87.75pt;height:37.5pt" o:ole="">
            <v:imagedata r:id="rId365" o:title=""/>
          </v:shape>
          <o:OLEObject Type="Embed" ProgID="Equation.DSMT4" ShapeID="_x0000_i1187" DrawAspect="Content" ObjectID="_1496837809" r:id="rId366"/>
        </w:object>
      </w:r>
      <w:r w:rsidR="00BC1F8A">
        <w:rPr>
          <w:position w:val="-14"/>
        </w:rPr>
        <w:tab/>
      </w:r>
      <w:r w:rsidR="006C21C3">
        <w:rPr>
          <w:position w:val="-14"/>
        </w:rPr>
        <w:fldChar w:fldCharType="begin"/>
      </w:r>
      <w:r w:rsidR="006C21C3">
        <w:rPr>
          <w:position w:val="-14"/>
        </w:rPr>
        <w:instrText xml:space="preserve"> MACROBUTTON MTPlaceRef \* MERGEFORMAT </w:instrText>
      </w:r>
      <w:r w:rsidR="006C21C3">
        <w:rPr>
          <w:position w:val="-14"/>
        </w:rPr>
        <w:fldChar w:fldCharType="begin"/>
      </w:r>
      <w:r w:rsidR="006C21C3">
        <w:rPr>
          <w:position w:val="-14"/>
        </w:rPr>
        <w:instrText xml:space="preserve"> SEQ MTEqn \h \* MERGEFORMAT </w:instrText>
      </w:r>
      <w:r w:rsidR="006C21C3">
        <w:rPr>
          <w:position w:val="-14"/>
        </w:rPr>
        <w:fldChar w:fldCharType="end"/>
      </w:r>
      <w:r w:rsidR="006C21C3">
        <w:rPr>
          <w:position w:val="-14"/>
        </w:rPr>
        <w:instrText>(</w:instrText>
      </w:r>
      <w:r w:rsidR="006C21C3">
        <w:rPr>
          <w:position w:val="-14"/>
        </w:rPr>
        <w:fldChar w:fldCharType="begin"/>
      </w:r>
      <w:r w:rsidR="006C21C3">
        <w:rPr>
          <w:position w:val="-14"/>
        </w:rPr>
        <w:instrText xml:space="preserve"> SEQ MTChap \c \* Arabic \* MERGEFORMAT </w:instrText>
      </w:r>
      <w:r w:rsidR="006C21C3">
        <w:rPr>
          <w:position w:val="-14"/>
        </w:rPr>
        <w:fldChar w:fldCharType="separate"/>
      </w:r>
      <w:r w:rsidR="00D32264">
        <w:rPr>
          <w:noProof/>
          <w:position w:val="-14"/>
        </w:rPr>
        <w:instrText>3</w:instrText>
      </w:r>
      <w:r w:rsidR="006C21C3">
        <w:rPr>
          <w:position w:val="-14"/>
        </w:rPr>
        <w:fldChar w:fldCharType="end"/>
      </w:r>
      <w:r w:rsidR="006C21C3">
        <w:rPr>
          <w:position w:val="-14"/>
        </w:rPr>
        <w:instrText>.</w:instrText>
      </w:r>
      <w:r w:rsidR="006C21C3">
        <w:rPr>
          <w:position w:val="-14"/>
        </w:rPr>
        <w:fldChar w:fldCharType="begin"/>
      </w:r>
      <w:r w:rsidR="006C21C3">
        <w:rPr>
          <w:position w:val="-14"/>
        </w:rPr>
        <w:instrText xml:space="preserve"> SEQ MTEqn \c \* Arabic \* MERGEFORMAT </w:instrText>
      </w:r>
      <w:r w:rsidR="006C21C3">
        <w:rPr>
          <w:position w:val="-14"/>
        </w:rPr>
        <w:fldChar w:fldCharType="separate"/>
      </w:r>
      <w:r w:rsidR="00D32264">
        <w:rPr>
          <w:noProof/>
          <w:position w:val="-14"/>
        </w:rPr>
        <w:instrText>11</w:instrText>
      </w:r>
      <w:r w:rsidR="006C21C3">
        <w:rPr>
          <w:position w:val="-14"/>
        </w:rPr>
        <w:fldChar w:fldCharType="end"/>
      </w:r>
      <w:r w:rsidR="006C21C3">
        <w:rPr>
          <w:position w:val="-14"/>
        </w:rPr>
        <w:instrText>)</w:instrText>
      </w:r>
      <w:r w:rsidR="006C21C3">
        <w:rPr>
          <w:position w:val="-14"/>
        </w:rPr>
        <w:fldChar w:fldCharType="end"/>
      </w:r>
    </w:p>
    <w:p w14:paraId="3B2EF2D1" w14:textId="058327E9" w:rsidR="000272AE" w:rsidRPr="007D344B" w:rsidRDefault="000272AE" w:rsidP="00BC1F8A">
      <w:pPr>
        <w:pStyle w:val="BalloonText"/>
        <w:numPr>
          <w:ilvl w:val="2"/>
          <w:numId w:val="13"/>
        </w:numPr>
        <w:spacing w:after="120"/>
        <w:ind w:left="1080" w:firstLine="0"/>
        <w:rPr>
          <w:rFonts w:asciiTheme="majorBidi" w:hAnsiTheme="majorBidi" w:cstheme="majorBidi"/>
          <w:sz w:val="22"/>
          <w:szCs w:val="22"/>
        </w:rPr>
      </w:pPr>
      <w:r w:rsidRPr="007D344B">
        <w:rPr>
          <w:rFonts w:asciiTheme="majorBidi" w:hAnsiTheme="majorBidi" w:cstheme="majorBidi"/>
          <w:sz w:val="22"/>
          <w:szCs w:val="22"/>
        </w:rPr>
        <w:t xml:space="preserve">Increase </w:t>
      </w:r>
      <w:r w:rsidRPr="00CE540B">
        <w:rPr>
          <w:rFonts w:asciiTheme="majorBidi" w:hAnsiTheme="majorBidi" w:cstheme="majorBidi"/>
          <w:i/>
          <w:sz w:val="22"/>
          <w:szCs w:val="22"/>
        </w:rPr>
        <w:t>n</w:t>
      </w:r>
      <w:r w:rsidRPr="007D344B">
        <w:rPr>
          <w:rFonts w:asciiTheme="majorBidi" w:hAnsiTheme="majorBidi" w:cstheme="majorBidi"/>
          <w:sz w:val="22"/>
          <w:szCs w:val="22"/>
        </w:rPr>
        <w:t xml:space="preserve"> and if </w:t>
      </w:r>
      <w:r w:rsidRPr="007D344B">
        <w:rPr>
          <w:rFonts w:asciiTheme="majorBidi" w:hAnsiTheme="majorBidi" w:cstheme="majorBidi"/>
          <w:i/>
          <w:sz w:val="22"/>
          <w:szCs w:val="22"/>
        </w:rPr>
        <w:t>x</w:t>
      </w:r>
      <w:r w:rsidR="00BC1F8A">
        <w:rPr>
          <w:rFonts w:asciiTheme="majorBidi" w:hAnsiTheme="majorBidi" w:cstheme="majorBidi"/>
          <w:i/>
          <w:sz w:val="22"/>
          <w:szCs w:val="22"/>
        </w:rPr>
        <w:t xml:space="preserve"> </w:t>
      </w:r>
      <w:r w:rsidRPr="007D344B">
        <w:rPr>
          <w:rFonts w:asciiTheme="majorBidi" w:hAnsiTheme="majorBidi" w:cstheme="majorBidi"/>
          <w:i/>
          <w:sz w:val="22"/>
          <w:szCs w:val="22"/>
        </w:rPr>
        <w:t>=</w:t>
      </w:r>
      <w:r w:rsidR="00BC1F8A">
        <w:rPr>
          <w:rFonts w:asciiTheme="majorBidi" w:hAnsiTheme="majorBidi" w:cstheme="majorBidi"/>
          <w:i/>
          <w:sz w:val="22"/>
          <w:szCs w:val="22"/>
        </w:rPr>
        <w:t xml:space="preserve"> </w:t>
      </w:r>
      <w:r w:rsidRPr="007D344B">
        <w:rPr>
          <w:rFonts w:asciiTheme="majorBidi" w:hAnsiTheme="majorBidi" w:cstheme="majorBidi"/>
          <w:i/>
          <w:sz w:val="22"/>
          <w:szCs w:val="22"/>
        </w:rPr>
        <w:t>1</w:t>
      </w:r>
      <w:r w:rsidRPr="007D344B">
        <w:rPr>
          <w:rFonts w:asciiTheme="majorBidi" w:hAnsiTheme="majorBidi" w:cstheme="majorBidi"/>
          <w:sz w:val="22"/>
          <w:szCs w:val="22"/>
        </w:rPr>
        <w:t xml:space="preserve"> increase </w:t>
      </w:r>
      <w:r w:rsidR="00712356" w:rsidRPr="006140C0">
        <w:rPr>
          <w:rFonts w:asciiTheme="majorBidi" w:hAnsiTheme="majorBidi" w:cstheme="majorBidi"/>
          <w:b/>
          <w:bCs/>
          <w:i/>
          <w:iCs/>
          <w:sz w:val="22"/>
          <w:szCs w:val="22"/>
        </w:rPr>
        <w:t>M'</w:t>
      </w:r>
      <w:r w:rsidRPr="007D344B">
        <w:rPr>
          <w:rFonts w:asciiTheme="majorBidi" w:hAnsiTheme="majorBidi" w:cstheme="majorBidi"/>
          <w:i/>
          <w:sz w:val="22"/>
          <w:szCs w:val="22"/>
          <w:vertAlign w:val="subscript"/>
        </w:rPr>
        <w:t>jk</w:t>
      </w:r>
      <w:r w:rsidRPr="007D344B">
        <w:rPr>
          <w:rFonts w:asciiTheme="majorBidi" w:hAnsiTheme="majorBidi" w:cstheme="majorBidi"/>
          <w:sz w:val="22"/>
          <w:szCs w:val="22"/>
        </w:rPr>
        <w:t>.</w:t>
      </w:r>
    </w:p>
    <w:p w14:paraId="1D351AE9" w14:textId="77777777" w:rsidR="000272AE" w:rsidRPr="007D344B" w:rsidRDefault="000272AE" w:rsidP="007D344B">
      <w:pPr>
        <w:pStyle w:val="BalloonText"/>
        <w:spacing w:after="120"/>
        <w:rPr>
          <w:rFonts w:asciiTheme="majorBidi" w:hAnsiTheme="majorBidi" w:cstheme="majorBidi"/>
          <w:sz w:val="22"/>
          <w:szCs w:val="22"/>
        </w:rPr>
      </w:pPr>
    </w:p>
    <w:p w14:paraId="60FE561F" w14:textId="22AF1F98" w:rsidR="000272AE" w:rsidRPr="007D344B" w:rsidRDefault="00DC4BCF" w:rsidP="00DA19DB">
      <w:pPr>
        <w:pStyle w:val="Dissertationbody"/>
        <w:numPr>
          <w:ilvl w:val="0"/>
          <w:numId w:val="14"/>
        </w:numPr>
        <w:spacing w:after="120"/>
        <w:rPr>
          <w:rFonts w:asciiTheme="majorBidi" w:hAnsiTheme="majorBidi" w:cstheme="majorBidi"/>
          <w:szCs w:val="22"/>
        </w:rPr>
      </w:pPr>
      <w:r w:rsidRPr="007D344B">
        <w:rPr>
          <w:rFonts w:asciiTheme="majorBidi" w:hAnsiTheme="majorBidi" w:cstheme="majorBidi"/>
          <w:szCs w:val="22"/>
        </w:rPr>
        <w:t xml:space="preserve">Update </w:t>
      </w:r>
      <w:r w:rsidRPr="00CE540B">
        <w:rPr>
          <w:rFonts w:asciiTheme="majorBidi" w:hAnsiTheme="majorBidi" w:cstheme="majorBidi"/>
          <w:i/>
          <w:szCs w:val="22"/>
        </w:rPr>
        <w:t>β</w:t>
      </w:r>
      <w:r w:rsidRPr="007D344B">
        <w:rPr>
          <w:rFonts w:asciiTheme="majorBidi" w:hAnsiTheme="majorBidi" w:cstheme="majorBidi"/>
          <w:szCs w:val="22"/>
        </w:rPr>
        <w:t xml:space="preserve"> </w:t>
      </w:r>
      <w:proofErr w:type="gramStart"/>
      <w:r w:rsidRPr="007D344B">
        <w:rPr>
          <w:rFonts w:asciiTheme="majorBidi" w:hAnsiTheme="majorBidi" w:cstheme="majorBidi"/>
          <w:szCs w:val="22"/>
        </w:rPr>
        <w:t xml:space="preserve">using </w:t>
      </w:r>
      <w:proofErr w:type="gramEnd"/>
      <w:r>
        <w:rPr>
          <w:rFonts w:asciiTheme="majorBidi" w:hAnsiTheme="majorBidi" w:cstheme="majorBidi"/>
          <w:iCs/>
          <w:szCs w:val="22"/>
        </w:rPr>
        <w:fldChar w:fldCharType="begin"/>
      </w:r>
      <w:r>
        <w:rPr>
          <w:rFonts w:asciiTheme="majorBidi" w:hAnsiTheme="majorBidi" w:cstheme="majorBidi"/>
          <w:iCs/>
          <w:szCs w:val="22"/>
        </w:rPr>
        <w:instrText xml:space="preserve"> GOTOBUTTON ZEqnNum982662  \* MERGEFORMAT </w:instrText>
      </w:r>
      <w:r>
        <w:rPr>
          <w:rFonts w:asciiTheme="majorBidi" w:hAnsiTheme="majorBidi" w:cstheme="majorBidi"/>
          <w:iCs/>
          <w:szCs w:val="22"/>
        </w:rPr>
        <w:fldChar w:fldCharType="begin"/>
      </w:r>
      <w:r>
        <w:rPr>
          <w:rFonts w:asciiTheme="majorBidi" w:hAnsiTheme="majorBidi" w:cstheme="majorBidi"/>
          <w:iCs/>
          <w:szCs w:val="22"/>
        </w:rPr>
        <w:instrText xml:space="preserve"> REF ZEqnNum982662 \* Charformat \! \* MERGEFORMAT </w:instrText>
      </w:r>
      <w:r>
        <w:rPr>
          <w:rFonts w:asciiTheme="majorBidi" w:hAnsiTheme="majorBidi" w:cstheme="majorBidi"/>
          <w:iCs/>
          <w:szCs w:val="22"/>
        </w:rPr>
        <w:fldChar w:fldCharType="separate"/>
      </w:r>
      <w:r w:rsidR="00D32264" w:rsidRPr="00D32264">
        <w:rPr>
          <w:rFonts w:asciiTheme="majorBidi" w:hAnsiTheme="majorBidi" w:cstheme="majorBidi"/>
          <w:iCs/>
          <w:szCs w:val="22"/>
        </w:rPr>
        <w:instrText>(2.54)</w:instrText>
      </w:r>
      <w:r>
        <w:rPr>
          <w:rFonts w:asciiTheme="majorBidi" w:hAnsiTheme="majorBidi" w:cstheme="majorBidi"/>
          <w:iCs/>
          <w:szCs w:val="22"/>
        </w:rPr>
        <w:fldChar w:fldCharType="end"/>
      </w:r>
      <w:r>
        <w:rPr>
          <w:rFonts w:asciiTheme="majorBidi" w:hAnsiTheme="majorBidi" w:cstheme="majorBidi"/>
          <w:iCs/>
          <w:szCs w:val="22"/>
        </w:rPr>
        <w:fldChar w:fldCharType="end"/>
      </w:r>
      <w:r>
        <w:rPr>
          <w:rFonts w:asciiTheme="majorBidi" w:hAnsiTheme="majorBidi" w:cstheme="majorBidi"/>
          <w:iCs/>
          <w:szCs w:val="22"/>
        </w:rPr>
        <w:t>.</w:t>
      </w:r>
    </w:p>
    <w:p w14:paraId="2432950E" w14:textId="335BC2F1" w:rsidR="000272AE" w:rsidRPr="007D344B" w:rsidRDefault="000272AE" w:rsidP="00DA19DB">
      <w:pPr>
        <w:pStyle w:val="Dissertationbody"/>
        <w:numPr>
          <w:ilvl w:val="0"/>
          <w:numId w:val="14"/>
        </w:numPr>
        <w:spacing w:after="120"/>
        <w:rPr>
          <w:rFonts w:asciiTheme="majorBidi" w:hAnsiTheme="majorBidi" w:cstheme="majorBidi"/>
          <w:szCs w:val="22"/>
        </w:rPr>
      </w:pPr>
      <w:r w:rsidRPr="007D344B">
        <w:rPr>
          <w:rFonts w:asciiTheme="majorBidi" w:hAnsiTheme="majorBidi" w:cstheme="majorBidi"/>
          <w:szCs w:val="22"/>
        </w:rPr>
        <w:t xml:space="preserve">Update </w:t>
      </w:r>
      <w:r w:rsidR="00BC1F8A">
        <w:rPr>
          <w:rFonts w:asciiTheme="majorBidi" w:hAnsiTheme="majorBidi" w:cstheme="majorBidi"/>
          <w:szCs w:val="22"/>
        </w:rPr>
        <w:t xml:space="preserve">the </w:t>
      </w:r>
      <w:r w:rsidRPr="007D344B">
        <w:rPr>
          <w:rFonts w:asciiTheme="majorBidi" w:hAnsiTheme="majorBidi" w:cstheme="majorBidi"/>
          <w:szCs w:val="22"/>
        </w:rPr>
        <w:t xml:space="preserve">base distribution </w:t>
      </w:r>
      <w:r w:rsidR="00DC4BCF" w:rsidRPr="007D344B">
        <w:rPr>
          <w:rFonts w:asciiTheme="majorBidi" w:hAnsiTheme="majorBidi" w:cstheme="majorBidi"/>
          <w:szCs w:val="22"/>
        </w:rPr>
        <w:t xml:space="preserve">for </w:t>
      </w:r>
      <w:r w:rsidR="00BC1F8A">
        <w:rPr>
          <w:rFonts w:asciiTheme="majorBidi" w:hAnsiTheme="majorBidi" w:cstheme="majorBidi"/>
          <w:szCs w:val="22"/>
        </w:rPr>
        <w:t xml:space="preserve">the </w:t>
      </w:r>
      <w:r w:rsidR="00DC4BCF" w:rsidRPr="007D344B">
        <w:rPr>
          <w:rFonts w:asciiTheme="majorBidi" w:hAnsiTheme="majorBidi" w:cstheme="majorBidi"/>
          <w:szCs w:val="22"/>
        </w:rPr>
        <w:t>second HDP,</w:t>
      </w:r>
      <w:r w:rsidR="009D4AC2">
        <w:rPr>
          <w:rFonts w:asciiTheme="majorBidi" w:hAnsiTheme="majorBidi" w:cstheme="majorBidi"/>
          <w:szCs w:val="22"/>
        </w:rPr>
        <w:t xml:space="preserve"> </w:t>
      </w:r>
      <w:r w:rsidR="00DC4BCF" w:rsidRPr="007D344B">
        <w:rPr>
          <w:rFonts w:asciiTheme="majorBidi" w:hAnsiTheme="majorBidi" w:cstheme="majorBidi"/>
          <w:szCs w:val="22"/>
        </w:rPr>
        <w:t>ζ,</w:t>
      </w:r>
      <w:r w:rsidR="00B20CDC">
        <w:rPr>
          <w:rFonts w:asciiTheme="majorBidi" w:hAnsiTheme="majorBidi" w:cstheme="majorBidi"/>
          <w:szCs w:val="22"/>
        </w:rPr>
        <w:t xml:space="preserve"> </w:t>
      </w:r>
      <w:proofErr w:type="gramStart"/>
      <w:r w:rsidR="00DC4BCF" w:rsidRPr="007D344B">
        <w:rPr>
          <w:rFonts w:asciiTheme="majorBidi" w:hAnsiTheme="majorBidi" w:cstheme="majorBidi"/>
          <w:szCs w:val="22"/>
        </w:rPr>
        <w:t>using</w:t>
      </w:r>
      <w:r w:rsidR="00B20CDC">
        <w:rPr>
          <w:rFonts w:asciiTheme="majorBidi" w:hAnsiTheme="majorBidi" w:cstheme="majorBidi"/>
          <w:szCs w:val="22"/>
        </w:rPr>
        <w:t xml:space="preserve"> </w:t>
      </w:r>
      <w:proofErr w:type="gramEnd"/>
      <w:r w:rsidR="00DC4BCF">
        <w:rPr>
          <w:rFonts w:asciiTheme="majorBidi" w:hAnsiTheme="majorBidi" w:cstheme="majorBidi"/>
          <w:iCs/>
          <w:szCs w:val="22"/>
        </w:rPr>
        <w:fldChar w:fldCharType="begin"/>
      </w:r>
      <w:r w:rsidR="00DC4BCF">
        <w:rPr>
          <w:rFonts w:asciiTheme="majorBidi" w:hAnsiTheme="majorBidi" w:cstheme="majorBidi"/>
          <w:iCs/>
          <w:szCs w:val="22"/>
        </w:rPr>
        <w:instrText xml:space="preserve"> GOTOBUTTON ZEqnNum264666  \* MERGEFORMAT </w:instrText>
      </w:r>
      <w:r w:rsidR="00DC4BCF">
        <w:rPr>
          <w:rFonts w:asciiTheme="majorBidi" w:hAnsiTheme="majorBidi" w:cstheme="majorBidi"/>
          <w:iCs/>
          <w:szCs w:val="22"/>
        </w:rPr>
        <w:fldChar w:fldCharType="begin"/>
      </w:r>
      <w:r w:rsidR="00DC4BCF">
        <w:rPr>
          <w:rFonts w:asciiTheme="majorBidi" w:hAnsiTheme="majorBidi" w:cstheme="majorBidi"/>
          <w:iCs/>
          <w:szCs w:val="22"/>
        </w:rPr>
        <w:instrText xml:space="preserve"> REF ZEqnNum264666 \* Charformat \! \* MERGEFORMAT </w:instrText>
      </w:r>
      <w:r w:rsidR="00DC4BCF">
        <w:rPr>
          <w:rFonts w:asciiTheme="majorBidi" w:hAnsiTheme="majorBidi" w:cstheme="majorBidi"/>
          <w:iCs/>
          <w:szCs w:val="22"/>
        </w:rPr>
        <w:fldChar w:fldCharType="separate"/>
      </w:r>
      <w:r w:rsidR="00D32264" w:rsidRPr="00D32264">
        <w:rPr>
          <w:rFonts w:asciiTheme="majorBidi" w:hAnsiTheme="majorBidi" w:cstheme="majorBidi"/>
          <w:iCs/>
          <w:szCs w:val="22"/>
        </w:rPr>
        <w:instrText>(3.6)</w:instrText>
      </w:r>
      <w:r w:rsidR="00DC4BCF">
        <w:rPr>
          <w:rFonts w:asciiTheme="majorBidi" w:hAnsiTheme="majorBidi" w:cstheme="majorBidi"/>
          <w:iCs/>
          <w:szCs w:val="22"/>
        </w:rPr>
        <w:fldChar w:fldCharType="end"/>
      </w:r>
      <w:r w:rsidR="00DC4BCF">
        <w:rPr>
          <w:rFonts w:asciiTheme="majorBidi" w:hAnsiTheme="majorBidi" w:cstheme="majorBidi"/>
          <w:iCs/>
          <w:szCs w:val="22"/>
        </w:rPr>
        <w:fldChar w:fldCharType="end"/>
      </w:r>
      <w:r w:rsidRPr="007D344B">
        <w:rPr>
          <w:rFonts w:asciiTheme="majorBidi" w:hAnsiTheme="majorBidi" w:cstheme="majorBidi"/>
          <w:szCs w:val="22"/>
        </w:rPr>
        <w:t>.</w:t>
      </w:r>
    </w:p>
    <w:p w14:paraId="11C190A2" w14:textId="0CF7DBFB" w:rsidR="000272AE" w:rsidRPr="007D344B" w:rsidRDefault="000272AE" w:rsidP="00DA19DB">
      <w:pPr>
        <w:pStyle w:val="Dissertationbody"/>
        <w:numPr>
          <w:ilvl w:val="0"/>
          <w:numId w:val="14"/>
        </w:numPr>
        <w:spacing w:after="120"/>
        <w:rPr>
          <w:rFonts w:asciiTheme="majorBidi" w:hAnsiTheme="majorBidi" w:cstheme="majorBidi"/>
          <w:szCs w:val="22"/>
        </w:rPr>
      </w:pPr>
      <w:r w:rsidRPr="007D344B">
        <w:rPr>
          <w:rFonts w:asciiTheme="majorBidi" w:hAnsiTheme="majorBidi" w:cstheme="majorBidi"/>
          <w:szCs w:val="22"/>
        </w:rPr>
        <w:t xml:space="preserve">Sample </w:t>
      </w:r>
      <w:r w:rsidRPr="00CE540B">
        <w:rPr>
          <w:rFonts w:asciiTheme="majorBidi" w:hAnsiTheme="majorBidi" w:cstheme="majorBidi"/>
          <w:i/>
          <w:szCs w:val="22"/>
        </w:rPr>
        <w:t>π</w:t>
      </w:r>
      <w:r w:rsidRPr="00CE540B">
        <w:rPr>
          <w:rFonts w:asciiTheme="majorBidi" w:hAnsiTheme="majorBidi" w:cstheme="majorBidi"/>
          <w:i/>
          <w:szCs w:val="22"/>
          <w:vertAlign w:val="subscript"/>
        </w:rPr>
        <w:t>k</w:t>
      </w:r>
      <w:r w:rsidRPr="007D344B">
        <w:rPr>
          <w:rFonts w:asciiTheme="majorBidi" w:hAnsiTheme="majorBidi" w:cstheme="majorBidi"/>
          <w:szCs w:val="22"/>
          <w:vertAlign w:val="subscript"/>
        </w:rPr>
        <w:t xml:space="preserve"> </w:t>
      </w:r>
      <w:r w:rsidR="00DC4BCF" w:rsidRPr="007D344B">
        <w:rPr>
          <w:rFonts w:asciiTheme="majorBidi" w:hAnsiTheme="majorBidi" w:cstheme="majorBidi"/>
          <w:szCs w:val="22"/>
        </w:rPr>
        <w:t>from</w:t>
      </w:r>
      <w:r w:rsidR="00B20CDC">
        <w:rPr>
          <w:rFonts w:asciiTheme="majorBidi" w:hAnsiTheme="majorBidi" w:cstheme="majorBidi"/>
          <w:szCs w:val="22"/>
        </w:rPr>
        <w:t xml:space="preserve"> </w:t>
      </w:r>
      <w:r w:rsidR="00DC4BCF">
        <w:rPr>
          <w:rFonts w:asciiTheme="majorBidi" w:hAnsiTheme="majorBidi" w:cstheme="majorBidi"/>
          <w:iCs/>
          <w:szCs w:val="22"/>
        </w:rPr>
        <w:fldChar w:fldCharType="begin"/>
      </w:r>
      <w:r w:rsidR="00DC4BCF">
        <w:rPr>
          <w:rFonts w:asciiTheme="majorBidi" w:hAnsiTheme="majorBidi" w:cstheme="majorBidi"/>
          <w:iCs/>
          <w:szCs w:val="22"/>
        </w:rPr>
        <w:instrText xml:space="preserve"> GOTOBUTTON ZEqnNum742607  \* MERGEFORMAT </w:instrText>
      </w:r>
      <w:r w:rsidR="00DC4BCF">
        <w:rPr>
          <w:rFonts w:asciiTheme="majorBidi" w:hAnsiTheme="majorBidi" w:cstheme="majorBidi"/>
          <w:iCs/>
          <w:szCs w:val="22"/>
        </w:rPr>
        <w:fldChar w:fldCharType="begin"/>
      </w:r>
      <w:r w:rsidR="00DC4BCF">
        <w:rPr>
          <w:rFonts w:asciiTheme="majorBidi" w:hAnsiTheme="majorBidi" w:cstheme="majorBidi"/>
          <w:iCs/>
          <w:szCs w:val="22"/>
        </w:rPr>
        <w:instrText xml:space="preserve"> REF ZEqnNum742607 \* Charformat \! \* MERGEFORMAT </w:instrText>
      </w:r>
      <w:r w:rsidR="00DC4BCF">
        <w:rPr>
          <w:rFonts w:asciiTheme="majorBidi" w:hAnsiTheme="majorBidi" w:cstheme="majorBidi"/>
          <w:iCs/>
          <w:szCs w:val="22"/>
        </w:rPr>
        <w:fldChar w:fldCharType="separate"/>
      </w:r>
      <w:r w:rsidR="00D32264" w:rsidRPr="00D32264">
        <w:rPr>
          <w:rFonts w:asciiTheme="majorBidi" w:hAnsiTheme="majorBidi" w:cstheme="majorBidi"/>
          <w:iCs/>
          <w:szCs w:val="22"/>
        </w:rPr>
        <w:instrText>(2.55)</w:instrText>
      </w:r>
      <w:r w:rsidR="00DC4BCF">
        <w:rPr>
          <w:rFonts w:asciiTheme="majorBidi" w:hAnsiTheme="majorBidi" w:cstheme="majorBidi"/>
          <w:iCs/>
          <w:szCs w:val="22"/>
        </w:rPr>
        <w:fldChar w:fldCharType="end"/>
      </w:r>
      <w:r w:rsidR="00DC4BCF">
        <w:rPr>
          <w:rFonts w:asciiTheme="majorBidi" w:hAnsiTheme="majorBidi" w:cstheme="majorBidi"/>
          <w:iCs/>
          <w:szCs w:val="22"/>
        </w:rPr>
        <w:fldChar w:fldCharType="end"/>
      </w:r>
      <w:r w:rsidR="00B20CDC">
        <w:rPr>
          <w:rFonts w:asciiTheme="majorBidi" w:hAnsiTheme="majorBidi" w:cstheme="majorBidi"/>
          <w:szCs w:val="22"/>
        </w:rPr>
        <w:t xml:space="preserve"> </w:t>
      </w:r>
      <w:r w:rsidRPr="007D344B">
        <w:rPr>
          <w:rFonts w:asciiTheme="majorBidi" w:hAnsiTheme="majorBidi" w:cstheme="majorBidi"/>
          <w:szCs w:val="22"/>
        </w:rPr>
        <w:t xml:space="preserve">and </w:t>
      </w:r>
      <w:r w:rsidRPr="007D344B">
        <w:rPr>
          <w:rFonts w:asciiTheme="majorBidi" w:hAnsiTheme="majorBidi" w:cstheme="majorBidi"/>
          <w:i/>
          <w:szCs w:val="22"/>
        </w:rPr>
        <w:t>ψ</w:t>
      </w:r>
      <w:r w:rsidRPr="007D344B">
        <w:rPr>
          <w:rFonts w:asciiTheme="majorBidi" w:hAnsiTheme="majorBidi" w:cstheme="majorBidi"/>
          <w:i/>
          <w:szCs w:val="22"/>
          <w:vertAlign w:val="subscript"/>
        </w:rPr>
        <w:t>k</w:t>
      </w:r>
      <w:r w:rsidR="00B20CDC">
        <w:rPr>
          <w:rFonts w:asciiTheme="majorBidi" w:hAnsiTheme="majorBidi" w:cstheme="majorBidi"/>
          <w:i/>
          <w:szCs w:val="22"/>
          <w:vertAlign w:val="subscript"/>
        </w:rPr>
        <w:t xml:space="preserve"> </w:t>
      </w:r>
      <w:proofErr w:type="gramStart"/>
      <w:r w:rsidR="00DC4BCF" w:rsidRPr="00CE540B">
        <w:rPr>
          <w:rFonts w:asciiTheme="majorBidi" w:hAnsiTheme="majorBidi" w:cstheme="majorBidi"/>
          <w:szCs w:val="22"/>
        </w:rPr>
        <w:t>from</w:t>
      </w:r>
      <w:r w:rsidR="00DC4BCF" w:rsidRPr="007D344B">
        <w:rPr>
          <w:rFonts w:asciiTheme="majorBidi" w:hAnsiTheme="majorBidi" w:cstheme="majorBidi"/>
          <w:i/>
          <w:szCs w:val="22"/>
        </w:rPr>
        <w:t xml:space="preserve"> </w:t>
      </w:r>
      <w:proofErr w:type="gramEnd"/>
      <w:r w:rsidR="00DC4BCF">
        <w:rPr>
          <w:rFonts w:asciiTheme="majorBidi" w:hAnsiTheme="majorBidi" w:cstheme="majorBidi"/>
          <w:iCs/>
          <w:szCs w:val="22"/>
        </w:rPr>
        <w:fldChar w:fldCharType="begin"/>
      </w:r>
      <w:r w:rsidR="00DC4BCF">
        <w:rPr>
          <w:rFonts w:asciiTheme="majorBidi" w:hAnsiTheme="majorBidi" w:cstheme="majorBidi"/>
          <w:iCs/>
          <w:szCs w:val="22"/>
        </w:rPr>
        <w:instrText xml:space="preserve"> GOTOBUTTON ZEqnNum834738  \* MERGEFORMAT </w:instrText>
      </w:r>
      <w:r w:rsidR="00DC4BCF">
        <w:rPr>
          <w:rFonts w:asciiTheme="majorBidi" w:hAnsiTheme="majorBidi" w:cstheme="majorBidi"/>
          <w:iCs/>
          <w:szCs w:val="22"/>
        </w:rPr>
        <w:fldChar w:fldCharType="begin"/>
      </w:r>
      <w:r w:rsidR="00DC4BCF">
        <w:rPr>
          <w:rFonts w:asciiTheme="majorBidi" w:hAnsiTheme="majorBidi" w:cstheme="majorBidi"/>
          <w:iCs/>
          <w:szCs w:val="22"/>
        </w:rPr>
        <w:instrText xml:space="preserve"> REF ZEqnNum834738 \* Charformat \! \* MERGEFORMAT </w:instrText>
      </w:r>
      <w:r w:rsidR="00DC4BCF">
        <w:rPr>
          <w:rFonts w:asciiTheme="majorBidi" w:hAnsiTheme="majorBidi" w:cstheme="majorBidi"/>
          <w:iCs/>
          <w:szCs w:val="22"/>
        </w:rPr>
        <w:fldChar w:fldCharType="separate"/>
      </w:r>
      <w:r w:rsidR="00D32264" w:rsidRPr="00D32264">
        <w:rPr>
          <w:rFonts w:asciiTheme="majorBidi" w:hAnsiTheme="majorBidi" w:cstheme="majorBidi"/>
          <w:iCs/>
          <w:szCs w:val="22"/>
        </w:rPr>
        <w:instrText>(3.7)</w:instrText>
      </w:r>
      <w:r w:rsidR="00DC4BCF">
        <w:rPr>
          <w:rFonts w:asciiTheme="majorBidi" w:hAnsiTheme="majorBidi" w:cstheme="majorBidi"/>
          <w:iCs/>
          <w:szCs w:val="22"/>
        </w:rPr>
        <w:fldChar w:fldCharType="end"/>
      </w:r>
      <w:r w:rsidR="00DC4BCF">
        <w:rPr>
          <w:rFonts w:asciiTheme="majorBidi" w:hAnsiTheme="majorBidi" w:cstheme="majorBidi"/>
          <w:iCs/>
          <w:szCs w:val="22"/>
        </w:rPr>
        <w:fldChar w:fldCharType="end"/>
      </w:r>
      <w:r w:rsidRPr="007D344B">
        <w:rPr>
          <w:rFonts w:asciiTheme="majorBidi" w:hAnsiTheme="majorBidi" w:cstheme="majorBidi"/>
          <w:i/>
          <w:szCs w:val="22"/>
        </w:rPr>
        <w:t>.</w:t>
      </w:r>
    </w:p>
    <w:p w14:paraId="53B49338" w14:textId="1BBEEE46" w:rsidR="000272AE" w:rsidRPr="007D344B" w:rsidRDefault="000272AE" w:rsidP="00DA19DB">
      <w:pPr>
        <w:pStyle w:val="BalloonText"/>
        <w:numPr>
          <w:ilvl w:val="0"/>
          <w:numId w:val="14"/>
        </w:numPr>
        <w:spacing w:after="120"/>
        <w:rPr>
          <w:rFonts w:asciiTheme="majorBidi" w:hAnsiTheme="majorBidi" w:cstheme="majorBidi"/>
          <w:sz w:val="22"/>
          <w:szCs w:val="22"/>
        </w:rPr>
      </w:pPr>
      <w:r w:rsidRPr="00CE540B">
        <w:rPr>
          <w:rFonts w:asciiTheme="majorBidi" w:hAnsiTheme="majorBidi" w:cstheme="majorBidi"/>
          <w:sz w:val="22"/>
          <w:szCs w:val="22"/>
        </w:rPr>
        <w:t>Sample</w:t>
      </w:r>
      <w:r w:rsidRPr="007D344B">
        <w:rPr>
          <w:rFonts w:asciiTheme="majorBidi" w:hAnsiTheme="majorBidi" w:cstheme="majorBidi"/>
          <w:i/>
          <w:sz w:val="22"/>
          <w:szCs w:val="22"/>
        </w:rPr>
        <w:t xml:space="preserve"> θ</w:t>
      </w:r>
      <w:r w:rsidRPr="007D344B">
        <w:rPr>
          <w:rFonts w:asciiTheme="majorBidi" w:hAnsiTheme="majorBidi" w:cstheme="majorBidi"/>
          <w:i/>
          <w:sz w:val="22"/>
          <w:szCs w:val="22"/>
          <w:vertAlign w:val="subscript"/>
        </w:rPr>
        <w:t>kj</w:t>
      </w:r>
      <w:r w:rsidR="00DC4BCF" w:rsidRPr="007D344B">
        <w:rPr>
          <w:rFonts w:asciiTheme="majorBidi" w:hAnsiTheme="majorBidi" w:cstheme="majorBidi"/>
          <w:i/>
          <w:sz w:val="22"/>
          <w:szCs w:val="22"/>
        </w:rPr>
        <w:t xml:space="preserve"> </w:t>
      </w:r>
      <w:proofErr w:type="gramStart"/>
      <w:r w:rsidR="00DC4BCF" w:rsidRPr="00CE540B">
        <w:rPr>
          <w:rFonts w:asciiTheme="majorBidi" w:hAnsiTheme="majorBidi" w:cstheme="majorBidi"/>
          <w:sz w:val="22"/>
          <w:szCs w:val="22"/>
        </w:rPr>
        <w:t>from</w:t>
      </w:r>
      <w:r w:rsidR="00DC4BCF">
        <w:rPr>
          <w:rFonts w:asciiTheme="majorBidi" w:hAnsiTheme="majorBidi" w:cstheme="majorBidi"/>
          <w:i/>
          <w:sz w:val="22"/>
          <w:szCs w:val="22"/>
        </w:rPr>
        <w:t xml:space="preserve"> </w:t>
      </w:r>
      <w:proofErr w:type="gramEnd"/>
      <w:r w:rsidR="00DC4BCF">
        <w:rPr>
          <w:rFonts w:asciiTheme="majorBidi" w:hAnsiTheme="majorBidi" w:cstheme="majorBidi"/>
          <w:iCs/>
          <w:sz w:val="22"/>
          <w:szCs w:val="22"/>
        </w:rPr>
        <w:fldChar w:fldCharType="begin"/>
      </w:r>
      <w:r w:rsidR="00DC4BCF">
        <w:rPr>
          <w:rFonts w:asciiTheme="majorBidi" w:hAnsiTheme="majorBidi" w:cstheme="majorBidi"/>
          <w:iCs/>
          <w:sz w:val="22"/>
          <w:szCs w:val="22"/>
        </w:rPr>
        <w:instrText xml:space="preserve"> GOTOBUTTON ZEqnNum484928  \* MERGEFORMAT </w:instrText>
      </w:r>
      <w:r w:rsidR="00DC4BCF">
        <w:rPr>
          <w:rFonts w:asciiTheme="majorBidi" w:hAnsiTheme="majorBidi" w:cstheme="majorBidi"/>
          <w:iCs/>
          <w:sz w:val="22"/>
          <w:szCs w:val="22"/>
        </w:rPr>
        <w:fldChar w:fldCharType="begin"/>
      </w:r>
      <w:r w:rsidR="00DC4BCF">
        <w:rPr>
          <w:rFonts w:asciiTheme="majorBidi" w:hAnsiTheme="majorBidi" w:cstheme="majorBidi"/>
          <w:iCs/>
          <w:sz w:val="22"/>
          <w:szCs w:val="22"/>
        </w:rPr>
        <w:instrText xml:space="preserve"> REF ZEqnNum484928 \* Charformat \! \* MERGEFORMAT </w:instrText>
      </w:r>
      <w:r w:rsidR="00DC4BCF">
        <w:rPr>
          <w:rFonts w:asciiTheme="majorBidi" w:hAnsiTheme="majorBidi" w:cstheme="majorBidi"/>
          <w:iCs/>
          <w:sz w:val="22"/>
          <w:szCs w:val="22"/>
        </w:rPr>
        <w:fldChar w:fldCharType="separate"/>
      </w:r>
      <w:r w:rsidR="00D32264" w:rsidRPr="00D32264">
        <w:rPr>
          <w:rFonts w:asciiTheme="majorBidi" w:hAnsiTheme="majorBidi" w:cstheme="majorBidi"/>
          <w:iCs/>
          <w:sz w:val="22"/>
          <w:szCs w:val="22"/>
        </w:rPr>
        <w:instrText>(2.56)</w:instrText>
      </w:r>
      <w:r w:rsidR="00DC4BCF">
        <w:rPr>
          <w:rFonts w:asciiTheme="majorBidi" w:hAnsiTheme="majorBidi" w:cstheme="majorBidi"/>
          <w:iCs/>
          <w:sz w:val="22"/>
          <w:szCs w:val="22"/>
        </w:rPr>
        <w:fldChar w:fldCharType="end"/>
      </w:r>
      <w:r w:rsidR="00DC4BCF">
        <w:rPr>
          <w:rFonts w:asciiTheme="majorBidi" w:hAnsiTheme="majorBidi" w:cstheme="majorBidi"/>
          <w:iCs/>
          <w:sz w:val="22"/>
          <w:szCs w:val="22"/>
        </w:rPr>
        <w:fldChar w:fldCharType="end"/>
      </w:r>
      <w:r w:rsidRPr="007D344B">
        <w:rPr>
          <w:rFonts w:asciiTheme="majorBidi" w:hAnsiTheme="majorBidi" w:cstheme="majorBidi"/>
          <w:i/>
          <w:sz w:val="22"/>
          <w:szCs w:val="22"/>
        </w:rPr>
        <w:t>.</w:t>
      </w:r>
    </w:p>
    <w:p w14:paraId="53B40294" w14:textId="64F62A9E" w:rsidR="000272AE" w:rsidRPr="007D344B" w:rsidRDefault="000272AE" w:rsidP="00221DBB">
      <w:pPr>
        <w:pStyle w:val="BalloonText"/>
        <w:numPr>
          <w:ilvl w:val="0"/>
          <w:numId w:val="14"/>
        </w:numPr>
        <w:spacing w:after="120"/>
        <w:rPr>
          <w:rFonts w:asciiTheme="majorBidi" w:hAnsiTheme="majorBidi" w:cstheme="majorBidi"/>
          <w:sz w:val="22"/>
          <w:szCs w:val="22"/>
        </w:rPr>
      </w:pPr>
      <w:r w:rsidRPr="007D344B">
        <w:rPr>
          <w:rFonts w:asciiTheme="majorBidi" w:hAnsiTheme="majorBidi" w:cstheme="majorBidi"/>
          <w:sz w:val="22"/>
          <w:szCs w:val="22"/>
        </w:rPr>
        <w:t xml:space="preserve">Set </w:t>
      </w:r>
      <w:r w:rsidR="00221DBB" w:rsidRPr="00221DBB">
        <w:rPr>
          <w:rFonts w:asciiTheme="majorBidi" w:hAnsiTheme="majorBidi" w:cstheme="majorBidi"/>
          <w:position w:val="-10"/>
          <w:sz w:val="22"/>
          <w:szCs w:val="22"/>
        </w:rPr>
        <w:object w:dxaOrig="2439" w:dyaOrig="360" w14:anchorId="09A63D4F">
          <v:shape id="_x0000_i1188" type="#_x0000_t75" style="width:123pt;height:18.75pt" o:ole="">
            <v:imagedata r:id="rId367" o:title=""/>
          </v:shape>
          <o:OLEObject Type="Embed" ProgID="Equation.DSMT4" ShapeID="_x0000_i1188" DrawAspect="Content" ObjectID="_1496837810" r:id="rId368"/>
        </w:object>
      </w:r>
      <w:r w:rsidRPr="007D344B">
        <w:rPr>
          <w:rFonts w:asciiTheme="majorBidi" w:hAnsiTheme="majorBidi" w:cstheme="majorBidi"/>
          <w:sz w:val="22"/>
          <w:szCs w:val="22"/>
        </w:rPr>
        <w:t xml:space="preserve"> </w:t>
      </w:r>
      <w:proofErr w:type="gramStart"/>
      <w:r w:rsidRPr="007D344B">
        <w:rPr>
          <w:rFonts w:asciiTheme="majorBidi" w:hAnsiTheme="majorBidi" w:cstheme="majorBidi"/>
          <w:sz w:val="22"/>
          <w:szCs w:val="22"/>
        </w:rPr>
        <w:t>and</w:t>
      </w:r>
      <w:r w:rsidR="00F8144C">
        <w:rPr>
          <w:rFonts w:asciiTheme="majorBidi" w:hAnsiTheme="majorBidi" w:cstheme="majorBidi"/>
          <w:sz w:val="22"/>
          <w:szCs w:val="22"/>
        </w:rPr>
        <w:t xml:space="preserve"> </w:t>
      </w:r>
      <w:proofErr w:type="gramEnd"/>
      <w:r w:rsidR="00221DBB" w:rsidRPr="00221DBB">
        <w:rPr>
          <w:rFonts w:asciiTheme="majorBidi" w:hAnsiTheme="majorBidi" w:cstheme="majorBidi"/>
          <w:position w:val="-6"/>
          <w:sz w:val="22"/>
          <w:szCs w:val="22"/>
        </w:rPr>
        <w:object w:dxaOrig="780" w:dyaOrig="320" w14:anchorId="274151C8">
          <v:shape id="_x0000_i1189" type="#_x0000_t75" style="width:39pt;height:15pt" o:ole="">
            <v:imagedata r:id="rId369" o:title=""/>
          </v:shape>
          <o:OLEObject Type="Embed" ProgID="Equation.DSMT4" ShapeID="_x0000_i1189" DrawAspect="Content" ObjectID="_1496837811" r:id="rId370"/>
        </w:object>
      </w:r>
      <w:r w:rsidRPr="007D344B">
        <w:rPr>
          <w:rFonts w:asciiTheme="majorBidi" w:hAnsiTheme="majorBidi" w:cstheme="majorBidi"/>
          <w:sz w:val="22"/>
          <w:szCs w:val="22"/>
        </w:rPr>
        <w:t>.</w:t>
      </w:r>
    </w:p>
    <w:p w14:paraId="35CE8EBF" w14:textId="06C7AEDA" w:rsidR="008B0030" w:rsidRDefault="000272AE" w:rsidP="00CE540B">
      <w:pPr>
        <w:pStyle w:val="BalloonText"/>
        <w:numPr>
          <w:ilvl w:val="0"/>
          <w:numId w:val="14"/>
        </w:numPr>
        <w:spacing w:after="240"/>
        <w:rPr>
          <w:rFonts w:asciiTheme="majorBidi" w:hAnsiTheme="majorBidi" w:cstheme="majorBidi"/>
          <w:sz w:val="22"/>
          <w:szCs w:val="22"/>
        </w:rPr>
      </w:pPr>
      <w:r w:rsidRPr="007D344B">
        <w:rPr>
          <w:rFonts w:asciiTheme="majorBidi" w:hAnsiTheme="majorBidi" w:cstheme="majorBidi"/>
          <w:sz w:val="22"/>
          <w:szCs w:val="22"/>
        </w:rPr>
        <w:t xml:space="preserve">Optionally sample hyperparameters </w:t>
      </w:r>
      <w:r w:rsidRPr="007D344B">
        <w:rPr>
          <w:rFonts w:asciiTheme="majorBidi" w:hAnsiTheme="majorBidi" w:cstheme="majorBidi"/>
          <w:i/>
          <w:sz w:val="22"/>
          <w:szCs w:val="22"/>
        </w:rPr>
        <w:t>ϭ</w:t>
      </w:r>
      <w:r w:rsidRPr="007D344B">
        <w:rPr>
          <w:rFonts w:asciiTheme="majorBidi" w:hAnsiTheme="majorBidi" w:cstheme="majorBidi"/>
          <w:sz w:val="22"/>
          <w:szCs w:val="22"/>
        </w:rPr>
        <w:t xml:space="preserve">, </w:t>
      </w:r>
      <w:r w:rsidRPr="007D344B">
        <w:rPr>
          <w:rFonts w:asciiTheme="majorBidi" w:hAnsiTheme="majorBidi" w:cstheme="majorBidi"/>
          <w:i/>
          <w:sz w:val="22"/>
          <w:szCs w:val="22"/>
        </w:rPr>
        <w:t>γ</w:t>
      </w:r>
      <w:r w:rsidRPr="007D344B">
        <w:rPr>
          <w:rFonts w:asciiTheme="majorBidi" w:hAnsiTheme="majorBidi" w:cstheme="majorBidi"/>
          <w:sz w:val="22"/>
          <w:szCs w:val="22"/>
        </w:rPr>
        <w:t xml:space="preserve">, </w:t>
      </w:r>
      <w:r w:rsidRPr="007D344B">
        <w:rPr>
          <w:rFonts w:asciiTheme="majorBidi" w:hAnsiTheme="majorBidi" w:cstheme="majorBidi"/>
          <w:i/>
          <w:sz w:val="22"/>
          <w:szCs w:val="22"/>
        </w:rPr>
        <w:t>α</w:t>
      </w:r>
      <w:r w:rsidRPr="007D344B">
        <w:rPr>
          <w:rFonts w:asciiTheme="majorBidi" w:hAnsiTheme="majorBidi" w:cstheme="majorBidi"/>
          <w:sz w:val="22"/>
          <w:szCs w:val="22"/>
        </w:rPr>
        <w:t xml:space="preserve"> and </w:t>
      </w:r>
      <w:r w:rsidRPr="007D344B">
        <w:rPr>
          <w:rFonts w:asciiTheme="majorBidi" w:hAnsiTheme="majorBidi" w:cstheme="majorBidi"/>
          <w:i/>
          <w:sz w:val="22"/>
          <w:szCs w:val="22"/>
        </w:rPr>
        <w:t xml:space="preserve">κ </w:t>
      </w:r>
      <w:r w:rsidRPr="00CE540B">
        <w:rPr>
          <w:rFonts w:asciiTheme="majorBidi" w:hAnsiTheme="majorBidi" w:cstheme="majorBidi"/>
          <w:sz w:val="22"/>
          <w:szCs w:val="22"/>
        </w:rPr>
        <w:t xml:space="preserve">similar to </w:t>
      </w:r>
      <w:r w:rsidR="00BC1F8A">
        <w:rPr>
          <w:rFonts w:asciiTheme="majorBidi" w:hAnsiTheme="majorBidi" w:cstheme="majorBidi"/>
          <w:sz w:val="22"/>
          <w:szCs w:val="22"/>
        </w:rPr>
        <w:t xml:space="preserve">the </w:t>
      </w:r>
      <w:r w:rsidRPr="00CE540B">
        <w:rPr>
          <w:rFonts w:asciiTheme="majorBidi" w:hAnsiTheme="majorBidi" w:cstheme="majorBidi"/>
          <w:sz w:val="22"/>
          <w:szCs w:val="22"/>
        </w:rPr>
        <w:t xml:space="preserve">block-sampler </w:t>
      </w:r>
      <w:r w:rsidR="00DC4BCF" w:rsidRPr="00CE540B">
        <w:rPr>
          <w:rFonts w:asciiTheme="majorBidi" w:hAnsiTheme="majorBidi" w:cstheme="majorBidi"/>
          <w:sz w:val="22"/>
          <w:szCs w:val="22"/>
        </w:rPr>
        <w:t>algorithm and</w:t>
      </w:r>
      <w:r w:rsidR="00DC4BCF" w:rsidRPr="007D344B">
        <w:rPr>
          <w:rFonts w:asciiTheme="majorBidi" w:hAnsiTheme="majorBidi" w:cstheme="majorBidi"/>
          <w:i/>
          <w:sz w:val="22"/>
          <w:szCs w:val="22"/>
        </w:rPr>
        <w:t xml:space="preserve"> τ </w:t>
      </w:r>
      <w:proofErr w:type="gramStart"/>
      <w:r w:rsidR="00DC4BCF" w:rsidRPr="00CE540B">
        <w:rPr>
          <w:rFonts w:asciiTheme="majorBidi" w:hAnsiTheme="majorBidi" w:cstheme="majorBidi"/>
          <w:sz w:val="22"/>
          <w:szCs w:val="22"/>
        </w:rPr>
        <w:t>from</w:t>
      </w:r>
      <w:r w:rsidR="00DC4BCF" w:rsidRPr="007D344B">
        <w:rPr>
          <w:rFonts w:asciiTheme="majorBidi" w:hAnsiTheme="majorBidi" w:cstheme="majorBidi"/>
          <w:i/>
          <w:sz w:val="22"/>
          <w:szCs w:val="22"/>
        </w:rPr>
        <w:t xml:space="preserve"> </w:t>
      </w:r>
      <w:proofErr w:type="gramEnd"/>
      <w:r w:rsidR="00DC4BCF">
        <w:rPr>
          <w:rFonts w:asciiTheme="majorBidi" w:hAnsiTheme="majorBidi" w:cstheme="majorBidi"/>
          <w:iCs/>
          <w:sz w:val="22"/>
          <w:szCs w:val="22"/>
        </w:rPr>
        <w:fldChar w:fldCharType="begin"/>
      </w:r>
      <w:r w:rsidR="00DC4BCF">
        <w:rPr>
          <w:rFonts w:asciiTheme="majorBidi" w:hAnsiTheme="majorBidi" w:cstheme="majorBidi"/>
          <w:iCs/>
          <w:sz w:val="22"/>
          <w:szCs w:val="22"/>
        </w:rPr>
        <w:instrText xml:space="preserve"> GOTOBUTTON ZEqnNum160368  \* MERGEFORMAT </w:instrText>
      </w:r>
      <w:r w:rsidR="00DC4BCF">
        <w:rPr>
          <w:rFonts w:asciiTheme="majorBidi" w:hAnsiTheme="majorBidi" w:cstheme="majorBidi"/>
          <w:iCs/>
          <w:sz w:val="22"/>
          <w:szCs w:val="22"/>
        </w:rPr>
        <w:fldChar w:fldCharType="begin"/>
      </w:r>
      <w:r w:rsidR="00DC4BCF">
        <w:rPr>
          <w:rFonts w:asciiTheme="majorBidi" w:hAnsiTheme="majorBidi" w:cstheme="majorBidi"/>
          <w:iCs/>
          <w:sz w:val="22"/>
          <w:szCs w:val="22"/>
        </w:rPr>
        <w:instrText xml:space="preserve"> REF ZEqnNum160368 \* Charformat \! \* MERGEFORMAT </w:instrText>
      </w:r>
      <w:r w:rsidR="00DC4BCF">
        <w:rPr>
          <w:rFonts w:asciiTheme="majorBidi" w:hAnsiTheme="majorBidi" w:cstheme="majorBidi"/>
          <w:iCs/>
          <w:sz w:val="22"/>
          <w:szCs w:val="22"/>
        </w:rPr>
        <w:fldChar w:fldCharType="separate"/>
      </w:r>
      <w:r w:rsidR="00D32264" w:rsidRPr="00D32264">
        <w:rPr>
          <w:rFonts w:asciiTheme="majorBidi" w:hAnsiTheme="majorBidi" w:cstheme="majorBidi"/>
          <w:iCs/>
          <w:sz w:val="22"/>
          <w:szCs w:val="22"/>
        </w:rPr>
        <w:instrText>(3.8)</w:instrText>
      </w:r>
      <w:r w:rsidR="00DC4BCF">
        <w:rPr>
          <w:rFonts w:asciiTheme="majorBidi" w:hAnsiTheme="majorBidi" w:cstheme="majorBidi"/>
          <w:iCs/>
          <w:sz w:val="22"/>
          <w:szCs w:val="22"/>
        </w:rPr>
        <w:fldChar w:fldCharType="end"/>
      </w:r>
      <w:r w:rsidR="00DC4BCF">
        <w:rPr>
          <w:rFonts w:asciiTheme="majorBidi" w:hAnsiTheme="majorBidi" w:cstheme="majorBidi"/>
          <w:iCs/>
          <w:sz w:val="22"/>
          <w:szCs w:val="22"/>
        </w:rPr>
        <w:fldChar w:fldCharType="end"/>
      </w:r>
      <w:r w:rsidR="00DC4BCF">
        <w:rPr>
          <w:rFonts w:asciiTheme="majorBidi" w:hAnsiTheme="majorBidi" w:cstheme="majorBidi"/>
          <w:iCs/>
          <w:sz w:val="22"/>
          <w:szCs w:val="22"/>
        </w:rPr>
        <w:t>.</w:t>
      </w:r>
      <w:r w:rsidRPr="007D344B">
        <w:rPr>
          <w:rFonts w:asciiTheme="majorBidi" w:hAnsiTheme="majorBidi" w:cstheme="majorBidi"/>
          <w:sz w:val="22"/>
          <w:szCs w:val="22"/>
        </w:rPr>
        <w:t xml:space="preserve"> </w:t>
      </w:r>
    </w:p>
    <w:p w14:paraId="37708969" w14:textId="118D87C1" w:rsidR="009415F9" w:rsidRDefault="009D4AC2" w:rsidP="00BC1F8A">
      <w:pPr>
        <w:pStyle w:val="Dissertationbody"/>
        <w:spacing w:before="120"/>
        <w:ind w:firstLine="0"/>
      </w:pPr>
      <w:r>
        <w:lastRenderedPageBreak/>
        <w:t xml:space="preserve">By comparing </w:t>
      </w:r>
      <w:r w:rsidR="00F8144C">
        <w:t xml:space="preserve">the </w:t>
      </w:r>
      <w:r>
        <w:t>block</w:t>
      </w:r>
      <w:r w:rsidR="00F8144C">
        <w:t xml:space="preserve"> </w:t>
      </w:r>
      <w:r>
        <w:t xml:space="preserve">sampler and </w:t>
      </w:r>
      <w:r w:rsidR="00F8144C">
        <w:t xml:space="preserve">the </w:t>
      </w:r>
      <w:r>
        <w:t>modified block</w:t>
      </w:r>
      <w:r w:rsidR="00F8144C">
        <w:t xml:space="preserve"> </w:t>
      </w:r>
      <w:r>
        <w:t>sampler, we</w:t>
      </w:r>
      <w:r w:rsidR="00BC1F8A">
        <w:t xml:space="preserve"> </w:t>
      </w:r>
      <w:r>
        <w:t xml:space="preserve">see </w:t>
      </w:r>
      <w:r w:rsidR="00BC1F8A">
        <w:t xml:space="preserve">the </w:t>
      </w:r>
      <w:r>
        <w:t>basic procedure is similar</w:t>
      </w:r>
      <w:r w:rsidR="00F8144C">
        <w:t>. Ho</w:t>
      </w:r>
      <w:r>
        <w:t>wever</w:t>
      </w:r>
      <w:r w:rsidR="00F8144C">
        <w:t>, the</w:t>
      </w:r>
      <w:r>
        <w:t xml:space="preserve"> modified block sampler also sample</w:t>
      </w:r>
      <w:r w:rsidR="00F8144C">
        <w:t>s</w:t>
      </w:r>
      <w:r>
        <w:t xml:space="preserve"> an extra HDP</w:t>
      </w:r>
      <w:r w:rsidR="00216306">
        <w:t xml:space="preserve"> (and related variables)</w:t>
      </w:r>
      <w:r>
        <w:t xml:space="preserve"> that models the emission distributions. </w:t>
      </w:r>
    </w:p>
    <w:p w14:paraId="03F1150E" w14:textId="75AFD92B" w:rsidR="004F2136" w:rsidRDefault="00BC1F8A" w:rsidP="00CE540B">
      <w:pPr>
        <w:pStyle w:val="Dissertationbody"/>
        <w:spacing w:before="120"/>
      </w:pPr>
      <w:r>
        <w:t>O</w:t>
      </w:r>
      <w:r w:rsidR="003A55DC">
        <w:t xml:space="preserve">ne of the major computational </w:t>
      </w:r>
      <w:r w:rsidR="005F1B96">
        <w:t>parts</w:t>
      </w:r>
      <w:r w:rsidR="003A55DC">
        <w:t xml:space="preserve"> of both algorithms is to calculate the likelihood of each data point for every Gaussian </w:t>
      </w:r>
      <w:r w:rsidR="005F1B96">
        <w:t>component</w:t>
      </w:r>
      <w:r w:rsidR="003A55DC">
        <w:t xml:space="preserve">. For example, computing </w:t>
      </w:r>
      <w:r w:rsidR="003A55DC" w:rsidRPr="008F612D">
        <w:t>backward messages</w:t>
      </w:r>
      <w:r w:rsidRPr="001325EA">
        <w:t>,</w:t>
      </w:r>
      <w:r w:rsidR="008F612D">
        <w:t xml:space="preserve"> </w:t>
      </w:r>
      <w:r w:rsidR="001325EA" w:rsidRPr="008F612D">
        <w:rPr>
          <w:i/>
        </w:rPr>
        <w:t>A</w:t>
      </w:r>
      <w:r w:rsidR="001325EA" w:rsidRPr="008F612D">
        <w:rPr>
          <w:i/>
          <w:vertAlign w:val="subscript"/>
        </w:rPr>
        <w:t>t</w:t>
      </w:r>
      <w:proofErr w:type="gramStart"/>
      <w:r w:rsidR="001325EA" w:rsidRPr="008F612D">
        <w:rPr>
          <w:i/>
          <w:vertAlign w:val="subscript"/>
        </w:rPr>
        <w:t>,t</w:t>
      </w:r>
      <w:proofErr w:type="gramEnd"/>
      <w:r w:rsidR="001325EA" w:rsidRPr="008F612D">
        <w:rPr>
          <w:i/>
          <w:vertAlign w:val="subscript"/>
        </w:rPr>
        <w:t>-1</w:t>
      </w:r>
      <w:r w:rsidR="001325EA">
        <w:t>,</w:t>
      </w:r>
      <w:r w:rsidR="008F612D">
        <w:t xml:space="preserve"> </w:t>
      </w:r>
      <w:r>
        <w:t xml:space="preserve">which are </w:t>
      </w:r>
      <w:r w:rsidR="00946255">
        <w:t xml:space="preserve">required in </w:t>
      </w:r>
      <w:r>
        <w:t xml:space="preserve">the FB </w:t>
      </w:r>
      <w:r w:rsidR="00946255">
        <w:t>algorithm</w:t>
      </w:r>
      <w:r>
        <w:t xml:space="preserve">, </w:t>
      </w:r>
      <w:r w:rsidR="003A55DC">
        <w:t>involves computing:</w:t>
      </w:r>
    </w:p>
    <w:p w14:paraId="561AC3E3" w14:textId="7692F42D" w:rsidR="000272AE" w:rsidRDefault="00221DBB" w:rsidP="006C21C3">
      <w:pPr>
        <w:pStyle w:val="Dissertationbody"/>
        <w:ind w:left="360" w:firstLine="0"/>
      </w:pPr>
      <w:r w:rsidRPr="00221DBB">
        <w:rPr>
          <w:position w:val="-28"/>
        </w:rPr>
        <w:object w:dxaOrig="4200" w:dyaOrig="680" w14:anchorId="1D55812A">
          <v:shape id="_x0000_i1190" type="#_x0000_t75" style="width:211.5pt;height:33.75pt" o:ole="">
            <v:imagedata r:id="rId371" o:title=""/>
          </v:shape>
          <o:OLEObject Type="Embed" ProgID="Equation.DSMT4" ShapeID="_x0000_i1190" DrawAspect="Content" ObjectID="_1496837812" r:id="rId372"/>
        </w:object>
      </w:r>
      <w:r w:rsidR="003A55DC">
        <w:tab/>
      </w:r>
      <w:r w:rsidR="004F2136">
        <w:tab/>
      </w:r>
      <w:r w:rsidR="004F2136">
        <w:tab/>
      </w:r>
      <w:r w:rsidR="004F2136">
        <w:tab/>
      </w:r>
      <w:r w:rsidR="003A55DC">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3</w:instrText>
        </w:r>
      </w:fldSimple>
      <w:r w:rsidR="006C21C3">
        <w:instrText>.</w:instrText>
      </w:r>
      <w:fldSimple w:instr=" SEQ MTEqn \c \* Arabic \* MERGEFORMAT ">
        <w:r w:rsidR="00D32264">
          <w:rPr>
            <w:noProof/>
          </w:rPr>
          <w:instrText>12</w:instrText>
        </w:r>
      </w:fldSimple>
      <w:r w:rsidR="006C21C3">
        <w:instrText>)</w:instrText>
      </w:r>
      <w:r w:rsidR="006C21C3">
        <w:fldChar w:fldCharType="end"/>
      </w:r>
    </w:p>
    <w:p w14:paraId="08C4CE19" w14:textId="470FB971" w:rsidR="007957E4" w:rsidRDefault="003A55DC" w:rsidP="00221DBB">
      <w:pPr>
        <w:pStyle w:val="Dissertationbody"/>
        <w:ind w:firstLine="0"/>
      </w:pPr>
      <w:proofErr w:type="gramStart"/>
      <w:r>
        <w:t>where</w:t>
      </w:r>
      <w:proofErr w:type="gramEnd"/>
      <w:r>
        <w:t xml:space="preserve"> in this equation</w:t>
      </w:r>
      <w:r w:rsidR="00EC60EF">
        <w:t xml:space="preserve"> </w:t>
      </w:r>
      <w:r w:rsidR="00221DBB" w:rsidRPr="00221DBB">
        <w:rPr>
          <w:position w:val="-12"/>
        </w:rPr>
        <w:object w:dxaOrig="1240" w:dyaOrig="360" w14:anchorId="33CD0B6D">
          <v:shape id="_x0000_i1191" type="#_x0000_t75" style="width:61.5pt;height:18.75pt" o:ole="">
            <v:imagedata r:id="rId373" o:title=""/>
          </v:shape>
          <o:OLEObject Type="Embed" ProgID="Equation.DSMT4" ShapeID="_x0000_i1191" DrawAspect="Content" ObjectID="_1496837813" r:id="rId374"/>
        </w:object>
      </w:r>
      <w:r w:rsidR="00F8144C">
        <w:rPr>
          <w:position w:val="-12"/>
        </w:rPr>
        <w:t xml:space="preserve"> </w:t>
      </w:r>
      <w:r w:rsidR="00EC60EF">
        <w:t xml:space="preserve">is the likelihood  of data point </w:t>
      </w:r>
      <w:r w:rsidR="00EC60EF" w:rsidRPr="007D344B">
        <w:rPr>
          <w:i/>
          <w:iCs/>
        </w:rPr>
        <w:t>x</w:t>
      </w:r>
      <w:r w:rsidR="00EC60EF" w:rsidRPr="007D344B">
        <w:rPr>
          <w:i/>
          <w:iCs/>
          <w:vertAlign w:val="subscript"/>
        </w:rPr>
        <w:t xml:space="preserve">i </w:t>
      </w:r>
      <w:r w:rsidR="00EC60EF">
        <w:t>for component</w:t>
      </w:r>
      <w:r w:rsidR="00EC60EF" w:rsidRPr="007D344B">
        <w:rPr>
          <w:i/>
          <w:iCs/>
        </w:rPr>
        <w:t xml:space="preserve"> k</w:t>
      </w:r>
      <w:r w:rsidR="00EC60EF">
        <w:t xml:space="preserve">. </w:t>
      </w:r>
      <w:r w:rsidR="00F8144C">
        <w:t>W</w:t>
      </w:r>
      <w:r w:rsidR="00EC60EF">
        <w:t xml:space="preserve">e have </w:t>
      </w:r>
      <w:r w:rsidR="00EC60EF" w:rsidRPr="00CE540B">
        <w:rPr>
          <w:i/>
        </w:rPr>
        <w:t>LxL'</w:t>
      </w:r>
      <w:r w:rsidR="00EC60EF">
        <w:t xml:space="preserve"> Gaussians </w:t>
      </w:r>
      <w:r w:rsidR="00F8144C">
        <w:t xml:space="preserve">for HDPHMM </w:t>
      </w:r>
      <w:r w:rsidR="00EC60EF">
        <w:t xml:space="preserve">while for DHDPHMM we have only </w:t>
      </w:r>
      <w:r w:rsidR="00EC60EF" w:rsidRPr="00CE540B">
        <w:rPr>
          <w:i/>
        </w:rPr>
        <w:t>L'</w:t>
      </w:r>
      <w:r w:rsidR="00EC60EF">
        <w:t xml:space="preserve"> Gaussians since we reuse Gaussians across states.</w:t>
      </w:r>
      <w:r w:rsidR="000C04EF">
        <w:t xml:space="preserve"> </w:t>
      </w:r>
      <w:r w:rsidR="00F8144C">
        <w:t xml:space="preserve">The </w:t>
      </w:r>
      <w:r w:rsidR="000C04EF">
        <w:t xml:space="preserve">number of likelihood computations for DHDPHMM is less than HDPHMM by a factor proportional to </w:t>
      </w:r>
      <w:r w:rsidR="000C04EF" w:rsidRPr="00CE540B">
        <w:rPr>
          <w:i/>
        </w:rPr>
        <w:t>L</w:t>
      </w:r>
      <w:r w:rsidR="000C04EF">
        <w:t xml:space="preserve">. </w:t>
      </w:r>
      <w:r w:rsidR="00EC60EF">
        <w:t xml:space="preserve">In </w:t>
      </w:r>
      <w:r w:rsidR="00F8144C">
        <w:t>Section</w:t>
      </w:r>
      <w:r w:rsidR="00EA64B5">
        <w:t xml:space="preserve"> </w:t>
      </w:r>
      <w:fldSimple w:instr=" REF _Ref419625986 \r ">
        <w:r w:rsidR="00D32264">
          <w:rPr>
            <w:cs/>
          </w:rPr>
          <w:t>‎</w:t>
        </w:r>
        <w:r w:rsidR="00D32264">
          <w:t>3.7.2</w:t>
        </w:r>
      </w:fldSimple>
      <w:r w:rsidR="00F8144C">
        <w:t xml:space="preserve"> </w:t>
      </w:r>
      <w:r w:rsidR="00EC60EF">
        <w:t xml:space="preserve">we </w:t>
      </w:r>
      <w:r w:rsidR="00F8144C">
        <w:t xml:space="preserve">will </w:t>
      </w:r>
      <w:r w:rsidR="00EC60EF">
        <w:t xml:space="preserve">further investigate this important </w:t>
      </w:r>
      <w:r w:rsidR="00F8144C">
        <w:t>practical issue and demonstrate its effect on inference time.</w:t>
      </w:r>
    </w:p>
    <w:p w14:paraId="05D3E234" w14:textId="1C2610AF" w:rsidR="00433631" w:rsidRDefault="005113D7" w:rsidP="00221DBB">
      <w:pPr>
        <w:pStyle w:val="Dissertationbody"/>
        <w:rPr>
          <w:rFonts w:eastAsia="Times New Roman"/>
          <w:sz w:val="24"/>
          <w:szCs w:val="20"/>
        </w:rPr>
      </w:pPr>
      <w:r>
        <w:t>Furthermore</w:t>
      </w:r>
      <w:r w:rsidR="00D837A8">
        <w:t>,</w:t>
      </w:r>
      <w:r w:rsidR="0093221E">
        <w:t xml:space="preserve"> as stated above,</w:t>
      </w:r>
      <w:r w:rsidR="00D837A8">
        <w:t xml:space="preserve"> for DHDPHMM we approximate </w:t>
      </w:r>
      <w:r w:rsidR="000A2D26">
        <w:t xml:space="preserve">both </w:t>
      </w:r>
      <w:r w:rsidR="00D837A8" w:rsidRPr="0071509C">
        <w:rPr>
          <w:i/>
          <w:iCs/>
        </w:rPr>
        <w:t>ζ</w:t>
      </w:r>
      <w:r w:rsidR="000A2D26">
        <w:t xml:space="preserve"> and </w:t>
      </w:r>
      <w:r w:rsidR="000A2D26">
        <w:rPr>
          <w:i/>
          <w:iCs/>
        </w:rPr>
        <w:t>ψ</w:t>
      </w:r>
      <w:r w:rsidR="000A2D26">
        <w:rPr>
          <w:i/>
          <w:iCs/>
          <w:vertAlign w:val="subscript"/>
        </w:rPr>
        <w:t>j</w:t>
      </w:r>
      <w:r w:rsidR="00D837A8">
        <w:t xml:space="preserve"> with </w:t>
      </w:r>
      <w:r w:rsidR="00D837A8" w:rsidRPr="00CE540B">
        <w:rPr>
          <w:i/>
        </w:rPr>
        <w:t>L'</w:t>
      </w:r>
      <w:r w:rsidR="00F8144C">
        <w:t>.</w:t>
      </w:r>
      <w:r w:rsidR="00D837A8">
        <w:t xml:space="preserve"> </w:t>
      </w:r>
      <w:r w:rsidR="00F8144C">
        <w:t>H</w:t>
      </w:r>
      <w:r w:rsidR="00D837A8">
        <w:t>owever</w:t>
      </w:r>
      <w:r w:rsidR="000E5D1B">
        <w:t>, we can</w:t>
      </w:r>
      <w:r>
        <w:t xml:space="preserve"> approximate </w:t>
      </w:r>
      <w:r w:rsidRPr="00FC05EA">
        <w:rPr>
          <w:rFonts w:asciiTheme="majorBidi" w:hAnsiTheme="majorBidi" w:cstheme="majorBidi"/>
          <w:i/>
          <w:iCs/>
          <w:sz w:val="23"/>
          <w:szCs w:val="23"/>
        </w:rPr>
        <w:t>ψ</w:t>
      </w:r>
      <w:r w:rsidRPr="00FC05EA">
        <w:rPr>
          <w:rFonts w:asciiTheme="majorBidi" w:hAnsiTheme="majorBidi" w:cstheme="majorBidi"/>
          <w:i/>
          <w:iCs/>
          <w:sz w:val="23"/>
          <w:szCs w:val="23"/>
          <w:vertAlign w:val="subscript"/>
        </w:rPr>
        <w:t>j</w:t>
      </w:r>
      <w:r>
        <w:rPr>
          <w:i/>
          <w:iCs/>
        </w:rPr>
        <w:t xml:space="preserve"> </w:t>
      </w:r>
      <w:r>
        <w:t xml:space="preserve">with </w:t>
      </w:r>
      <w:r w:rsidR="00D837A8">
        <w:rPr>
          <w:i/>
          <w:iCs/>
        </w:rPr>
        <w:t xml:space="preserve">L'' </w:t>
      </w:r>
      <w:r>
        <w:t>(</w:t>
      </w:r>
      <w:r w:rsidR="00221DBB" w:rsidRPr="00221DBB">
        <w:rPr>
          <w:position w:val="-4"/>
        </w:rPr>
        <w:object w:dxaOrig="680" w:dyaOrig="260" w14:anchorId="4EED4149">
          <v:shape id="_x0000_i1192" type="#_x0000_t75" style="width:33.75pt;height:13.5pt" o:ole="">
            <v:imagedata r:id="rId375" o:title=""/>
          </v:shape>
          <o:OLEObject Type="Embed" ProgID="Equation.DSMT4" ShapeID="_x0000_i1192" DrawAspect="Content" ObjectID="_1496837814" r:id="rId376"/>
        </w:object>
      </w:r>
      <w:r>
        <w:t xml:space="preserve">). This allows us to constrain the states to only learn </w:t>
      </w:r>
      <w:r w:rsidR="00F8144C">
        <w:t xml:space="preserve">the </w:t>
      </w:r>
      <w:r>
        <w:t>specific number of mixture components during the training procedure</w:t>
      </w:r>
      <w:r w:rsidR="00EA64B5">
        <w:t xml:space="preserve"> </w:t>
      </w:r>
      <w:r>
        <w:t>and therefore give</w:t>
      </w:r>
      <w:r w:rsidR="00F8144C">
        <w:t>s</w:t>
      </w:r>
      <w:r>
        <w:t xml:space="preserve"> us greater control during training</w:t>
      </w:r>
      <w:r w:rsidR="00BC1F8A">
        <w:t xml:space="preserve">. For example, in </w:t>
      </w:r>
      <w:r w:rsidR="00946255">
        <w:t>traditional acoustic model training</w:t>
      </w:r>
      <w:r w:rsidR="00BC1F8A">
        <w:t xml:space="preserve">, we use an </w:t>
      </w:r>
      <w:r w:rsidR="00FA148D">
        <w:t>i</w:t>
      </w:r>
      <w:r w:rsidR="00BC1F8A">
        <w:t>terative mixture splitting process described in Section</w:t>
      </w:r>
      <w:r w:rsidR="00D0430F">
        <w:t xml:space="preserve"> </w:t>
      </w:r>
      <w:fldSimple w:instr=" REF _Ref419971987 \r ">
        <w:r w:rsidR="00D32264">
          <w:rPr>
            <w:cs/>
          </w:rPr>
          <w:t>‎</w:t>
        </w:r>
        <w:r w:rsidR="00D32264">
          <w:t>1.1</w:t>
        </w:r>
      </w:fldSimple>
      <w:r w:rsidR="00BC1F8A" w:rsidRPr="00D0430F">
        <w:t>.</w:t>
      </w:r>
      <w:r w:rsidR="00BC1F8A">
        <w:t xml:space="preserve"> In DHDPHMM, </w:t>
      </w:r>
      <w:r>
        <w:t>we might first require that each model only has one Gaussian mixture model initially and after several ite</w:t>
      </w:r>
      <w:r w:rsidR="00EA2943">
        <w:t>rations relax this restriction</w:t>
      </w:r>
      <w:r w:rsidR="00BC1F8A">
        <w:t>, allowing s</w:t>
      </w:r>
      <w:r>
        <w:t>tates to have</w:t>
      </w:r>
      <w:r w:rsidR="00EA2943">
        <w:t xml:space="preserve"> mixtures with</w:t>
      </w:r>
      <w:r>
        <w:t xml:space="preserve"> </w:t>
      </w:r>
      <w:r w:rsidR="00D837A8">
        <w:t xml:space="preserve">up to </w:t>
      </w:r>
      <w:r w:rsidR="00C60233" w:rsidRPr="00CE540B">
        <w:rPr>
          <w:i/>
        </w:rPr>
        <w:t>L’</w:t>
      </w:r>
      <w:r w:rsidR="00C60233">
        <w:t xml:space="preserve"> Gaussian</w:t>
      </w:r>
      <w:r w:rsidR="00D837A8">
        <w:t xml:space="preserve"> components. For the remainder of this </w:t>
      </w:r>
      <w:r w:rsidR="00EA2943">
        <w:t>chapter</w:t>
      </w:r>
      <w:r>
        <w:t xml:space="preserve"> we will </w:t>
      </w:r>
      <w:r w:rsidR="000E5D1B">
        <w:t>assume</w:t>
      </w:r>
      <w:r w:rsidR="00221DBB" w:rsidRPr="00221DBB">
        <w:rPr>
          <w:position w:val="-4"/>
        </w:rPr>
        <w:object w:dxaOrig="680" w:dyaOrig="260" w14:anchorId="154E362E">
          <v:shape id="_x0000_i1193" type="#_x0000_t75" style="width:33.75pt;height:13.5pt" o:ole="">
            <v:imagedata r:id="rId377" o:title=""/>
          </v:shape>
          <o:OLEObject Type="Embed" ProgID="Equation.DSMT4" ShapeID="_x0000_i1193" DrawAspect="Content" ObjectID="_1496837815" r:id="rId378"/>
        </w:object>
      </w:r>
      <w:r w:rsidR="00EA2943">
        <w:rPr>
          <w:rFonts w:eastAsia="Times New Roman"/>
          <w:sz w:val="24"/>
          <w:szCs w:val="20"/>
        </w:rPr>
        <w:t>.</w:t>
      </w:r>
    </w:p>
    <w:p w14:paraId="0AB035D8" w14:textId="717921CB" w:rsidR="0006666D" w:rsidRDefault="0006666D" w:rsidP="001E1F36">
      <w:pPr>
        <w:pStyle w:val="Heading2"/>
        <w:keepNext/>
        <w:widowControl w:val="0"/>
      </w:pPr>
      <w:bookmarkStart w:id="176" w:name="_Toc419648370"/>
      <w:bookmarkStart w:id="177" w:name="_Toc419648675"/>
      <w:bookmarkStart w:id="178" w:name="_Toc419744771"/>
      <w:bookmarkStart w:id="179" w:name="_Toc419745257"/>
      <w:bookmarkStart w:id="180" w:name="_Ref419632985"/>
      <w:bookmarkStart w:id="181" w:name="_Toc421046301"/>
      <w:bookmarkEnd w:id="176"/>
      <w:bookmarkEnd w:id="177"/>
      <w:bookmarkEnd w:id="178"/>
      <w:bookmarkEnd w:id="179"/>
      <w:r w:rsidRPr="0006666D">
        <w:t xml:space="preserve">DHDPHMM </w:t>
      </w:r>
      <w:r w:rsidR="00DD475C">
        <w:t>with</w:t>
      </w:r>
      <w:r w:rsidRPr="0006666D">
        <w:t xml:space="preserve"> </w:t>
      </w:r>
      <w:r w:rsidR="00DD475C">
        <w:t>a</w:t>
      </w:r>
      <w:r w:rsidRPr="0006666D">
        <w:t xml:space="preserve"> N</w:t>
      </w:r>
      <w:r w:rsidR="00DD475C">
        <w:t>on</w:t>
      </w:r>
      <w:r w:rsidRPr="0006666D">
        <w:t>-</w:t>
      </w:r>
      <w:r w:rsidR="00DD475C">
        <w:t>Ergodic</w:t>
      </w:r>
      <w:r w:rsidRPr="0006666D">
        <w:t xml:space="preserve"> S</w:t>
      </w:r>
      <w:r w:rsidR="00DD475C">
        <w:t>tructure</w:t>
      </w:r>
      <w:bookmarkEnd w:id="180"/>
      <w:bookmarkEnd w:id="181"/>
    </w:p>
    <w:p w14:paraId="53369426" w14:textId="4258D683" w:rsidR="0006666D" w:rsidRDefault="0006666D" w:rsidP="001E1F36">
      <w:pPr>
        <w:pStyle w:val="Dissertationbody"/>
        <w:widowControl w:val="0"/>
      </w:pPr>
      <w:r>
        <w:t>A non-ergodic structure for the DHDPHMM can be achieved by modifying the transition distributions</w:t>
      </w:r>
      <w:r w:rsidR="006318B4">
        <w:t xml:space="preserve"> </w:t>
      </w:r>
      <w:proofErr w:type="gramStart"/>
      <w:r w:rsidR="006318B4">
        <w:t xml:space="preserve">in </w:t>
      </w:r>
      <w:proofErr w:type="gramEnd"/>
      <w:r w:rsidR="006318B4">
        <w:rPr>
          <w:iCs/>
        </w:rPr>
        <w:fldChar w:fldCharType="begin"/>
      </w:r>
      <w:r w:rsidR="006318B4">
        <w:rPr>
          <w:iCs/>
        </w:rPr>
        <w:instrText xml:space="preserve"> GOTOBUTTON ZEqnNum821304  \* MERGEFORMAT </w:instrText>
      </w:r>
      <w:r w:rsidR="006318B4">
        <w:rPr>
          <w:iCs/>
        </w:rPr>
        <w:fldChar w:fldCharType="begin"/>
      </w:r>
      <w:r w:rsidR="006318B4">
        <w:rPr>
          <w:iCs/>
        </w:rPr>
        <w:instrText xml:space="preserve"> REF ZEqnNum821304 \* Charformat \! \* MERGEFORMAT </w:instrText>
      </w:r>
      <w:r w:rsidR="006318B4">
        <w:rPr>
          <w:iCs/>
        </w:rPr>
        <w:fldChar w:fldCharType="separate"/>
      </w:r>
      <w:r w:rsidR="00D32264" w:rsidRPr="00D32264">
        <w:rPr>
          <w:iCs/>
        </w:rPr>
        <w:instrText>(3.3)</w:instrText>
      </w:r>
      <w:r w:rsidR="006318B4">
        <w:rPr>
          <w:iCs/>
        </w:rPr>
        <w:fldChar w:fldCharType="end"/>
      </w:r>
      <w:r w:rsidR="006318B4">
        <w:rPr>
          <w:iCs/>
        </w:rPr>
        <w:fldChar w:fldCharType="end"/>
      </w:r>
      <w:r>
        <w:t xml:space="preserve">. These modifications can also be applied to HDPHMM using a similar </w:t>
      </w:r>
      <w:r>
        <w:lastRenderedPageBreak/>
        <w:t>approach</w:t>
      </w:r>
      <w:r w:rsidR="00D0430F">
        <w:t xml:space="preserve"> (Harati et al., 2014)</w:t>
      </w:r>
      <w:r>
        <w:t xml:space="preserve">. </w:t>
      </w:r>
    </w:p>
    <w:p w14:paraId="525206C1" w14:textId="68ECC089" w:rsidR="00006C87" w:rsidRPr="007D344B" w:rsidRDefault="00B20CDC" w:rsidP="007D344B">
      <w:pPr>
        <w:pStyle w:val="Heading3"/>
      </w:pPr>
      <w:r>
        <w:t xml:space="preserve"> </w:t>
      </w:r>
      <w:bookmarkStart w:id="182" w:name="_Toc421046302"/>
      <w:r w:rsidR="0006666D">
        <w:t xml:space="preserve">Left-to-Right DHDPHMM </w:t>
      </w:r>
      <w:r w:rsidR="00006C87">
        <w:t>with Loop</w:t>
      </w:r>
      <w:r w:rsidR="00656B83">
        <w:t xml:space="preserve"> Transitions</w:t>
      </w:r>
      <w:bookmarkEnd w:id="182"/>
    </w:p>
    <w:p w14:paraId="3D0CF0D9" w14:textId="0F1A834D" w:rsidR="0006666D" w:rsidRDefault="0006666D" w:rsidP="007D344B">
      <w:pPr>
        <w:pStyle w:val="Dissertationbody"/>
      </w:pPr>
      <w:r>
        <w:t>The transition probability from state</w:t>
      </w:r>
      <w:r>
        <w:rPr>
          <w:i/>
          <w:iCs/>
        </w:rPr>
        <w:t xml:space="preserve"> j</w:t>
      </w:r>
      <w:r>
        <w:t xml:space="preserve"> </w:t>
      </w:r>
      <w:r w:rsidR="006318B4">
        <w:t>is modeled using a DP</w:t>
      </w:r>
      <w:r w:rsidR="00BC1F8A">
        <w:t xml:space="preserve"> that </w:t>
      </w:r>
      <w:r>
        <w:t>has infinite support</w:t>
      </w:r>
      <w:r w:rsidR="00BC1F8A">
        <w:t xml:space="preserve">. It </w:t>
      </w:r>
      <w:r>
        <w:t>can be written as:</w:t>
      </w:r>
    </w:p>
    <w:p w14:paraId="348093EB" w14:textId="2F205FDC" w:rsidR="0006666D" w:rsidRDefault="00A52850" w:rsidP="006C21C3">
      <w:pPr>
        <w:pStyle w:val="MTDisplayEquation"/>
      </w:pPr>
      <w:r w:rsidRPr="00221DBB">
        <w:rPr>
          <w:rFonts w:eastAsia="Times New Roman" w:cs="Times New Roman"/>
          <w:position w:val="-22"/>
          <w:sz w:val="24"/>
          <w:szCs w:val="20"/>
        </w:rPr>
        <w:object w:dxaOrig="2799" w:dyaOrig="600" w14:anchorId="6E7E2DD1">
          <v:shape id="_x0000_i1194" type="#_x0000_t75" style="width:140.25pt;height:30pt" o:ole="">
            <v:imagedata r:id="rId379" o:title=""/>
          </v:shape>
          <o:OLEObject Type="Embed" ProgID="Equation.DSMT4" ShapeID="_x0000_i1194" DrawAspect="Content" ObjectID="_1496837816" r:id="rId380"/>
        </w:object>
      </w:r>
      <w:r w:rsidR="0006666D">
        <w:tab/>
      </w:r>
      <w:r w:rsidR="0006666D">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183" w:name="ZEqnNum165393"/>
      <w:r w:rsidR="006C21C3">
        <w:instrText>(</w:instrText>
      </w:r>
      <w:fldSimple w:instr=" SEQ MTChap \c \* Arabic \* MERGEFORMAT ">
        <w:r w:rsidR="00D32264">
          <w:rPr>
            <w:noProof/>
          </w:rPr>
          <w:instrText>3</w:instrText>
        </w:r>
      </w:fldSimple>
      <w:r w:rsidR="006C21C3">
        <w:instrText>.</w:instrText>
      </w:r>
      <w:fldSimple w:instr=" SEQ MTEqn \c \* Arabic \* MERGEFORMAT ">
        <w:r w:rsidR="00D32264">
          <w:rPr>
            <w:noProof/>
          </w:rPr>
          <w:instrText>13</w:instrText>
        </w:r>
      </w:fldSimple>
      <w:r w:rsidR="006C21C3">
        <w:instrText>)</w:instrText>
      </w:r>
      <w:bookmarkEnd w:id="183"/>
      <w:r w:rsidR="006C21C3">
        <w:fldChar w:fldCharType="end"/>
      </w:r>
    </w:p>
    <w:p w14:paraId="0A11D882" w14:textId="0CAEF704" w:rsidR="006318B4" w:rsidRPr="007D344B" w:rsidRDefault="006318B4" w:rsidP="007D344B">
      <w:pPr>
        <w:pStyle w:val="Dissertationbody"/>
        <w:ind w:firstLine="0"/>
      </w:pPr>
      <w:proofErr w:type="gramStart"/>
      <w:r>
        <w:t>where</w:t>
      </w:r>
      <w:proofErr w:type="gramEnd"/>
      <w:r>
        <w:t xml:space="preserve"> </w:t>
      </w:r>
      <w:r w:rsidRPr="004021C2">
        <w:rPr>
          <w:i/>
          <w:iCs/>
        </w:rPr>
        <w:t>α</w:t>
      </w:r>
      <w:r>
        <w:t xml:space="preserve"> and </w:t>
      </w:r>
      <w:r w:rsidRPr="004021C2">
        <w:rPr>
          <w:i/>
          <w:iCs/>
        </w:rPr>
        <w:t>κ</w:t>
      </w:r>
      <w:r>
        <w:t xml:space="preserve"> are the concentration and sticky</w:t>
      </w:r>
      <w:r w:rsidR="00B20CDC">
        <w:t xml:space="preserve"> </w:t>
      </w:r>
      <w:r>
        <w:t>parameters respectively</w:t>
      </w:r>
      <w:r w:rsidR="00656B83">
        <w:t>,</w:t>
      </w:r>
      <w:r>
        <w:t xml:space="preserve"> and </w:t>
      </w:r>
      <w:r w:rsidRPr="004021C2">
        <w:rPr>
          <w:i/>
          <w:iCs/>
        </w:rPr>
        <w:t>β</w:t>
      </w:r>
      <w:r>
        <w:t xml:space="preserve"> is the global transition distribution </w:t>
      </w:r>
      <w:r w:rsidR="00656B83">
        <w:t xml:space="preserve">that </w:t>
      </w:r>
      <w:r>
        <w:t xml:space="preserve">acts as </w:t>
      </w:r>
      <w:r w:rsidR="00BC1F8A">
        <w:t xml:space="preserve">the </w:t>
      </w:r>
      <w:r>
        <w:t>base distribution for this DP.</w:t>
      </w:r>
    </w:p>
    <w:p w14:paraId="43B7651A" w14:textId="4C0953CB" w:rsidR="0006666D" w:rsidRDefault="0006666D" w:rsidP="004021C2">
      <w:pPr>
        <w:pStyle w:val="Dissertationbody"/>
        <w:rPr>
          <w:i/>
        </w:rPr>
      </w:pPr>
      <w:r>
        <w:t>From</w:t>
      </w:r>
      <w:r w:rsidR="00B20CDC">
        <w:t xml:space="preserve"> </w:t>
      </w:r>
      <w:r>
        <w:fldChar w:fldCharType="begin"/>
      </w:r>
      <w:r>
        <w:instrText xml:space="preserve"> GOTOBUTTON ZEqnNum165393  \* MERGEFORMAT </w:instrText>
      </w:r>
      <w:fldSimple w:instr=" REF ZEqnNum165393 \* Charformat \! \* MERGEFORMAT ">
        <w:r w:rsidR="00D32264">
          <w:instrText>(3.13)</w:instrText>
        </w:r>
      </w:fldSimple>
      <w:r>
        <w:fldChar w:fldCharType="end"/>
      </w:r>
      <w:r>
        <w:t xml:space="preserve"> we can see </w:t>
      </w:r>
      <w:r w:rsidR="00642663">
        <w:t xml:space="preserve">the </w:t>
      </w:r>
      <w:r>
        <w:t xml:space="preserve">transition distribution has no topological restrictions and therefore </w:t>
      </w:r>
      <w:r w:rsidR="00106A67">
        <w:fldChar w:fldCharType="begin"/>
      </w:r>
      <w:r w:rsidR="00106A67">
        <w:instrText xml:space="preserve"> GOTOBUTTON ZEqnNum457022  \* MERGEFORMAT </w:instrText>
      </w:r>
      <w:fldSimple w:instr=" REF ZEqnNum457022 \* Charformat \! \* MERGEFORMAT ">
        <w:r w:rsidR="00D32264">
          <w:instrText>(2.35)</w:instrText>
        </w:r>
      </w:fldSimple>
      <w:r w:rsidR="00106A67">
        <w:fldChar w:fldCharType="end"/>
      </w:r>
      <w:r>
        <w:t xml:space="preserve"> and </w:t>
      </w:r>
      <w:r w:rsidR="00106A67">
        <w:fldChar w:fldCharType="begin"/>
      </w:r>
      <w:r w:rsidR="00106A67">
        <w:instrText xml:space="preserve"> GOTOBUTTON ZEqnNum821304  \* MERGEFORMAT </w:instrText>
      </w:r>
      <w:fldSimple w:instr=" REF ZEqnNum821304 \* Charformat \! \* MERGEFORMAT ">
        <w:r w:rsidR="00D32264">
          <w:instrText>(3.3)</w:instrText>
        </w:r>
      </w:fldSimple>
      <w:r w:rsidR="00106A67">
        <w:fldChar w:fldCharType="end"/>
      </w:r>
      <w:r>
        <w:t xml:space="preserve"> define ergodic HMMs. In order to obtain a left-to-right (LR) topology we need to force the base distribution of the Dirichlet distribution in </w:t>
      </w:r>
      <w:r>
        <w:fldChar w:fldCharType="begin"/>
      </w:r>
      <w:r>
        <w:instrText xml:space="preserve"> GOTOBUTTON ZEqnNum165393  \* MERGEFORMAT </w:instrText>
      </w:r>
      <w:fldSimple w:instr=" REF ZEqnNum165393 \* Charformat \! \* MERGEFORMAT ">
        <w:r w:rsidR="00D32264">
          <w:instrText>(3.13)</w:instrText>
        </w:r>
      </w:fldSimple>
      <w:r>
        <w:fldChar w:fldCharType="end"/>
      </w:r>
      <w:r>
        <w:t xml:space="preserve"> to only contain atoms to the right of the current state. This means </w:t>
      </w:r>
      <w:r>
        <w:rPr>
          <w:i/>
        </w:rPr>
        <w:t>β</w:t>
      </w:r>
      <w:r>
        <w:t xml:space="preserve"> should be modified so that the probability of transiting to states left of the current state (i.e. states previously visited) becomes zero. For state </w:t>
      </w:r>
      <w:r>
        <w:rPr>
          <w:i/>
        </w:rPr>
        <w:t>j</w:t>
      </w:r>
      <w:r>
        <w:t xml:space="preserve"> we define </w:t>
      </w:r>
      <w:r>
        <w:rPr>
          <w:i/>
        </w:rPr>
        <w:t>V</w:t>
      </w:r>
      <w:r>
        <w:rPr>
          <w:i/>
          <w:vertAlign w:val="subscript"/>
        </w:rPr>
        <w:t>j</w:t>
      </w:r>
      <w:r>
        <w:rPr>
          <w:i/>
        </w:rPr>
        <w:t>={V</w:t>
      </w:r>
      <w:r>
        <w:rPr>
          <w:i/>
          <w:vertAlign w:val="subscript"/>
        </w:rPr>
        <w:t>ji</w:t>
      </w:r>
      <w:r>
        <w:rPr>
          <w:i/>
        </w:rPr>
        <w:t>}:</w:t>
      </w:r>
    </w:p>
    <w:p w14:paraId="6DAE8244" w14:textId="105A78C9" w:rsidR="0006666D" w:rsidRDefault="00A52850" w:rsidP="006C21C3">
      <w:pPr>
        <w:pStyle w:val="MTDisplayEquation"/>
      </w:pPr>
      <w:r w:rsidRPr="00221DBB">
        <w:rPr>
          <w:rFonts w:eastAsia="Times New Roman" w:cs="Times New Roman"/>
          <w:position w:val="-28"/>
          <w:sz w:val="24"/>
          <w:szCs w:val="20"/>
        </w:rPr>
        <w:object w:dxaOrig="1460" w:dyaOrig="680" w14:anchorId="5426D924">
          <v:shape id="_x0000_i1195" type="#_x0000_t75" style="width:72.75pt;height:33.75pt" o:ole="">
            <v:imagedata r:id="rId381" o:title=""/>
          </v:shape>
          <o:OLEObject Type="Embed" ProgID="Equation.DSMT4" ShapeID="_x0000_i1195" DrawAspect="Content" ObjectID="_1496837817" r:id="rId382"/>
        </w:object>
      </w:r>
      <w:r w:rsidR="0006666D">
        <w:tab/>
      </w:r>
      <w:r w:rsidR="0006666D">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184" w:name="ZEqnNum430829"/>
      <w:r w:rsidR="006C21C3">
        <w:instrText>(</w:instrText>
      </w:r>
      <w:fldSimple w:instr=" SEQ MTChap \c \* Arabic \* MERGEFORMAT ">
        <w:r w:rsidR="00D32264">
          <w:rPr>
            <w:noProof/>
          </w:rPr>
          <w:instrText>3</w:instrText>
        </w:r>
      </w:fldSimple>
      <w:r w:rsidR="006C21C3">
        <w:instrText>.</w:instrText>
      </w:r>
      <w:fldSimple w:instr=" SEQ MTEqn \c \* Arabic \* MERGEFORMAT ">
        <w:r w:rsidR="00D32264">
          <w:rPr>
            <w:noProof/>
          </w:rPr>
          <w:instrText>14</w:instrText>
        </w:r>
      </w:fldSimple>
      <w:r w:rsidR="006C21C3">
        <w:instrText>)</w:instrText>
      </w:r>
      <w:bookmarkEnd w:id="184"/>
      <w:r w:rsidR="006C21C3">
        <w:fldChar w:fldCharType="end"/>
      </w:r>
    </w:p>
    <w:p w14:paraId="5AC85327" w14:textId="77777777" w:rsidR="0006666D" w:rsidRDefault="0006666D" w:rsidP="007D344B">
      <w:pPr>
        <w:pStyle w:val="Dissertationbody"/>
        <w:ind w:firstLine="0"/>
      </w:pPr>
      <w:proofErr w:type="gramStart"/>
      <w:r>
        <w:t>where</w:t>
      </w:r>
      <w:proofErr w:type="gramEnd"/>
      <w:r>
        <w:t xml:space="preserve"> </w:t>
      </w:r>
      <w:r>
        <w:rPr>
          <w:i/>
          <w:iCs/>
        </w:rPr>
        <w:t>i</w:t>
      </w:r>
      <w:r>
        <w:t xml:space="preserve"> is the index for all following states. We can then modify </w:t>
      </w:r>
      <w:r>
        <w:rPr>
          <w:i/>
          <w:iCs/>
        </w:rPr>
        <w:t>β</w:t>
      </w:r>
      <w:r>
        <w:t xml:space="preserve"> by multiplying it with </w:t>
      </w:r>
      <w:r>
        <w:rPr>
          <w:i/>
          <w:iCs/>
        </w:rPr>
        <w:t>V</w:t>
      </w:r>
      <w:r>
        <w:rPr>
          <w:i/>
          <w:iCs/>
          <w:vertAlign w:val="subscript"/>
        </w:rPr>
        <w:t>j</w:t>
      </w:r>
      <w:r>
        <w:t>:</w:t>
      </w:r>
    </w:p>
    <w:p w14:paraId="522AE0F3" w14:textId="3D30F0D5" w:rsidR="0006666D" w:rsidRDefault="00221DBB" w:rsidP="006C21C3">
      <w:pPr>
        <w:pStyle w:val="MTDisplayEquation"/>
      </w:pPr>
      <w:r w:rsidRPr="00221DBB">
        <w:rPr>
          <w:rFonts w:eastAsia="Times New Roman" w:cs="Times New Roman"/>
          <w:position w:val="-46"/>
          <w:sz w:val="24"/>
          <w:szCs w:val="20"/>
        </w:rPr>
        <w:object w:dxaOrig="1300" w:dyaOrig="859" w14:anchorId="69492279">
          <v:shape id="_x0000_i1196" type="#_x0000_t75" style="width:65.25pt;height:43.5pt" o:ole="">
            <v:imagedata r:id="rId383" o:title=""/>
          </v:shape>
          <o:OLEObject Type="Embed" ProgID="Equation.DSMT4" ShapeID="_x0000_i1196" DrawAspect="Content" ObjectID="_1496837818" r:id="rId384"/>
        </w:object>
      </w:r>
      <w:r w:rsidR="0006666D">
        <w:tab/>
      </w:r>
      <w:r w:rsidR="0006666D">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185" w:name="ZEqnNum374864"/>
      <w:r w:rsidR="006C21C3">
        <w:instrText>(</w:instrText>
      </w:r>
      <w:fldSimple w:instr=" SEQ MTChap \c \* Arabic \* MERGEFORMAT ">
        <w:r w:rsidR="00D32264">
          <w:rPr>
            <w:noProof/>
          </w:rPr>
          <w:instrText>3</w:instrText>
        </w:r>
      </w:fldSimple>
      <w:r w:rsidR="006C21C3">
        <w:instrText>.</w:instrText>
      </w:r>
      <w:fldSimple w:instr=" SEQ MTEqn \c \* Arabic \* MERGEFORMAT ">
        <w:r w:rsidR="00D32264">
          <w:rPr>
            <w:noProof/>
          </w:rPr>
          <w:instrText>15</w:instrText>
        </w:r>
      </w:fldSimple>
      <w:r w:rsidR="006C21C3">
        <w:instrText>)</w:instrText>
      </w:r>
      <w:bookmarkEnd w:id="185"/>
      <w:r w:rsidR="006C21C3">
        <w:fldChar w:fldCharType="end"/>
      </w:r>
    </w:p>
    <w:p w14:paraId="5204A5B0" w14:textId="77777777" w:rsidR="0006666D" w:rsidRDefault="0006666D" w:rsidP="007D344B">
      <w:pPr>
        <w:pStyle w:val="Dissertationbody"/>
      </w:pPr>
      <w:r>
        <w:t>In the block sampler algorithm, we have:</w:t>
      </w:r>
    </w:p>
    <w:p w14:paraId="175541DB" w14:textId="43DA5144" w:rsidR="0006666D" w:rsidRDefault="00A52850" w:rsidP="006C21C3">
      <w:pPr>
        <w:pStyle w:val="MTDisplayEquation"/>
      </w:pPr>
      <w:r w:rsidRPr="00221DBB">
        <w:rPr>
          <w:rFonts w:eastAsia="Times New Roman" w:cs="Times New Roman"/>
          <w:position w:val="-16"/>
          <w:sz w:val="24"/>
          <w:szCs w:val="20"/>
        </w:rPr>
        <w:object w:dxaOrig="5440" w:dyaOrig="420" w14:anchorId="3CB296A3">
          <v:shape id="_x0000_i1197" type="#_x0000_t75" style="width:271.5pt;height:20.25pt" o:ole="">
            <v:imagedata r:id="rId385" o:title=""/>
          </v:shape>
          <o:OLEObject Type="Embed" ProgID="Equation.DSMT4" ShapeID="_x0000_i1197" DrawAspect="Content" ObjectID="_1496837819" r:id="rId386"/>
        </w:object>
      </w:r>
      <w:r w:rsidR="0006666D">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186" w:name="ZEqnNum182074"/>
      <w:r w:rsidR="006C21C3">
        <w:instrText>(</w:instrText>
      </w:r>
      <w:fldSimple w:instr=" SEQ MTChap \c \* Arabic \* MERGEFORMAT ">
        <w:r w:rsidR="00D32264">
          <w:rPr>
            <w:noProof/>
          </w:rPr>
          <w:instrText>3</w:instrText>
        </w:r>
      </w:fldSimple>
      <w:r w:rsidR="006C21C3">
        <w:instrText>.</w:instrText>
      </w:r>
      <w:fldSimple w:instr=" SEQ MTEqn \c \* Arabic \* MERGEFORMAT ">
        <w:r w:rsidR="00D32264">
          <w:rPr>
            <w:noProof/>
          </w:rPr>
          <w:instrText>16</w:instrText>
        </w:r>
      </w:fldSimple>
      <w:r w:rsidR="006C21C3">
        <w:instrText>)</w:instrText>
      </w:r>
      <w:bookmarkEnd w:id="186"/>
      <w:r w:rsidR="006C21C3">
        <w:fldChar w:fldCharType="end"/>
      </w:r>
    </w:p>
    <w:p w14:paraId="3CCC3E22" w14:textId="50C42189" w:rsidR="0006666D" w:rsidRDefault="0006666D" w:rsidP="007D344B">
      <w:pPr>
        <w:pStyle w:val="Dissertationbody"/>
        <w:ind w:firstLine="0"/>
      </w:pPr>
      <w:proofErr w:type="gramStart"/>
      <w:r>
        <w:t>where</w:t>
      </w:r>
      <w:proofErr w:type="gramEnd"/>
      <w:r>
        <w:t xml:space="preserve"> </w:t>
      </w:r>
      <w:r>
        <w:rPr>
          <w:i/>
          <w:iCs/>
        </w:rPr>
        <w:t>n</w:t>
      </w:r>
      <w:r>
        <w:rPr>
          <w:i/>
          <w:iCs/>
          <w:vertAlign w:val="subscript"/>
        </w:rPr>
        <w:t>jk</w:t>
      </w:r>
      <w:r>
        <w:rPr>
          <w:i/>
          <w:iCs/>
        </w:rPr>
        <w:t xml:space="preserve"> </w:t>
      </w:r>
      <w:r>
        <w:t xml:space="preserve">are the number of transitions from state </w:t>
      </w:r>
      <w:r>
        <w:rPr>
          <w:i/>
          <w:iCs/>
        </w:rPr>
        <w:t>j</w:t>
      </w:r>
      <w:r>
        <w:t xml:space="preserve"> to </w:t>
      </w:r>
      <w:r>
        <w:rPr>
          <w:i/>
          <w:iCs/>
        </w:rPr>
        <w:t>k</w:t>
      </w:r>
      <w:r>
        <w:t xml:space="preserve">. From </w:t>
      </w:r>
      <w:r>
        <w:rPr>
          <w:iCs/>
        </w:rPr>
        <w:fldChar w:fldCharType="begin"/>
      </w:r>
      <w:r>
        <w:rPr>
          <w:iCs/>
        </w:rPr>
        <w:instrText xml:space="preserve"> GOTOBUTTON ZEqnNum182074  \* MERGEFORMAT </w:instrText>
      </w:r>
      <w:r>
        <w:rPr>
          <w:iCs/>
        </w:rPr>
        <w:fldChar w:fldCharType="begin"/>
      </w:r>
      <w:r>
        <w:rPr>
          <w:iCs/>
        </w:rPr>
        <w:instrText xml:space="preserve"> REF ZEqnNum182074 \* Charformat \! \* MERGEFORMAT </w:instrText>
      </w:r>
      <w:r>
        <w:rPr>
          <w:iCs/>
        </w:rPr>
        <w:fldChar w:fldCharType="separate"/>
      </w:r>
      <w:r w:rsidR="00D32264" w:rsidRPr="00D32264">
        <w:rPr>
          <w:iCs/>
        </w:rPr>
        <w:instrText>(3.16)</w:instrText>
      </w:r>
      <w:r>
        <w:rPr>
          <w:iCs/>
        </w:rPr>
        <w:fldChar w:fldCharType="end"/>
      </w:r>
      <w:r>
        <w:rPr>
          <w:iCs/>
        </w:rPr>
        <w:fldChar w:fldCharType="end"/>
      </w:r>
      <w:r>
        <w:t xml:space="preserve"> we can see that multiplying</w:t>
      </w:r>
      <w:r>
        <w:rPr>
          <w:i/>
          <w:iCs/>
        </w:rPr>
        <w:t xml:space="preserve"> β </w:t>
      </w:r>
      <w:r>
        <w:t xml:space="preserve">with </w:t>
      </w:r>
      <w:proofErr w:type="gramStart"/>
      <w:r>
        <w:rPr>
          <w:i/>
          <w:iCs/>
        </w:rPr>
        <w:t>V</w:t>
      </w:r>
      <w:r>
        <w:rPr>
          <w:i/>
          <w:iCs/>
          <w:vertAlign w:val="subscript"/>
        </w:rPr>
        <w:t>j</w:t>
      </w:r>
      <w:proofErr w:type="gramEnd"/>
      <w:r>
        <w:rPr>
          <w:i/>
          <w:iCs/>
        </w:rPr>
        <w:t xml:space="preserve"> </w:t>
      </w:r>
      <w:r>
        <w:t xml:space="preserve">biases </w:t>
      </w:r>
      <w:r>
        <w:rPr>
          <w:i/>
          <w:iCs/>
        </w:rPr>
        <w:t>π</w:t>
      </w:r>
      <w:r>
        <w:rPr>
          <w:i/>
          <w:iCs/>
          <w:vertAlign w:val="subscript"/>
        </w:rPr>
        <w:t>j</w:t>
      </w:r>
      <w:r>
        <w:rPr>
          <w:i/>
          <w:iCs/>
        </w:rPr>
        <w:t xml:space="preserve"> </w:t>
      </w:r>
      <w:r>
        <w:t xml:space="preserve">toward a left-to-right structure but there is still a positive probability to transit to the states left of </w:t>
      </w:r>
      <w:r>
        <w:rPr>
          <w:i/>
          <w:iCs/>
        </w:rPr>
        <w:t>j</w:t>
      </w:r>
      <w:r>
        <w:t xml:space="preserve">. If we leave </w:t>
      </w:r>
      <w:r>
        <w:rPr>
          <w:i/>
          <w:iCs/>
        </w:rPr>
        <w:t>π</w:t>
      </w:r>
      <w:r>
        <w:rPr>
          <w:i/>
          <w:iCs/>
          <w:vertAlign w:val="subscript"/>
        </w:rPr>
        <w:t>j</w:t>
      </w:r>
      <w:r>
        <w:t xml:space="preserve"> as in </w:t>
      </w:r>
      <w:r>
        <w:fldChar w:fldCharType="begin"/>
      </w:r>
      <w:r>
        <w:instrText xml:space="preserve"> GOTOBUTTON ZEqnNum182074  \* MERGEFORMAT </w:instrText>
      </w:r>
      <w:fldSimple w:instr=" REF ZEqnNum182074 \* Charformat \! \* MERGEFORMAT ">
        <w:r w:rsidR="00D32264">
          <w:instrText>(3.16)</w:instrText>
        </w:r>
      </w:fldSimple>
      <w:r>
        <w:fldChar w:fldCharType="end"/>
      </w:r>
      <w:r>
        <w:t xml:space="preserve"> the resulting model would be an LR model with possible loops.</w:t>
      </w:r>
      <w:r w:rsidR="000E1FE3">
        <w:t xml:space="preserve"> </w:t>
      </w:r>
      <w:r>
        <w:t xml:space="preserve">The model would be biased toward an LR structure but with the possibility of </w:t>
      </w:r>
      <w:r>
        <w:lastRenderedPageBreak/>
        <w:t>forming loops. Models with an LR structure and possible loops will be denoted as LR-L.</w:t>
      </w:r>
      <w:r w:rsidR="00006C87">
        <w:t xml:space="preserve"> </w:t>
      </w:r>
      <w:r w:rsidR="00656B83">
        <w:t xml:space="preserve">An example of this structure is shown in </w:t>
      </w:r>
      <w:fldSimple w:instr=" REF _Ref416172942 ">
        <w:r w:rsidR="00D32264">
          <w:t xml:space="preserve">Figure </w:t>
        </w:r>
        <w:r w:rsidR="00D32264">
          <w:rPr>
            <w:noProof/>
            <w:cs/>
          </w:rPr>
          <w:t>‎</w:t>
        </w:r>
        <w:r w:rsidR="00D32264">
          <w:rPr>
            <w:noProof/>
          </w:rPr>
          <w:t>3</w:t>
        </w:r>
        <w:r w:rsidR="00D32264">
          <w:noBreakHyphen/>
        </w:r>
        <w:r w:rsidR="00D32264">
          <w:rPr>
            <w:noProof/>
          </w:rPr>
          <w:t>2</w:t>
        </w:r>
      </w:fldSimple>
      <w:r w:rsidR="00656B83">
        <w:rPr>
          <w:noProof/>
        </w:rPr>
        <w:t>(a)</w:t>
      </w:r>
      <w:r w:rsidR="00656B83">
        <w:t>.</w:t>
      </w:r>
    </w:p>
    <w:p w14:paraId="21A85859" w14:textId="643CD56D" w:rsidR="00006C87" w:rsidRPr="007D344B" w:rsidRDefault="00006C87" w:rsidP="007D344B">
      <w:pPr>
        <w:pStyle w:val="Heading3"/>
      </w:pPr>
      <w:bookmarkStart w:id="187" w:name="_Toc421046303"/>
      <w:r>
        <w:t>Left-To-Right DHDPHMM</w:t>
      </w:r>
      <w:bookmarkEnd w:id="187"/>
    </w:p>
    <w:p w14:paraId="02787473" w14:textId="0F47650E" w:rsidR="0006666D" w:rsidRPr="007D344B" w:rsidRDefault="0006666D" w:rsidP="007D344B">
      <w:pPr>
        <w:pStyle w:val="Dissertationbody"/>
      </w:pPr>
      <w:r w:rsidRPr="007D344B">
        <w:t xml:space="preserve">In order to obtain an LR model with no loops, we have to </w:t>
      </w:r>
      <w:r w:rsidR="000E1FE3">
        <w:t xml:space="preserve">make sure all terms in </w:t>
      </w:r>
      <w:r w:rsidR="000E1FE3">
        <w:rPr>
          <w:iCs/>
        </w:rPr>
        <w:fldChar w:fldCharType="begin"/>
      </w:r>
      <w:r w:rsidR="000E1FE3">
        <w:rPr>
          <w:iCs/>
        </w:rPr>
        <w:instrText xml:space="preserve"> GOTOBUTTON ZEqnNum182074  \* MERGEFORMAT </w:instrText>
      </w:r>
      <w:r w:rsidR="000E1FE3">
        <w:rPr>
          <w:iCs/>
        </w:rPr>
        <w:fldChar w:fldCharType="begin"/>
      </w:r>
      <w:r w:rsidR="000E1FE3">
        <w:rPr>
          <w:iCs/>
        </w:rPr>
        <w:instrText xml:space="preserve"> REF ZEqnNum182074 \* Charformat \! \* MERGEFORMAT </w:instrText>
      </w:r>
      <w:r w:rsidR="000E1FE3">
        <w:rPr>
          <w:iCs/>
        </w:rPr>
        <w:fldChar w:fldCharType="separate"/>
      </w:r>
      <w:r w:rsidR="00D32264" w:rsidRPr="00D32264">
        <w:rPr>
          <w:iCs/>
        </w:rPr>
        <w:instrText>(3.16)</w:instrText>
      </w:r>
      <w:r w:rsidR="000E1FE3">
        <w:rPr>
          <w:iCs/>
        </w:rPr>
        <w:fldChar w:fldCharType="end"/>
      </w:r>
      <w:r w:rsidR="000E1FE3">
        <w:rPr>
          <w:iCs/>
        </w:rPr>
        <w:fldChar w:fldCharType="end"/>
      </w:r>
      <w:r w:rsidR="000E1FE3">
        <w:rPr>
          <w:iCs/>
        </w:rPr>
        <w:t xml:space="preserve"> which are left of state </w:t>
      </w:r>
      <w:r w:rsidR="000E1FE3" w:rsidRPr="007D344B">
        <w:rPr>
          <w:i/>
        </w:rPr>
        <w:t>j</w:t>
      </w:r>
      <w:r w:rsidR="000E1FE3">
        <w:rPr>
          <w:iCs/>
        </w:rPr>
        <w:t xml:space="preserve"> ha</w:t>
      </w:r>
      <w:r w:rsidR="00656B83">
        <w:rPr>
          <w:iCs/>
        </w:rPr>
        <w:t>ve</w:t>
      </w:r>
      <w:r w:rsidR="000E1FE3">
        <w:rPr>
          <w:iCs/>
        </w:rPr>
        <w:t xml:space="preserve"> </w:t>
      </w:r>
      <w:r w:rsidR="00656B83">
        <w:rPr>
          <w:iCs/>
        </w:rPr>
        <w:t xml:space="preserve">a value of </w:t>
      </w:r>
      <w:r w:rsidR="000E1FE3">
        <w:rPr>
          <w:iCs/>
        </w:rPr>
        <w:t>zero</w:t>
      </w:r>
      <w:r w:rsidR="00656B83">
        <w:rPr>
          <w:iCs/>
        </w:rPr>
        <w:t xml:space="preserve">. </w:t>
      </w:r>
      <w:r w:rsidR="000E1FE3">
        <w:rPr>
          <w:iCs/>
        </w:rPr>
        <w:t>This can be done by</w:t>
      </w:r>
      <w:r w:rsidR="000E1FE3">
        <w:t xml:space="preserve"> </w:t>
      </w:r>
      <w:r w:rsidRPr="007D344B">
        <w:t>multiply</w:t>
      </w:r>
      <w:r w:rsidR="00BC1F8A">
        <w:t xml:space="preserve">ing </w:t>
      </w:r>
      <w:r w:rsidRPr="007D344B">
        <w:rPr>
          <w:i/>
          <w:iCs/>
        </w:rPr>
        <w:t>n</w:t>
      </w:r>
      <w:r w:rsidRPr="007D344B">
        <w:rPr>
          <w:i/>
          <w:iCs/>
          <w:vertAlign w:val="subscript"/>
        </w:rPr>
        <w:t>jk</w:t>
      </w:r>
      <w:r w:rsidRPr="007D344B">
        <w:t xml:space="preserve"> with </w:t>
      </w:r>
      <w:proofErr w:type="gramStart"/>
      <w:r w:rsidRPr="007D344B">
        <w:rPr>
          <w:i/>
          <w:iCs/>
        </w:rPr>
        <w:t>V</w:t>
      </w:r>
      <w:r w:rsidRPr="007D344B">
        <w:rPr>
          <w:i/>
          <w:iCs/>
          <w:vertAlign w:val="subscript"/>
        </w:rPr>
        <w:t>j</w:t>
      </w:r>
      <w:r w:rsidRPr="007D344B">
        <w:t xml:space="preserve"> :</w:t>
      </w:r>
      <w:proofErr w:type="gramEnd"/>
    </w:p>
    <w:p w14:paraId="621807F0" w14:textId="725337A5" w:rsidR="0006666D" w:rsidRDefault="00221DBB" w:rsidP="006C21C3">
      <w:pPr>
        <w:pStyle w:val="MTDisplayEquation"/>
      </w:pPr>
      <w:r w:rsidRPr="00221DBB">
        <w:rPr>
          <w:rFonts w:eastAsia="Times New Roman" w:cs="Times New Roman"/>
          <w:position w:val="-16"/>
          <w:sz w:val="24"/>
          <w:szCs w:val="20"/>
        </w:rPr>
        <w:object w:dxaOrig="6280" w:dyaOrig="420" w14:anchorId="4225B3DC">
          <v:shape id="_x0000_i1198" type="#_x0000_t75" style="width:315pt;height:20.25pt" o:ole="">
            <v:imagedata r:id="rId387" o:title=""/>
          </v:shape>
          <o:OLEObject Type="Embed" ProgID="Equation.DSMT4" ShapeID="_x0000_i1198" DrawAspect="Content" ObjectID="_1496837820" r:id="rId388"/>
        </w:object>
      </w:r>
      <w:r w:rsidR="0006666D">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188" w:name="ZEqnNum493195"/>
      <w:r w:rsidR="006C21C3">
        <w:instrText>(</w:instrText>
      </w:r>
      <w:fldSimple w:instr=" SEQ MTChap \c \* Arabic \* MERGEFORMAT ">
        <w:r w:rsidR="00D32264">
          <w:rPr>
            <w:noProof/>
          </w:rPr>
          <w:instrText>3</w:instrText>
        </w:r>
      </w:fldSimple>
      <w:r w:rsidR="006C21C3">
        <w:instrText>.</w:instrText>
      </w:r>
      <w:fldSimple w:instr=" SEQ MTEqn \c \* Arabic \* MERGEFORMAT ">
        <w:r w:rsidR="00D32264">
          <w:rPr>
            <w:noProof/>
          </w:rPr>
          <w:instrText>17</w:instrText>
        </w:r>
      </w:fldSimple>
      <w:r w:rsidR="006C21C3">
        <w:instrText>)</w:instrText>
      </w:r>
      <w:bookmarkEnd w:id="188"/>
      <w:r w:rsidR="006C21C3">
        <w:fldChar w:fldCharType="end"/>
      </w:r>
    </w:p>
    <w:p w14:paraId="4EF569D1" w14:textId="473A39BB" w:rsidR="0006666D" w:rsidRDefault="0006666D" w:rsidP="00656B83">
      <w:pPr>
        <w:pStyle w:val="Dissertationbody"/>
        <w:ind w:firstLine="0"/>
      </w:pPr>
      <w:proofErr w:type="gramStart"/>
      <w:r>
        <w:rPr>
          <w:i/>
          <w:iCs/>
        </w:rPr>
        <w:t>V</w:t>
      </w:r>
      <w:r>
        <w:rPr>
          <w:i/>
          <w:iCs/>
          <w:vertAlign w:val="subscript"/>
        </w:rPr>
        <w:t>j</w:t>
      </w:r>
      <w:proofErr w:type="gramEnd"/>
      <w:r>
        <w:rPr>
          <w:i/>
          <w:iCs/>
        </w:rPr>
        <w:t xml:space="preserve"> </w:t>
      </w:r>
      <w:r>
        <w:t xml:space="preserve">and </w:t>
      </w:r>
      <w:r>
        <w:rPr>
          <w:i/>
          <w:iCs/>
        </w:rPr>
        <w:t>β</w:t>
      </w:r>
      <w:r>
        <w:rPr>
          <w:i/>
        </w:rPr>
        <w:t>'</w:t>
      </w:r>
      <w:r>
        <w:t xml:space="preserve"> are calculated from </w:t>
      </w:r>
      <w:r>
        <w:fldChar w:fldCharType="begin"/>
      </w:r>
      <w:r>
        <w:instrText xml:space="preserve"> GOTOBUTTON ZEqnNum430829  \* MERGEFORMAT </w:instrText>
      </w:r>
      <w:fldSimple w:instr=" REF ZEqnNum430829 \* Charformat \! \* MERGEFORMAT ">
        <w:r w:rsidR="00D32264">
          <w:instrText>(3.14)</w:instrText>
        </w:r>
      </w:fldSimple>
      <w:r>
        <w:fldChar w:fldCharType="end"/>
      </w:r>
      <w:r>
        <w:rPr>
          <w:iCs/>
        </w:rPr>
        <w:t xml:space="preserve"> </w:t>
      </w:r>
      <w:r>
        <w:t xml:space="preserve">and </w:t>
      </w:r>
      <w:r>
        <w:fldChar w:fldCharType="begin"/>
      </w:r>
      <w:r>
        <w:instrText xml:space="preserve"> GOTOBUTTON ZEqnNum374864  \* MERGEFORMAT </w:instrText>
      </w:r>
      <w:fldSimple w:instr=" REF ZEqnNum374864 \* Charformat \! \* MERGEFORMAT ">
        <w:r w:rsidR="00D32264">
          <w:instrText>(3.15)</w:instrText>
        </w:r>
      </w:fldSimple>
      <w:r>
        <w:fldChar w:fldCharType="end"/>
      </w:r>
      <w:r>
        <w:rPr>
          <w:iCs/>
        </w:rPr>
        <w:t xml:space="preserve"> </w:t>
      </w:r>
      <w:r>
        <w:t xml:space="preserve">respectively. This model always finds transitions to the right of state </w:t>
      </w:r>
      <w:r>
        <w:rPr>
          <w:i/>
          <w:iCs/>
        </w:rPr>
        <w:t>j</w:t>
      </w:r>
      <w:r>
        <w:t xml:space="preserve"> and is referred to as an LR model.</w:t>
      </w:r>
    </w:p>
    <w:p w14:paraId="37E9496C" w14:textId="64BC3E8D" w:rsidR="0006666D" w:rsidRDefault="00A2697B" w:rsidP="007D344B">
      <w:pPr>
        <w:pStyle w:val="Dissertationbody"/>
      </w:pPr>
      <w:r>
        <w:rPr>
          <w:noProof/>
        </w:rPr>
        <mc:AlternateContent>
          <mc:Choice Requires="wps">
            <w:drawing>
              <wp:anchor distT="137160" distB="0" distL="0" distR="0" simplePos="0" relativeHeight="251636736" behindDoc="0" locked="0" layoutInCell="1" allowOverlap="1" wp14:anchorId="7126998D" wp14:editId="5D762C24">
                <wp:simplePos x="0" y="0"/>
                <wp:positionH relativeFrom="margin">
                  <wp:align>center</wp:align>
                </wp:positionH>
                <wp:positionV relativeFrom="margin">
                  <wp:align>bottom</wp:align>
                </wp:positionV>
                <wp:extent cx="5549900" cy="4559300"/>
                <wp:effectExtent l="0" t="0" r="12700" b="1270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0" cy="4559300"/>
                        </a:xfrm>
                        <a:prstGeom prst="rect">
                          <a:avLst/>
                        </a:prstGeom>
                        <a:solidFill>
                          <a:srgbClr val="FFFFFF"/>
                        </a:solidFill>
                        <a:ln w="9525">
                          <a:noFill/>
                          <a:miter lim="800000"/>
                          <a:headEnd/>
                          <a:tailEnd/>
                        </a:ln>
                      </wps:spPr>
                      <wps:txbx>
                        <w:txbxContent>
                          <w:p w14:paraId="7A7E69D1" w14:textId="42F036B6" w:rsidR="004433C6" w:rsidRDefault="004433C6" w:rsidP="001E1F36">
                            <w:pPr>
                              <w:keepNext/>
                              <w:spacing w:after="120"/>
                              <w:jc w:val="center"/>
                            </w:pPr>
                            <w:r>
                              <w:rPr>
                                <w:noProof/>
                              </w:rPr>
                              <w:drawing>
                                <wp:inline distT="0" distB="0" distL="0" distR="0" wp14:anchorId="613567BF" wp14:editId="02080ABB">
                                  <wp:extent cx="5120313" cy="3829685"/>
                                  <wp:effectExtent l="0" t="0" r="10795"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s.jpg"/>
                                          <pic:cNvPicPr/>
                                        </pic:nvPicPr>
                                        <pic:blipFill rotWithShape="1">
                                          <a:blip r:embed="rId389">
                                            <a:extLst>
                                              <a:ext uri="{28A0092B-C50C-407E-A947-70E740481C1C}">
                                                <a14:useLocalDpi xmlns:a14="http://schemas.microsoft.com/office/drawing/2010/main" val="0"/>
                                              </a:ext>
                                            </a:extLst>
                                          </a:blip>
                                          <a:srcRect t="3986" r="19638" b="35909"/>
                                          <a:stretch/>
                                        </pic:blipFill>
                                        <pic:spPr bwMode="auto">
                                          <a:xfrm>
                                            <a:off x="0" y="0"/>
                                            <a:ext cx="5121330" cy="383044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EAE61C6" w14:textId="1899A0D1" w:rsidR="004433C6" w:rsidRDefault="004433C6" w:rsidP="0027258F">
                            <w:pPr>
                              <w:pStyle w:val="Caption"/>
                              <w:jc w:val="both"/>
                            </w:pPr>
                            <w:bookmarkStart w:id="189" w:name="_Ref416172942"/>
                            <w:bookmarkStart w:id="190" w:name="_Toc417663544"/>
                            <w:bookmarkStart w:id="191" w:name="_Toc419218294"/>
                            <w:bookmarkStart w:id="192" w:name="_Toc420058387"/>
                            <w:bookmarkStart w:id="193" w:name="_Toc421042209"/>
                            <w:r>
                              <w:t xml:space="preserve">Figure </w:t>
                            </w:r>
                            <w:fldSimple w:instr=" STYLEREF 1 \s ">
                              <w:r>
                                <w:rPr>
                                  <w:noProof/>
                                  <w:cs/>
                                </w:rPr>
                                <w:t>‎</w:t>
                              </w:r>
                              <w:r>
                                <w:rPr>
                                  <w:noProof/>
                                </w:rPr>
                                <w:t>3</w:t>
                              </w:r>
                            </w:fldSimple>
                            <w:r>
                              <w:noBreakHyphen/>
                            </w:r>
                            <w:fldSimple w:instr=" SEQ Figure \* ARABIC \s 1 ">
                              <w:r>
                                <w:rPr>
                                  <w:noProof/>
                                </w:rPr>
                                <w:t>2</w:t>
                              </w:r>
                            </w:fldSimple>
                            <w:bookmarkEnd w:id="189"/>
                            <w:r>
                              <w:rPr>
                                <w:noProof/>
                              </w:rPr>
                              <w:t>.</w:t>
                            </w:r>
                            <w:r>
                              <w:t xml:space="preserve"> Different HMM structures for DHDPHMM are shown: (a) left to right with loops, (b) left to right with only self loops, (c) left to right with a loop to the first state, and (d) strictly left to right.</w:t>
                            </w:r>
                            <w:bookmarkEnd w:id="190"/>
                            <w:bookmarkEnd w:id="191"/>
                            <w:bookmarkEnd w:id="192"/>
                            <w:bookmarkEnd w:id="193"/>
                          </w:p>
                          <w:p w14:paraId="3895D097" w14:textId="20BFD5EB" w:rsidR="004433C6" w:rsidRDefault="004433C6" w:rsidP="007D34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6998D" id="_x0000_s1034" type="#_x0000_t202" style="position:absolute;left:0;text-align:left;margin-left:0;margin-top:0;width:437pt;height:359pt;z-index:251636736;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" stroked="f">
                <v:textbox>
                  <w:txbxContent>
                    <w:p w14:paraId="7A7E69D1" w14:textId="42F036B6" w:rsidR="004433C6" w:rsidRDefault="004433C6" w:rsidP="001E1F36">
                      <w:pPr>
                        <w:keepNext/>
                        <w:spacing w:after="120"/>
                        <w:jc w:val="center"/>
                      </w:pPr>
                      <w:r>
                        <w:rPr>
                          <w:noProof/>
                        </w:rPr>
                        <w:drawing>
                          <wp:inline distT="0" distB="0" distL="0" distR="0" wp14:anchorId="613567BF" wp14:editId="02080ABB">
                            <wp:extent cx="5120313" cy="3829685"/>
                            <wp:effectExtent l="0" t="0" r="10795"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s.jpg"/>
                                    <pic:cNvPicPr/>
                                  </pic:nvPicPr>
                                  <pic:blipFill rotWithShape="1">
                                    <a:blip r:embed="rId389">
                                      <a:extLst>
                                        <a:ext uri="{28A0092B-C50C-407E-A947-70E740481C1C}">
                                          <a14:useLocalDpi xmlns:a14="http://schemas.microsoft.com/office/drawing/2010/main" val="0"/>
                                        </a:ext>
                                      </a:extLst>
                                    </a:blip>
                                    <a:srcRect t="3986" r="19638" b="35909"/>
                                    <a:stretch/>
                                  </pic:blipFill>
                                  <pic:spPr bwMode="auto">
                                    <a:xfrm>
                                      <a:off x="0" y="0"/>
                                      <a:ext cx="5121330" cy="383044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EAE61C6" w14:textId="1899A0D1" w:rsidR="004433C6" w:rsidRDefault="004433C6" w:rsidP="0027258F">
                      <w:pPr>
                        <w:pStyle w:val="Caption"/>
                        <w:jc w:val="both"/>
                      </w:pPr>
                      <w:bookmarkStart w:id="194" w:name="_Ref416172942"/>
                      <w:bookmarkStart w:id="195" w:name="_Toc417663544"/>
                      <w:bookmarkStart w:id="196" w:name="_Toc419218294"/>
                      <w:bookmarkStart w:id="197" w:name="_Toc420058387"/>
                      <w:bookmarkStart w:id="198" w:name="_Toc421042209"/>
                      <w:r>
                        <w:t xml:space="preserve">Figure </w:t>
                      </w:r>
                      <w:fldSimple w:instr=" STYLEREF 1 \s ">
                        <w:r>
                          <w:rPr>
                            <w:noProof/>
                            <w:cs/>
                          </w:rPr>
                          <w:t>‎</w:t>
                        </w:r>
                        <w:r>
                          <w:rPr>
                            <w:noProof/>
                          </w:rPr>
                          <w:t>3</w:t>
                        </w:r>
                      </w:fldSimple>
                      <w:r>
                        <w:noBreakHyphen/>
                      </w:r>
                      <w:fldSimple w:instr=" SEQ Figure \* ARABIC \s 1 ">
                        <w:r>
                          <w:rPr>
                            <w:noProof/>
                          </w:rPr>
                          <w:t>2</w:t>
                        </w:r>
                      </w:fldSimple>
                      <w:bookmarkEnd w:id="194"/>
                      <w:r>
                        <w:rPr>
                          <w:noProof/>
                        </w:rPr>
                        <w:t>.</w:t>
                      </w:r>
                      <w:r>
                        <w:t xml:space="preserve"> Different HMM structures for DHDPHMM are shown: (a) left to right with loops, (b) left to right with only self loops, (c) left to right with a loop to the first state, and (d) strictly left to right.</w:t>
                      </w:r>
                      <w:bookmarkEnd w:id="195"/>
                      <w:bookmarkEnd w:id="196"/>
                      <w:bookmarkEnd w:id="197"/>
                      <w:bookmarkEnd w:id="198"/>
                    </w:p>
                    <w:p w14:paraId="3895D097" w14:textId="20BFD5EB" w:rsidR="004433C6" w:rsidRDefault="004433C6" w:rsidP="007D344B"/>
                  </w:txbxContent>
                </v:textbox>
                <w10:wrap type="square" anchorx="margin" anchory="margin"/>
              </v:shape>
            </w:pict>
          </mc:Fallback>
        </mc:AlternateContent>
      </w:r>
      <w:r w:rsidR="0006666D">
        <w:t xml:space="preserve">Sometimes it is useful to have LR models that allow restricted loops to the first state. For </w:t>
      </w:r>
      <w:r w:rsidR="0006666D">
        <w:lastRenderedPageBreak/>
        <w:t xml:space="preserve">example, when dealing with long sequences, a sequence might have a local left to right structure but needs a reset at some point in time. To modify </w:t>
      </w:r>
      <w:r w:rsidR="0006666D">
        <w:rPr>
          <w:i/>
          <w:iCs/>
        </w:rPr>
        <w:t>β</w:t>
      </w:r>
      <w:r w:rsidR="0006666D">
        <w:t xml:space="preserve"> to obtain an LR model with a loop to the first state (LR-LF) we can write:</w:t>
      </w:r>
    </w:p>
    <w:p w14:paraId="0BB28D8D" w14:textId="150F9981" w:rsidR="0006666D" w:rsidRDefault="00221DBB" w:rsidP="006C21C3">
      <w:pPr>
        <w:pStyle w:val="MTDisplayEquation"/>
        <w:rPr>
          <w:position w:val="-16"/>
        </w:rPr>
      </w:pPr>
      <w:r>
        <w:rPr>
          <w:rFonts w:eastAsia="Times New Roman" w:cs="Times New Roman"/>
          <w:sz w:val="24"/>
          <w:szCs w:val="20"/>
        </w:rPr>
        <w:t>.</w:t>
      </w:r>
      <w:r w:rsidR="00A52850" w:rsidRPr="00221DBB">
        <w:rPr>
          <w:rFonts w:eastAsia="Times New Roman" w:cs="Times New Roman"/>
          <w:position w:val="-28"/>
          <w:sz w:val="24"/>
          <w:szCs w:val="20"/>
        </w:rPr>
        <w:object w:dxaOrig="1939" w:dyaOrig="680" w14:anchorId="3B1B107E">
          <v:shape id="_x0000_i1199" type="#_x0000_t75" style="width:96.75pt;height:33.75pt" o:ole="">
            <v:imagedata r:id="rId390" o:title=""/>
          </v:shape>
          <o:OLEObject Type="Embed" ProgID="Equation.DSMT4" ShapeID="_x0000_i1199" DrawAspect="Content" ObjectID="_1496837821" r:id="rId391"/>
        </w:object>
      </w:r>
      <w:r w:rsidR="0006666D">
        <w:tab/>
      </w:r>
      <w:r w:rsidR="0006666D">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199" w:name="ZEqnNum999911"/>
      <w:r w:rsidR="006C21C3">
        <w:instrText>(</w:instrText>
      </w:r>
      <w:fldSimple w:instr=" SEQ MTChap \c \* Arabic \* MERGEFORMAT ">
        <w:r w:rsidR="00D32264">
          <w:rPr>
            <w:noProof/>
          </w:rPr>
          <w:instrText>3</w:instrText>
        </w:r>
      </w:fldSimple>
      <w:r w:rsidR="006C21C3">
        <w:instrText>.</w:instrText>
      </w:r>
      <w:fldSimple w:instr=" SEQ MTEqn \c \* Arabic \* MERGEFORMAT ">
        <w:r w:rsidR="00D32264">
          <w:rPr>
            <w:noProof/>
          </w:rPr>
          <w:instrText>18</w:instrText>
        </w:r>
      </w:fldSimple>
      <w:r w:rsidR="006C21C3">
        <w:instrText>)</w:instrText>
      </w:r>
      <w:bookmarkEnd w:id="199"/>
      <w:r w:rsidR="006C21C3">
        <w:fldChar w:fldCharType="end"/>
      </w:r>
    </w:p>
    <w:p w14:paraId="5BED217A" w14:textId="3466C597" w:rsidR="0006666D" w:rsidRDefault="0006666D" w:rsidP="00EF5C89">
      <w:pPr>
        <w:pStyle w:val="Dissertationbody"/>
        <w:ind w:firstLine="0"/>
        <w:rPr>
          <w:iCs/>
        </w:rPr>
      </w:pPr>
      <w:proofErr w:type="gramStart"/>
      <w:r>
        <w:rPr>
          <w:i/>
          <w:iCs/>
        </w:rPr>
        <w:t>β</w:t>
      </w:r>
      <w:proofErr w:type="gramEnd"/>
      <w:r>
        <w:rPr>
          <w:i/>
        </w:rPr>
        <w:t>'</w:t>
      </w:r>
      <w:r>
        <w:t xml:space="preserve"> can be calculated from </w:t>
      </w:r>
      <w:r>
        <w:fldChar w:fldCharType="begin"/>
      </w:r>
      <w:r>
        <w:instrText xml:space="preserve"> GOTOBUTTON ZEqnNum374864  \* MERGEFORMAT </w:instrText>
      </w:r>
      <w:fldSimple w:instr=" REF ZEqnNum374864 \* Charformat \! \* MERGEFORMAT ">
        <w:r w:rsidR="00D32264">
          <w:instrText>(3.15)</w:instrText>
        </w:r>
      </w:fldSimple>
      <w:r>
        <w:fldChar w:fldCharType="end"/>
      </w:r>
      <w:r>
        <w:rPr>
          <w:iCs/>
        </w:rPr>
        <w:t xml:space="preserve"> </w:t>
      </w:r>
      <w:r>
        <w:t>and</w:t>
      </w:r>
      <w:r>
        <w:rPr>
          <w:i/>
          <w:iCs/>
        </w:rPr>
        <w:t xml:space="preserve"> π</w:t>
      </w:r>
      <w:r>
        <w:rPr>
          <w:i/>
          <w:iCs/>
          <w:vertAlign w:val="subscript"/>
        </w:rPr>
        <w:t>j</w:t>
      </w:r>
      <w:r>
        <w:rPr>
          <w:vertAlign w:val="subscript"/>
        </w:rPr>
        <w:t xml:space="preserve"> </w:t>
      </w:r>
      <w:r>
        <w:t>should be sampled from</w:t>
      </w:r>
      <w:r w:rsidR="00B20CDC">
        <w:t xml:space="preserve"> </w:t>
      </w:r>
      <w:r>
        <w:fldChar w:fldCharType="begin"/>
      </w:r>
      <w:r>
        <w:instrText xml:space="preserve"> GOTOBUTTON ZEqnNum493195  \* MERGEFORMAT </w:instrText>
      </w:r>
      <w:fldSimple w:instr=" REF ZEqnNum493195 \* Charformat \! \* MERGEFORMAT ">
        <w:r w:rsidR="00D32264">
          <w:instrText>(3.17)</w:instrText>
        </w:r>
      </w:fldSimple>
      <w:r>
        <w:fldChar w:fldCharType="end"/>
      </w:r>
      <w:r>
        <w:rPr>
          <w:iCs/>
        </w:rPr>
        <w:t>.</w:t>
      </w:r>
      <w:r w:rsidR="00006C87">
        <w:rPr>
          <w:iCs/>
        </w:rPr>
        <w:t xml:space="preserve"> </w:t>
      </w:r>
      <w:r w:rsidR="007D344B">
        <w:rPr>
          <w:iCs/>
        </w:rPr>
        <w:fldChar w:fldCharType="begin"/>
      </w:r>
      <w:r w:rsidR="007D344B">
        <w:rPr>
          <w:iCs/>
        </w:rPr>
        <w:instrText xml:space="preserve"> REF _Ref416172942 </w:instrText>
      </w:r>
      <w:r w:rsidR="007D344B">
        <w:rPr>
          <w:iCs/>
        </w:rPr>
        <w:fldChar w:fldCharType="separate"/>
      </w:r>
      <w:r w:rsidR="00D32264">
        <w:t xml:space="preserve">Figure </w:t>
      </w:r>
      <w:r w:rsidR="00D32264">
        <w:rPr>
          <w:noProof/>
          <w:cs/>
        </w:rPr>
        <w:t>‎</w:t>
      </w:r>
      <w:r w:rsidR="00D32264">
        <w:rPr>
          <w:noProof/>
        </w:rPr>
        <w:t>3</w:t>
      </w:r>
      <w:r w:rsidR="00D32264">
        <w:noBreakHyphen/>
      </w:r>
      <w:r w:rsidR="00D32264">
        <w:rPr>
          <w:noProof/>
        </w:rPr>
        <w:t>2</w:t>
      </w:r>
      <w:r w:rsidR="007D344B">
        <w:rPr>
          <w:iCs/>
        </w:rPr>
        <w:fldChar w:fldCharType="end"/>
      </w:r>
      <w:r w:rsidR="00656B83">
        <w:rPr>
          <w:iCs/>
        </w:rPr>
        <w:t>(</w:t>
      </w:r>
      <w:r w:rsidR="007D344B">
        <w:rPr>
          <w:iCs/>
        </w:rPr>
        <w:t>b</w:t>
      </w:r>
      <w:r w:rsidR="00656B83">
        <w:rPr>
          <w:iCs/>
        </w:rPr>
        <w:t>)</w:t>
      </w:r>
      <w:r w:rsidR="00642663">
        <w:rPr>
          <w:iCs/>
        </w:rPr>
        <w:t xml:space="preserve"> </w:t>
      </w:r>
      <w:r w:rsidR="00006C87">
        <w:rPr>
          <w:iCs/>
        </w:rPr>
        <w:t xml:space="preserve">and </w:t>
      </w:r>
      <w:r w:rsidR="007D344B">
        <w:rPr>
          <w:iCs/>
        </w:rPr>
        <w:fldChar w:fldCharType="begin"/>
      </w:r>
      <w:r w:rsidR="007D344B">
        <w:rPr>
          <w:iCs/>
        </w:rPr>
        <w:instrText xml:space="preserve"> REF _Ref416172942 </w:instrText>
      </w:r>
      <w:r w:rsidR="007D344B">
        <w:rPr>
          <w:iCs/>
        </w:rPr>
        <w:fldChar w:fldCharType="separate"/>
      </w:r>
      <w:r w:rsidR="00D32264">
        <w:t xml:space="preserve">Figure </w:t>
      </w:r>
      <w:r w:rsidR="00D32264">
        <w:rPr>
          <w:noProof/>
          <w:cs/>
        </w:rPr>
        <w:t>‎</w:t>
      </w:r>
      <w:r w:rsidR="00D32264">
        <w:rPr>
          <w:noProof/>
        </w:rPr>
        <w:t>3</w:t>
      </w:r>
      <w:r w:rsidR="00D32264">
        <w:noBreakHyphen/>
      </w:r>
      <w:r w:rsidR="00D32264">
        <w:rPr>
          <w:noProof/>
        </w:rPr>
        <w:t>2</w:t>
      </w:r>
      <w:r w:rsidR="007D344B">
        <w:rPr>
          <w:iCs/>
        </w:rPr>
        <w:fldChar w:fldCharType="end"/>
      </w:r>
      <w:r w:rsidR="00656B83">
        <w:rPr>
          <w:iCs/>
        </w:rPr>
        <w:t xml:space="preserve">(c) demonstrate the </w:t>
      </w:r>
      <w:r w:rsidR="00006C87">
        <w:rPr>
          <w:iCs/>
        </w:rPr>
        <w:t>LR and LR-LF models respectively.</w:t>
      </w:r>
    </w:p>
    <w:p w14:paraId="5626182F" w14:textId="071C34BB" w:rsidR="00006C87" w:rsidRDefault="00006C87" w:rsidP="007D344B">
      <w:pPr>
        <w:pStyle w:val="Heading3"/>
      </w:pPr>
      <w:bookmarkStart w:id="200" w:name="_Toc421046304"/>
      <w:r>
        <w:t>Strictly Left-to-Right DHDPHMM</w:t>
      </w:r>
      <w:bookmarkEnd w:id="200"/>
      <w:r>
        <w:t xml:space="preserve"> </w:t>
      </w:r>
    </w:p>
    <w:p w14:paraId="332A3B8F" w14:textId="17C9CC9A" w:rsidR="0006666D" w:rsidRDefault="0006666D" w:rsidP="007D344B">
      <w:pPr>
        <w:pStyle w:val="Dissertationbody"/>
      </w:pPr>
      <w:r>
        <w:t xml:space="preserve">The LR models described above allow for skip transitions that </w:t>
      </w:r>
      <w:r w:rsidR="00BC1F8A">
        <w:t xml:space="preserve">allow the </w:t>
      </w:r>
      <w:r>
        <w:t xml:space="preserve">model </w:t>
      </w:r>
      <w:r w:rsidR="00BC1F8A">
        <w:t xml:space="preserve">to </w:t>
      </w:r>
      <w:r>
        <w:t>learn</w:t>
      </w:r>
      <w:r w:rsidR="00BC1F8A">
        <w:t xml:space="preserve"> </w:t>
      </w:r>
      <w:r>
        <w:t>parallel paths correspond</w:t>
      </w:r>
      <w:r w:rsidR="00BC1F8A">
        <w:t>ing</w:t>
      </w:r>
      <w:r>
        <w:t xml:space="preserve"> to different modalities</w:t>
      </w:r>
      <w:r w:rsidR="00BC1F8A">
        <w:t xml:space="preserve">. </w:t>
      </w:r>
      <w:r>
        <w:t>Sometimes more restrictions on the structure might be required. One such example is a strictly left to right structure (LR-S):</w:t>
      </w:r>
    </w:p>
    <w:p w14:paraId="763BA88D" w14:textId="22E4C827" w:rsidR="0006666D" w:rsidRDefault="00A52850" w:rsidP="006C21C3">
      <w:pPr>
        <w:pStyle w:val="MTDisplayEquation"/>
      </w:pPr>
      <w:r w:rsidRPr="00221DBB">
        <w:rPr>
          <w:rFonts w:eastAsia="Times New Roman" w:cs="Times New Roman"/>
          <w:position w:val="-28"/>
          <w:sz w:val="24"/>
          <w:szCs w:val="20"/>
        </w:rPr>
        <w:object w:dxaOrig="1740" w:dyaOrig="680" w14:anchorId="409D6FD2">
          <v:shape id="_x0000_i1200" type="#_x0000_t75" style="width:86.4pt;height:36pt" o:ole="">
            <v:imagedata r:id="rId392" o:title=""/>
          </v:shape>
          <o:OLEObject Type="Embed" ProgID="Equation.DSMT4" ShapeID="_x0000_i1200" DrawAspect="Content" ObjectID="_1496837822" r:id="rId393"/>
        </w:object>
      </w:r>
      <w:r w:rsidR="0006666D">
        <w:tab/>
      </w:r>
      <w:r w:rsidR="0006666D">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201" w:name="ZEqnNum668351"/>
      <w:r w:rsidR="006C21C3">
        <w:instrText>(</w:instrText>
      </w:r>
      <w:fldSimple w:instr=" SEQ MTChap \c \* Arabic \* MERGEFORMAT ">
        <w:r w:rsidR="00D32264">
          <w:rPr>
            <w:noProof/>
          </w:rPr>
          <w:instrText>3</w:instrText>
        </w:r>
      </w:fldSimple>
      <w:r w:rsidR="006C21C3">
        <w:instrText>.</w:instrText>
      </w:r>
      <w:fldSimple w:instr=" SEQ MTEqn \c \* Arabic \* MERGEFORMAT ">
        <w:r w:rsidR="00D32264">
          <w:rPr>
            <w:noProof/>
          </w:rPr>
          <w:instrText>19</w:instrText>
        </w:r>
      </w:fldSimple>
      <w:r w:rsidR="006C21C3">
        <w:instrText>)</w:instrText>
      </w:r>
      <w:bookmarkEnd w:id="201"/>
      <w:r w:rsidR="006C21C3">
        <w:fldChar w:fldCharType="end"/>
      </w:r>
    </w:p>
    <w:p w14:paraId="3FAEDEEE" w14:textId="1D8063D7" w:rsidR="006D5012" w:rsidRDefault="00006C87" w:rsidP="00BC1F8A">
      <w:pPr>
        <w:pStyle w:val="Dissertationbody"/>
        <w:ind w:firstLine="0"/>
      </w:pPr>
      <w:r>
        <w:t xml:space="preserve">An example of these models is shown in </w:t>
      </w:r>
      <w:fldSimple w:instr=" REF _Ref416172942 ">
        <w:r w:rsidR="00D32264">
          <w:t xml:space="preserve">Figure </w:t>
        </w:r>
        <w:r w:rsidR="00D32264">
          <w:rPr>
            <w:noProof/>
            <w:cs/>
          </w:rPr>
          <w:t>‎</w:t>
        </w:r>
        <w:r w:rsidR="00D32264">
          <w:rPr>
            <w:noProof/>
          </w:rPr>
          <w:t>3</w:t>
        </w:r>
        <w:r w:rsidR="00D32264">
          <w:noBreakHyphen/>
        </w:r>
        <w:r w:rsidR="00D32264">
          <w:rPr>
            <w:noProof/>
          </w:rPr>
          <w:t>2</w:t>
        </w:r>
      </w:fldSimple>
      <w:r w:rsidR="00656B83">
        <w:t>(</w:t>
      </w:r>
      <w:r w:rsidR="007D344B">
        <w:t>d</w:t>
      </w:r>
      <w:r w:rsidR="00656B83">
        <w:t>)</w:t>
      </w:r>
      <w:r>
        <w:t xml:space="preserve">. By comparing LR-S to other structures we can see </w:t>
      </w:r>
      <w:r w:rsidR="00656B83">
        <w:t xml:space="preserve">that </w:t>
      </w:r>
      <w:r>
        <w:t>LR-S is restricted to only one path while other structures have multiple paths</w:t>
      </w:r>
      <w:r w:rsidR="00656B83">
        <w:t xml:space="preserve">. These extra paths </w:t>
      </w:r>
      <w:r>
        <w:t xml:space="preserve">allow </w:t>
      </w:r>
      <w:r w:rsidR="00656B83">
        <w:t xml:space="preserve">modeling of sequences that have varying lengths in addition to supporting modeling of </w:t>
      </w:r>
      <w:r>
        <w:t xml:space="preserve">multiple </w:t>
      </w:r>
      <w:r w:rsidR="00255702">
        <w:t>modalities</w:t>
      </w:r>
      <w:r w:rsidR="00656B83">
        <w:t xml:space="preserve"> in the data</w:t>
      </w:r>
      <w:r>
        <w:t>.</w:t>
      </w:r>
    </w:p>
    <w:p w14:paraId="522EB36C" w14:textId="50297336" w:rsidR="005A1B04" w:rsidRDefault="0006014D" w:rsidP="007D344B">
      <w:pPr>
        <w:pStyle w:val="Heading2"/>
      </w:pPr>
      <w:bookmarkStart w:id="202" w:name="_Ref419970470"/>
      <w:bookmarkStart w:id="203" w:name="_Toc421046305"/>
      <w:r w:rsidRPr="0006014D">
        <w:t>Initial and Final Non-Emitting States</w:t>
      </w:r>
      <w:bookmarkEnd w:id="202"/>
      <w:bookmarkEnd w:id="203"/>
    </w:p>
    <w:p w14:paraId="64A62773" w14:textId="1873B550" w:rsidR="005A1B04" w:rsidRPr="007D344B" w:rsidRDefault="0006014D" w:rsidP="00DD3A83">
      <w:pPr>
        <w:pStyle w:val="Dissertationbody"/>
        <w:rPr>
          <w:color w:val="FF0000"/>
        </w:rPr>
      </w:pPr>
      <w:r w:rsidRPr="0006014D">
        <w:t xml:space="preserve">In many applications, such as speech recognition, an LR-HMM begins from and ends with </w:t>
      </w:r>
      <w:r w:rsidRPr="008F612D">
        <w:t>non-emitting states. These states are required to model the beginning and end of finite duration sequences.</w:t>
      </w:r>
      <w:r w:rsidR="00B66AFF" w:rsidRPr="008F612D">
        <w:t xml:space="preserve"> </w:t>
      </w:r>
      <w:r w:rsidR="008F612D" w:rsidRPr="008F612D">
        <w:t xml:space="preserve">In practical systems, </w:t>
      </w:r>
      <w:r w:rsidR="00B66AFF" w:rsidRPr="008F612D">
        <w:t>we use these non-emitting states to connect different HMMs</w:t>
      </w:r>
      <w:r w:rsidR="008F612D">
        <w:t xml:space="preserve">. For example, the </w:t>
      </w:r>
      <w:r w:rsidR="00DD3A83" w:rsidRPr="008F612D">
        <w:t xml:space="preserve">final </w:t>
      </w:r>
      <w:r w:rsidR="001539AF" w:rsidRPr="008F612D">
        <w:t xml:space="preserve">emitting </w:t>
      </w:r>
      <w:r w:rsidR="00DD3A83" w:rsidRPr="008F612D">
        <w:t>state of each HMM has a self-loop and is associated with observations</w:t>
      </w:r>
      <w:r w:rsidR="008F612D">
        <w:t xml:space="preserve">. Similarly, </w:t>
      </w:r>
      <w:r w:rsidR="00DD3A83" w:rsidRPr="008F612D">
        <w:t xml:space="preserve">a non-emitting final state has no such loops and is not associated with </w:t>
      </w:r>
      <w:r w:rsidR="00DD3A83" w:rsidRPr="008F612D">
        <w:lastRenderedPageBreak/>
        <w:t xml:space="preserve">observations. Entering the non-emitting state of </w:t>
      </w:r>
      <w:r w:rsidR="008F612D">
        <w:t xml:space="preserve">model </w:t>
      </w:r>
      <w:r w:rsidR="00DD3A83" w:rsidRPr="008F612D">
        <w:rPr>
          <w:i/>
          <w:iCs/>
        </w:rPr>
        <w:t>j</w:t>
      </w:r>
      <w:r w:rsidR="00DD3A83" w:rsidRPr="008F612D">
        <w:t xml:space="preserve"> </w:t>
      </w:r>
      <w:r w:rsidR="008F612D">
        <w:t xml:space="preserve">therefore </w:t>
      </w:r>
      <w:r w:rsidR="00DD3A83" w:rsidRPr="008F612D">
        <w:t xml:space="preserve">means we enter </w:t>
      </w:r>
      <w:r w:rsidR="008F612D">
        <w:t xml:space="preserve">model </w:t>
      </w:r>
      <w:r w:rsidR="00DD3A83" w:rsidRPr="008F612D">
        <w:rPr>
          <w:i/>
          <w:iCs/>
        </w:rPr>
        <w:t>j+1</w:t>
      </w:r>
      <w:r w:rsidR="008F612D">
        <w:t>, without consuming an additional data point</w:t>
      </w:r>
      <w:r w:rsidR="00B66AFF" w:rsidRPr="008F612D">
        <w:t xml:space="preserve">. </w:t>
      </w:r>
      <w:r w:rsidRPr="008F612D">
        <w:t xml:space="preserve"> Adding a non-emitting</w:t>
      </w:r>
      <w:r w:rsidRPr="0006014D">
        <w:t xml:space="preserve"> initial state is straightforward: the probability of transition into the initial state is </w:t>
      </w:r>
      <w:r w:rsidRPr="00CE540B">
        <w:rPr>
          <w:i/>
        </w:rPr>
        <w:t>1</w:t>
      </w:r>
      <w:r w:rsidR="00656B83">
        <w:t>. T</w:t>
      </w:r>
      <w:r w:rsidRPr="0006014D">
        <w:t xml:space="preserve">he probability of a transition from this state is equal to </w:t>
      </w:r>
      <w:r w:rsidRPr="007D344B">
        <w:rPr>
          <w:i/>
          <w:iCs/>
        </w:rPr>
        <w:t>π</w:t>
      </w:r>
      <w:r w:rsidRPr="007D344B">
        <w:rPr>
          <w:i/>
          <w:iCs/>
          <w:vertAlign w:val="subscript"/>
        </w:rPr>
        <w:t>init</w:t>
      </w:r>
      <w:r w:rsidRPr="0006014D">
        <w:t xml:space="preserve"> which is the initial probability distribution for an HMM without non-emitting states. However, adding a final non-emitting state is more complicated. In the following sections we will discuss </w:t>
      </w:r>
      <w:r w:rsidRPr="007D344B">
        <w:t>two approaches that solve this problem.</w:t>
      </w:r>
    </w:p>
    <w:p w14:paraId="087796B0" w14:textId="377B4C18" w:rsidR="0006014D" w:rsidRDefault="0006014D" w:rsidP="007D344B">
      <w:pPr>
        <w:pStyle w:val="Heading3"/>
      </w:pPr>
      <w:bookmarkStart w:id="204" w:name="_Toc421046306"/>
      <w:r w:rsidRPr="0006014D">
        <w:t>Maximum Likelihood Estimation</w:t>
      </w:r>
      <w:bookmarkEnd w:id="204"/>
    </w:p>
    <w:p w14:paraId="1AB7AD33" w14:textId="2556B951" w:rsidR="0006014D" w:rsidRDefault="00A2697B" w:rsidP="00EF5C89">
      <w:pPr>
        <w:pStyle w:val="Dissertationbody"/>
      </w:pPr>
      <w:r>
        <w:rPr>
          <w:noProof/>
        </w:rPr>
        <mc:AlternateContent>
          <mc:Choice Requires="wps">
            <w:drawing>
              <wp:anchor distT="91440" distB="0" distL="0" distR="0" simplePos="0" relativeHeight="251632640" behindDoc="0" locked="0" layoutInCell="1" allowOverlap="1" wp14:anchorId="4110DA0A" wp14:editId="19884363">
                <wp:simplePos x="0" y="0"/>
                <wp:positionH relativeFrom="margin">
                  <wp:align>center</wp:align>
                </wp:positionH>
                <wp:positionV relativeFrom="margin">
                  <wp:align>bottom</wp:align>
                </wp:positionV>
                <wp:extent cx="5111115" cy="229298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115" cy="2292985"/>
                        </a:xfrm>
                        <a:prstGeom prst="rect">
                          <a:avLst/>
                        </a:prstGeom>
                        <a:solidFill>
                          <a:srgbClr val="FFFFFF"/>
                        </a:solidFill>
                        <a:ln w="9525">
                          <a:noFill/>
                          <a:miter lim="800000"/>
                          <a:headEnd/>
                          <a:tailEnd/>
                        </a:ln>
                      </wps:spPr>
                      <wps:txbx>
                        <w:txbxContent>
                          <w:p w14:paraId="7D032D8A" w14:textId="58BB3E47" w:rsidR="004433C6" w:rsidRDefault="004433C6" w:rsidP="00284F90">
                            <w:pPr>
                              <w:keepNext/>
                              <w:jc w:val="center"/>
                            </w:pPr>
                            <w:r>
                              <w:rPr>
                                <w:noProof/>
                              </w:rPr>
                              <w:drawing>
                                <wp:inline distT="0" distB="0" distL="0" distR="0" wp14:anchorId="2308D03A" wp14:editId="33B97237">
                                  <wp:extent cx="4184015" cy="1735601"/>
                                  <wp:effectExtent l="0" t="0" r="698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ut_of_state.jpg"/>
                                          <pic:cNvPicPr/>
                                        </pic:nvPicPr>
                                        <pic:blipFill rotWithShape="1">
                                          <a:blip r:embed="rId394">
                                            <a:extLst>
                                              <a:ext uri="{28A0092B-C50C-407E-A947-70E740481C1C}">
                                                <a14:useLocalDpi xmlns:a14="http://schemas.microsoft.com/office/drawing/2010/main" val="0"/>
                                              </a:ext>
                                            </a:extLst>
                                          </a:blip>
                                          <a:srcRect l="35068" t="35414" r="13744" b="36275"/>
                                          <a:stretch/>
                                        </pic:blipFill>
                                        <pic:spPr bwMode="auto">
                                          <a:xfrm>
                                            <a:off x="0" y="0"/>
                                            <a:ext cx="4197500" cy="17411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49C64D6" w14:textId="77777777" w:rsidR="004433C6" w:rsidRDefault="004433C6" w:rsidP="007D344B">
                            <w:pPr>
                              <w:pStyle w:val="Caption"/>
                              <w:jc w:val="center"/>
                            </w:pPr>
                          </w:p>
                          <w:p w14:paraId="7DF6F7F9" w14:textId="12220ADD" w:rsidR="004433C6" w:rsidRPr="00C03255" w:rsidRDefault="004433C6">
                            <w:pPr>
                              <w:pStyle w:val="Caption"/>
                              <w:jc w:val="center"/>
                              <w:rPr>
                                <w:rFonts w:cstheme="majorBidi"/>
                                <w:szCs w:val="22"/>
                              </w:rPr>
                            </w:pPr>
                            <w:bookmarkStart w:id="205" w:name="_Ref416173024"/>
                            <w:bookmarkStart w:id="206" w:name="_Toc417663545"/>
                            <w:bookmarkStart w:id="207" w:name="_Toc419218295"/>
                            <w:bookmarkStart w:id="208" w:name="_Toc420058388"/>
                            <w:bookmarkStart w:id="209" w:name="_Toc421042210"/>
                            <w:r w:rsidRPr="00C03255">
                              <w:rPr>
                                <w:rFonts w:cstheme="majorBidi"/>
                                <w:szCs w:val="22"/>
                              </w:rPr>
                              <w:t xml:space="preserve">Figure </w:t>
                            </w:r>
                            <w:r w:rsidRPr="00C03255">
                              <w:rPr>
                                <w:rFonts w:cstheme="majorBidi"/>
                                <w:szCs w:val="22"/>
                              </w:rPr>
                              <w:fldChar w:fldCharType="begin"/>
                            </w:r>
                            <w:r w:rsidRPr="00C03255">
                              <w:rPr>
                                <w:rFonts w:cstheme="majorBidi"/>
                                <w:szCs w:val="22"/>
                              </w:rPr>
                              <w:instrText xml:space="preserve"> STYLEREF 1 \s </w:instrText>
                            </w:r>
                            <w:r w:rsidRPr="00C03255">
                              <w:rPr>
                                <w:rFonts w:cstheme="majorBidi"/>
                                <w:szCs w:val="22"/>
                              </w:rPr>
                              <w:fldChar w:fldCharType="separate"/>
                            </w:r>
                            <w:r>
                              <w:rPr>
                                <w:rFonts w:cstheme="majorBidi"/>
                                <w:noProof/>
                                <w:szCs w:val="22"/>
                                <w:cs/>
                              </w:rPr>
                              <w:t>‎</w:t>
                            </w:r>
                            <w:r>
                              <w:rPr>
                                <w:rFonts w:cstheme="majorBidi"/>
                                <w:noProof/>
                                <w:szCs w:val="22"/>
                              </w:rPr>
                              <w:t>3</w:t>
                            </w:r>
                            <w:r w:rsidRPr="00C03255">
                              <w:rPr>
                                <w:rFonts w:cstheme="majorBidi"/>
                                <w:szCs w:val="22"/>
                              </w:rPr>
                              <w:fldChar w:fldCharType="end"/>
                            </w:r>
                            <w:r w:rsidRPr="00C03255">
                              <w:rPr>
                                <w:rFonts w:cstheme="majorBidi"/>
                                <w:szCs w:val="22"/>
                              </w:rPr>
                              <w:noBreakHyphen/>
                            </w:r>
                            <w:r w:rsidRPr="00C03255">
                              <w:rPr>
                                <w:rFonts w:cstheme="majorBidi"/>
                                <w:szCs w:val="22"/>
                              </w:rPr>
                              <w:fldChar w:fldCharType="begin"/>
                            </w:r>
                            <w:r w:rsidRPr="00C03255">
                              <w:rPr>
                                <w:rFonts w:cstheme="majorBidi"/>
                                <w:szCs w:val="22"/>
                              </w:rPr>
                              <w:instrText xml:space="preserve"> SEQ Figure \* ARABIC \s 1 </w:instrText>
                            </w:r>
                            <w:r w:rsidRPr="00C03255">
                              <w:rPr>
                                <w:rFonts w:cstheme="majorBidi"/>
                                <w:szCs w:val="22"/>
                              </w:rPr>
                              <w:fldChar w:fldCharType="separate"/>
                            </w:r>
                            <w:r>
                              <w:rPr>
                                <w:rFonts w:cstheme="majorBidi"/>
                                <w:noProof/>
                                <w:szCs w:val="22"/>
                              </w:rPr>
                              <w:t>3</w:t>
                            </w:r>
                            <w:r w:rsidRPr="00C03255">
                              <w:rPr>
                                <w:rFonts w:cstheme="majorBidi"/>
                                <w:szCs w:val="22"/>
                              </w:rPr>
                              <w:fldChar w:fldCharType="end"/>
                            </w:r>
                            <w:bookmarkEnd w:id="205"/>
                            <w:r w:rsidRPr="00C03255">
                              <w:rPr>
                                <w:rFonts w:cstheme="majorBidi"/>
                                <w:szCs w:val="22"/>
                              </w:rPr>
                              <w:t>. Outgoing probabilities for state z</w:t>
                            </w:r>
                            <w:r w:rsidRPr="00C03255">
                              <w:rPr>
                                <w:rFonts w:cstheme="majorBidi"/>
                                <w:szCs w:val="22"/>
                                <w:vertAlign w:val="subscript"/>
                              </w:rPr>
                              <w:t>i</w:t>
                            </w:r>
                            <w:bookmarkEnd w:id="206"/>
                            <w:bookmarkEnd w:id="207"/>
                            <w:r w:rsidRPr="00C03255">
                              <w:rPr>
                                <w:rFonts w:cstheme="majorBidi"/>
                                <w:szCs w:val="22"/>
                              </w:rPr>
                              <w:t xml:space="preserve"> are shown.</w:t>
                            </w:r>
                            <w:bookmarkEnd w:id="208"/>
                            <w:bookmarkEnd w:id="209"/>
                          </w:p>
                          <w:p w14:paraId="617FBE84" w14:textId="247A25A7" w:rsidR="004433C6" w:rsidRDefault="004433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0DA0A" id="_x0000_s1035" type="#_x0000_t202" style="position:absolute;left:0;text-align:left;margin-left:0;margin-top:0;width:402.45pt;height:180.55pt;z-index:251632640;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" stroked="f">
                <v:textbox>
                  <w:txbxContent>
                    <w:p w14:paraId="7D032D8A" w14:textId="58BB3E47" w:rsidR="004433C6" w:rsidRDefault="004433C6" w:rsidP="00284F90">
                      <w:pPr>
                        <w:keepNext/>
                        <w:jc w:val="center"/>
                      </w:pPr>
                      <w:r>
                        <w:rPr>
                          <w:noProof/>
                        </w:rPr>
                        <w:drawing>
                          <wp:inline distT="0" distB="0" distL="0" distR="0" wp14:anchorId="2308D03A" wp14:editId="33B97237">
                            <wp:extent cx="4184015" cy="1735601"/>
                            <wp:effectExtent l="0" t="0" r="698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ut_of_state.jpg"/>
                                    <pic:cNvPicPr/>
                                  </pic:nvPicPr>
                                  <pic:blipFill rotWithShape="1">
                                    <a:blip r:embed="rId394">
                                      <a:extLst>
                                        <a:ext uri="{28A0092B-C50C-407E-A947-70E740481C1C}">
                                          <a14:useLocalDpi xmlns:a14="http://schemas.microsoft.com/office/drawing/2010/main" val="0"/>
                                        </a:ext>
                                      </a:extLst>
                                    </a:blip>
                                    <a:srcRect l="35068" t="35414" r="13744" b="36275"/>
                                    <a:stretch/>
                                  </pic:blipFill>
                                  <pic:spPr bwMode="auto">
                                    <a:xfrm>
                                      <a:off x="0" y="0"/>
                                      <a:ext cx="4197500" cy="17411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49C64D6" w14:textId="77777777" w:rsidR="004433C6" w:rsidRDefault="004433C6" w:rsidP="007D344B">
                      <w:pPr>
                        <w:pStyle w:val="Caption"/>
                        <w:jc w:val="center"/>
                      </w:pPr>
                    </w:p>
                    <w:p w14:paraId="7DF6F7F9" w14:textId="12220ADD" w:rsidR="004433C6" w:rsidRPr="00C03255" w:rsidRDefault="004433C6">
                      <w:pPr>
                        <w:pStyle w:val="Caption"/>
                        <w:jc w:val="center"/>
                        <w:rPr>
                          <w:rFonts w:cstheme="majorBidi"/>
                          <w:szCs w:val="22"/>
                        </w:rPr>
                      </w:pPr>
                      <w:bookmarkStart w:id="210" w:name="_Ref416173024"/>
                      <w:bookmarkStart w:id="211" w:name="_Toc417663545"/>
                      <w:bookmarkStart w:id="212" w:name="_Toc419218295"/>
                      <w:bookmarkStart w:id="213" w:name="_Toc420058388"/>
                      <w:bookmarkStart w:id="214" w:name="_Toc421042210"/>
                      <w:r w:rsidRPr="00C03255">
                        <w:rPr>
                          <w:rFonts w:cstheme="majorBidi"/>
                          <w:szCs w:val="22"/>
                        </w:rPr>
                        <w:t xml:space="preserve">Figure </w:t>
                      </w:r>
                      <w:r w:rsidRPr="00C03255">
                        <w:rPr>
                          <w:rFonts w:cstheme="majorBidi"/>
                          <w:szCs w:val="22"/>
                        </w:rPr>
                        <w:fldChar w:fldCharType="begin"/>
                      </w:r>
                      <w:r w:rsidRPr="00C03255">
                        <w:rPr>
                          <w:rFonts w:cstheme="majorBidi"/>
                          <w:szCs w:val="22"/>
                        </w:rPr>
                        <w:instrText xml:space="preserve"> STYLEREF 1 \s </w:instrText>
                      </w:r>
                      <w:r w:rsidRPr="00C03255">
                        <w:rPr>
                          <w:rFonts w:cstheme="majorBidi"/>
                          <w:szCs w:val="22"/>
                        </w:rPr>
                        <w:fldChar w:fldCharType="separate"/>
                      </w:r>
                      <w:r>
                        <w:rPr>
                          <w:rFonts w:cstheme="majorBidi"/>
                          <w:noProof/>
                          <w:szCs w:val="22"/>
                          <w:cs/>
                        </w:rPr>
                        <w:t>‎</w:t>
                      </w:r>
                      <w:r>
                        <w:rPr>
                          <w:rFonts w:cstheme="majorBidi"/>
                          <w:noProof/>
                          <w:szCs w:val="22"/>
                        </w:rPr>
                        <w:t>3</w:t>
                      </w:r>
                      <w:r w:rsidRPr="00C03255">
                        <w:rPr>
                          <w:rFonts w:cstheme="majorBidi"/>
                          <w:szCs w:val="22"/>
                        </w:rPr>
                        <w:fldChar w:fldCharType="end"/>
                      </w:r>
                      <w:r w:rsidRPr="00C03255">
                        <w:rPr>
                          <w:rFonts w:cstheme="majorBidi"/>
                          <w:szCs w:val="22"/>
                        </w:rPr>
                        <w:noBreakHyphen/>
                      </w:r>
                      <w:r w:rsidRPr="00C03255">
                        <w:rPr>
                          <w:rFonts w:cstheme="majorBidi"/>
                          <w:szCs w:val="22"/>
                        </w:rPr>
                        <w:fldChar w:fldCharType="begin"/>
                      </w:r>
                      <w:r w:rsidRPr="00C03255">
                        <w:rPr>
                          <w:rFonts w:cstheme="majorBidi"/>
                          <w:szCs w:val="22"/>
                        </w:rPr>
                        <w:instrText xml:space="preserve"> SEQ Figure \* ARABIC \s 1 </w:instrText>
                      </w:r>
                      <w:r w:rsidRPr="00C03255">
                        <w:rPr>
                          <w:rFonts w:cstheme="majorBidi"/>
                          <w:szCs w:val="22"/>
                        </w:rPr>
                        <w:fldChar w:fldCharType="separate"/>
                      </w:r>
                      <w:r>
                        <w:rPr>
                          <w:rFonts w:cstheme="majorBidi"/>
                          <w:noProof/>
                          <w:szCs w:val="22"/>
                        </w:rPr>
                        <w:t>3</w:t>
                      </w:r>
                      <w:r w:rsidRPr="00C03255">
                        <w:rPr>
                          <w:rFonts w:cstheme="majorBidi"/>
                          <w:szCs w:val="22"/>
                        </w:rPr>
                        <w:fldChar w:fldCharType="end"/>
                      </w:r>
                      <w:bookmarkEnd w:id="210"/>
                      <w:r w:rsidRPr="00C03255">
                        <w:rPr>
                          <w:rFonts w:cstheme="majorBidi"/>
                          <w:szCs w:val="22"/>
                        </w:rPr>
                        <w:t>. Outgoing probabilities for state z</w:t>
                      </w:r>
                      <w:r w:rsidRPr="00C03255">
                        <w:rPr>
                          <w:rFonts w:cstheme="majorBidi"/>
                          <w:szCs w:val="22"/>
                          <w:vertAlign w:val="subscript"/>
                        </w:rPr>
                        <w:t>i</w:t>
                      </w:r>
                      <w:bookmarkEnd w:id="211"/>
                      <w:bookmarkEnd w:id="212"/>
                      <w:r w:rsidRPr="00C03255">
                        <w:rPr>
                          <w:rFonts w:cstheme="majorBidi"/>
                          <w:szCs w:val="22"/>
                        </w:rPr>
                        <w:t xml:space="preserve"> are shown.</w:t>
                      </w:r>
                      <w:bookmarkEnd w:id="213"/>
                      <w:bookmarkEnd w:id="214"/>
                    </w:p>
                    <w:p w14:paraId="617FBE84" w14:textId="247A25A7" w:rsidR="004433C6" w:rsidRDefault="004433C6"/>
                  </w:txbxContent>
                </v:textbox>
                <w10:wrap type="square" anchorx="margin" anchory="margin"/>
              </v:shape>
            </w:pict>
          </mc:Fallback>
        </mc:AlternateContent>
      </w:r>
      <w:r w:rsidR="0006014D" w:rsidRPr="00D94E3B">
        <w:t xml:space="preserve">Consider state </w:t>
      </w:r>
      <w:r w:rsidR="0006014D" w:rsidRPr="00D94E3B">
        <w:rPr>
          <w:i/>
          <w:iCs/>
        </w:rPr>
        <w:t>z</w:t>
      </w:r>
      <w:r w:rsidR="0006014D" w:rsidRPr="00D94E3B">
        <w:rPr>
          <w:i/>
          <w:iCs/>
          <w:vertAlign w:val="subscript"/>
        </w:rPr>
        <w:t>i</w:t>
      </w:r>
      <w:r w:rsidR="0006014D" w:rsidRPr="00D94E3B">
        <w:t xml:space="preserve"> depicted in</w:t>
      </w:r>
      <w:r w:rsidR="00B20CDC">
        <w:t xml:space="preserve"> </w:t>
      </w:r>
      <w:fldSimple w:instr=" REF _Ref416173024 ">
        <w:r w:rsidR="00D32264" w:rsidRPr="00C03255">
          <w:rPr>
            <w:rFonts w:cstheme="majorBidi"/>
            <w:szCs w:val="22"/>
          </w:rPr>
          <w:t xml:space="preserve">Figure </w:t>
        </w:r>
        <w:r w:rsidR="00D32264">
          <w:rPr>
            <w:rFonts w:cstheme="majorBidi"/>
            <w:noProof/>
            <w:szCs w:val="22"/>
            <w:cs/>
          </w:rPr>
          <w:t>‎</w:t>
        </w:r>
        <w:r w:rsidR="00D32264">
          <w:rPr>
            <w:rFonts w:cstheme="majorBidi"/>
            <w:noProof/>
            <w:szCs w:val="22"/>
          </w:rPr>
          <w:t>3</w:t>
        </w:r>
        <w:r w:rsidR="00D32264" w:rsidRPr="00C03255">
          <w:rPr>
            <w:rFonts w:cstheme="majorBidi"/>
            <w:szCs w:val="22"/>
          </w:rPr>
          <w:noBreakHyphen/>
        </w:r>
        <w:r w:rsidR="00D32264">
          <w:rPr>
            <w:rFonts w:cstheme="majorBidi"/>
            <w:noProof/>
            <w:szCs w:val="22"/>
          </w:rPr>
          <w:t>3</w:t>
        </w:r>
      </w:fldSimple>
      <w:r w:rsidR="007D344B">
        <w:t xml:space="preserve">. </w:t>
      </w:r>
      <w:r w:rsidR="0006014D">
        <w:t>T</w:t>
      </w:r>
      <w:r w:rsidR="0006014D" w:rsidRPr="00D94E3B">
        <w:t>he outgoing probabilities for any state can be classified into three categories: (1) a self-transition (P</w:t>
      </w:r>
      <w:r w:rsidR="0006014D" w:rsidRPr="002D485D">
        <w:rPr>
          <w:vertAlign w:val="subscript"/>
        </w:rPr>
        <w:t>1</w:t>
      </w:r>
      <w:r w:rsidR="0006014D" w:rsidRPr="00D94E3B">
        <w:t>), (2) a transition to all other states (P</w:t>
      </w:r>
      <w:r w:rsidR="0006014D" w:rsidRPr="002D485D">
        <w:rPr>
          <w:vertAlign w:val="subscript"/>
        </w:rPr>
        <w:t>2</w:t>
      </w:r>
      <w:r w:rsidR="0006014D" w:rsidRPr="00D94E3B">
        <w:t>), and (3) a transition to a final non-emitting state (P</w:t>
      </w:r>
      <w:r w:rsidR="0006014D" w:rsidRPr="002D485D">
        <w:rPr>
          <w:vertAlign w:val="subscript"/>
        </w:rPr>
        <w:t>3</w:t>
      </w:r>
      <w:r w:rsidR="0006014D" w:rsidRPr="00D94E3B">
        <w:t>). These probabilities must sum to 1: P</w:t>
      </w:r>
      <w:r w:rsidR="0006014D" w:rsidRPr="002D485D">
        <w:rPr>
          <w:vertAlign w:val="subscript"/>
        </w:rPr>
        <w:t>1</w:t>
      </w:r>
      <w:r w:rsidR="00BC1F8A" w:rsidRPr="00960B54">
        <w:t> </w:t>
      </w:r>
      <w:r w:rsidR="0006014D" w:rsidRPr="00D94E3B">
        <w:t>+</w:t>
      </w:r>
      <w:r w:rsidR="00BC1F8A" w:rsidRPr="00E23D7C">
        <w:t> </w:t>
      </w:r>
      <w:r w:rsidR="0006014D" w:rsidRPr="00D94E3B">
        <w:t>P</w:t>
      </w:r>
      <w:r w:rsidR="0006014D" w:rsidRPr="002D485D">
        <w:rPr>
          <w:vertAlign w:val="subscript"/>
        </w:rPr>
        <w:t>2</w:t>
      </w:r>
      <w:r w:rsidR="00BC1F8A">
        <w:t> </w:t>
      </w:r>
      <w:r w:rsidR="0006014D" w:rsidRPr="00D94E3B">
        <w:t>+</w:t>
      </w:r>
      <w:r w:rsidR="00BC1F8A">
        <w:t> </w:t>
      </w:r>
      <w:r w:rsidR="0006014D" w:rsidRPr="00D94E3B">
        <w:t>P</w:t>
      </w:r>
      <w:r w:rsidR="0006014D" w:rsidRPr="002D485D">
        <w:rPr>
          <w:vertAlign w:val="subscript"/>
        </w:rPr>
        <w:t>3</w:t>
      </w:r>
      <w:r w:rsidR="00BC1F8A">
        <w:t> </w:t>
      </w:r>
      <w:r w:rsidR="0006014D" w:rsidRPr="00D94E3B">
        <w:t>=</w:t>
      </w:r>
      <w:r w:rsidR="00BC1F8A">
        <w:t> </w:t>
      </w:r>
      <w:r w:rsidR="0006014D" w:rsidRPr="00D94E3B">
        <w:t>1. Suppose that we obtain</w:t>
      </w:r>
      <w:r w:rsidR="0006014D">
        <w:t xml:space="preserve"> </w:t>
      </w:r>
      <w:r w:rsidR="0006014D" w:rsidRPr="00D94E3B">
        <w:t>P</w:t>
      </w:r>
      <w:r w:rsidR="0006014D" w:rsidRPr="002D485D">
        <w:rPr>
          <w:vertAlign w:val="subscript"/>
        </w:rPr>
        <w:t>2</w:t>
      </w:r>
      <w:r w:rsidR="0006014D" w:rsidRPr="00D94E3B">
        <w:t xml:space="preserve"> from the inference algorithm. We will need to reestimate P</w:t>
      </w:r>
      <w:r w:rsidR="0006014D" w:rsidRPr="002D485D">
        <w:rPr>
          <w:vertAlign w:val="subscript"/>
        </w:rPr>
        <w:t>1</w:t>
      </w:r>
      <w:r w:rsidR="0006014D" w:rsidRPr="00D94E3B">
        <w:t xml:space="preserve"> and P</w:t>
      </w:r>
      <w:r w:rsidR="0006014D" w:rsidRPr="002D485D">
        <w:rPr>
          <w:vertAlign w:val="subscript"/>
        </w:rPr>
        <w:t>3</w:t>
      </w:r>
      <w:r w:rsidR="0006014D" w:rsidRPr="00D94E3B">
        <w:t xml:space="preserve"> from the data. This problem is, in fact, equivalent to the problem of tossing a coin until we obtain </w:t>
      </w:r>
      <w:r w:rsidR="0006014D">
        <w:t>the first tails</w:t>
      </w:r>
      <w:r w:rsidR="0006014D" w:rsidRPr="00D94E3B">
        <w:t xml:space="preserve">. Each head is equal to a self-transition and the first tails triggers a transition to the final state. This can be modeled using a </w:t>
      </w:r>
      <w:r w:rsidR="00656B83">
        <w:t>g</w:t>
      </w:r>
      <w:r w:rsidR="0006014D" w:rsidRPr="00D94E3B">
        <w:t>eometric</w:t>
      </w:r>
      <w:r w:rsidR="0006014D">
        <w:t xml:space="preserve"> distribution </w:t>
      </w:r>
      <w:r w:rsidR="002668FC">
        <w:t>(</w:t>
      </w:r>
      <w:r w:rsidR="00255702">
        <w:t>P</w:t>
      </w:r>
      <w:r w:rsidR="002668FC">
        <w:t>itman, 1993)</w:t>
      </w:r>
      <w:r w:rsidR="0006014D">
        <w:t>:</w:t>
      </w:r>
    </w:p>
    <w:p w14:paraId="03773B3F" w14:textId="35C41D7A" w:rsidR="0006014D" w:rsidRDefault="00221DBB" w:rsidP="006C21C3">
      <w:pPr>
        <w:pStyle w:val="MTDisplayEquation"/>
      </w:pPr>
      <w:r w:rsidRPr="00221DBB">
        <w:rPr>
          <w:position w:val="-12"/>
        </w:rPr>
        <w:object w:dxaOrig="2120" w:dyaOrig="400" w14:anchorId="78060852">
          <v:shape id="_x0000_i1201" type="#_x0000_t75" style="width:105.75pt;height:20.25pt" o:ole="">
            <v:imagedata r:id="rId395" o:title=""/>
          </v:shape>
          <o:OLEObject Type="Embed" ProgID="Equation.DSMT4" ShapeID="_x0000_i1201" DrawAspect="Content" ObjectID="_1496837823" r:id="rId396"/>
        </w:object>
      </w:r>
      <w:r w:rsidR="0006014D">
        <w:tab/>
      </w:r>
      <w:r w:rsidR="0006014D">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215" w:name="ZEqnNum413273"/>
      <w:r w:rsidR="006C21C3">
        <w:instrText>(</w:instrText>
      </w:r>
      <w:fldSimple w:instr=" SEQ MTChap \c \* Arabic \* MERGEFORMAT ">
        <w:r w:rsidR="00D32264">
          <w:rPr>
            <w:noProof/>
          </w:rPr>
          <w:instrText>3</w:instrText>
        </w:r>
      </w:fldSimple>
      <w:r w:rsidR="006C21C3">
        <w:instrText>.</w:instrText>
      </w:r>
      <w:fldSimple w:instr=" SEQ MTEqn \c \* Arabic \* MERGEFORMAT ">
        <w:r w:rsidR="00D32264">
          <w:rPr>
            <w:noProof/>
          </w:rPr>
          <w:instrText>20</w:instrText>
        </w:r>
      </w:fldSimple>
      <w:r w:rsidR="006C21C3">
        <w:instrText>)</w:instrText>
      </w:r>
      <w:bookmarkEnd w:id="215"/>
      <w:r w:rsidR="006C21C3">
        <w:fldChar w:fldCharType="end"/>
      </w:r>
    </w:p>
    <w:p w14:paraId="10A02F71" w14:textId="0E36B141" w:rsidR="00737AA6" w:rsidRDefault="0006014D" w:rsidP="00656B83">
      <w:pPr>
        <w:pStyle w:val="Dissertationbody"/>
        <w:ind w:firstLine="0"/>
      </w:pPr>
      <w:r w:rsidRPr="00485080">
        <w:t>Equation</w:t>
      </w:r>
      <w:r>
        <w:t xml:space="preserve"> </w:t>
      </w:r>
      <w:r>
        <w:fldChar w:fldCharType="begin"/>
      </w:r>
      <w:r>
        <w:instrText xml:space="preserve"> GOTOBUTTON ZEqnNum413273  \* MERGEFORMAT </w:instrText>
      </w:r>
      <w:fldSimple w:instr=" REF ZEqnNum413273 \* Charformat \! \* MERGEFORMAT ">
        <w:r w:rsidR="00D32264">
          <w:instrText>(3.20)</w:instrText>
        </w:r>
      </w:fldSimple>
      <w:r>
        <w:fldChar w:fldCharType="end"/>
      </w:r>
      <w:r>
        <w:t xml:space="preserve"> </w:t>
      </w:r>
      <w:r w:rsidRPr="00D94E3B">
        <w:t xml:space="preserve">shows the probability of </w:t>
      </w:r>
      <w:r w:rsidRPr="00D94E3B">
        <w:rPr>
          <w:i/>
          <w:iCs/>
        </w:rPr>
        <w:t>K</w:t>
      </w:r>
      <w:r w:rsidR="00BC1F8A">
        <w:rPr>
          <w:i/>
          <w:iCs/>
        </w:rPr>
        <w:t> – </w:t>
      </w:r>
      <w:r w:rsidRPr="00D94E3B">
        <w:rPr>
          <w:i/>
          <w:iCs/>
        </w:rPr>
        <w:t>1</w:t>
      </w:r>
      <w:r w:rsidRPr="00D94E3B">
        <w:t xml:space="preserve"> heads before the first tail. In this equation </w:t>
      </w:r>
      <w:r w:rsidRPr="00D94E3B">
        <w:rPr>
          <w:i/>
          <w:iCs/>
        </w:rPr>
        <w:t>1</w:t>
      </w:r>
      <w:r w:rsidR="00BC1F8A">
        <w:rPr>
          <w:i/>
          <w:iCs/>
        </w:rPr>
        <w:t> – </w:t>
      </w:r>
      <w:r w:rsidRPr="00D94E3B">
        <w:rPr>
          <w:i/>
          <w:iCs/>
        </w:rPr>
        <w:t xml:space="preserve">ρ </w:t>
      </w:r>
      <w:r w:rsidRPr="00D94E3B">
        <w:t xml:space="preserve">is </w:t>
      </w:r>
      <w:r w:rsidRPr="00D94E3B">
        <w:lastRenderedPageBreak/>
        <w:t xml:space="preserve">the probability of heads (success). </w:t>
      </w:r>
    </w:p>
    <w:p w14:paraId="102896D0" w14:textId="6C48CD80" w:rsidR="0006014D" w:rsidRDefault="0006014D" w:rsidP="007D344B">
      <w:pPr>
        <w:pStyle w:val="Dissertationbody"/>
      </w:pPr>
      <w:r w:rsidRPr="00D94E3B">
        <w:t>We also have:</w:t>
      </w:r>
    </w:p>
    <w:p w14:paraId="002E6283" w14:textId="19F27BD1" w:rsidR="0006014D" w:rsidRDefault="009B2E20" w:rsidP="006C21C3">
      <w:pPr>
        <w:pStyle w:val="MTDisplayEquation"/>
      </w:pPr>
      <w:r w:rsidRPr="00221DBB">
        <w:rPr>
          <w:position w:val="-28"/>
        </w:rPr>
        <w:object w:dxaOrig="2680" w:dyaOrig="639" w14:anchorId="6956937A">
          <v:shape id="_x0000_i1202" type="#_x0000_t75" style="width:133.5pt;height:31.5pt" o:ole="">
            <v:imagedata r:id="rId397" o:title=""/>
          </v:shape>
          <o:OLEObject Type="Embed" ProgID="Equation.DSMT4" ShapeID="_x0000_i1202" DrawAspect="Content" ObjectID="_1496837824" r:id="rId398"/>
        </w:object>
      </w:r>
      <w:r w:rsidR="0006014D">
        <w:tab/>
      </w:r>
      <w:r w:rsidR="0006014D">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3</w:instrText>
        </w:r>
      </w:fldSimple>
      <w:r w:rsidR="006C21C3">
        <w:instrText>.</w:instrText>
      </w:r>
      <w:fldSimple w:instr=" SEQ MTEqn \c \* Arabic \* MERGEFORMAT ">
        <w:r w:rsidR="00D32264">
          <w:rPr>
            <w:noProof/>
          </w:rPr>
          <w:instrText>21</w:instrText>
        </w:r>
      </w:fldSimple>
      <w:r w:rsidR="006C21C3">
        <w:instrText>)</w:instrText>
      </w:r>
      <w:r w:rsidR="006C21C3">
        <w:fldChar w:fldCharType="end"/>
      </w:r>
    </w:p>
    <w:p w14:paraId="0E85F0DE" w14:textId="25426E78" w:rsidR="0006014D" w:rsidRDefault="0006014D" w:rsidP="00656B83">
      <w:pPr>
        <w:pStyle w:val="Dissertationbody"/>
        <w:ind w:firstLine="0"/>
      </w:pPr>
      <w:r w:rsidRPr="00D94E3B">
        <w:t xml:space="preserve">Suppose we have a total of </w:t>
      </w:r>
      <w:r w:rsidRPr="00D94E3B">
        <w:rPr>
          <w:i/>
          <w:iCs/>
        </w:rPr>
        <w:t>N</w:t>
      </w:r>
      <w:r w:rsidRPr="00D94E3B">
        <w:t xml:space="preserve"> examples but for </w:t>
      </w:r>
      <w:r>
        <w:t xml:space="preserve">a subset of these, </w:t>
      </w:r>
      <w:r w:rsidRPr="00D94E3B">
        <w:rPr>
          <w:i/>
          <w:iCs/>
        </w:rPr>
        <w:t>M</w:t>
      </w:r>
      <w:r>
        <w:rPr>
          <w:i/>
          <w:iCs/>
          <w:vertAlign w:val="subscript"/>
        </w:rPr>
        <w:t>i</w:t>
      </w:r>
      <w:r>
        <w:t xml:space="preserve">, </w:t>
      </w:r>
      <w:r w:rsidRPr="00D94E3B">
        <w:t xml:space="preserve">the state </w:t>
      </w:r>
      <w:r w:rsidRPr="00D94E3B">
        <w:rPr>
          <w:i/>
          <w:iCs/>
        </w:rPr>
        <w:t>z</w:t>
      </w:r>
      <w:r w:rsidRPr="00D94E3B">
        <w:rPr>
          <w:i/>
          <w:iCs/>
          <w:vertAlign w:val="subscript"/>
        </w:rPr>
        <w:t>i</w:t>
      </w:r>
      <w:r w:rsidRPr="00D94E3B">
        <w:t xml:space="preserve"> is the last state of the model (</w:t>
      </w:r>
      <w:r w:rsidRPr="00D94E3B">
        <w:rPr>
          <w:i/>
          <w:iCs/>
        </w:rPr>
        <w:t>S</w:t>
      </w:r>
      <w:r w:rsidRPr="00D94E3B">
        <w:rPr>
          <w:i/>
          <w:iCs/>
          <w:vertAlign w:val="subscript"/>
        </w:rPr>
        <w:t>M</w:t>
      </w:r>
      <w:r w:rsidRPr="00D94E3B">
        <w:t xml:space="preserve">). It can be shown </w:t>
      </w:r>
      <w:r w:rsidR="002412FD">
        <w:t>(Pitman, 1993)</w:t>
      </w:r>
      <w:r>
        <w:t xml:space="preserve"> </w:t>
      </w:r>
      <w:r w:rsidRPr="00D94E3B">
        <w:t>that the maximum likelihood estimation is obtained by:</w:t>
      </w:r>
    </w:p>
    <w:p w14:paraId="43762DBF" w14:textId="26E26419" w:rsidR="0006014D" w:rsidRPr="00711112" w:rsidRDefault="00A52850" w:rsidP="006C21C3">
      <w:pPr>
        <w:pStyle w:val="MTDisplayEquation"/>
      </w:pPr>
      <w:r w:rsidRPr="00221DBB">
        <w:rPr>
          <w:position w:val="-50"/>
        </w:rPr>
        <w:object w:dxaOrig="1180" w:dyaOrig="859" w14:anchorId="327275A1">
          <v:shape id="_x0000_i1203" type="#_x0000_t75" style="width:59.25pt;height:43.5pt" o:ole="">
            <v:imagedata r:id="rId399" o:title=""/>
          </v:shape>
          <o:OLEObject Type="Embed" ProgID="Equation.DSMT4" ShapeID="_x0000_i1203" DrawAspect="Content" ObjectID="_1496837825" r:id="rId400"/>
        </w:object>
      </w:r>
      <w:r w:rsidR="0006014D">
        <w:tab/>
      </w:r>
      <w:r w:rsidR="0006014D">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3</w:instrText>
        </w:r>
      </w:fldSimple>
      <w:r w:rsidR="006C21C3">
        <w:instrText>.</w:instrText>
      </w:r>
      <w:fldSimple w:instr=" SEQ MTEqn \c \* Arabic \* MERGEFORMAT ">
        <w:r w:rsidR="00D32264">
          <w:rPr>
            <w:noProof/>
          </w:rPr>
          <w:instrText>22</w:instrText>
        </w:r>
      </w:fldSimple>
      <w:r w:rsidR="006C21C3">
        <w:instrText>)</w:instrText>
      </w:r>
      <w:r w:rsidR="006C21C3">
        <w:fldChar w:fldCharType="end"/>
      </w:r>
    </w:p>
    <w:p w14:paraId="27C5C9F7" w14:textId="73E938EB" w:rsidR="0006014D" w:rsidRDefault="0006014D" w:rsidP="007D344B">
      <w:pPr>
        <w:pStyle w:val="Dissertationbody"/>
        <w:ind w:firstLine="0"/>
      </w:pPr>
      <w:proofErr w:type="gramStart"/>
      <w:r w:rsidRPr="008854CB">
        <w:t>where</w:t>
      </w:r>
      <w:proofErr w:type="gramEnd"/>
      <w:r w:rsidRPr="008854CB">
        <w:t xml:space="preserve"> </w:t>
      </w:r>
      <w:r w:rsidRPr="008854CB">
        <w:rPr>
          <w:i/>
          <w:iCs/>
        </w:rPr>
        <w:t>k</w:t>
      </w:r>
      <w:r w:rsidRPr="008854CB">
        <w:rPr>
          <w:i/>
          <w:iCs/>
          <w:vertAlign w:val="subscript"/>
        </w:rPr>
        <w:t>i</w:t>
      </w:r>
      <w:r w:rsidRPr="008854CB">
        <w:t xml:space="preserve"> are the number of self-transitions for state </w:t>
      </w:r>
      <w:r w:rsidRPr="008854CB">
        <w:rPr>
          <w:i/>
          <w:iCs/>
        </w:rPr>
        <w:t>i</w:t>
      </w:r>
      <w:r w:rsidRPr="008854CB">
        <w:t xml:space="preserve">. Notice that if </w:t>
      </w:r>
      <w:r w:rsidRPr="008854CB">
        <w:rPr>
          <w:i/>
          <w:iCs/>
        </w:rPr>
        <w:t>z</w:t>
      </w:r>
      <w:r w:rsidRPr="008854CB">
        <w:rPr>
          <w:i/>
          <w:iCs/>
          <w:vertAlign w:val="subscript"/>
        </w:rPr>
        <w:t>i</w:t>
      </w:r>
      <w:r w:rsidRPr="008854CB">
        <w:t xml:space="preserve"> is never the last state, then </w:t>
      </w:r>
      <w:r w:rsidRPr="008854CB">
        <w:rPr>
          <w:i/>
          <w:iCs/>
        </w:rPr>
        <w:t>M</w:t>
      </w:r>
      <w:r w:rsidRPr="008854CB">
        <w:rPr>
          <w:i/>
          <w:iCs/>
          <w:vertAlign w:val="subscript"/>
        </w:rPr>
        <w:t>i</w:t>
      </w:r>
      <w:r w:rsidR="00BC1F8A">
        <w:rPr>
          <w:i/>
          <w:iCs/>
        </w:rPr>
        <w:t> </w:t>
      </w:r>
      <w:r w:rsidRPr="008854CB">
        <w:rPr>
          <w:i/>
          <w:iCs/>
        </w:rPr>
        <w:t>=</w:t>
      </w:r>
      <w:r w:rsidR="00BC1F8A">
        <w:rPr>
          <w:i/>
          <w:iCs/>
        </w:rPr>
        <w:t> </w:t>
      </w:r>
      <w:r w:rsidRPr="008854CB">
        <w:rPr>
          <w:i/>
          <w:iCs/>
        </w:rPr>
        <w:t>0</w:t>
      </w:r>
      <w:r w:rsidR="004F4956">
        <w:t xml:space="preserve">, </w:t>
      </w:r>
      <w:r w:rsidRPr="008854CB">
        <w:rPr>
          <w:i/>
          <w:iCs/>
        </w:rPr>
        <w:t>P</w:t>
      </w:r>
      <w:r w:rsidRPr="008854CB">
        <w:rPr>
          <w:i/>
          <w:iCs/>
          <w:vertAlign w:val="subscript"/>
        </w:rPr>
        <w:t>3</w:t>
      </w:r>
      <w:r w:rsidR="00BC1F8A">
        <w:rPr>
          <w:i/>
          <w:iCs/>
        </w:rPr>
        <w:t> </w:t>
      </w:r>
      <w:r w:rsidRPr="008854CB">
        <w:rPr>
          <w:i/>
          <w:iCs/>
        </w:rPr>
        <w:t>=</w:t>
      </w:r>
      <w:r w:rsidR="00BC1F8A">
        <w:rPr>
          <w:i/>
          <w:iCs/>
        </w:rPr>
        <w:t> </w:t>
      </w:r>
      <w:r w:rsidRPr="008854CB">
        <w:rPr>
          <w:i/>
          <w:iCs/>
        </w:rPr>
        <w:t>0</w:t>
      </w:r>
      <w:r w:rsidR="004F4956">
        <w:rPr>
          <w:i/>
          <w:iCs/>
        </w:rPr>
        <w:t xml:space="preserve"> </w:t>
      </w:r>
      <w:r w:rsidR="004F4956" w:rsidRPr="00960B54">
        <w:rPr>
          <w:iCs/>
        </w:rPr>
        <w:t>and</w:t>
      </w:r>
      <w:r w:rsidR="004F4956">
        <w:rPr>
          <w:i/>
          <w:iCs/>
        </w:rPr>
        <w:t xml:space="preserve"> ρ</w:t>
      </w:r>
      <w:r w:rsidR="00BC1F8A">
        <w:rPr>
          <w:i/>
          <w:iCs/>
        </w:rPr>
        <w:t> </w:t>
      </w:r>
      <w:r w:rsidR="004F4956">
        <w:rPr>
          <w:i/>
          <w:iCs/>
        </w:rPr>
        <w:t>=</w:t>
      </w:r>
      <w:r w:rsidR="00BC1F8A">
        <w:rPr>
          <w:i/>
          <w:iCs/>
        </w:rPr>
        <w:t> </w:t>
      </w:r>
      <w:r w:rsidR="004F4956">
        <w:rPr>
          <w:i/>
          <w:iCs/>
        </w:rPr>
        <w:t>0</w:t>
      </w:r>
      <w:r w:rsidRPr="008854CB">
        <w:t>.</w:t>
      </w:r>
      <w:r w:rsidR="004F4956">
        <w:t xml:space="preserve"> In other words, we only need to </w:t>
      </w:r>
      <w:r w:rsidR="00656B83">
        <w:t>reestimate</w:t>
      </w:r>
      <w:r w:rsidR="004F4956">
        <w:t xml:space="preserve"> the transition probabilities if and only if we have some examples in the training data </w:t>
      </w:r>
      <w:r w:rsidR="00052CEF">
        <w:t>for which the</w:t>
      </w:r>
      <w:r w:rsidR="004F4956">
        <w:t xml:space="preserve"> state</w:t>
      </w:r>
      <w:r w:rsidR="004F4956" w:rsidRPr="007D344B">
        <w:rPr>
          <w:i/>
          <w:iCs/>
        </w:rPr>
        <w:t xml:space="preserve"> i</w:t>
      </w:r>
      <w:r w:rsidR="004F4956">
        <w:t xml:space="preserve"> is the last </w:t>
      </w:r>
      <w:r w:rsidR="00052CEF">
        <w:t xml:space="preserve">observed </w:t>
      </w:r>
      <w:r w:rsidR="004F4956">
        <w:t xml:space="preserve">state. </w:t>
      </w:r>
    </w:p>
    <w:p w14:paraId="4BE29C59" w14:textId="6A9499F0" w:rsidR="0006014D" w:rsidRDefault="00B20CDC" w:rsidP="007D344B">
      <w:pPr>
        <w:pStyle w:val="Heading3"/>
      </w:pPr>
      <w:r>
        <w:t xml:space="preserve"> </w:t>
      </w:r>
      <w:bookmarkStart w:id="216" w:name="_Toc421046307"/>
      <w:r w:rsidR="0006014D">
        <w:t>Bayesian Estimation</w:t>
      </w:r>
      <w:bookmarkEnd w:id="216"/>
    </w:p>
    <w:p w14:paraId="4F94DE6B" w14:textId="2BF2285B" w:rsidR="0006014D" w:rsidRDefault="0006014D" w:rsidP="007D344B">
      <w:pPr>
        <w:pStyle w:val="Dissertationbody"/>
      </w:pPr>
      <w:r>
        <w:t xml:space="preserve">Another approach to estimate transitions to a final non-emitting state, </w:t>
      </w:r>
      <w:proofErr w:type="gramStart"/>
      <w:r w:rsidRPr="00D94E3B">
        <w:rPr>
          <w:i/>
          <w:iCs/>
        </w:rPr>
        <w:t>ρ</w:t>
      </w:r>
      <w:r>
        <w:rPr>
          <w:i/>
          <w:iCs/>
          <w:vertAlign w:val="subscript"/>
        </w:rPr>
        <w:t xml:space="preserve">i </w:t>
      </w:r>
      <w:r>
        <w:t>,</w:t>
      </w:r>
      <w:proofErr w:type="gramEnd"/>
      <w:r>
        <w:t xml:space="preserve"> is to use a Bayesian framework. Since a </w:t>
      </w:r>
      <w:r w:rsidR="006F5995">
        <w:t>B</w:t>
      </w:r>
      <w:r>
        <w:t xml:space="preserve">eta distribution is the conjugate distribution for a </w:t>
      </w:r>
      <w:r w:rsidR="006F5995">
        <w:t>G</w:t>
      </w:r>
      <w:r>
        <w:t xml:space="preserve">eometric distribution, we can use a </w:t>
      </w:r>
      <w:r w:rsidR="006F5995">
        <w:t>B</w:t>
      </w:r>
      <w:r>
        <w:t xml:space="preserve">eta distribution with hyperparameters </w:t>
      </w:r>
      <w:r w:rsidRPr="003D160F">
        <w:rPr>
          <w:iCs/>
        </w:rPr>
        <w:t>(</w:t>
      </w:r>
      <w:r w:rsidRPr="00D94E3B">
        <w:rPr>
          <w:i/>
          <w:iCs/>
        </w:rPr>
        <w:t>a</w:t>
      </w:r>
      <w:proofErr w:type="gramStart"/>
      <w:r w:rsidRPr="00D94E3B">
        <w:rPr>
          <w:i/>
          <w:iCs/>
        </w:rPr>
        <w:t>,b</w:t>
      </w:r>
      <w:proofErr w:type="gramEnd"/>
      <w:r w:rsidRPr="003D160F">
        <w:rPr>
          <w:iCs/>
        </w:rPr>
        <w:t>)</w:t>
      </w:r>
      <w:r>
        <w:t xml:space="preserve"> as the prior and obtain a</w:t>
      </w:r>
      <w:r w:rsidR="00602DB4">
        <w:t xml:space="preserve"> posterior as (</w:t>
      </w:r>
      <w:r w:rsidR="00602DB4" w:rsidRPr="00E56A7C">
        <w:rPr>
          <w:szCs w:val="22"/>
        </w:rPr>
        <w:t>Gelman et al., 2004</w:t>
      </w:r>
      <w:r w:rsidR="00656B83" w:rsidRPr="00E56A7C">
        <w:rPr>
          <w:szCs w:val="22"/>
        </w:rPr>
        <w:t xml:space="preserve">; </w:t>
      </w:r>
      <w:r w:rsidR="00602DB4" w:rsidRPr="00E56A7C">
        <w:rPr>
          <w:rFonts w:eastAsia="Times New Roman"/>
          <w:szCs w:val="22"/>
        </w:rPr>
        <w:t>Diaconis et al., 2010</w:t>
      </w:r>
      <w:r w:rsidR="00602DB4">
        <w:t>)</w:t>
      </w:r>
      <w:r>
        <w:t>:</w:t>
      </w:r>
    </w:p>
    <w:p w14:paraId="1D2591C7" w14:textId="71F1CA36" w:rsidR="0006014D" w:rsidRDefault="00A52850" w:rsidP="006C21C3">
      <w:pPr>
        <w:pStyle w:val="MTDisplayEquation"/>
      </w:pPr>
      <w:r w:rsidRPr="00221DBB">
        <w:rPr>
          <w:position w:val="-34"/>
        </w:rPr>
        <w:object w:dxaOrig="3260" w:dyaOrig="780" w14:anchorId="649E7D6E">
          <v:shape id="_x0000_i1204" type="#_x0000_t75" style="width:162.75pt;height:39pt" o:ole="">
            <v:imagedata r:id="rId401" o:title=""/>
          </v:shape>
          <o:OLEObject Type="Embed" ProgID="Equation.DSMT4" ShapeID="_x0000_i1204" DrawAspect="Content" ObjectID="_1496837826" r:id="rId402"/>
        </w:object>
      </w:r>
      <w:r w:rsidR="0006014D">
        <w:tab/>
      </w:r>
      <w:r w:rsidR="0006014D">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217" w:name="ZEqnNum332856"/>
      <w:r w:rsidR="006C21C3">
        <w:instrText>(</w:instrText>
      </w:r>
      <w:fldSimple w:instr=" SEQ MTChap \c \* Arabic \* MERGEFORMAT ">
        <w:r w:rsidR="00D32264">
          <w:rPr>
            <w:noProof/>
          </w:rPr>
          <w:instrText>3</w:instrText>
        </w:r>
      </w:fldSimple>
      <w:r w:rsidR="006C21C3">
        <w:instrText>.</w:instrText>
      </w:r>
      <w:fldSimple w:instr=" SEQ MTEqn \c \* Arabic \* MERGEFORMAT ">
        <w:r w:rsidR="00D32264">
          <w:rPr>
            <w:noProof/>
          </w:rPr>
          <w:instrText>23</w:instrText>
        </w:r>
      </w:fldSimple>
      <w:r w:rsidR="006C21C3">
        <w:instrText>)</w:instrText>
      </w:r>
      <w:bookmarkEnd w:id="217"/>
      <w:r w:rsidR="006C21C3">
        <w:fldChar w:fldCharType="end"/>
      </w:r>
    </w:p>
    <w:p w14:paraId="423ED5C6" w14:textId="1F650EB0" w:rsidR="00D92843" w:rsidRDefault="0006014D" w:rsidP="00E56A7C">
      <w:pPr>
        <w:pStyle w:val="Dissertationbody"/>
        <w:ind w:firstLine="0"/>
      </w:pPr>
      <w:proofErr w:type="gramStart"/>
      <w:r w:rsidRPr="001D26FA">
        <w:t>where</w:t>
      </w:r>
      <w:proofErr w:type="gramEnd"/>
      <w:r w:rsidRPr="001D26FA">
        <w:t xml:space="preserve"> </w:t>
      </w:r>
      <w:r w:rsidRPr="001D26FA">
        <w:rPr>
          <w:i/>
          <w:iCs/>
        </w:rPr>
        <w:t>M</w:t>
      </w:r>
      <w:r w:rsidRPr="001D26FA">
        <w:rPr>
          <w:i/>
          <w:iCs/>
          <w:vertAlign w:val="subscript"/>
        </w:rPr>
        <w:t>i</w:t>
      </w:r>
      <w:r w:rsidRPr="001D26FA">
        <w:t xml:space="preserve"> and </w:t>
      </w:r>
      <w:r w:rsidRPr="001D26FA">
        <w:rPr>
          <w:i/>
          <w:iCs/>
        </w:rPr>
        <w:t>S</w:t>
      </w:r>
      <w:r w:rsidRPr="001D26FA">
        <w:rPr>
          <w:i/>
          <w:iCs/>
          <w:vertAlign w:val="subscript"/>
        </w:rPr>
        <w:t>M</w:t>
      </w:r>
      <w:r w:rsidRPr="001D26FA">
        <w:t xml:space="preserve"> are the number of times which state </w:t>
      </w:r>
      <w:r w:rsidRPr="001D26FA">
        <w:rPr>
          <w:i/>
          <w:iCs/>
        </w:rPr>
        <w:t>z</w:t>
      </w:r>
      <w:r w:rsidRPr="001D26FA">
        <w:rPr>
          <w:i/>
          <w:iCs/>
          <w:vertAlign w:val="subscript"/>
        </w:rPr>
        <w:t>i</w:t>
      </w:r>
      <w:r w:rsidRPr="001D26FA">
        <w:t xml:space="preserve"> was the last state and set </w:t>
      </w:r>
      <w:r w:rsidR="00475B92">
        <w:t>of all examples where state</w:t>
      </w:r>
      <w:r w:rsidR="00475B92" w:rsidRPr="00E56A7C">
        <w:rPr>
          <w:i/>
          <w:iCs/>
        </w:rPr>
        <w:t xml:space="preserve"> i</w:t>
      </w:r>
      <w:r w:rsidR="00475B92">
        <w:t xml:space="preserve"> is the last state </w:t>
      </w:r>
      <w:r w:rsidRPr="001D26FA">
        <w:t>respectively</w:t>
      </w:r>
      <w:r w:rsidRPr="00AD7DCD">
        <w:t>. Hyperparameters</w:t>
      </w:r>
      <w:r w:rsidRPr="00D94E3B">
        <w:t xml:space="preserve"> (</w:t>
      </w:r>
      <w:r w:rsidRPr="003D160F">
        <w:rPr>
          <w:i/>
        </w:rPr>
        <w:t>a</w:t>
      </w:r>
      <w:proofErr w:type="gramStart"/>
      <w:r w:rsidRPr="003D160F">
        <w:rPr>
          <w:i/>
        </w:rPr>
        <w:t>,b</w:t>
      </w:r>
      <w:proofErr w:type="gramEnd"/>
      <w:r w:rsidRPr="00D94E3B">
        <w:t>) can also be estimated using a Gibbs sampler if required</w:t>
      </w:r>
      <w:r w:rsidR="00602DB4">
        <w:t xml:space="preserve"> (</w:t>
      </w:r>
      <w:r w:rsidR="00602DB4" w:rsidRPr="00960B54">
        <w:t>Quintan</w:t>
      </w:r>
      <w:r w:rsidR="00BC1F8A" w:rsidRPr="00BC1F8A">
        <w:t>a</w:t>
      </w:r>
      <w:r w:rsidR="00BC1F8A">
        <w:t> &amp; </w:t>
      </w:r>
      <w:r w:rsidR="00602DB4" w:rsidRPr="00E56A7C">
        <w:rPr>
          <w:rFonts w:eastAsia="Times New Roman"/>
          <w:szCs w:val="22"/>
        </w:rPr>
        <w:t>Tam</w:t>
      </w:r>
      <w:r w:rsidR="00602DB4" w:rsidRPr="00E56A7C">
        <w:rPr>
          <w:szCs w:val="22"/>
        </w:rPr>
        <w:t>, 1996</w:t>
      </w:r>
      <w:r w:rsidR="00602DB4">
        <w:t>).</w:t>
      </w:r>
      <w:r>
        <w:t xml:space="preserve"> </w:t>
      </w:r>
    </w:p>
    <w:p w14:paraId="68CA7AF1" w14:textId="0B101C2A" w:rsidR="00FD4D83" w:rsidRDefault="0006014D" w:rsidP="00656B83">
      <w:pPr>
        <w:pStyle w:val="Dissertationbody"/>
      </w:pPr>
      <w:r>
        <w:t xml:space="preserve">If we use </w:t>
      </w:r>
      <w:r>
        <w:fldChar w:fldCharType="begin"/>
      </w:r>
      <w:r>
        <w:instrText xml:space="preserve"> GOTOBUTTON ZEqnNum332856  \* MERGEFORMAT </w:instrText>
      </w:r>
      <w:fldSimple w:instr=" REF ZEqnNum332856 \* Charformat \! \* MERGEFORMAT ">
        <w:r w:rsidR="00D32264">
          <w:instrText>(3.23)</w:instrText>
        </w:r>
      </w:fldSimple>
      <w:r>
        <w:fldChar w:fldCharType="end"/>
      </w:r>
      <w:r>
        <w:t xml:space="preserve"> to estimate </w:t>
      </w:r>
      <w:r w:rsidRPr="005E6330">
        <w:rPr>
          <w:i/>
          <w:iCs/>
        </w:rPr>
        <w:t>ρ</w:t>
      </w:r>
      <w:r>
        <w:rPr>
          <w:i/>
          <w:iCs/>
          <w:vertAlign w:val="subscript"/>
        </w:rPr>
        <w:t>i</w:t>
      </w:r>
      <w:r>
        <w:t xml:space="preserve"> we need to modify </w:t>
      </w:r>
      <w:r>
        <w:fldChar w:fldCharType="begin"/>
      </w:r>
      <w:r>
        <w:instrText xml:space="preserve"> GOTOBUTTON ZEqnNum182074  \* MERGEFORMAT </w:instrText>
      </w:r>
      <w:fldSimple w:instr=" REF ZEqnNum182074 \* Charformat \! \* MERGEFORMAT ">
        <w:r w:rsidR="00D32264">
          <w:instrText>(3.16)</w:instrText>
        </w:r>
      </w:fldSimple>
      <w:r>
        <w:fldChar w:fldCharType="end"/>
      </w:r>
      <w:r>
        <w:t xml:space="preserve"> to impose the constraint that the </w:t>
      </w:r>
      <w:r w:rsidR="008B0030">
        <w:t>sum of the transition probabilities adds</w:t>
      </w:r>
      <w:r>
        <w:t xml:space="preserve"> to one. This is a relatively simple modification based on the </w:t>
      </w:r>
      <w:r>
        <w:lastRenderedPageBreak/>
        <w:t>stick-breaking interpretation of a D</w:t>
      </w:r>
      <w:r w:rsidR="008A4B50">
        <w:t>irichlet process</w:t>
      </w:r>
      <w:r>
        <w:t xml:space="preserve"> </w:t>
      </w:r>
      <w:proofErr w:type="gramStart"/>
      <w:r>
        <w:t xml:space="preserve">in </w:t>
      </w:r>
      <w:proofErr w:type="gramEnd"/>
      <w:r w:rsidR="00966FB4">
        <w:rPr>
          <w:iCs/>
        </w:rPr>
        <w:fldChar w:fldCharType="begin"/>
      </w:r>
      <w:r w:rsidR="00966FB4">
        <w:rPr>
          <w:iCs/>
        </w:rPr>
        <w:instrText xml:space="preserve"> GOTOBUTTON ZEqnNum860405  \* MERGEFORMAT </w:instrText>
      </w:r>
      <w:r w:rsidR="00966FB4">
        <w:rPr>
          <w:iCs/>
        </w:rPr>
        <w:fldChar w:fldCharType="begin"/>
      </w:r>
      <w:r w:rsidR="00966FB4">
        <w:rPr>
          <w:iCs/>
        </w:rPr>
        <w:instrText xml:space="preserve"> REF ZEqnNum860405 \* Charformat \! \* MERGEFORMAT </w:instrText>
      </w:r>
      <w:r w:rsidR="00966FB4">
        <w:rPr>
          <w:iCs/>
        </w:rPr>
        <w:fldChar w:fldCharType="separate"/>
      </w:r>
      <w:r w:rsidR="00D32264" w:rsidRPr="00D32264">
        <w:rPr>
          <w:iCs/>
        </w:rPr>
        <w:instrText>(2.18)</w:instrText>
      </w:r>
      <w:r w:rsidR="00966FB4">
        <w:rPr>
          <w:iCs/>
        </w:rPr>
        <w:fldChar w:fldCharType="end"/>
      </w:r>
      <w:r w:rsidR="00966FB4">
        <w:rPr>
          <w:iCs/>
        </w:rPr>
        <w:fldChar w:fldCharType="end"/>
      </w:r>
      <w:r w:rsidR="008A4B50">
        <w:rPr>
          <w:iCs/>
        </w:rPr>
        <w:t>.</w:t>
      </w:r>
      <w:r>
        <w:t xml:space="preserve"> This modification is equal to assigning </w:t>
      </w:r>
      <w:r w:rsidRPr="005E6330">
        <w:rPr>
          <w:i/>
          <w:iCs/>
        </w:rPr>
        <w:t>ρ</w:t>
      </w:r>
      <w:r>
        <w:rPr>
          <w:i/>
          <w:iCs/>
          <w:vertAlign w:val="subscript"/>
        </w:rPr>
        <w:t>i</w:t>
      </w:r>
      <w:r>
        <w:t xml:space="preserve"> to the first break of the stick and </w:t>
      </w:r>
      <w:r w:rsidR="00656B83">
        <w:t xml:space="preserve">treating </w:t>
      </w:r>
      <w:r>
        <w:t xml:space="preserve">the remaining </w:t>
      </w:r>
      <w:r w:rsidRPr="005E6330">
        <w:rPr>
          <w:i/>
          <w:iCs/>
        </w:rPr>
        <w:t>1</w:t>
      </w:r>
      <w:r w:rsidR="00BC1F8A">
        <w:rPr>
          <w:i/>
          <w:iCs/>
        </w:rPr>
        <w:t> – </w:t>
      </w:r>
      <w:r w:rsidRPr="005E6330">
        <w:rPr>
          <w:i/>
          <w:iCs/>
        </w:rPr>
        <w:t>ρ</w:t>
      </w:r>
      <w:r>
        <w:rPr>
          <w:i/>
          <w:iCs/>
          <w:vertAlign w:val="subscript"/>
        </w:rPr>
        <w:t>i</w:t>
      </w:r>
      <w:r w:rsidR="00656B83" w:rsidRPr="00CE540B">
        <w:rPr>
          <w:iCs/>
        </w:rPr>
        <w:t xml:space="preserve"> </w:t>
      </w:r>
      <w:r>
        <w:t>portion</w:t>
      </w:r>
      <w:r w:rsidR="008A4B50">
        <w:t xml:space="preserve"> as </w:t>
      </w:r>
      <w:r w:rsidR="00656B83">
        <w:t xml:space="preserve">having </w:t>
      </w:r>
      <w:r w:rsidR="008A4B50">
        <w:t>a unit length</w:t>
      </w:r>
      <w:r w:rsidR="00656B83">
        <w:t xml:space="preserve">. We can then </w:t>
      </w:r>
      <w:r w:rsidR="008A4B50">
        <w:t xml:space="preserve">use </w:t>
      </w:r>
      <w:r w:rsidR="00656B83">
        <w:t xml:space="preserve">the </w:t>
      </w:r>
      <w:r w:rsidR="008A4B50">
        <w:t xml:space="preserve">standard </w:t>
      </w:r>
      <w:r w:rsidR="00656B83">
        <w:t>s</w:t>
      </w:r>
      <w:r w:rsidR="008A4B50">
        <w:t>tick</w:t>
      </w:r>
      <w:r w:rsidR="00656B83">
        <w:t>-</w:t>
      </w:r>
      <w:r w:rsidR="008A4B50">
        <w:t>breaking algorithm</w:t>
      </w:r>
      <w:r>
        <w:t xml:space="preserve"> </w:t>
      </w:r>
      <w:r w:rsidR="00656B83">
        <w:t>iteratively.</w:t>
      </w:r>
    </w:p>
    <w:p w14:paraId="6797DDF0" w14:textId="77777777" w:rsidR="000F5833" w:rsidRDefault="000F5833" w:rsidP="00CE540B">
      <w:pPr>
        <w:pStyle w:val="Heading2"/>
        <w:keepNext/>
      </w:pPr>
      <w:bookmarkStart w:id="218" w:name="_Toc421046308"/>
      <w:r>
        <w:t>An Integrated Model</w:t>
      </w:r>
      <w:bookmarkEnd w:id="218"/>
    </w:p>
    <w:p w14:paraId="482A1D2C" w14:textId="04153288" w:rsidR="000F5833" w:rsidRDefault="002668FC" w:rsidP="00DA19DB">
      <w:pPr>
        <w:pStyle w:val="Dissertationbody"/>
      </w:pPr>
      <w:r>
        <w:t>By incorporating the framework for learning non-</w:t>
      </w:r>
      <w:r w:rsidR="00676C2E">
        <w:t>e</w:t>
      </w:r>
      <w:r>
        <w:t>rgodic structures into</w:t>
      </w:r>
      <w:r w:rsidR="007B130C">
        <w:t xml:space="preserve"> </w:t>
      </w:r>
      <w:r w:rsidR="007B130C">
        <w:rPr>
          <w:iCs/>
        </w:rPr>
        <w:fldChar w:fldCharType="begin"/>
      </w:r>
      <w:r w:rsidR="007B130C">
        <w:rPr>
          <w:iCs/>
        </w:rPr>
        <w:instrText xml:space="preserve"> GOTOBUTTON ZEqnNum821304  \* MERGEFORMAT </w:instrText>
      </w:r>
      <w:r w:rsidR="007B130C">
        <w:rPr>
          <w:iCs/>
        </w:rPr>
        <w:fldChar w:fldCharType="begin"/>
      </w:r>
      <w:r w:rsidR="007B130C">
        <w:rPr>
          <w:iCs/>
        </w:rPr>
        <w:instrText xml:space="preserve"> REF ZEqnNum821304 \* Charformat \! \* MERGEFORMAT </w:instrText>
      </w:r>
      <w:r w:rsidR="007B130C">
        <w:rPr>
          <w:iCs/>
        </w:rPr>
        <w:fldChar w:fldCharType="separate"/>
      </w:r>
      <w:r w:rsidR="00D32264" w:rsidRPr="00D32264">
        <w:rPr>
          <w:iCs/>
        </w:rPr>
        <w:instrText>(3.3)</w:instrText>
      </w:r>
      <w:r w:rsidR="007B130C">
        <w:rPr>
          <w:iCs/>
        </w:rPr>
        <w:fldChar w:fldCharType="end"/>
      </w:r>
      <w:r w:rsidR="007B130C">
        <w:rPr>
          <w:iCs/>
        </w:rPr>
        <w:fldChar w:fldCharType="end"/>
      </w:r>
      <w:r w:rsidR="007B130C">
        <w:rPr>
          <w:iCs/>
        </w:rPr>
        <w:t xml:space="preserve"> </w:t>
      </w:r>
      <w:proofErr w:type="gramStart"/>
      <w:r w:rsidR="007B130C">
        <w:rPr>
          <w:iCs/>
        </w:rPr>
        <w:t>we</w:t>
      </w:r>
      <w:proofErr w:type="gramEnd"/>
      <w:r w:rsidR="007B130C">
        <w:rPr>
          <w:iCs/>
        </w:rPr>
        <w:t xml:space="preserve"> can </w:t>
      </w:r>
      <w:r w:rsidR="00D612A6">
        <w:rPr>
          <w:iCs/>
        </w:rPr>
        <w:t xml:space="preserve">write </w:t>
      </w:r>
      <w:r w:rsidR="00D612A6">
        <w:t>the</w:t>
      </w:r>
      <w:r w:rsidR="007B130C">
        <w:t xml:space="preserve"> definition for</w:t>
      </w:r>
      <w:r w:rsidR="000F5833">
        <w:t xml:space="preserve"> DHDPHMM</w:t>
      </w:r>
      <w:r w:rsidR="007B130C">
        <w:t xml:space="preserve"> for</w:t>
      </w:r>
      <w:r w:rsidR="000F5833">
        <w:t xml:space="preserve"> non-ergodic structure</w:t>
      </w:r>
      <w:r w:rsidR="007B130C">
        <w:t>s as</w:t>
      </w:r>
      <w:r w:rsidR="000F5833">
        <w:t>:</w:t>
      </w:r>
      <w:r w:rsidR="000F5833">
        <w:tab/>
      </w:r>
    </w:p>
    <w:p w14:paraId="12AE0AC9" w14:textId="1BEA217D" w:rsidR="000F5833" w:rsidRDefault="00221DBB" w:rsidP="006C21C3">
      <w:pPr>
        <w:pStyle w:val="MTDisplayEquation"/>
      </w:pPr>
      <w:r w:rsidRPr="00221DBB">
        <w:rPr>
          <w:position w:val="-204"/>
        </w:rPr>
        <w:object w:dxaOrig="2860" w:dyaOrig="4380" w14:anchorId="41901935">
          <v:shape id="_x0000_i1205" type="#_x0000_t75" style="width:143.25pt;height:218.25pt" o:ole="">
            <v:imagedata r:id="rId403" o:title=""/>
          </v:shape>
          <o:OLEObject Type="Embed" ProgID="Equation.DSMT4" ShapeID="_x0000_i1205" DrawAspect="Content" ObjectID="_1496837827" r:id="rId404"/>
        </w:object>
      </w:r>
      <w:r w:rsidR="000F5833">
        <w:tab/>
      </w:r>
      <w:r w:rsidR="000F5833">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219" w:name="ZEqnNum141879"/>
      <w:r w:rsidR="006C21C3">
        <w:instrText>(</w:instrText>
      </w:r>
      <w:fldSimple w:instr=" SEQ MTChap \c \* Arabic \* MERGEFORMAT ">
        <w:r w:rsidR="00D32264">
          <w:rPr>
            <w:noProof/>
          </w:rPr>
          <w:instrText>3</w:instrText>
        </w:r>
      </w:fldSimple>
      <w:r w:rsidR="006C21C3">
        <w:instrText>.</w:instrText>
      </w:r>
      <w:fldSimple w:instr=" SEQ MTEqn \c \* Arabic \* MERGEFORMAT ">
        <w:r w:rsidR="00D32264">
          <w:rPr>
            <w:noProof/>
          </w:rPr>
          <w:instrText>24</w:instrText>
        </w:r>
      </w:fldSimple>
      <w:r w:rsidR="006C21C3">
        <w:instrText>)</w:instrText>
      </w:r>
      <w:bookmarkEnd w:id="219"/>
      <w:r w:rsidR="006C21C3">
        <w:fldChar w:fldCharType="end"/>
      </w:r>
    </w:p>
    <w:p w14:paraId="03C405BE" w14:textId="05DEEB1E" w:rsidR="00E0006B" w:rsidRPr="007D344B" w:rsidRDefault="00E0006B" w:rsidP="004021C2">
      <w:pPr>
        <w:pStyle w:val="Dissertationbody"/>
        <w:ind w:firstLine="0"/>
        <w:rPr>
          <w:i/>
          <w:iCs/>
        </w:rPr>
      </w:pPr>
      <w:proofErr w:type="gramStart"/>
      <w:r>
        <w:t>where</w:t>
      </w:r>
      <w:proofErr w:type="gramEnd"/>
      <w:r>
        <w:t xml:space="preserve"> in this definition </w:t>
      </w:r>
      <w:r w:rsidRPr="007D344B">
        <w:rPr>
          <w:i/>
          <w:iCs/>
        </w:rPr>
        <w:t>x</w:t>
      </w:r>
      <w:r w:rsidRPr="007D344B">
        <w:rPr>
          <w:i/>
          <w:iCs/>
          <w:vertAlign w:val="subscript"/>
        </w:rPr>
        <w:t>t</w:t>
      </w:r>
      <w:r w:rsidRPr="007D344B">
        <w:rPr>
          <w:i/>
          <w:iCs/>
        </w:rPr>
        <w:t>, s</w:t>
      </w:r>
      <w:r w:rsidRPr="007D344B">
        <w:rPr>
          <w:i/>
          <w:iCs/>
          <w:vertAlign w:val="subscript"/>
        </w:rPr>
        <w:t xml:space="preserve">t </w:t>
      </w:r>
      <w:r w:rsidRPr="007D344B">
        <w:t>and</w:t>
      </w:r>
      <w:r w:rsidRPr="007D344B">
        <w:rPr>
          <w:i/>
          <w:iCs/>
        </w:rPr>
        <w:t xml:space="preserve"> z</w:t>
      </w:r>
      <w:r w:rsidRPr="007D344B">
        <w:rPr>
          <w:i/>
          <w:iCs/>
          <w:vertAlign w:val="subscript"/>
        </w:rPr>
        <w:t>t</w:t>
      </w:r>
      <w:r w:rsidRPr="007D344B">
        <w:rPr>
          <w:i/>
          <w:iCs/>
        </w:rPr>
        <w:t xml:space="preserve"> </w:t>
      </w:r>
      <w:r>
        <w:t>ha</w:t>
      </w:r>
      <w:r w:rsidR="00F97647">
        <w:t xml:space="preserve">ve </w:t>
      </w:r>
      <w:r>
        <w:t xml:space="preserve">similar interpretations as </w:t>
      </w:r>
      <w:r w:rsidR="00F97647">
        <w:t xml:space="preserve">in </w:t>
      </w:r>
      <w:r>
        <w:rPr>
          <w:iCs/>
        </w:rPr>
        <w:fldChar w:fldCharType="begin"/>
      </w:r>
      <w:r>
        <w:rPr>
          <w:iCs/>
        </w:rPr>
        <w:instrText xml:space="preserve"> GOTOBUTTON ZEqnNum821304  \* MERGEFORMAT </w:instrText>
      </w:r>
      <w:r>
        <w:rPr>
          <w:iCs/>
        </w:rPr>
        <w:fldChar w:fldCharType="begin"/>
      </w:r>
      <w:r>
        <w:rPr>
          <w:iCs/>
        </w:rPr>
        <w:instrText xml:space="preserve"> REF ZEqnNum821304 \* Charformat \! \* MERGEFORMAT </w:instrText>
      </w:r>
      <w:r>
        <w:rPr>
          <w:iCs/>
        </w:rPr>
        <w:fldChar w:fldCharType="separate"/>
      </w:r>
      <w:r w:rsidR="00D32264" w:rsidRPr="00D32264">
        <w:rPr>
          <w:iCs/>
        </w:rPr>
        <w:instrText>(3.3)</w:instrText>
      </w:r>
      <w:r>
        <w:rPr>
          <w:iCs/>
        </w:rPr>
        <w:fldChar w:fldCharType="end"/>
      </w:r>
      <w:r>
        <w:rPr>
          <w:iCs/>
        </w:rPr>
        <w:fldChar w:fldCharType="end"/>
      </w:r>
      <w:r>
        <w:t xml:space="preserve">, </w:t>
      </w:r>
      <w:r w:rsidRPr="007D344B">
        <w:rPr>
          <w:i/>
          <w:iCs/>
        </w:rPr>
        <w:t>β</w:t>
      </w:r>
      <w:r>
        <w:t xml:space="preserve"> is the global transition distribution and </w:t>
      </w:r>
      <w:r w:rsidRPr="007D344B">
        <w:rPr>
          <w:i/>
          <w:iCs/>
        </w:rPr>
        <w:t>β'</w:t>
      </w:r>
      <w:r>
        <w:t xml:space="preserve"> is</w:t>
      </w:r>
      <w:r w:rsidR="00B20CDC">
        <w:t xml:space="preserve"> </w:t>
      </w:r>
      <w:r>
        <w:t xml:space="preserve">the modified β (possibly the same as </w:t>
      </w:r>
      <w:r w:rsidRPr="007D344B">
        <w:rPr>
          <w:i/>
          <w:iCs/>
        </w:rPr>
        <w:t>β</w:t>
      </w:r>
      <w:r>
        <w:t xml:space="preserve"> if </w:t>
      </w:r>
      <w:r w:rsidRPr="007D344B">
        <w:rPr>
          <w:i/>
          <w:iCs/>
        </w:rPr>
        <w:t>V</w:t>
      </w:r>
      <w:r w:rsidRPr="007D344B">
        <w:rPr>
          <w:i/>
          <w:iCs/>
          <w:vertAlign w:val="subscript"/>
        </w:rPr>
        <w:t>j</w:t>
      </w:r>
      <w:r w:rsidRPr="007D344B">
        <w:t xml:space="preserve"> </w:t>
      </w:r>
      <w:r>
        <w:t xml:space="preserve">is one). </w:t>
      </w:r>
      <w:proofErr w:type="gramStart"/>
      <w:r w:rsidR="002412FD">
        <w:rPr>
          <w:i/>
          <w:iCs/>
        </w:rPr>
        <w:t>π</w:t>
      </w:r>
      <w:r w:rsidRPr="007D344B">
        <w:rPr>
          <w:i/>
          <w:iCs/>
          <w:vertAlign w:val="subscript"/>
        </w:rPr>
        <w:t>j</w:t>
      </w:r>
      <w:proofErr w:type="gramEnd"/>
      <w:r>
        <w:t xml:space="preserve">, </w:t>
      </w:r>
      <w:r w:rsidRPr="007D344B">
        <w:rPr>
          <w:i/>
          <w:iCs/>
        </w:rPr>
        <w:t>ψ</w:t>
      </w:r>
      <w:r w:rsidRPr="007D344B">
        <w:rPr>
          <w:i/>
          <w:iCs/>
          <w:vertAlign w:val="subscript"/>
        </w:rPr>
        <w:t>j</w:t>
      </w:r>
      <w:r>
        <w:t xml:space="preserve">, </w:t>
      </w:r>
      <w:r w:rsidRPr="007D344B">
        <w:rPr>
          <w:i/>
          <w:iCs/>
        </w:rPr>
        <w:t>θ</w:t>
      </w:r>
      <w:r w:rsidRPr="007D344B">
        <w:rPr>
          <w:i/>
          <w:iCs/>
          <w:vertAlign w:val="subscript"/>
        </w:rPr>
        <w:t>kj</w:t>
      </w:r>
      <w:r>
        <w:t xml:space="preserve"> and </w:t>
      </w:r>
      <w:r w:rsidRPr="007D344B">
        <w:rPr>
          <w:i/>
          <w:iCs/>
        </w:rPr>
        <w:t>ξ</w:t>
      </w:r>
      <w:r>
        <w:rPr>
          <w:i/>
          <w:iCs/>
        </w:rPr>
        <w:t xml:space="preserve"> </w:t>
      </w:r>
      <w:r w:rsidR="00F97647">
        <w:rPr>
          <w:iCs/>
        </w:rPr>
        <w:t xml:space="preserve">also </w:t>
      </w:r>
      <w:r w:rsidRPr="007D344B">
        <w:t>have</w:t>
      </w:r>
      <w:r>
        <w:t xml:space="preserve"> similar interpretation</w:t>
      </w:r>
      <w:r w:rsidR="00F94B0D">
        <w:t xml:space="preserve">s to that in </w:t>
      </w:r>
      <w:r>
        <w:rPr>
          <w:iCs/>
        </w:rPr>
        <w:fldChar w:fldCharType="begin"/>
      </w:r>
      <w:r>
        <w:rPr>
          <w:iCs/>
        </w:rPr>
        <w:instrText xml:space="preserve"> GOTOBUTTON ZEqnNum821304  \* MERGEFORMAT </w:instrText>
      </w:r>
      <w:r>
        <w:rPr>
          <w:iCs/>
        </w:rPr>
        <w:fldChar w:fldCharType="begin"/>
      </w:r>
      <w:r>
        <w:rPr>
          <w:iCs/>
        </w:rPr>
        <w:instrText xml:space="preserve"> REF ZEqnNum821304 \* Charformat \! \* MERGEFORMAT </w:instrText>
      </w:r>
      <w:r>
        <w:rPr>
          <w:iCs/>
        </w:rPr>
        <w:fldChar w:fldCharType="separate"/>
      </w:r>
      <w:r w:rsidR="00D32264" w:rsidRPr="00D32264">
        <w:rPr>
          <w:iCs/>
        </w:rPr>
        <w:instrText>(3.3)</w:instrText>
      </w:r>
      <w:r>
        <w:rPr>
          <w:iCs/>
        </w:rPr>
        <w:fldChar w:fldCharType="end"/>
      </w:r>
      <w:r>
        <w:rPr>
          <w:iCs/>
        </w:rPr>
        <w:fldChar w:fldCharType="end"/>
      </w:r>
      <w:r>
        <w:rPr>
          <w:iCs/>
        </w:rPr>
        <w:t>.</w:t>
      </w:r>
    </w:p>
    <w:p w14:paraId="2C358E54" w14:textId="4CC55ACD" w:rsidR="00EE7A49" w:rsidRDefault="000F5833">
      <w:pPr>
        <w:pStyle w:val="Dissertationbody"/>
      </w:pPr>
      <w:r w:rsidRPr="001D26FA">
        <w:t>In this definition</w:t>
      </w:r>
      <w:r w:rsidR="00F97647">
        <w:t>,</w:t>
      </w:r>
      <w:r w:rsidRPr="001D26FA">
        <w:t xml:space="preserve"> </w:t>
      </w:r>
      <w:proofErr w:type="gramStart"/>
      <w:r w:rsidRPr="001D26FA">
        <w:rPr>
          <w:i/>
          <w:iCs/>
        </w:rPr>
        <w:t>V</w:t>
      </w:r>
      <w:r w:rsidRPr="001D26FA">
        <w:rPr>
          <w:i/>
          <w:iCs/>
          <w:vertAlign w:val="subscript"/>
        </w:rPr>
        <w:t>i</w:t>
      </w:r>
      <w:proofErr w:type="gramEnd"/>
      <w:r w:rsidRPr="001D26FA">
        <w:t xml:space="preserve"> should be replaced with the </w:t>
      </w:r>
      <w:r w:rsidR="00F97647">
        <w:t xml:space="preserve">appropriate </w:t>
      </w:r>
      <w:r w:rsidRPr="001D26FA">
        <w:t xml:space="preserve">definition from </w:t>
      </w:r>
      <w:r w:rsidR="00F97647">
        <w:t>Section</w:t>
      </w:r>
      <w:r w:rsidR="00F97647" w:rsidRPr="00E56A7C">
        <w:rPr>
          <w:szCs w:val="22"/>
        </w:rPr>
        <w:t> </w:t>
      </w:r>
      <w:r w:rsidR="00DD475C" w:rsidRPr="00E56A7C">
        <w:rPr>
          <w:szCs w:val="22"/>
        </w:rPr>
        <w:fldChar w:fldCharType="begin"/>
      </w:r>
      <w:r w:rsidR="00DD475C" w:rsidRPr="00E56A7C">
        <w:rPr>
          <w:szCs w:val="22"/>
        </w:rPr>
        <w:instrText xml:space="preserve"> REF _Ref419632985 \r \h </w:instrText>
      </w:r>
      <w:r w:rsidR="001641D3">
        <w:rPr>
          <w:szCs w:val="22"/>
        </w:rPr>
        <w:instrText xml:space="preserve"> \* MERGEFORMAT </w:instrText>
      </w:r>
      <w:r w:rsidR="00DD475C" w:rsidRPr="00E56A7C">
        <w:rPr>
          <w:szCs w:val="22"/>
        </w:rPr>
      </w:r>
      <w:r w:rsidR="00DD475C" w:rsidRPr="00E56A7C">
        <w:rPr>
          <w:szCs w:val="22"/>
        </w:rPr>
        <w:fldChar w:fldCharType="separate"/>
      </w:r>
      <w:r w:rsidR="00D32264">
        <w:rPr>
          <w:szCs w:val="22"/>
          <w:cs/>
        </w:rPr>
        <w:t>‎</w:t>
      </w:r>
      <w:r w:rsidR="00D32264">
        <w:rPr>
          <w:szCs w:val="22"/>
        </w:rPr>
        <w:t>3.4</w:t>
      </w:r>
      <w:r w:rsidR="00DD475C" w:rsidRPr="00E56A7C">
        <w:rPr>
          <w:szCs w:val="22"/>
        </w:rPr>
        <w:fldChar w:fldCharType="end"/>
      </w:r>
      <w:r w:rsidR="00DD475C">
        <w:t xml:space="preserve"> </w:t>
      </w:r>
      <w:r w:rsidRPr="001D26FA">
        <w:t xml:space="preserve">based on the </w:t>
      </w:r>
      <w:r w:rsidR="00F97647">
        <w:t xml:space="preserve">desired </w:t>
      </w:r>
      <w:r w:rsidRPr="001D26FA">
        <w:t>type of structure</w:t>
      </w:r>
      <w:r w:rsidRPr="00042CAF">
        <w:t>.</w:t>
      </w:r>
      <w:r w:rsidRPr="008854CB">
        <w:t xml:space="preserve"> For example if we want an LR model then </w:t>
      </w:r>
      <w:r w:rsidRPr="008854CB">
        <w:rPr>
          <w:i/>
          <w:iCs/>
        </w:rPr>
        <w:t>V</w:t>
      </w:r>
      <w:r w:rsidRPr="008854CB">
        <w:rPr>
          <w:i/>
          <w:iCs/>
          <w:vertAlign w:val="subscript"/>
        </w:rPr>
        <w:t>i</w:t>
      </w:r>
      <w:r w:rsidRPr="008854CB">
        <w:t xml:space="preserve"> should be sampled </w:t>
      </w:r>
      <w:proofErr w:type="gramStart"/>
      <w:r w:rsidRPr="008854CB">
        <w:t>from</w:t>
      </w:r>
      <w:r>
        <w:t xml:space="preserve"> </w:t>
      </w:r>
      <w:proofErr w:type="gramEnd"/>
      <w:r w:rsidRPr="008854CB">
        <w:fldChar w:fldCharType="begin"/>
      </w:r>
      <w:r w:rsidRPr="008854CB">
        <w:instrText xml:space="preserve"> GOTOBUTTON ZEqnNum430829  \* MERGEFORMAT </w:instrText>
      </w:r>
      <w:fldSimple w:instr=" REF ZEqnNum430829 \* Charformat \! \* MERGEFORMAT ">
        <w:r w:rsidR="00D32264">
          <w:instrText>(3.14)</w:instrText>
        </w:r>
      </w:fldSimple>
      <w:r w:rsidRPr="008854CB">
        <w:fldChar w:fldCharType="end"/>
      </w:r>
      <w:r w:rsidRPr="00042CAF">
        <w:t>.</w:t>
      </w:r>
      <w:r>
        <w:t xml:space="preserve"> </w:t>
      </w:r>
      <w:r w:rsidRPr="00042CAF">
        <w:t>Also note that by</w:t>
      </w:r>
      <w:r>
        <w:t xml:space="preserve"> setting </w:t>
      </w:r>
      <w:r w:rsidRPr="0069098D">
        <w:rPr>
          <w:i/>
          <w:iCs/>
        </w:rPr>
        <w:t>V</w:t>
      </w:r>
      <w:r w:rsidRPr="0069098D">
        <w:rPr>
          <w:i/>
          <w:iCs/>
          <w:vertAlign w:val="subscript"/>
        </w:rPr>
        <w:t>i</w:t>
      </w:r>
      <w:r w:rsidRPr="0069098D">
        <w:rPr>
          <w:i/>
          <w:iCs/>
        </w:rPr>
        <w:t xml:space="preserve"> </w:t>
      </w:r>
      <w:r>
        <w:t xml:space="preserve">to </w:t>
      </w:r>
      <w:r w:rsidR="00F97647" w:rsidRPr="00CE540B">
        <w:rPr>
          <w:i/>
        </w:rPr>
        <w:t>1</w:t>
      </w:r>
      <w:r>
        <w:t xml:space="preserve"> we obtain the ergodic DHDPHMM </w:t>
      </w:r>
      <w:proofErr w:type="gramStart"/>
      <w:r>
        <w:t xml:space="preserve">in </w:t>
      </w:r>
      <w:proofErr w:type="gramEnd"/>
      <w:r>
        <w:rPr>
          <w:iCs/>
        </w:rPr>
        <w:fldChar w:fldCharType="begin"/>
      </w:r>
      <w:r>
        <w:rPr>
          <w:iCs/>
        </w:rPr>
        <w:instrText xml:space="preserve"> GOTOBUTTON ZEqnNum821304  \* MERGEFORMAT </w:instrText>
      </w:r>
      <w:r>
        <w:rPr>
          <w:iCs/>
        </w:rPr>
        <w:fldChar w:fldCharType="begin"/>
      </w:r>
      <w:r>
        <w:rPr>
          <w:iCs/>
        </w:rPr>
        <w:instrText xml:space="preserve"> REF ZEqnNum821304 \* Charformat \! \* MERGEFORMAT </w:instrText>
      </w:r>
      <w:r>
        <w:rPr>
          <w:iCs/>
        </w:rPr>
        <w:fldChar w:fldCharType="separate"/>
      </w:r>
      <w:r w:rsidR="00D32264" w:rsidRPr="00D32264">
        <w:rPr>
          <w:iCs/>
        </w:rPr>
        <w:instrText>(3.3)</w:instrText>
      </w:r>
      <w:r>
        <w:rPr>
          <w:iCs/>
        </w:rPr>
        <w:fldChar w:fldCharType="end"/>
      </w:r>
      <w:r>
        <w:rPr>
          <w:iCs/>
        </w:rPr>
        <w:fldChar w:fldCharType="end"/>
      </w:r>
      <w:r>
        <w:rPr>
          <w:iCs/>
        </w:rPr>
        <w:t xml:space="preserve">. </w:t>
      </w:r>
      <w:r>
        <w:t>A graphical representation</w:t>
      </w:r>
      <w:r w:rsidR="003376DC">
        <w:t xml:space="preserve"> of DHDPHMM </w:t>
      </w:r>
      <w:r>
        <w:t xml:space="preserve">is shown in </w:t>
      </w:r>
      <w:fldSimple w:instr=" REF _Ref416173074 ">
        <w:r w:rsidR="00D32264" w:rsidRPr="00CE540B">
          <w:rPr>
            <w:rFonts w:cstheme="majorBidi"/>
            <w:szCs w:val="22"/>
          </w:rPr>
          <w:t xml:space="preserve">Figure </w:t>
        </w:r>
        <w:r w:rsidR="00D32264">
          <w:rPr>
            <w:rFonts w:cstheme="majorBidi"/>
            <w:noProof/>
            <w:szCs w:val="22"/>
            <w:cs/>
          </w:rPr>
          <w:t>‎</w:t>
        </w:r>
        <w:r w:rsidR="00D32264">
          <w:rPr>
            <w:rFonts w:cstheme="majorBidi"/>
            <w:noProof/>
            <w:szCs w:val="22"/>
          </w:rPr>
          <w:t>3</w:t>
        </w:r>
        <w:r w:rsidR="00D32264" w:rsidRPr="00CE540B">
          <w:rPr>
            <w:rFonts w:cstheme="majorBidi"/>
            <w:szCs w:val="22"/>
          </w:rPr>
          <w:noBreakHyphen/>
        </w:r>
        <w:r w:rsidR="00D32264">
          <w:rPr>
            <w:rFonts w:cstheme="majorBidi"/>
            <w:noProof/>
            <w:szCs w:val="22"/>
          </w:rPr>
          <w:t>4</w:t>
        </w:r>
      </w:fldSimple>
      <w:r w:rsidR="00F97647">
        <w:t>(</w:t>
      </w:r>
      <w:r>
        <w:t>b</w:t>
      </w:r>
      <w:r w:rsidR="00F97647">
        <w:t>)</w:t>
      </w:r>
      <w:r>
        <w:t xml:space="preserve">. </w:t>
      </w:r>
      <w:r w:rsidR="00F97647">
        <w:t xml:space="preserve">An </w:t>
      </w:r>
      <w:r w:rsidR="00F07271">
        <w:t>HDPHMM (Fox et al., 2011)</w:t>
      </w:r>
      <w:r>
        <w:t xml:space="preserve"> is also displayed in </w:t>
      </w:r>
      <w:fldSimple w:instr=" REF _Ref416173074 ">
        <w:r w:rsidR="00D32264" w:rsidRPr="00CE540B">
          <w:rPr>
            <w:rFonts w:cstheme="majorBidi"/>
            <w:szCs w:val="22"/>
          </w:rPr>
          <w:t xml:space="preserve">Figure </w:t>
        </w:r>
        <w:r w:rsidR="00D32264">
          <w:rPr>
            <w:rFonts w:cstheme="majorBidi"/>
            <w:noProof/>
            <w:szCs w:val="22"/>
            <w:cs/>
          </w:rPr>
          <w:t>‎</w:t>
        </w:r>
        <w:r w:rsidR="00D32264">
          <w:rPr>
            <w:rFonts w:cstheme="majorBidi"/>
            <w:noProof/>
            <w:szCs w:val="22"/>
          </w:rPr>
          <w:t>3</w:t>
        </w:r>
        <w:r w:rsidR="00D32264" w:rsidRPr="00CE540B">
          <w:rPr>
            <w:rFonts w:cstheme="majorBidi"/>
            <w:szCs w:val="22"/>
          </w:rPr>
          <w:noBreakHyphen/>
        </w:r>
        <w:r w:rsidR="00D32264">
          <w:rPr>
            <w:rFonts w:cstheme="majorBidi"/>
            <w:noProof/>
            <w:szCs w:val="22"/>
          </w:rPr>
          <w:t>4</w:t>
        </w:r>
      </w:fldSimple>
      <w:r w:rsidR="00F97647">
        <w:t xml:space="preserve">(a) </w:t>
      </w:r>
      <w:r>
        <w:t>for comparison.</w:t>
      </w:r>
    </w:p>
    <w:p w14:paraId="36F57D9E" w14:textId="174F817B" w:rsidR="00216513" w:rsidRDefault="000F5833" w:rsidP="00CE540B">
      <w:pPr>
        <w:pStyle w:val="Dissertationbody"/>
        <w:widowControl w:val="0"/>
      </w:pPr>
      <w:r>
        <w:t xml:space="preserve">We have not incorporated modeling of non-emitting states discussed above </w:t>
      </w:r>
      <w:proofErr w:type="gramStart"/>
      <w:r>
        <w:t xml:space="preserve">in </w:t>
      </w:r>
      <w:proofErr w:type="gramEnd"/>
      <w:r>
        <w:fldChar w:fldCharType="begin"/>
      </w:r>
      <w:r>
        <w:instrText xml:space="preserve"> GOTOBUTTON ZEqnNum141879  \* MERGEFORMAT </w:instrText>
      </w:r>
      <w:fldSimple w:instr=" REF ZEqnNum141879 \* Charformat \! \* MERGEFORMAT ">
        <w:r w:rsidR="00D32264">
          <w:instrText>(3.24)</w:instrText>
        </w:r>
      </w:fldSimple>
      <w:r>
        <w:fldChar w:fldCharType="end"/>
      </w:r>
      <w:r>
        <w:t xml:space="preserve">. If we </w:t>
      </w:r>
      <w:r>
        <w:lastRenderedPageBreak/>
        <w:t>choose to use a maximum likelihood approach for estimating the non-emitting states then no change to this model is required (e.g. we can estimate these non-emitting states after estimating other parameters).</w:t>
      </w:r>
      <w:r w:rsidR="00F97647">
        <w:t xml:space="preserve"> </w:t>
      </w:r>
      <w:r>
        <w:t xml:space="preserve">However, if we choose to use the Bayesian approach then we have to replace the sampling of </w:t>
      </w:r>
      <w:r w:rsidRPr="0071509C">
        <w:rPr>
          <w:i/>
          <w:iCs/>
        </w:rPr>
        <w:t>π</w:t>
      </w:r>
      <w:r w:rsidRPr="0071509C">
        <w:rPr>
          <w:i/>
          <w:iCs/>
          <w:vertAlign w:val="subscript"/>
        </w:rPr>
        <w:t>j</w:t>
      </w:r>
      <w:r>
        <w:t xml:space="preserve"> in </w:t>
      </w:r>
      <w:r>
        <w:fldChar w:fldCharType="begin"/>
      </w:r>
      <w:r>
        <w:instrText xml:space="preserve"> GOTOBUTTON ZEqnNum141879  \* MERGEFORMAT </w:instrText>
      </w:r>
      <w:fldSimple w:instr=" REF ZEqnNum141879 \* Charformat \! \* MERGEFORMAT ">
        <w:r w:rsidR="00D32264">
          <w:instrText>(3.24)</w:instrText>
        </w:r>
      </w:fldSimple>
      <w:r>
        <w:fldChar w:fldCharType="end"/>
      </w:r>
      <w:r>
        <w:rPr>
          <w:iCs/>
        </w:rPr>
        <w:t xml:space="preserve"> with</w:t>
      </w:r>
      <w:r>
        <w:t>:</w:t>
      </w:r>
    </w:p>
    <w:p w14:paraId="312B8671" w14:textId="569FDEAA" w:rsidR="00ED4711" w:rsidRDefault="00A2697B" w:rsidP="006C21C3">
      <w:pPr>
        <w:pStyle w:val="MTDisplayEquation"/>
      </w:pPr>
      <w:r w:rsidRPr="00E13D1F">
        <w:rPr>
          <w:noProof/>
        </w:rPr>
        <mc:AlternateContent>
          <mc:Choice Requires="wps">
            <w:drawing>
              <wp:anchor distT="0" distB="137160" distL="0" distR="0" simplePos="0" relativeHeight="251644928" behindDoc="0" locked="0" layoutInCell="1" allowOverlap="1" wp14:anchorId="2AFEA63B" wp14:editId="1B8DEC6F">
                <wp:simplePos x="0" y="0"/>
                <wp:positionH relativeFrom="margin">
                  <wp:align>center</wp:align>
                </wp:positionH>
                <wp:positionV relativeFrom="margin">
                  <wp:align>top</wp:align>
                </wp:positionV>
                <wp:extent cx="5486400" cy="5502910"/>
                <wp:effectExtent l="0" t="0" r="0" b="889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503333"/>
                        </a:xfrm>
                        <a:prstGeom prst="rect">
                          <a:avLst/>
                        </a:prstGeom>
                        <a:solidFill>
                          <a:srgbClr val="FFFFFF"/>
                        </a:solidFill>
                        <a:ln w="9525">
                          <a:noFill/>
                          <a:miter lim="800000"/>
                          <a:headEnd/>
                          <a:tailEnd/>
                        </a:ln>
                      </wps:spPr>
                      <wps:txbx>
                        <w:txbxContent>
                          <w:p w14:paraId="5752035A" w14:textId="222B019A" w:rsidR="004433C6" w:rsidRDefault="004433C6" w:rsidP="00284F90">
                            <w:pPr>
                              <w:jc w:val="center"/>
                              <w:rPr>
                                <w:noProof/>
                              </w:rPr>
                            </w:pPr>
                            <w:r>
                              <w:rPr>
                                <w:noProof/>
                              </w:rPr>
                              <w:drawing>
                                <wp:inline distT="0" distB="0" distL="0" distR="0" wp14:anchorId="66E923AB" wp14:editId="15F24672">
                                  <wp:extent cx="3519170" cy="2357740"/>
                                  <wp:effectExtent l="0" t="0" r="1143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alv2a.jpg"/>
                                          <pic:cNvPicPr/>
                                        </pic:nvPicPr>
                                        <pic:blipFill rotWithShape="1">
                                          <a:blip r:embed="rId169">
                                            <a:extLst>
                                              <a:ext uri="{28A0092B-C50C-407E-A947-70E740481C1C}">
                                                <a14:useLocalDpi xmlns:a14="http://schemas.microsoft.com/office/drawing/2010/main" val="0"/>
                                              </a:ext>
                                            </a:extLst>
                                          </a:blip>
                                          <a:srcRect t="8539" r="4693"/>
                                          <a:stretch/>
                                        </pic:blipFill>
                                        <pic:spPr bwMode="auto">
                                          <a:xfrm>
                                            <a:off x="0" y="0"/>
                                            <a:ext cx="3531717" cy="236614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74DBE92" w14:textId="77777777" w:rsidR="004433C6" w:rsidRDefault="004433C6" w:rsidP="00284F90">
                            <w:pPr>
                              <w:keepNext/>
                              <w:jc w:val="center"/>
                            </w:pPr>
                            <w:r>
                              <w:rPr>
                                <w:noProof/>
                              </w:rPr>
                              <w:drawing>
                                <wp:inline distT="0" distB="0" distL="0" distR="0" wp14:anchorId="7E1CE722" wp14:editId="5F3ECD79">
                                  <wp:extent cx="3488267" cy="269360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alv2b.jpg"/>
                                          <pic:cNvPicPr/>
                                        </pic:nvPicPr>
                                        <pic:blipFill rotWithShape="1">
                                          <a:blip r:embed="rId405">
                                            <a:extLst>
                                              <a:ext uri="{28A0092B-C50C-407E-A947-70E740481C1C}">
                                                <a14:useLocalDpi xmlns:a14="http://schemas.microsoft.com/office/drawing/2010/main" val="0"/>
                                              </a:ext>
                                            </a:extLst>
                                          </a:blip>
                                          <a:srcRect l="-1" t="1" r="-2735" b="-3984"/>
                                          <a:stretch/>
                                        </pic:blipFill>
                                        <pic:spPr bwMode="auto">
                                          <a:xfrm>
                                            <a:off x="0" y="0"/>
                                            <a:ext cx="3498025" cy="270113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C94E346" w14:textId="273F7A0B" w:rsidR="004433C6" w:rsidRPr="00CE540B" w:rsidRDefault="004433C6" w:rsidP="0027258F">
                            <w:pPr>
                              <w:pStyle w:val="Caption"/>
                              <w:jc w:val="both"/>
                              <w:rPr>
                                <w:rFonts w:cstheme="majorBidi"/>
                                <w:szCs w:val="22"/>
                              </w:rPr>
                            </w:pPr>
                            <w:bookmarkStart w:id="220" w:name="_Ref416173074"/>
                            <w:bookmarkStart w:id="221" w:name="_Toc417663546"/>
                            <w:bookmarkStart w:id="222" w:name="_Toc419218296"/>
                            <w:bookmarkStart w:id="223" w:name="_Toc420058389"/>
                            <w:bookmarkStart w:id="224" w:name="_Toc421042211"/>
                            <w:r w:rsidRPr="00CE540B">
                              <w:rPr>
                                <w:rFonts w:cstheme="majorBidi"/>
                                <w:szCs w:val="22"/>
                              </w:rPr>
                              <w:t xml:space="preserve">Figure </w:t>
                            </w:r>
                            <w:r w:rsidRPr="00CE540B">
                              <w:rPr>
                                <w:rFonts w:cstheme="majorBidi"/>
                                <w:szCs w:val="22"/>
                              </w:rPr>
                              <w:fldChar w:fldCharType="begin"/>
                            </w:r>
                            <w:r w:rsidRPr="00CE540B">
                              <w:rPr>
                                <w:rFonts w:cstheme="majorBidi"/>
                                <w:szCs w:val="22"/>
                              </w:rPr>
                              <w:instrText xml:space="preserve"> STYLEREF 1 \s </w:instrText>
                            </w:r>
                            <w:r w:rsidRPr="00CE540B">
                              <w:rPr>
                                <w:rFonts w:cstheme="majorBidi"/>
                                <w:szCs w:val="22"/>
                              </w:rPr>
                              <w:fldChar w:fldCharType="separate"/>
                            </w:r>
                            <w:r>
                              <w:rPr>
                                <w:rFonts w:cstheme="majorBidi"/>
                                <w:noProof/>
                                <w:szCs w:val="22"/>
                                <w:cs/>
                              </w:rPr>
                              <w:t>‎</w:t>
                            </w:r>
                            <w:r>
                              <w:rPr>
                                <w:rFonts w:cstheme="majorBidi"/>
                                <w:noProof/>
                                <w:szCs w:val="22"/>
                              </w:rPr>
                              <w:t>3</w:t>
                            </w:r>
                            <w:r w:rsidRPr="00CE540B">
                              <w:rPr>
                                <w:rFonts w:cstheme="majorBidi"/>
                                <w:szCs w:val="22"/>
                              </w:rPr>
                              <w:fldChar w:fldCharType="end"/>
                            </w:r>
                            <w:r w:rsidRPr="00CE540B">
                              <w:rPr>
                                <w:rFonts w:cstheme="majorBidi"/>
                                <w:szCs w:val="22"/>
                              </w:rPr>
                              <w:noBreakHyphen/>
                            </w:r>
                            <w:r w:rsidRPr="00CE540B">
                              <w:rPr>
                                <w:rFonts w:cstheme="majorBidi"/>
                                <w:szCs w:val="22"/>
                              </w:rPr>
                              <w:fldChar w:fldCharType="begin"/>
                            </w:r>
                            <w:r w:rsidRPr="00CE540B">
                              <w:rPr>
                                <w:rFonts w:cstheme="majorBidi"/>
                                <w:szCs w:val="22"/>
                              </w:rPr>
                              <w:instrText xml:space="preserve"> SEQ Figure \* ARABIC \s 1 </w:instrText>
                            </w:r>
                            <w:r w:rsidRPr="00CE540B">
                              <w:rPr>
                                <w:rFonts w:cstheme="majorBidi"/>
                                <w:szCs w:val="22"/>
                              </w:rPr>
                              <w:fldChar w:fldCharType="separate"/>
                            </w:r>
                            <w:r>
                              <w:rPr>
                                <w:rFonts w:cstheme="majorBidi"/>
                                <w:noProof/>
                                <w:szCs w:val="22"/>
                              </w:rPr>
                              <w:t>4</w:t>
                            </w:r>
                            <w:r w:rsidRPr="00CE540B">
                              <w:rPr>
                                <w:rFonts w:cstheme="majorBidi"/>
                                <w:szCs w:val="22"/>
                              </w:rPr>
                              <w:fldChar w:fldCharType="end"/>
                            </w:r>
                            <w:bookmarkEnd w:id="220"/>
                            <w:r w:rsidRPr="00176D87">
                              <w:rPr>
                                <w:rFonts w:cstheme="majorBidi"/>
                                <w:szCs w:val="22"/>
                              </w:rPr>
                              <w:t>. Graphical representations are shown for</w:t>
                            </w:r>
                            <w:r w:rsidRPr="00CE540B">
                              <w:rPr>
                                <w:rFonts w:cstheme="majorBidi"/>
                                <w:szCs w:val="22"/>
                              </w:rPr>
                              <w:t xml:space="preserve">: (a) </w:t>
                            </w:r>
                            <w:r>
                              <w:rPr>
                                <w:rFonts w:cstheme="majorBidi"/>
                                <w:szCs w:val="22"/>
                              </w:rPr>
                              <w:t xml:space="preserve">an </w:t>
                            </w:r>
                            <w:r w:rsidRPr="00CE540B">
                              <w:rPr>
                                <w:rFonts w:cstheme="majorBidi"/>
                                <w:szCs w:val="22"/>
                              </w:rPr>
                              <w:t xml:space="preserve">ergodic HDPHMM </w:t>
                            </w:r>
                            <w:r w:rsidRPr="00176D87">
                              <w:rPr>
                                <w:rFonts w:cstheme="majorBidi"/>
                                <w:szCs w:val="22"/>
                              </w:rPr>
                              <w:t xml:space="preserve">and </w:t>
                            </w:r>
                            <w:r w:rsidRPr="00CE540B">
                              <w:rPr>
                                <w:rFonts w:cstheme="majorBidi"/>
                                <w:szCs w:val="22"/>
                              </w:rPr>
                              <w:t>(b)</w:t>
                            </w:r>
                            <w:r>
                              <w:t> </w:t>
                            </w:r>
                            <w:r>
                              <w:rPr>
                                <w:rFonts w:cstheme="majorBidi"/>
                                <w:szCs w:val="22"/>
                              </w:rPr>
                              <w:t>a </w:t>
                            </w:r>
                            <w:r w:rsidRPr="00CE540B">
                              <w:rPr>
                                <w:rFonts w:cstheme="majorBidi"/>
                                <w:szCs w:val="22"/>
                              </w:rPr>
                              <w:t>DHDPHMM</w:t>
                            </w:r>
                            <w:bookmarkEnd w:id="221"/>
                            <w:bookmarkEnd w:id="222"/>
                            <w:r w:rsidRPr="00176D87">
                              <w:rPr>
                                <w:rFonts w:cstheme="majorBidi"/>
                                <w:szCs w:val="22"/>
                              </w:rPr>
                              <w:t>.</w:t>
                            </w:r>
                            <w:bookmarkEnd w:id="223"/>
                            <w:bookmarkEnd w:id="224"/>
                          </w:p>
                          <w:p w14:paraId="10F5C58A" w14:textId="2DF9E833" w:rsidR="004433C6" w:rsidRDefault="004433C6" w:rsidP="007D34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EA63B" id="_x0000_s1036" type="#_x0000_t202" style="position:absolute;left:0;text-align:left;margin-left:0;margin-top:0;width:6in;height:433.3pt;z-index:25164492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" stroked="f">
                <v:textbox>
                  <w:txbxContent>
                    <w:p w14:paraId="5752035A" w14:textId="222B019A" w:rsidR="004433C6" w:rsidRDefault="004433C6" w:rsidP="00284F90">
                      <w:pPr>
                        <w:jc w:val="center"/>
                        <w:rPr>
                          <w:noProof/>
                        </w:rPr>
                      </w:pPr>
                      <w:r>
                        <w:rPr>
                          <w:noProof/>
                        </w:rPr>
                        <w:drawing>
                          <wp:inline distT="0" distB="0" distL="0" distR="0" wp14:anchorId="66E923AB" wp14:editId="15F24672">
                            <wp:extent cx="3519170" cy="2357740"/>
                            <wp:effectExtent l="0" t="0" r="1143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alv2a.jpg"/>
                                    <pic:cNvPicPr/>
                                  </pic:nvPicPr>
                                  <pic:blipFill rotWithShape="1">
                                    <a:blip r:embed="rId169">
                                      <a:extLst>
                                        <a:ext uri="{28A0092B-C50C-407E-A947-70E740481C1C}">
                                          <a14:useLocalDpi xmlns:a14="http://schemas.microsoft.com/office/drawing/2010/main" val="0"/>
                                        </a:ext>
                                      </a:extLst>
                                    </a:blip>
                                    <a:srcRect t="8539" r="4693"/>
                                    <a:stretch/>
                                  </pic:blipFill>
                                  <pic:spPr bwMode="auto">
                                    <a:xfrm>
                                      <a:off x="0" y="0"/>
                                      <a:ext cx="3531717" cy="236614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74DBE92" w14:textId="77777777" w:rsidR="004433C6" w:rsidRDefault="004433C6" w:rsidP="00284F90">
                      <w:pPr>
                        <w:keepNext/>
                        <w:jc w:val="center"/>
                      </w:pPr>
                      <w:r>
                        <w:rPr>
                          <w:noProof/>
                        </w:rPr>
                        <w:drawing>
                          <wp:inline distT="0" distB="0" distL="0" distR="0" wp14:anchorId="7E1CE722" wp14:editId="5F3ECD79">
                            <wp:extent cx="3488267" cy="269360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alv2b.jpg"/>
                                    <pic:cNvPicPr/>
                                  </pic:nvPicPr>
                                  <pic:blipFill rotWithShape="1">
                                    <a:blip r:embed="rId405">
                                      <a:extLst>
                                        <a:ext uri="{28A0092B-C50C-407E-A947-70E740481C1C}">
                                          <a14:useLocalDpi xmlns:a14="http://schemas.microsoft.com/office/drawing/2010/main" val="0"/>
                                        </a:ext>
                                      </a:extLst>
                                    </a:blip>
                                    <a:srcRect l="-1" t="1" r="-2735" b="-3984"/>
                                    <a:stretch/>
                                  </pic:blipFill>
                                  <pic:spPr bwMode="auto">
                                    <a:xfrm>
                                      <a:off x="0" y="0"/>
                                      <a:ext cx="3498025" cy="270113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C94E346" w14:textId="273F7A0B" w:rsidR="004433C6" w:rsidRPr="00CE540B" w:rsidRDefault="004433C6" w:rsidP="0027258F">
                      <w:pPr>
                        <w:pStyle w:val="Caption"/>
                        <w:jc w:val="both"/>
                        <w:rPr>
                          <w:rFonts w:cstheme="majorBidi"/>
                          <w:szCs w:val="22"/>
                        </w:rPr>
                      </w:pPr>
                      <w:bookmarkStart w:id="225" w:name="_Ref416173074"/>
                      <w:bookmarkStart w:id="226" w:name="_Toc417663546"/>
                      <w:bookmarkStart w:id="227" w:name="_Toc419218296"/>
                      <w:bookmarkStart w:id="228" w:name="_Toc420058389"/>
                      <w:bookmarkStart w:id="229" w:name="_Toc421042211"/>
                      <w:r w:rsidRPr="00CE540B">
                        <w:rPr>
                          <w:rFonts w:cstheme="majorBidi"/>
                          <w:szCs w:val="22"/>
                        </w:rPr>
                        <w:t xml:space="preserve">Figure </w:t>
                      </w:r>
                      <w:r w:rsidRPr="00CE540B">
                        <w:rPr>
                          <w:rFonts w:cstheme="majorBidi"/>
                          <w:szCs w:val="22"/>
                        </w:rPr>
                        <w:fldChar w:fldCharType="begin"/>
                      </w:r>
                      <w:r w:rsidRPr="00CE540B">
                        <w:rPr>
                          <w:rFonts w:cstheme="majorBidi"/>
                          <w:szCs w:val="22"/>
                        </w:rPr>
                        <w:instrText xml:space="preserve"> STYLEREF 1 \s </w:instrText>
                      </w:r>
                      <w:r w:rsidRPr="00CE540B">
                        <w:rPr>
                          <w:rFonts w:cstheme="majorBidi"/>
                          <w:szCs w:val="22"/>
                        </w:rPr>
                        <w:fldChar w:fldCharType="separate"/>
                      </w:r>
                      <w:r>
                        <w:rPr>
                          <w:rFonts w:cstheme="majorBidi"/>
                          <w:noProof/>
                          <w:szCs w:val="22"/>
                          <w:cs/>
                        </w:rPr>
                        <w:t>‎</w:t>
                      </w:r>
                      <w:r>
                        <w:rPr>
                          <w:rFonts w:cstheme="majorBidi"/>
                          <w:noProof/>
                          <w:szCs w:val="22"/>
                        </w:rPr>
                        <w:t>3</w:t>
                      </w:r>
                      <w:r w:rsidRPr="00CE540B">
                        <w:rPr>
                          <w:rFonts w:cstheme="majorBidi"/>
                          <w:szCs w:val="22"/>
                        </w:rPr>
                        <w:fldChar w:fldCharType="end"/>
                      </w:r>
                      <w:r w:rsidRPr="00CE540B">
                        <w:rPr>
                          <w:rFonts w:cstheme="majorBidi"/>
                          <w:szCs w:val="22"/>
                        </w:rPr>
                        <w:noBreakHyphen/>
                      </w:r>
                      <w:r w:rsidRPr="00CE540B">
                        <w:rPr>
                          <w:rFonts w:cstheme="majorBidi"/>
                          <w:szCs w:val="22"/>
                        </w:rPr>
                        <w:fldChar w:fldCharType="begin"/>
                      </w:r>
                      <w:r w:rsidRPr="00CE540B">
                        <w:rPr>
                          <w:rFonts w:cstheme="majorBidi"/>
                          <w:szCs w:val="22"/>
                        </w:rPr>
                        <w:instrText xml:space="preserve"> SEQ Figure \* ARABIC \s 1 </w:instrText>
                      </w:r>
                      <w:r w:rsidRPr="00CE540B">
                        <w:rPr>
                          <w:rFonts w:cstheme="majorBidi"/>
                          <w:szCs w:val="22"/>
                        </w:rPr>
                        <w:fldChar w:fldCharType="separate"/>
                      </w:r>
                      <w:r>
                        <w:rPr>
                          <w:rFonts w:cstheme="majorBidi"/>
                          <w:noProof/>
                          <w:szCs w:val="22"/>
                        </w:rPr>
                        <w:t>4</w:t>
                      </w:r>
                      <w:r w:rsidRPr="00CE540B">
                        <w:rPr>
                          <w:rFonts w:cstheme="majorBidi"/>
                          <w:szCs w:val="22"/>
                        </w:rPr>
                        <w:fldChar w:fldCharType="end"/>
                      </w:r>
                      <w:bookmarkEnd w:id="225"/>
                      <w:r w:rsidRPr="00176D87">
                        <w:rPr>
                          <w:rFonts w:cstheme="majorBidi"/>
                          <w:szCs w:val="22"/>
                        </w:rPr>
                        <w:t>. Graphical representations are shown for</w:t>
                      </w:r>
                      <w:r w:rsidRPr="00CE540B">
                        <w:rPr>
                          <w:rFonts w:cstheme="majorBidi"/>
                          <w:szCs w:val="22"/>
                        </w:rPr>
                        <w:t xml:space="preserve">: (a) </w:t>
                      </w:r>
                      <w:r>
                        <w:rPr>
                          <w:rFonts w:cstheme="majorBidi"/>
                          <w:szCs w:val="22"/>
                        </w:rPr>
                        <w:t xml:space="preserve">an </w:t>
                      </w:r>
                      <w:r w:rsidRPr="00CE540B">
                        <w:rPr>
                          <w:rFonts w:cstheme="majorBidi"/>
                          <w:szCs w:val="22"/>
                        </w:rPr>
                        <w:t xml:space="preserve">ergodic HDPHMM </w:t>
                      </w:r>
                      <w:r w:rsidRPr="00176D87">
                        <w:rPr>
                          <w:rFonts w:cstheme="majorBidi"/>
                          <w:szCs w:val="22"/>
                        </w:rPr>
                        <w:t xml:space="preserve">and </w:t>
                      </w:r>
                      <w:r w:rsidRPr="00CE540B">
                        <w:rPr>
                          <w:rFonts w:cstheme="majorBidi"/>
                          <w:szCs w:val="22"/>
                        </w:rPr>
                        <w:t>(b)</w:t>
                      </w:r>
                      <w:r>
                        <w:t> </w:t>
                      </w:r>
                      <w:r>
                        <w:rPr>
                          <w:rFonts w:cstheme="majorBidi"/>
                          <w:szCs w:val="22"/>
                        </w:rPr>
                        <w:t>a </w:t>
                      </w:r>
                      <w:r w:rsidRPr="00CE540B">
                        <w:rPr>
                          <w:rFonts w:cstheme="majorBidi"/>
                          <w:szCs w:val="22"/>
                        </w:rPr>
                        <w:t>DHDPHMM</w:t>
                      </w:r>
                      <w:bookmarkEnd w:id="226"/>
                      <w:bookmarkEnd w:id="227"/>
                      <w:r w:rsidRPr="00176D87">
                        <w:rPr>
                          <w:rFonts w:cstheme="majorBidi"/>
                          <w:szCs w:val="22"/>
                        </w:rPr>
                        <w:t>.</w:t>
                      </w:r>
                      <w:bookmarkEnd w:id="228"/>
                      <w:bookmarkEnd w:id="229"/>
                    </w:p>
                    <w:p w14:paraId="10F5C58A" w14:textId="2DF9E833" w:rsidR="004433C6" w:rsidRDefault="004433C6" w:rsidP="007D344B"/>
                  </w:txbxContent>
                </v:textbox>
                <w10:wrap type="square" anchorx="margin" anchory="margin"/>
              </v:shape>
            </w:pict>
          </mc:Fallback>
        </mc:AlternateContent>
      </w:r>
      <w:r w:rsidR="00A23669" w:rsidRPr="00865AAE">
        <w:rPr>
          <w:position w:val="-40"/>
        </w:rPr>
        <w:object w:dxaOrig="2020" w:dyaOrig="920" w14:anchorId="7691A37F">
          <v:shape id="_x0000_i1206" type="#_x0000_t75" style="width:102pt;height:47.25pt" o:ole="">
            <v:imagedata r:id="rId406" o:title=""/>
          </v:shape>
          <o:OLEObject Type="Embed" ProgID="Equation.DSMT4" ShapeID="_x0000_i1206" DrawAspect="Content" ObjectID="_1496837828" r:id="rId407"/>
        </w:object>
      </w:r>
      <w:r w:rsidR="000F5833" w:rsidRPr="00E13D1F">
        <w:tab/>
      </w:r>
      <w:r w:rsidR="000F5833" w:rsidRPr="00E13D1F">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230" w:name="ZEqnNum469920"/>
      <w:r w:rsidR="006C21C3">
        <w:instrText>(</w:instrText>
      </w:r>
      <w:fldSimple w:instr=" SEQ MTChap \c \* Arabic \* MERGEFORMAT ">
        <w:r w:rsidR="00D32264">
          <w:rPr>
            <w:noProof/>
          </w:rPr>
          <w:instrText>3</w:instrText>
        </w:r>
      </w:fldSimple>
      <w:r w:rsidR="006C21C3">
        <w:instrText>.</w:instrText>
      </w:r>
      <w:fldSimple w:instr=" SEQ MTEqn \c \* Arabic \* MERGEFORMAT ">
        <w:r w:rsidR="00D32264">
          <w:rPr>
            <w:noProof/>
          </w:rPr>
          <w:instrText>25</w:instrText>
        </w:r>
      </w:fldSimple>
      <w:r w:rsidR="006C21C3">
        <w:instrText>)</w:instrText>
      </w:r>
      <w:bookmarkEnd w:id="230"/>
      <w:r w:rsidR="006C21C3">
        <w:fldChar w:fldCharType="end"/>
      </w:r>
    </w:p>
    <w:p w14:paraId="5673E3C2" w14:textId="62332DE7" w:rsidR="00216513" w:rsidRPr="007D344B" w:rsidRDefault="00C70DED" w:rsidP="001E1F36">
      <w:pPr>
        <w:pStyle w:val="Dissertationbody"/>
        <w:ind w:firstLine="0"/>
      </w:pPr>
      <w:proofErr w:type="gramStart"/>
      <w:r>
        <w:t>where</w:t>
      </w:r>
      <w:proofErr w:type="gramEnd"/>
      <w:r>
        <w:t xml:space="preserve"> </w:t>
      </w:r>
      <w:r w:rsidRPr="001E1F36">
        <w:rPr>
          <w:i/>
          <w:iCs/>
        </w:rPr>
        <w:t>MSB()</w:t>
      </w:r>
      <w:r>
        <w:rPr>
          <w:i/>
          <w:iCs/>
        </w:rPr>
        <w:t xml:space="preserve"> </w:t>
      </w:r>
      <w:r w:rsidRPr="00E13D1F">
        <w:t>is</w:t>
      </w:r>
      <w:r>
        <w:t xml:space="preserve"> </w:t>
      </w:r>
      <w:r w:rsidRPr="00E13D1F">
        <w:t>a</w:t>
      </w:r>
      <w:r w:rsidRPr="001E1F36">
        <w:t xml:space="preserve"> </w:t>
      </w:r>
      <w:r w:rsidRPr="00E13D1F">
        <w:t>modified stick</w:t>
      </w:r>
      <w:r>
        <w:t>-breaking</w:t>
      </w:r>
      <w:r w:rsidRPr="00E13D1F">
        <w:t xml:space="preserve"> </w:t>
      </w:r>
      <w:r w:rsidRPr="00A23669">
        <w:t>process.</w:t>
      </w:r>
      <w:r>
        <w:t xml:space="preserve"> </w:t>
      </w:r>
      <w:r w:rsidR="0016257C">
        <w:t xml:space="preserve">Equation </w:t>
      </w:r>
      <w:r w:rsidR="00966FB4">
        <w:rPr>
          <w:iCs/>
        </w:rPr>
        <w:fldChar w:fldCharType="begin"/>
      </w:r>
      <w:r w:rsidR="00966FB4">
        <w:rPr>
          <w:iCs/>
        </w:rPr>
        <w:instrText xml:space="preserve"> GOTOBUTTON ZEqnNum860405  \* MERGEFORMAT </w:instrText>
      </w:r>
      <w:r w:rsidR="00966FB4">
        <w:rPr>
          <w:iCs/>
        </w:rPr>
        <w:fldChar w:fldCharType="begin"/>
      </w:r>
      <w:r w:rsidR="00966FB4">
        <w:rPr>
          <w:iCs/>
        </w:rPr>
        <w:instrText xml:space="preserve"> REF ZEqnNum860405 \* Charformat \! \* MERGEFORMAT </w:instrText>
      </w:r>
      <w:r w:rsidR="00966FB4">
        <w:rPr>
          <w:iCs/>
        </w:rPr>
        <w:fldChar w:fldCharType="separate"/>
      </w:r>
      <w:r w:rsidR="00D32264" w:rsidRPr="00D32264">
        <w:rPr>
          <w:iCs/>
        </w:rPr>
        <w:instrText>(2.18)</w:instrText>
      </w:r>
      <w:r w:rsidR="00966FB4">
        <w:rPr>
          <w:iCs/>
        </w:rPr>
        <w:fldChar w:fldCharType="end"/>
      </w:r>
      <w:r w:rsidR="00966FB4">
        <w:rPr>
          <w:iCs/>
        </w:rPr>
        <w:fldChar w:fldCharType="end"/>
      </w:r>
      <w:r w:rsidR="0016257C">
        <w:t xml:space="preserve"> show</w:t>
      </w:r>
      <w:r w:rsidR="00F97647">
        <w:t>s</w:t>
      </w:r>
      <w:r w:rsidR="0016257C">
        <w:t xml:space="preserve"> the basic stick-breaking algorithm</w:t>
      </w:r>
      <w:r w:rsidR="00F97647">
        <w:t xml:space="preserve"> – </w:t>
      </w:r>
      <w:r w:rsidR="0016257C">
        <w:t>start</w:t>
      </w:r>
      <w:r w:rsidR="00F97647">
        <w:t xml:space="preserve"> </w:t>
      </w:r>
      <w:r w:rsidR="0016257C">
        <w:t xml:space="preserve">with </w:t>
      </w:r>
      <w:r w:rsidR="00F97647">
        <w:t xml:space="preserve">a </w:t>
      </w:r>
      <w:r w:rsidR="0016257C">
        <w:t>stick of length one</w:t>
      </w:r>
      <w:r w:rsidR="00F97647">
        <w:t xml:space="preserve"> and then </w:t>
      </w:r>
      <w:r w:rsidR="0016257C">
        <w:t xml:space="preserve">break the stick consecutively to obtain the </w:t>
      </w:r>
      <w:r w:rsidR="0016257C">
        <w:lastRenderedPageBreak/>
        <w:t xml:space="preserve">weights </w:t>
      </w:r>
      <w:proofErr w:type="gramStart"/>
      <w:r w:rsidR="0016257C">
        <w:t xml:space="preserve">in </w:t>
      </w:r>
      <w:proofErr w:type="gramEnd"/>
      <w:r w:rsidR="00966FB4">
        <w:rPr>
          <w:iCs/>
        </w:rPr>
        <w:fldChar w:fldCharType="begin"/>
      </w:r>
      <w:r w:rsidR="00966FB4">
        <w:rPr>
          <w:iCs/>
        </w:rPr>
        <w:instrText xml:space="preserve"> GOTOBUTTON ZEqnNum860405  \* MERGEFORMAT </w:instrText>
      </w:r>
      <w:r w:rsidR="00966FB4">
        <w:rPr>
          <w:iCs/>
        </w:rPr>
        <w:fldChar w:fldCharType="begin"/>
      </w:r>
      <w:r w:rsidR="00966FB4">
        <w:rPr>
          <w:iCs/>
        </w:rPr>
        <w:instrText xml:space="preserve"> REF ZEqnNum860405 \* Charformat \! \* MERGEFORMAT </w:instrText>
      </w:r>
      <w:r w:rsidR="00966FB4">
        <w:rPr>
          <w:iCs/>
        </w:rPr>
        <w:fldChar w:fldCharType="separate"/>
      </w:r>
      <w:r w:rsidR="00D32264" w:rsidRPr="00D32264">
        <w:rPr>
          <w:iCs/>
        </w:rPr>
        <w:instrText>(2.18)</w:instrText>
      </w:r>
      <w:r w:rsidR="00966FB4">
        <w:rPr>
          <w:iCs/>
        </w:rPr>
        <w:fldChar w:fldCharType="end"/>
      </w:r>
      <w:r w:rsidR="00966FB4">
        <w:rPr>
          <w:iCs/>
        </w:rPr>
        <w:fldChar w:fldCharType="end"/>
      </w:r>
      <w:r w:rsidR="0016257C">
        <w:t>. The location</w:t>
      </w:r>
      <w:r w:rsidR="00F97647">
        <w:t>s</w:t>
      </w:r>
      <w:r w:rsidR="0016257C">
        <w:t xml:space="preserve"> of atoms</w:t>
      </w:r>
      <w:r w:rsidR="00F97647">
        <w:t xml:space="preserve">, represented by </w:t>
      </w:r>
      <w:r w:rsidR="00966FB4">
        <w:t xml:space="preserve">δ </w:t>
      </w:r>
      <w:proofErr w:type="gramStart"/>
      <w:r w:rsidR="0016257C">
        <w:t xml:space="preserve">in </w:t>
      </w:r>
      <w:proofErr w:type="gramEnd"/>
      <w:r w:rsidR="00966FB4">
        <w:rPr>
          <w:iCs/>
        </w:rPr>
        <w:fldChar w:fldCharType="begin"/>
      </w:r>
      <w:r w:rsidR="00966FB4">
        <w:rPr>
          <w:iCs/>
        </w:rPr>
        <w:instrText xml:space="preserve"> GOTOBUTTON ZEqnNum860405  \* MERGEFORMAT </w:instrText>
      </w:r>
      <w:r w:rsidR="00966FB4">
        <w:rPr>
          <w:iCs/>
        </w:rPr>
        <w:fldChar w:fldCharType="begin"/>
      </w:r>
      <w:r w:rsidR="00966FB4">
        <w:rPr>
          <w:iCs/>
        </w:rPr>
        <w:instrText xml:space="preserve"> REF ZEqnNum860405 \* Charformat \! \* MERGEFORMAT </w:instrText>
      </w:r>
      <w:r w:rsidR="00966FB4">
        <w:rPr>
          <w:iCs/>
        </w:rPr>
        <w:fldChar w:fldCharType="separate"/>
      </w:r>
      <w:r w:rsidR="00D32264" w:rsidRPr="00D32264">
        <w:rPr>
          <w:iCs/>
        </w:rPr>
        <w:instrText>(2.18)</w:instrText>
      </w:r>
      <w:r w:rsidR="00966FB4">
        <w:rPr>
          <w:iCs/>
        </w:rPr>
        <w:fldChar w:fldCharType="end"/>
      </w:r>
      <w:r w:rsidR="00966FB4">
        <w:rPr>
          <w:iCs/>
        </w:rPr>
        <w:fldChar w:fldCharType="end"/>
      </w:r>
      <w:r w:rsidR="00F97647">
        <w:rPr>
          <w:iCs/>
        </w:rPr>
        <w:t>,</w:t>
      </w:r>
      <w:r w:rsidR="00EA64B5">
        <w:rPr>
          <w:iCs/>
        </w:rPr>
        <w:t xml:space="preserve"> </w:t>
      </w:r>
      <w:r w:rsidR="00F97647">
        <w:t xml:space="preserve">are </w:t>
      </w:r>
      <w:r w:rsidR="0016257C">
        <w:t>sampled independently</w:t>
      </w:r>
      <w:r w:rsidR="00B20CDC">
        <w:t xml:space="preserve"> </w:t>
      </w:r>
      <w:r w:rsidR="0016257C">
        <w:t xml:space="preserve">from </w:t>
      </w:r>
      <w:r w:rsidR="0016257C" w:rsidRPr="00C03255">
        <w:t>another distribution</w:t>
      </w:r>
      <w:r w:rsidR="00A2697B">
        <w:t xml:space="preserve"> – </w:t>
      </w:r>
      <w:r w:rsidR="005460B3" w:rsidRPr="00C03255">
        <w:rPr>
          <w:i/>
          <w:iCs/>
        </w:rPr>
        <w:t>G</w:t>
      </w:r>
      <w:r w:rsidR="005460B3" w:rsidRPr="00C03255">
        <w:rPr>
          <w:i/>
          <w:iCs/>
          <w:vertAlign w:val="subscript"/>
        </w:rPr>
        <w:t>0</w:t>
      </w:r>
      <w:r w:rsidR="005460B3">
        <w:t xml:space="preserve"> in </w:t>
      </w:r>
      <w:r w:rsidR="005460B3" w:rsidRPr="0044082A">
        <w:rPr>
          <w:iCs/>
        </w:rPr>
        <w:fldChar w:fldCharType="begin"/>
      </w:r>
      <w:r w:rsidR="005460B3" w:rsidRPr="0044082A">
        <w:rPr>
          <w:iCs/>
        </w:rPr>
        <w:instrText xml:space="preserve"> GOTOBUTTON ZEqnNum860405  \* MERGEFORMAT </w:instrText>
      </w:r>
      <w:r w:rsidR="005460B3" w:rsidRPr="0044082A">
        <w:rPr>
          <w:iCs/>
        </w:rPr>
        <w:fldChar w:fldCharType="begin"/>
      </w:r>
      <w:r w:rsidR="005460B3" w:rsidRPr="0044082A">
        <w:rPr>
          <w:iCs/>
        </w:rPr>
        <w:instrText xml:space="preserve"> REF ZEqnNum860405 \* Charformat \! \* MERGEFORMAT </w:instrText>
      </w:r>
      <w:r w:rsidR="005460B3" w:rsidRPr="0044082A">
        <w:rPr>
          <w:iCs/>
        </w:rPr>
        <w:fldChar w:fldCharType="separate"/>
      </w:r>
      <w:r w:rsidR="00D32264" w:rsidRPr="00D32264">
        <w:rPr>
          <w:iCs/>
        </w:rPr>
        <w:instrText>(2.18)</w:instrText>
      </w:r>
      <w:r w:rsidR="005460B3" w:rsidRPr="0044082A">
        <w:rPr>
          <w:iCs/>
        </w:rPr>
        <w:fldChar w:fldCharType="end"/>
      </w:r>
      <w:r w:rsidR="005460B3" w:rsidRPr="0044082A">
        <w:rPr>
          <w:iCs/>
        </w:rPr>
        <w:fldChar w:fldCharType="end"/>
      </w:r>
      <w:r w:rsidR="0016257C">
        <w:t xml:space="preserve">. </w:t>
      </w:r>
      <w:r>
        <w:t xml:space="preserve">In </w:t>
      </w:r>
      <w:proofErr w:type="gramStart"/>
      <w:r w:rsidRPr="001E1F36">
        <w:rPr>
          <w:i/>
          <w:iCs/>
        </w:rPr>
        <w:t>MSB(</w:t>
      </w:r>
      <w:proofErr w:type="gramEnd"/>
      <w:r w:rsidRPr="001E1F36">
        <w:rPr>
          <w:i/>
          <w:iCs/>
        </w:rPr>
        <w:t>)</w:t>
      </w:r>
      <w:r>
        <w:t xml:space="preserve">, </w:t>
      </w:r>
      <w:r w:rsidR="0016257C">
        <w:t xml:space="preserve">we start from a stick of </w:t>
      </w:r>
      <w:r w:rsidR="00F97647">
        <w:t xml:space="preserve">length </w:t>
      </w:r>
      <w:r w:rsidR="0016257C">
        <w:t>(1-ρ</w:t>
      </w:r>
      <w:r w:rsidR="0016257C">
        <w:rPr>
          <w:vertAlign w:val="subscript"/>
        </w:rPr>
        <w:t>j</w:t>
      </w:r>
      <w:r w:rsidR="0016257C">
        <w:t>)</w:t>
      </w:r>
      <w:r w:rsidR="00F97647">
        <w:t xml:space="preserve"> </w:t>
      </w:r>
      <w:r w:rsidR="0016257C">
        <w:t>and sample the atoms from a discrete distribution that represent</w:t>
      </w:r>
      <w:r w:rsidR="00F97647">
        <w:t>s</w:t>
      </w:r>
      <w:r w:rsidR="0016257C">
        <w:t xml:space="preserve"> the transition probabilities:</w:t>
      </w:r>
    </w:p>
    <w:p w14:paraId="0CCBC14A" w14:textId="13D51BE0" w:rsidR="007B130C" w:rsidRPr="00DA19DB" w:rsidRDefault="00A23669" w:rsidP="006C21C3">
      <w:pPr>
        <w:pStyle w:val="MTDisplayEquation"/>
      </w:pPr>
      <w:r w:rsidRPr="00C70DED">
        <w:rPr>
          <w:position w:val="-98"/>
        </w:rPr>
        <w:object w:dxaOrig="4700" w:dyaOrig="2079" w14:anchorId="3CE22469">
          <v:shape id="_x0000_i1207" type="#_x0000_t75" style="width:234pt;height:103.5pt" o:ole="">
            <v:imagedata r:id="rId408" o:title=""/>
          </v:shape>
          <o:OLEObject Type="Embed" ProgID="Equation.DSMT4" ShapeID="_x0000_i1207" DrawAspect="Content" ObjectID="_1496837829" r:id="rId409"/>
        </w:object>
      </w:r>
      <w:r w:rsidR="000F5833" w:rsidRPr="00E13D1F">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231" w:name="ZEqnNum734182"/>
      <w:r w:rsidR="006C21C3">
        <w:instrText>(</w:instrText>
      </w:r>
      <w:fldSimple w:instr=" SEQ MTChap \c \* Arabic \* MERGEFORMAT ">
        <w:r w:rsidR="00D32264">
          <w:rPr>
            <w:noProof/>
          </w:rPr>
          <w:instrText>3</w:instrText>
        </w:r>
      </w:fldSimple>
      <w:r w:rsidR="006C21C3">
        <w:instrText>.</w:instrText>
      </w:r>
      <w:fldSimple w:instr=" SEQ MTEqn \c \* Arabic \* MERGEFORMAT ">
        <w:r w:rsidR="00D32264">
          <w:rPr>
            <w:noProof/>
          </w:rPr>
          <w:instrText>26</w:instrText>
        </w:r>
      </w:fldSimple>
      <w:r w:rsidR="006C21C3">
        <w:instrText>)</w:instrText>
      </w:r>
      <w:bookmarkEnd w:id="231"/>
      <w:r w:rsidR="006C21C3">
        <w:fldChar w:fldCharType="end"/>
      </w:r>
    </w:p>
    <w:p w14:paraId="56F28137" w14:textId="3F59CA47" w:rsidR="00E968F5" w:rsidRPr="007D344B" w:rsidRDefault="0016257C" w:rsidP="005460B3">
      <w:pPr>
        <w:pStyle w:val="Dissertationbody"/>
        <w:ind w:firstLine="0"/>
      </w:pPr>
      <w:proofErr w:type="gramStart"/>
      <w:r>
        <w:t>w</w:t>
      </w:r>
      <w:r w:rsidR="00E968F5">
        <w:t>here</w:t>
      </w:r>
      <w:proofErr w:type="gramEnd"/>
      <w:r w:rsidR="00E968F5">
        <w:t xml:space="preserve"> </w:t>
      </w:r>
      <w:r w:rsidR="00E968F5" w:rsidRPr="007D344B">
        <w:rPr>
          <w:i/>
          <w:iCs/>
        </w:rPr>
        <w:t>v</w:t>
      </w:r>
      <w:r w:rsidR="00E968F5" w:rsidRPr="007D344B">
        <w:rPr>
          <w:i/>
          <w:iCs/>
          <w:vertAlign w:val="subscript"/>
        </w:rPr>
        <w:t>i</w:t>
      </w:r>
      <w:r w:rsidR="00E968F5" w:rsidRPr="00CE540B">
        <w:t xml:space="preserve"> </w:t>
      </w:r>
      <w:r w:rsidR="00E968F5">
        <w:t>are sequence</w:t>
      </w:r>
      <w:r w:rsidR="00F97647">
        <w:t>s</w:t>
      </w:r>
      <w:r w:rsidR="00E968F5">
        <w:t xml:space="preserve"> of independent variables drawn from a Beta distribution and </w:t>
      </w:r>
      <w:r w:rsidR="00E968F5" w:rsidRPr="007D344B">
        <w:rPr>
          <w:i/>
          <w:iCs/>
        </w:rPr>
        <w:t>w</w:t>
      </w:r>
      <w:r w:rsidR="00E968F5" w:rsidRPr="007D344B">
        <w:rPr>
          <w:i/>
          <w:iCs/>
          <w:vertAlign w:val="subscript"/>
        </w:rPr>
        <w:t>i</w:t>
      </w:r>
      <w:r w:rsidR="00E968F5" w:rsidRPr="007D344B">
        <w:rPr>
          <w:i/>
          <w:iCs/>
        </w:rPr>
        <w:t xml:space="preserve"> </w:t>
      </w:r>
      <w:r w:rsidR="00E968F5">
        <w:t>are stick weights</w:t>
      </w:r>
      <w:r w:rsidR="00F97647">
        <w:t xml:space="preserve">. </w:t>
      </w:r>
      <w:r w:rsidR="00E968F5" w:rsidRPr="007D344B">
        <w:rPr>
          <w:i/>
          <w:iCs/>
        </w:rPr>
        <w:t>χ</w:t>
      </w:r>
      <w:r w:rsidR="00E968F5" w:rsidRPr="007D344B">
        <w:rPr>
          <w:i/>
          <w:iCs/>
          <w:vertAlign w:val="subscript"/>
        </w:rPr>
        <w:t>i</w:t>
      </w:r>
      <w:r w:rsidR="00E968F5">
        <w:t xml:space="preserve"> is</w:t>
      </w:r>
      <w:r w:rsidR="00B20CDC">
        <w:t xml:space="preserve"> </w:t>
      </w:r>
      <w:r w:rsidR="00E968F5">
        <w:t xml:space="preserve">the location of the atom </w:t>
      </w:r>
      <w:r w:rsidR="00F94B0D">
        <w:t xml:space="preserve">that </w:t>
      </w:r>
      <w:r w:rsidR="007C1287">
        <w:t xml:space="preserve">represents </w:t>
      </w:r>
      <w:r w:rsidR="00F97647">
        <w:t xml:space="preserve">a </w:t>
      </w:r>
      <w:r w:rsidR="007C1287">
        <w:t>transit</w:t>
      </w:r>
      <w:r w:rsidR="006F5995">
        <w:t>ion</w:t>
      </w:r>
      <w:r w:rsidR="007C1287">
        <w:t xml:space="preserve"> to another state</w:t>
      </w:r>
      <w:r w:rsidR="00F97647">
        <w:t xml:space="preserve">. </w:t>
      </w:r>
      <w:proofErr w:type="gramStart"/>
      <w:r w:rsidR="007C1287" w:rsidRPr="007D344B">
        <w:rPr>
          <w:i/>
          <w:iCs/>
        </w:rPr>
        <w:t>χ</w:t>
      </w:r>
      <w:r w:rsidR="007C1287" w:rsidRPr="007D344B">
        <w:rPr>
          <w:i/>
          <w:iCs/>
          <w:vertAlign w:val="subscript"/>
        </w:rPr>
        <w:t>i</w:t>
      </w:r>
      <w:proofErr w:type="gramEnd"/>
      <w:r w:rsidR="007C1287" w:rsidRPr="007D344B">
        <w:t xml:space="preserve"> determine</w:t>
      </w:r>
      <w:r w:rsidR="007C1287">
        <w:t xml:space="preserve">s which state we will transit to while </w:t>
      </w:r>
      <w:r w:rsidR="007C1287" w:rsidRPr="007D344B">
        <w:rPr>
          <w:i/>
          <w:iCs/>
        </w:rPr>
        <w:t>w</w:t>
      </w:r>
      <w:r w:rsidR="007C1287" w:rsidRPr="007D344B">
        <w:rPr>
          <w:i/>
          <w:iCs/>
          <w:vertAlign w:val="subscript"/>
        </w:rPr>
        <w:t>i</w:t>
      </w:r>
      <w:r w:rsidR="007C1287" w:rsidRPr="007D344B">
        <w:rPr>
          <w:i/>
          <w:iCs/>
        </w:rPr>
        <w:t xml:space="preserve"> </w:t>
      </w:r>
      <w:r w:rsidR="007C1287">
        <w:t>determines what is the probability to transit to this state</w:t>
      </w:r>
      <w:r w:rsidR="00B20CDC">
        <w:t xml:space="preserve">. </w:t>
      </w:r>
    </w:p>
    <w:p w14:paraId="748751DE" w14:textId="1DC43D7A" w:rsidR="008B0030" w:rsidRDefault="00C177C9" w:rsidP="001E1F36">
      <w:pPr>
        <w:pStyle w:val="Dissertationbody"/>
      </w:pPr>
      <w:r>
        <w:t xml:space="preserve">By replacing </w:t>
      </w:r>
      <w:r>
        <w:rPr>
          <w:iCs/>
        </w:rPr>
        <w:fldChar w:fldCharType="begin"/>
      </w:r>
      <w:r>
        <w:rPr>
          <w:iCs/>
        </w:rPr>
        <w:instrText xml:space="preserve"> GOTOBUTTON ZEqnNum469920  \* MERGEFORMAT </w:instrText>
      </w:r>
      <w:r>
        <w:rPr>
          <w:iCs/>
        </w:rPr>
        <w:fldChar w:fldCharType="begin"/>
      </w:r>
      <w:r>
        <w:rPr>
          <w:iCs/>
        </w:rPr>
        <w:instrText xml:space="preserve"> REF ZEqnNum469920 \* Charformat \! \* MERGEFORMAT </w:instrText>
      </w:r>
      <w:r>
        <w:rPr>
          <w:iCs/>
        </w:rPr>
        <w:fldChar w:fldCharType="separate"/>
      </w:r>
      <w:r w:rsidR="00D32264" w:rsidRPr="00D32264">
        <w:rPr>
          <w:iCs/>
        </w:rPr>
        <w:instrText>(3.25)</w:instrText>
      </w:r>
      <w:r>
        <w:rPr>
          <w:iCs/>
        </w:rPr>
        <w:fldChar w:fldCharType="end"/>
      </w:r>
      <w:r>
        <w:rPr>
          <w:iCs/>
        </w:rPr>
        <w:fldChar w:fldCharType="end"/>
      </w:r>
      <w:r>
        <w:rPr>
          <w:iCs/>
        </w:rPr>
        <w:t xml:space="preserve"> in </w:t>
      </w:r>
      <w:r>
        <w:fldChar w:fldCharType="begin"/>
      </w:r>
      <w:r>
        <w:instrText xml:space="preserve"> GOTOBUTTON ZEqnNum141879  \* MERGEFORMAT </w:instrText>
      </w:r>
      <w:fldSimple w:instr=" REF ZEqnNum141879 \* Charformat \! \* MERGEFORMAT ">
        <w:r w:rsidR="00D32264">
          <w:instrText>(3.24)</w:instrText>
        </w:r>
      </w:fldSimple>
      <w:r>
        <w:fldChar w:fldCharType="end"/>
      </w:r>
      <w:r>
        <w:t xml:space="preserve"> we can write:</w:t>
      </w:r>
    </w:p>
    <w:p w14:paraId="3822A95D" w14:textId="442C484D" w:rsidR="000F5833" w:rsidRDefault="00846329" w:rsidP="006C21C3">
      <w:pPr>
        <w:pStyle w:val="MTDisplayEquation"/>
      </w:pPr>
      <w:r w:rsidRPr="00221DBB">
        <w:rPr>
          <w:position w:val="-238"/>
        </w:rPr>
        <w:object w:dxaOrig="4160" w:dyaOrig="5520" w14:anchorId="03C21677">
          <v:shape id="_x0000_i1208" type="#_x0000_t75" style="width:207pt;height:277.5pt" o:ole="">
            <v:imagedata r:id="rId410" o:title=""/>
          </v:shape>
          <o:OLEObject Type="Embed" ProgID="Equation.DSMT4" ShapeID="_x0000_i1208" DrawAspect="Content" ObjectID="_1496837830" r:id="rId411"/>
        </w:object>
      </w:r>
      <w:r w:rsidR="002668FC">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3</w:instrText>
        </w:r>
      </w:fldSimple>
      <w:r w:rsidR="006C21C3">
        <w:instrText>.</w:instrText>
      </w:r>
      <w:fldSimple w:instr=" SEQ MTEqn \c \* Arabic \* MERGEFORMAT ">
        <w:r w:rsidR="00D32264">
          <w:rPr>
            <w:noProof/>
          </w:rPr>
          <w:instrText>27</w:instrText>
        </w:r>
      </w:fldSimple>
      <w:r w:rsidR="006C21C3">
        <w:instrText>)</w:instrText>
      </w:r>
      <w:r w:rsidR="006C21C3">
        <w:fldChar w:fldCharType="end"/>
      </w:r>
      <w:r w:rsidR="000F5833">
        <w:tab/>
      </w:r>
    </w:p>
    <w:p w14:paraId="09A02EE5" w14:textId="1D9FAD8C" w:rsidR="008A4B50" w:rsidRDefault="000F5833">
      <w:pPr>
        <w:pStyle w:val="Dissertationbody"/>
        <w:ind w:firstLine="0"/>
      </w:pPr>
      <w:proofErr w:type="gramStart"/>
      <w:r>
        <w:t>where</w:t>
      </w:r>
      <w:proofErr w:type="gramEnd"/>
      <w:r>
        <w:t xml:space="preserve"> we have replaced DP with the modified stick-breaking process described above</w:t>
      </w:r>
      <w:r w:rsidR="00B20CDC">
        <w:t xml:space="preserve">. </w:t>
      </w:r>
      <w:r w:rsidR="00367E60">
        <w:t>Most of the results discussed above</w:t>
      </w:r>
      <w:r w:rsidR="00F94B0D">
        <w:t xml:space="preserve">, </w:t>
      </w:r>
      <w:r w:rsidR="00367E60">
        <w:t>including the inference algorithm</w:t>
      </w:r>
      <w:r w:rsidR="00F94B0D">
        <w:t xml:space="preserve">, </w:t>
      </w:r>
      <w:r w:rsidR="00367E60">
        <w:t>hold</w:t>
      </w:r>
      <w:r w:rsidR="00F94B0D">
        <w:t xml:space="preserve"> </w:t>
      </w:r>
      <w:r w:rsidR="00367E60">
        <w:t>for this model as w</w:t>
      </w:r>
      <w:r w:rsidR="008A4B50">
        <w:t>ell.</w:t>
      </w:r>
    </w:p>
    <w:p w14:paraId="247EB38D" w14:textId="444CB290" w:rsidR="004F5205" w:rsidRPr="004F5205" w:rsidRDefault="004F5205" w:rsidP="00D32264">
      <w:pPr>
        <w:pStyle w:val="Heading2"/>
        <w:keepNext/>
      </w:pPr>
      <w:bookmarkStart w:id="232" w:name="_Ref415134227"/>
      <w:bookmarkStart w:id="233" w:name="_Toc421046309"/>
      <w:r w:rsidRPr="004F5205">
        <w:lastRenderedPageBreak/>
        <w:t>Experiments</w:t>
      </w:r>
      <w:bookmarkEnd w:id="232"/>
      <w:bookmarkEnd w:id="233"/>
    </w:p>
    <w:p w14:paraId="2BBADE2C" w14:textId="4C66ADB8" w:rsidR="004F5205" w:rsidRPr="00E56A7C" w:rsidRDefault="004F5205" w:rsidP="004F5205">
      <w:pPr>
        <w:widowControl w:val="0"/>
        <w:spacing w:line="480" w:lineRule="auto"/>
        <w:ind w:firstLine="202"/>
        <w:jc w:val="both"/>
        <w:rPr>
          <w:rFonts w:ascii="Times New Roman" w:eastAsia="Times New Roman" w:hAnsi="Times New Roman"/>
          <w:sz w:val="22"/>
          <w:szCs w:val="22"/>
        </w:rPr>
      </w:pPr>
      <w:r w:rsidRPr="00E56A7C">
        <w:rPr>
          <w:rFonts w:ascii="Times New Roman" w:eastAsia="Times New Roman" w:hAnsi="Times New Roman"/>
          <w:sz w:val="22"/>
          <w:szCs w:val="22"/>
        </w:rPr>
        <w:t>In this section we provide some experimental results which compare DHDPHMM with HDPHMM, HMM and several other</w:t>
      </w:r>
      <w:r w:rsidR="00A41775" w:rsidRPr="00E56A7C">
        <w:rPr>
          <w:rFonts w:ascii="Times New Roman" w:eastAsia="Times New Roman" w:hAnsi="Times New Roman"/>
          <w:sz w:val="22"/>
          <w:szCs w:val="22"/>
        </w:rPr>
        <w:t xml:space="preserve"> </w:t>
      </w:r>
      <w:r w:rsidRPr="00E56A7C">
        <w:rPr>
          <w:rFonts w:ascii="Times New Roman" w:eastAsia="Times New Roman" w:hAnsi="Times New Roman"/>
          <w:sz w:val="22"/>
          <w:szCs w:val="22"/>
        </w:rPr>
        <w:t>models.</w:t>
      </w:r>
      <w:r w:rsidR="00945CB4" w:rsidRPr="00E56A7C">
        <w:rPr>
          <w:rFonts w:ascii="Times New Roman" w:eastAsia="Times New Roman" w:hAnsi="Times New Roman"/>
          <w:sz w:val="22"/>
          <w:szCs w:val="22"/>
        </w:rPr>
        <w:t xml:space="preserve"> First we investigate the scalability of DHDPHMM and compare it with HDPHMM. </w:t>
      </w:r>
      <w:r w:rsidRPr="00E56A7C">
        <w:rPr>
          <w:rFonts w:ascii="Times New Roman" w:eastAsia="Times New Roman" w:hAnsi="Times New Roman"/>
          <w:sz w:val="22"/>
          <w:szCs w:val="22"/>
        </w:rPr>
        <w:t xml:space="preserve">The experiments </w:t>
      </w:r>
      <w:r w:rsidR="00945CB4" w:rsidRPr="00E56A7C">
        <w:rPr>
          <w:rFonts w:ascii="Times New Roman" w:eastAsia="Times New Roman" w:hAnsi="Times New Roman"/>
          <w:sz w:val="22"/>
          <w:szCs w:val="22"/>
        </w:rPr>
        <w:t>continue</w:t>
      </w:r>
      <w:r w:rsidRPr="00E56A7C">
        <w:rPr>
          <w:rFonts w:ascii="Times New Roman" w:eastAsia="Times New Roman" w:hAnsi="Times New Roman"/>
          <w:sz w:val="22"/>
          <w:szCs w:val="22"/>
        </w:rPr>
        <w:t xml:space="preserve"> with artificial data and then proceed to </w:t>
      </w:r>
      <w:r w:rsidR="00A41775" w:rsidRPr="00E56A7C">
        <w:rPr>
          <w:rFonts w:ascii="Times New Roman" w:eastAsia="Times New Roman" w:hAnsi="Times New Roman"/>
          <w:sz w:val="22"/>
          <w:szCs w:val="22"/>
        </w:rPr>
        <w:t xml:space="preserve">a </w:t>
      </w:r>
      <w:r w:rsidRPr="00E56A7C">
        <w:rPr>
          <w:rFonts w:ascii="Times New Roman" w:eastAsia="Times New Roman" w:hAnsi="Times New Roman"/>
          <w:sz w:val="22"/>
          <w:szCs w:val="22"/>
        </w:rPr>
        <w:t xml:space="preserve">standard </w:t>
      </w:r>
      <w:r w:rsidR="002949D1" w:rsidRPr="00E56A7C">
        <w:rPr>
          <w:rFonts w:ascii="Times New Roman" w:eastAsia="Times New Roman" w:hAnsi="Times New Roman"/>
          <w:sz w:val="22"/>
          <w:szCs w:val="22"/>
        </w:rPr>
        <w:t>phoneme classification task</w:t>
      </w:r>
      <w:r w:rsidRPr="00E56A7C">
        <w:rPr>
          <w:rFonts w:ascii="Times New Roman" w:eastAsia="Times New Roman" w:hAnsi="Times New Roman"/>
          <w:sz w:val="22"/>
          <w:szCs w:val="22"/>
        </w:rPr>
        <w:t>.</w:t>
      </w:r>
    </w:p>
    <w:p w14:paraId="7F1386CC" w14:textId="73170B38" w:rsidR="002949D1" w:rsidRDefault="002949D1" w:rsidP="007D344B">
      <w:pPr>
        <w:pStyle w:val="Heading3"/>
      </w:pPr>
      <w:bookmarkStart w:id="234" w:name="_Toc421046310"/>
      <w:r>
        <w:t>Evaluation Methods</w:t>
      </w:r>
      <w:bookmarkEnd w:id="234"/>
    </w:p>
    <w:p w14:paraId="70DE5AE3" w14:textId="03D439DF" w:rsidR="003303C3" w:rsidRDefault="004702E1" w:rsidP="007D344B">
      <w:pPr>
        <w:pStyle w:val="Dissertationbody"/>
      </w:pPr>
      <w:r>
        <w:t>For the artificial data w</w:t>
      </w:r>
      <w:r w:rsidR="009E1C8B">
        <w:t>e</w:t>
      </w:r>
      <w:r>
        <w:t xml:space="preserve"> compare the log-likelihood for </w:t>
      </w:r>
      <w:r w:rsidR="00A41775">
        <w:t xml:space="preserve">a </w:t>
      </w:r>
      <w:r>
        <w:t>h</w:t>
      </w:r>
      <w:r w:rsidR="00A41775">
        <w:t>e</w:t>
      </w:r>
      <w:r>
        <w:t>ld</w:t>
      </w:r>
      <w:r w:rsidR="00F94B0D">
        <w:t>-</w:t>
      </w:r>
      <w:r>
        <w:t>out subset o</w:t>
      </w:r>
      <w:r w:rsidR="003303C3">
        <w:t>f the data</w:t>
      </w:r>
      <w:r w:rsidR="00A41775">
        <w:t xml:space="preserve"> </w:t>
      </w:r>
      <w:r w:rsidR="003303C3">
        <w:t>as defined by:</w:t>
      </w:r>
    </w:p>
    <w:p w14:paraId="5965FAAF" w14:textId="1BF1E5F2" w:rsidR="003303C3" w:rsidRPr="007D344B" w:rsidRDefault="00BF296B" w:rsidP="006C21C3">
      <w:pPr>
        <w:pStyle w:val="MTDisplayEquation"/>
      </w:pPr>
      <w:r w:rsidRPr="00C70DED">
        <w:rPr>
          <w:position w:val="-14"/>
        </w:rPr>
        <w:object w:dxaOrig="2480" w:dyaOrig="400" w14:anchorId="4B3BC658">
          <v:shape id="_x0000_i1209" type="#_x0000_t75" style="width:125.25pt;height:20.25pt" o:ole="">
            <v:imagedata r:id="rId412" o:title=""/>
          </v:shape>
          <o:OLEObject Type="Embed" ProgID="Equation.DSMT4" ShapeID="_x0000_i1209" DrawAspect="Content" ObjectID="_1496837831" r:id="rId413"/>
        </w:object>
      </w:r>
      <w:r w:rsidR="003303C3" w:rsidRPr="00E13D1F">
        <w:tab/>
      </w:r>
      <w:r w:rsidR="00D1098E" w:rsidRPr="00E13D1F">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3</w:instrText>
        </w:r>
      </w:fldSimple>
      <w:r w:rsidR="006C21C3">
        <w:instrText>.</w:instrText>
      </w:r>
      <w:fldSimple w:instr=" SEQ MTEqn \c \* Arabic \* MERGEFORMAT ">
        <w:r w:rsidR="00D32264">
          <w:rPr>
            <w:noProof/>
          </w:rPr>
          <w:instrText>28</w:instrText>
        </w:r>
      </w:fldSimple>
      <w:r w:rsidR="006C21C3">
        <w:instrText>)</w:instrText>
      </w:r>
      <w:r w:rsidR="006C21C3">
        <w:fldChar w:fldCharType="end"/>
      </w:r>
    </w:p>
    <w:p w14:paraId="52079E68" w14:textId="055CB183" w:rsidR="004702E1" w:rsidRPr="007D344B" w:rsidRDefault="00BF296B" w:rsidP="00A41775">
      <w:pPr>
        <w:pStyle w:val="Dissertationbody"/>
        <w:ind w:firstLine="0"/>
      </w:pPr>
      <w:proofErr w:type="gramStart"/>
      <w:r>
        <w:t>where</w:t>
      </w:r>
      <w:proofErr w:type="gramEnd"/>
      <w:r>
        <w:t xml:space="preserve"> </w:t>
      </w:r>
      <w:r w:rsidRPr="001E1F36">
        <w:rPr>
          <w:i/>
          <w:iCs/>
        </w:rPr>
        <w:t>LL</w:t>
      </w:r>
      <w:r>
        <w:t xml:space="preserve"> is the log-likelihood and </w:t>
      </w:r>
      <w:r w:rsidRPr="001E1F36">
        <w:rPr>
          <w:i/>
          <w:iCs/>
        </w:rPr>
        <w:t>m</w:t>
      </w:r>
      <w:r>
        <w:t xml:space="preserve"> is the model under consideration. </w:t>
      </w:r>
      <w:r w:rsidR="003303C3">
        <w:t>This equation</w:t>
      </w:r>
      <w:r w:rsidR="00A41775">
        <w:t xml:space="preserve"> </w:t>
      </w:r>
      <w:r w:rsidR="003303C3">
        <w:t xml:space="preserve">determines the </w:t>
      </w:r>
      <w:r w:rsidR="00B337A9">
        <w:t>probability</w:t>
      </w:r>
      <w:r w:rsidR="003303C3">
        <w:t xml:space="preserve"> of generating data under a particular model. </w:t>
      </w:r>
      <w:r w:rsidR="004702E1">
        <w:t xml:space="preserve">We also compare the </w:t>
      </w:r>
      <w:r w:rsidR="00A41775">
        <w:t xml:space="preserve">resulting learned structure (topology and parameters) </w:t>
      </w:r>
      <w:r w:rsidR="004702E1">
        <w:t xml:space="preserve">to </w:t>
      </w:r>
      <w:r w:rsidR="00A41775">
        <w:t xml:space="preserve">the </w:t>
      </w:r>
      <w:r w:rsidR="004702E1">
        <w:t>reference generative model.</w:t>
      </w:r>
    </w:p>
    <w:p w14:paraId="74413835" w14:textId="15B1F9A6" w:rsidR="003303C3" w:rsidRDefault="004702E1" w:rsidP="007D344B">
      <w:pPr>
        <w:pStyle w:val="Dissertationbody"/>
      </w:pPr>
      <w:r>
        <w:t xml:space="preserve">For </w:t>
      </w:r>
      <w:r w:rsidR="00F94B0D">
        <w:t xml:space="preserve">the </w:t>
      </w:r>
      <w:r>
        <w:t>phoneme classification task we compare the classification error rate o</w:t>
      </w:r>
      <w:r w:rsidR="00F94B0D">
        <w:t xml:space="preserve">n </w:t>
      </w:r>
      <w:r w:rsidR="00A41775">
        <w:t xml:space="preserve">the </w:t>
      </w:r>
      <w:r>
        <w:t xml:space="preserve">evaluation and development subsets of </w:t>
      </w:r>
      <w:r w:rsidR="00A41775">
        <w:t xml:space="preserve">the </w:t>
      </w:r>
      <w:r>
        <w:t>TIMIT</w:t>
      </w:r>
      <w:r w:rsidR="001641D3">
        <w:t xml:space="preserve"> (</w:t>
      </w:r>
      <w:r w:rsidR="001641D3" w:rsidRPr="003130EB">
        <w:t>Garofolo</w:t>
      </w:r>
      <w:r w:rsidR="001641D3">
        <w:t xml:space="preserve"> et al., 1993) </w:t>
      </w:r>
      <w:r>
        <w:t>dataset</w:t>
      </w:r>
      <w:r w:rsidR="001641D3">
        <w:t xml:space="preserve">. </w:t>
      </w:r>
      <w:r w:rsidR="00A41775">
        <w:t>The c</w:t>
      </w:r>
      <w:r w:rsidR="003303C3">
        <w:t>lassification error is defined as:</w:t>
      </w:r>
    </w:p>
    <w:p w14:paraId="01A7FCFB" w14:textId="52BCE34A" w:rsidR="003303C3" w:rsidRDefault="00BF296B" w:rsidP="006C21C3">
      <w:pPr>
        <w:pStyle w:val="MTDisplayEquation"/>
      </w:pPr>
      <w:r w:rsidRPr="00BF296B">
        <w:rPr>
          <w:position w:val="-26"/>
        </w:rPr>
        <w:object w:dxaOrig="2380" w:dyaOrig="639" w14:anchorId="69DC5222">
          <v:shape id="_x0000_i1210" type="#_x0000_t75" style="width:119.25pt;height:31.5pt" o:ole="">
            <v:imagedata r:id="rId414" o:title=""/>
          </v:shape>
          <o:OLEObject Type="Embed" ProgID="Equation.DSMT4" ShapeID="_x0000_i1210" DrawAspect="Content" ObjectID="_1496837832" r:id="rId415"/>
        </w:object>
      </w:r>
      <w:r w:rsidR="003303C3">
        <w:tab/>
      </w:r>
      <w:r w:rsidR="00D1098E">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3</w:instrText>
        </w:r>
      </w:fldSimple>
      <w:r w:rsidR="006C21C3">
        <w:instrText>.</w:instrText>
      </w:r>
      <w:fldSimple w:instr=" SEQ MTEqn \c \* Arabic \* MERGEFORMAT ">
        <w:r w:rsidR="00D32264">
          <w:rPr>
            <w:noProof/>
          </w:rPr>
          <w:instrText>29</w:instrText>
        </w:r>
      </w:fldSimple>
      <w:r w:rsidR="006C21C3">
        <w:instrText>)</w:instrText>
      </w:r>
      <w:r w:rsidR="006C21C3">
        <w:fldChar w:fldCharType="end"/>
      </w:r>
    </w:p>
    <w:p w14:paraId="656780B2" w14:textId="2FF64C45" w:rsidR="002949D1" w:rsidRDefault="00BF296B" w:rsidP="00E13D1F">
      <w:pPr>
        <w:pStyle w:val="Dissertationbody"/>
        <w:ind w:firstLine="0"/>
      </w:pPr>
      <w:proofErr w:type="gramStart"/>
      <w:r>
        <w:t>where</w:t>
      </w:r>
      <w:proofErr w:type="gramEnd"/>
      <w:r>
        <w:t xml:space="preserve"> </w:t>
      </w:r>
      <w:r w:rsidRPr="001E1F36">
        <w:rPr>
          <w:i/>
          <w:iCs/>
        </w:rPr>
        <w:t>C</w:t>
      </w:r>
      <w:r>
        <w:t xml:space="preserve"> is the number of correct and</w:t>
      </w:r>
      <w:r w:rsidRPr="001E1F36">
        <w:rPr>
          <w:i/>
          <w:iCs/>
        </w:rPr>
        <w:t xml:space="preserve"> I</w:t>
      </w:r>
      <w:r>
        <w:t xml:space="preserve"> is the number of incorrect decisions. </w:t>
      </w:r>
      <w:r w:rsidR="004702E1">
        <w:t>We also co</w:t>
      </w:r>
      <w:r w:rsidR="001F0EA8">
        <w:t xml:space="preserve">mpare </w:t>
      </w:r>
      <w:r w:rsidR="00F94B0D">
        <w:t xml:space="preserve">complexity for </w:t>
      </w:r>
      <w:r w:rsidR="001F0EA8">
        <w:t xml:space="preserve">HMM </w:t>
      </w:r>
      <w:r w:rsidR="00F94B0D">
        <w:t xml:space="preserve">and </w:t>
      </w:r>
      <w:r w:rsidR="001F0EA8">
        <w:t>DHDPHMM</w:t>
      </w:r>
      <w:r w:rsidR="00F94B0D">
        <w:t xml:space="preserve">, and </w:t>
      </w:r>
      <w:r w:rsidR="001F0EA8">
        <w:t xml:space="preserve">study how they behave </w:t>
      </w:r>
      <w:r w:rsidR="00F94B0D">
        <w:t xml:space="preserve">as </w:t>
      </w:r>
      <w:r w:rsidR="00944F66">
        <w:t xml:space="preserve">a function of the </w:t>
      </w:r>
      <w:r w:rsidR="001325EA">
        <w:t xml:space="preserve">amount of training data. </w:t>
      </w:r>
    </w:p>
    <w:p w14:paraId="1B790EF7" w14:textId="316A5DE3" w:rsidR="002949D1" w:rsidRDefault="003E672A" w:rsidP="007D344B">
      <w:pPr>
        <w:pStyle w:val="Heading3"/>
      </w:pPr>
      <w:bookmarkStart w:id="235" w:name="_Ref419625986"/>
      <w:bookmarkStart w:id="236" w:name="_Toc421046311"/>
      <w:r>
        <w:t xml:space="preserve">A Computational Analysis of </w:t>
      </w:r>
      <w:r w:rsidR="002949D1">
        <w:t>DHDPHMM</w:t>
      </w:r>
      <w:bookmarkEnd w:id="235"/>
      <w:bookmarkEnd w:id="236"/>
      <w:r w:rsidR="002949D1">
        <w:t xml:space="preserve"> </w:t>
      </w:r>
    </w:p>
    <w:p w14:paraId="6AB4156D" w14:textId="654505CA" w:rsidR="00DD7BC0" w:rsidRDefault="002949D1" w:rsidP="001E1F36">
      <w:pPr>
        <w:pStyle w:val="Dissertationbody"/>
        <w:widowControl w:val="0"/>
      </w:pPr>
      <w:r>
        <w:t xml:space="preserve">The main motivation behind DHDPHMM is the ability to share mixture components and therefore data points between different states. </w:t>
      </w:r>
      <w:r w:rsidR="00DD7BC0">
        <w:t>As discussed earlier when</w:t>
      </w:r>
      <w:r>
        <w:t xml:space="preserve"> using the modified block</w:t>
      </w:r>
      <w:r w:rsidR="009373B2">
        <w:t xml:space="preserve"> </w:t>
      </w:r>
      <w:r>
        <w:lastRenderedPageBreak/>
        <w:t xml:space="preserve">sampler algorithm we only deal with </w:t>
      </w:r>
      <w:r w:rsidRPr="003D45CC">
        <w:rPr>
          <w:i/>
          <w:iCs/>
        </w:rPr>
        <w:t>L'</w:t>
      </w:r>
      <w:r>
        <w:rPr>
          <w:i/>
          <w:iCs/>
        </w:rPr>
        <w:t xml:space="preserve"> </w:t>
      </w:r>
      <w:r>
        <w:t xml:space="preserve">Gaussian distributions. The HDPHMM model has </w:t>
      </w:r>
      <w:r w:rsidRPr="003D160F">
        <w:rPr>
          <w:i/>
        </w:rPr>
        <w:t>L</w:t>
      </w:r>
      <w:r>
        <w:t>x</w:t>
      </w:r>
      <w:r w:rsidRPr="003D45CC">
        <w:rPr>
          <w:i/>
          <w:iCs/>
        </w:rPr>
        <w:t>L'</w:t>
      </w:r>
      <w:r>
        <w:t xml:space="preserve"> Gaussians to estimate. </w:t>
      </w:r>
    </w:p>
    <w:p w14:paraId="28A57A36" w14:textId="5125B784" w:rsidR="00625270" w:rsidRDefault="00A2697B" w:rsidP="001503FF">
      <w:pPr>
        <w:pStyle w:val="Dissertationbody"/>
      </w:pPr>
      <w:r>
        <w:rPr>
          <w:noProof/>
        </w:rPr>
        <mc:AlternateContent>
          <mc:Choice Requires="wps">
            <w:drawing>
              <wp:anchor distT="91440" distB="0" distL="114300" distR="114300" simplePos="0" relativeHeight="251645952" behindDoc="0" locked="0" layoutInCell="1" allowOverlap="1" wp14:anchorId="19794F1C" wp14:editId="2EB40C08">
                <wp:simplePos x="0" y="0"/>
                <wp:positionH relativeFrom="margin">
                  <wp:align>center</wp:align>
                </wp:positionH>
                <wp:positionV relativeFrom="margin">
                  <wp:align>bottom</wp:align>
                </wp:positionV>
                <wp:extent cx="5486400" cy="3886200"/>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886200"/>
                        </a:xfrm>
                        <a:prstGeom prst="rect">
                          <a:avLst/>
                        </a:prstGeom>
                        <a:solidFill>
                          <a:srgbClr val="FFFFFF"/>
                        </a:solidFill>
                        <a:ln w="9525">
                          <a:noFill/>
                          <a:miter lim="800000"/>
                          <a:headEnd/>
                          <a:tailEnd/>
                        </a:ln>
                      </wps:spPr>
                      <wps:txbx>
                        <w:txbxContent>
                          <w:p w14:paraId="7D8D1C21" w14:textId="69E40556" w:rsidR="004433C6" w:rsidRDefault="004433C6" w:rsidP="00CE540B">
                            <w:pPr>
                              <w:keepNext/>
                              <w:jc w:val="center"/>
                            </w:pPr>
                            <w:r>
                              <w:rPr>
                                <w:noProof/>
                              </w:rPr>
                              <w:drawing>
                                <wp:inline distT="0" distB="0" distL="0" distR="0" wp14:anchorId="48B0B468" wp14:editId="2D43CE66">
                                  <wp:extent cx="5337313" cy="3289852"/>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om.jpg"/>
                                          <pic:cNvPicPr/>
                                        </pic:nvPicPr>
                                        <pic:blipFill rotWithShape="1">
                                          <a:blip r:embed="rId416">
                                            <a:extLst>
                                              <a:ext uri="{28A0092B-C50C-407E-A947-70E740481C1C}">
                                                <a14:useLocalDpi xmlns:a14="http://schemas.microsoft.com/office/drawing/2010/main" val="0"/>
                                              </a:ext>
                                            </a:extLst>
                                          </a:blip>
                                          <a:srcRect l="15385" t="12675" r="15948" b="13944"/>
                                          <a:stretch/>
                                        </pic:blipFill>
                                        <pic:spPr bwMode="auto">
                                          <a:xfrm>
                                            <a:off x="0" y="0"/>
                                            <a:ext cx="5333152" cy="328728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97D235D" w14:textId="7BAB9DBB" w:rsidR="004433C6" w:rsidRDefault="004433C6" w:rsidP="0027258F">
                            <w:pPr>
                              <w:pStyle w:val="Caption"/>
                              <w:jc w:val="both"/>
                            </w:pPr>
                            <w:bookmarkStart w:id="237" w:name="_Ref416173331"/>
                            <w:bookmarkStart w:id="238" w:name="_Toc417663547"/>
                            <w:bookmarkStart w:id="239" w:name="_Toc419218297"/>
                            <w:bookmarkStart w:id="240" w:name="_Toc420058390"/>
                            <w:bookmarkStart w:id="241" w:name="_Toc421042212"/>
                            <w:r>
                              <w:t xml:space="preserve">Figure </w:t>
                            </w:r>
                            <w:fldSimple w:instr=" STYLEREF 1 \s ">
                              <w:r>
                                <w:rPr>
                                  <w:noProof/>
                                  <w:cs/>
                                </w:rPr>
                                <w:t>‎</w:t>
                              </w:r>
                              <w:r>
                                <w:rPr>
                                  <w:noProof/>
                                </w:rPr>
                                <w:t>3</w:t>
                              </w:r>
                            </w:fldSimple>
                            <w:r>
                              <w:noBreakHyphen/>
                            </w:r>
                            <w:fldSimple w:instr=" SEQ Figure \* ARABIC \s 1 ">
                              <w:r>
                                <w:rPr>
                                  <w:noProof/>
                                </w:rPr>
                                <w:t>5</w:t>
                              </w:r>
                            </w:fldSimple>
                            <w:bookmarkEnd w:id="237"/>
                            <w:r>
                              <w:rPr>
                                <w:noProof/>
                              </w:rPr>
                              <w:t xml:space="preserve">. A </w:t>
                            </w:r>
                            <w:r>
                              <w:t xml:space="preserve">decomposition of the computational time required by the block sampler algorithm is shown. The likelihood computation is the major computational bottleneck and consumes up to </w:t>
                            </w:r>
                            <w:r w:rsidRPr="00960B54">
                              <w:rPr>
                                <w:i/>
                              </w:rPr>
                              <w:t>95%</w:t>
                            </w:r>
                            <w:r>
                              <w:t xml:space="preserve"> of the CPU time.</w:t>
                            </w:r>
                            <w:bookmarkEnd w:id="238"/>
                            <w:bookmarkEnd w:id="239"/>
                            <w:bookmarkEnd w:id="240"/>
                            <w:bookmarkEnd w:id="241"/>
                          </w:p>
                          <w:p w14:paraId="3807DDF8" w14:textId="060EB6F2" w:rsidR="004433C6" w:rsidRDefault="004433C6" w:rsidP="003130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94F1C" id="_x0000_s1037" type="#_x0000_t202" style="position:absolute;left:0;text-align:left;margin-left:0;margin-top:0;width:6in;height:306pt;z-index:251645952;visibility:visible;mso-wrap-style:square;mso-width-percent:0;mso-height-percent:0;mso-wrap-distance-left:9pt;mso-wrap-distance-top:7.2pt;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" stroked="f">
                <v:textbox>
                  <w:txbxContent>
                    <w:p w14:paraId="7D8D1C21" w14:textId="69E40556" w:rsidR="004433C6" w:rsidRDefault="004433C6" w:rsidP="00CE540B">
                      <w:pPr>
                        <w:keepNext/>
                        <w:jc w:val="center"/>
                      </w:pPr>
                      <w:r>
                        <w:rPr>
                          <w:noProof/>
                        </w:rPr>
                        <w:drawing>
                          <wp:inline distT="0" distB="0" distL="0" distR="0" wp14:anchorId="48B0B468" wp14:editId="2D43CE66">
                            <wp:extent cx="5337313" cy="3289852"/>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om.jpg"/>
                                    <pic:cNvPicPr/>
                                  </pic:nvPicPr>
                                  <pic:blipFill rotWithShape="1">
                                    <a:blip r:embed="rId416">
                                      <a:extLst>
                                        <a:ext uri="{28A0092B-C50C-407E-A947-70E740481C1C}">
                                          <a14:useLocalDpi xmlns:a14="http://schemas.microsoft.com/office/drawing/2010/main" val="0"/>
                                        </a:ext>
                                      </a:extLst>
                                    </a:blip>
                                    <a:srcRect l="15385" t="12675" r="15948" b="13944"/>
                                    <a:stretch/>
                                  </pic:blipFill>
                                  <pic:spPr bwMode="auto">
                                    <a:xfrm>
                                      <a:off x="0" y="0"/>
                                      <a:ext cx="5333152" cy="328728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97D235D" w14:textId="7BAB9DBB" w:rsidR="004433C6" w:rsidRDefault="004433C6" w:rsidP="0027258F">
                      <w:pPr>
                        <w:pStyle w:val="Caption"/>
                        <w:jc w:val="both"/>
                      </w:pPr>
                      <w:bookmarkStart w:id="242" w:name="_Ref416173331"/>
                      <w:bookmarkStart w:id="243" w:name="_Toc417663547"/>
                      <w:bookmarkStart w:id="244" w:name="_Toc419218297"/>
                      <w:bookmarkStart w:id="245" w:name="_Toc420058390"/>
                      <w:bookmarkStart w:id="246" w:name="_Toc421042212"/>
                      <w:r>
                        <w:t xml:space="preserve">Figure </w:t>
                      </w:r>
                      <w:fldSimple w:instr=" STYLEREF 1 \s ">
                        <w:r>
                          <w:rPr>
                            <w:noProof/>
                            <w:cs/>
                          </w:rPr>
                          <w:t>‎</w:t>
                        </w:r>
                        <w:r>
                          <w:rPr>
                            <w:noProof/>
                          </w:rPr>
                          <w:t>3</w:t>
                        </w:r>
                      </w:fldSimple>
                      <w:r>
                        <w:noBreakHyphen/>
                      </w:r>
                      <w:fldSimple w:instr=" SEQ Figure \* ARABIC \s 1 ">
                        <w:r>
                          <w:rPr>
                            <w:noProof/>
                          </w:rPr>
                          <w:t>5</w:t>
                        </w:r>
                      </w:fldSimple>
                      <w:bookmarkEnd w:id="242"/>
                      <w:r>
                        <w:rPr>
                          <w:noProof/>
                        </w:rPr>
                        <w:t xml:space="preserve">. A </w:t>
                      </w:r>
                      <w:r>
                        <w:t xml:space="preserve">decomposition of the computational time required by the block sampler algorithm is shown. The likelihood computation is the major computational bottleneck and consumes up to </w:t>
                      </w:r>
                      <w:r w:rsidRPr="00960B54">
                        <w:rPr>
                          <w:i/>
                        </w:rPr>
                        <w:t>95%</w:t>
                      </w:r>
                      <w:r>
                        <w:t xml:space="preserve"> of the CPU time.</w:t>
                      </w:r>
                      <w:bookmarkEnd w:id="243"/>
                      <w:bookmarkEnd w:id="244"/>
                      <w:bookmarkEnd w:id="245"/>
                      <w:bookmarkEnd w:id="246"/>
                    </w:p>
                    <w:p w14:paraId="3807DDF8" w14:textId="060EB6F2" w:rsidR="004433C6" w:rsidRDefault="004433C6" w:rsidP="003130EB"/>
                  </w:txbxContent>
                </v:textbox>
                <w10:wrap type="square" anchorx="margin" anchory="margin"/>
              </v:shape>
            </w:pict>
          </mc:Fallback>
        </mc:AlternateContent>
      </w:r>
      <w:fldSimple w:instr=" REF _Ref416173331 ">
        <w:r w:rsidR="00D32264">
          <w:t xml:space="preserve">Figure </w:t>
        </w:r>
        <w:r w:rsidR="00D32264">
          <w:rPr>
            <w:noProof/>
            <w:cs/>
          </w:rPr>
          <w:t>‎</w:t>
        </w:r>
        <w:r w:rsidR="00D32264">
          <w:rPr>
            <w:noProof/>
          </w:rPr>
          <w:t>3</w:t>
        </w:r>
        <w:r w:rsidR="00D32264">
          <w:noBreakHyphen/>
        </w:r>
        <w:r w:rsidR="00D32264">
          <w:rPr>
            <w:noProof/>
          </w:rPr>
          <w:t>5</w:t>
        </w:r>
      </w:fldSimple>
      <w:r w:rsidR="00EF5C89">
        <w:t xml:space="preserve"> </w:t>
      </w:r>
      <w:r w:rsidR="00DD7BC0">
        <w:t xml:space="preserve">shows a simplified </w:t>
      </w:r>
      <w:r w:rsidR="008A03CE">
        <w:t>analysis of the computational t</w:t>
      </w:r>
      <w:r w:rsidR="00DD7BC0">
        <w:t xml:space="preserve">ime spent for </w:t>
      </w:r>
      <w:r w:rsidR="008A03CE">
        <w:t xml:space="preserve">each of the major modules of the C++ </w:t>
      </w:r>
      <w:r w:rsidR="00DD7BC0">
        <w:t>inference algorithm implement</w:t>
      </w:r>
      <w:r w:rsidR="008A03CE">
        <w:t>ation</w:t>
      </w:r>
      <w:r w:rsidR="00B20CDC">
        <w:t xml:space="preserve">. </w:t>
      </w:r>
      <w:r w:rsidR="008A03CE">
        <w:t xml:space="preserve">Though the total time is somewhat data (or sound) dependent, the distribution of that time across tasks is relatively stable. </w:t>
      </w:r>
      <w:r w:rsidR="00DD7BC0">
        <w:t xml:space="preserve">This diagram </w:t>
      </w:r>
      <w:r w:rsidR="008A03CE">
        <w:t xml:space="preserve">was </w:t>
      </w:r>
      <w:r w:rsidR="00DD7BC0">
        <w:t xml:space="preserve">generated for </w:t>
      </w:r>
      <w:r w:rsidR="00EF5C89" w:rsidRPr="00960B54">
        <w:rPr>
          <w:i/>
        </w:rPr>
        <w:t>/sh/</w:t>
      </w:r>
      <w:r w:rsidR="00EF5C89">
        <w:t xml:space="preserve"> </w:t>
      </w:r>
      <w:r w:rsidR="008A03CE">
        <w:t xml:space="preserve">for </w:t>
      </w:r>
      <w:r w:rsidR="00FE68C6" w:rsidRPr="00CE540B">
        <w:rPr>
          <w:i/>
        </w:rPr>
        <w:t>L</w:t>
      </w:r>
      <w:r w:rsidR="0059711A">
        <w:rPr>
          <w:i/>
        </w:rPr>
        <w:t> </w:t>
      </w:r>
      <w:r w:rsidR="00FE68C6" w:rsidRPr="00CE540B">
        <w:rPr>
          <w:i/>
        </w:rPr>
        <w:t>=</w:t>
      </w:r>
      <w:r w:rsidR="0059711A">
        <w:rPr>
          <w:i/>
        </w:rPr>
        <w:t> </w:t>
      </w:r>
      <w:r w:rsidR="00FE68C6" w:rsidRPr="00CE540B">
        <w:rPr>
          <w:i/>
        </w:rPr>
        <w:t>L'</w:t>
      </w:r>
      <w:r w:rsidR="0059711A">
        <w:rPr>
          <w:i/>
        </w:rPr>
        <w:t> </w:t>
      </w:r>
      <w:r w:rsidR="00FE68C6" w:rsidRPr="00CE540B">
        <w:rPr>
          <w:i/>
        </w:rPr>
        <w:t>=</w:t>
      </w:r>
      <w:r w:rsidR="0059711A">
        <w:rPr>
          <w:i/>
        </w:rPr>
        <w:t> </w:t>
      </w:r>
      <w:r w:rsidR="00FE68C6" w:rsidRPr="00CE540B">
        <w:rPr>
          <w:i/>
        </w:rPr>
        <w:t>10</w:t>
      </w:r>
      <w:r w:rsidR="00FE68C6">
        <w:t>.</w:t>
      </w:r>
      <w:r w:rsidR="00EA64B5">
        <w:t xml:space="preserve"> </w:t>
      </w:r>
      <w:r w:rsidR="008A03CE">
        <w:t>W</w:t>
      </w:r>
      <w:r w:rsidR="00FE68C6">
        <w:t xml:space="preserve">e can see </w:t>
      </w:r>
      <w:r w:rsidR="008A03CE">
        <w:t xml:space="preserve">the </w:t>
      </w:r>
      <w:r w:rsidR="00FE68C6">
        <w:t xml:space="preserve">likelihood calculations of Gaussian components are the most computationally expensive portion of </w:t>
      </w:r>
      <w:r w:rsidR="009E1C8B">
        <w:t xml:space="preserve">the </w:t>
      </w:r>
      <w:r w:rsidR="00FE68C6">
        <w:t>inference algorithm</w:t>
      </w:r>
      <w:r w:rsidR="008A03CE">
        <w:t xml:space="preserve"> and </w:t>
      </w:r>
      <w:r w:rsidR="00FE68C6">
        <w:t xml:space="preserve">typically consume between </w:t>
      </w:r>
      <w:r w:rsidR="00FE68C6" w:rsidRPr="00960B54">
        <w:rPr>
          <w:i/>
        </w:rPr>
        <w:t>50%</w:t>
      </w:r>
      <w:r w:rsidR="00FE68C6">
        <w:t xml:space="preserve"> </w:t>
      </w:r>
      <w:r w:rsidR="0059711A">
        <w:t xml:space="preserve">and </w:t>
      </w:r>
      <w:r w:rsidR="002949D1" w:rsidRPr="00960B54">
        <w:rPr>
          <w:i/>
        </w:rPr>
        <w:t>95%</w:t>
      </w:r>
      <w:r w:rsidR="002949D1">
        <w:t xml:space="preserve"> of the </w:t>
      </w:r>
      <w:r w:rsidR="0059711A">
        <w:t xml:space="preserve">total </w:t>
      </w:r>
      <w:r w:rsidR="002949D1">
        <w:t>inference time</w:t>
      </w:r>
      <w:r w:rsidR="008A03CE">
        <w:t xml:space="preserve">. </w:t>
      </w:r>
      <w:r w:rsidR="00FE68C6">
        <w:t>Therefore</w:t>
      </w:r>
      <w:r w:rsidR="002949D1">
        <w:t xml:space="preserve"> a reduction from </w:t>
      </w:r>
      <w:r w:rsidR="002949D1" w:rsidRPr="00863431">
        <w:rPr>
          <w:i/>
        </w:rPr>
        <w:t>L</w:t>
      </w:r>
      <w:r w:rsidR="002949D1">
        <w:t>x</w:t>
      </w:r>
      <w:r w:rsidR="002949D1" w:rsidRPr="003D45CC">
        <w:rPr>
          <w:i/>
          <w:iCs/>
        </w:rPr>
        <w:t>L'</w:t>
      </w:r>
      <w:r w:rsidR="002949D1">
        <w:rPr>
          <w:i/>
          <w:iCs/>
        </w:rPr>
        <w:t xml:space="preserve"> </w:t>
      </w:r>
      <w:r w:rsidR="002949D1">
        <w:t xml:space="preserve">to </w:t>
      </w:r>
      <w:r w:rsidR="002949D1" w:rsidRPr="003D45CC">
        <w:rPr>
          <w:i/>
          <w:iCs/>
        </w:rPr>
        <w:t>L'</w:t>
      </w:r>
      <w:r w:rsidR="002949D1">
        <w:t xml:space="preserve"> reduces the computation time considerably. </w:t>
      </w:r>
      <w:r w:rsidR="008A03CE">
        <w:t xml:space="preserve">Fortunately the computationally expensive portions of the code are easily parallelized using </w:t>
      </w:r>
      <w:r w:rsidR="00FE68C6" w:rsidRPr="00944F66">
        <w:t>openMP</w:t>
      </w:r>
      <w:r w:rsidR="008A03CE" w:rsidRPr="00944F66">
        <w:t xml:space="preserve"> </w:t>
      </w:r>
      <w:r w:rsidR="008A03CE" w:rsidRPr="008F612D">
        <w:t>(</w:t>
      </w:r>
      <w:r w:rsidR="001503FF" w:rsidRPr="008F612D">
        <w:t>OpenMP Architecture Review Board</w:t>
      </w:r>
      <w:r w:rsidR="008A03CE" w:rsidRPr="008F612D">
        <w:t xml:space="preserve">, </w:t>
      </w:r>
      <w:r w:rsidR="001503FF" w:rsidRPr="008F612D">
        <w:t>2008</w:t>
      </w:r>
      <w:r w:rsidR="008A03CE" w:rsidRPr="008F612D">
        <w:t>)</w:t>
      </w:r>
      <w:r w:rsidR="008A03CE" w:rsidRPr="00944F66">
        <w:t>, making</w:t>
      </w:r>
      <w:r w:rsidR="008A03CE">
        <w:t xml:space="preserve"> the </w:t>
      </w:r>
      <w:r w:rsidR="00FE68C6">
        <w:t>algorithms</w:t>
      </w:r>
      <w:r w:rsidR="002949D1">
        <w:t xml:space="preserve"> feasible for </w:t>
      </w:r>
      <w:r w:rsidR="001503FF">
        <w:t>small and moderate</w:t>
      </w:r>
      <w:r w:rsidR="002949D1">
        <w:t xml:space="preserve"> </w:t>
      </w:r>
      <w:r w:rsidR="001503FF">
        <w:t xml:space="preserve">size </w:t>
      </w:r>
      <w:r w:rsidR="002949D1">
        <w:t>data sets.</w:t>
      </w:r>
    </w:p>
    <w:p w14:paraId="12703675" w14:textId="7CB8A28F" w:rsidR="002949D1" w:rsidRPr="007D344B" w:rsidRDefault="002949D1" w:rsidP="00742D70">
      <w:pPr>
        <w:pStyle w:val="Dissertationbody"/>
      </w:pPr>
      <w:r>
        <w:t xml:space="preserve"> </w:t>
      </w:r>
      <w:fldSimple w:instr=" REF _Ref416173361 ">
        <w:r w:rsidR="00D32264">
          <w:t xml:space="preserve">Figure </w:t>
        </w:r>
        <w:r w:rsidR="00D32264">
          <w:rPr>
            <w:noProof/>
            <w:cs/>
          </w:rPr>
          <w:t>‎</w:t>
        </w:r>
        <w:r w:rsidR="00D32264">
          <w:rPr>
            <w:noProof/>
          </w:rPr>
          <w:t>3</w:t>
        </w:r>
        <w:r w:rsidR="00D32264">
          <w:noBreakHyphen/>
        </w:r>
        <w:r w:rsidR="00D32264">
          <w:rPr>
            <w:noProof/>
          </w:rPr>
          <w:t>6</w:t>
        </w:r>
      </w:fldSimple>
      <w:r w:rsidR="00DD7BC0">
        <w:t xml:space="preserve"> </w:t>
      </w:r>
      <w:r>
        <w:t xml:space="preserve">provides a comparison of both algorithms for different values of </w:t>
      </w:r>
      <w:r w:rsidRPr="003D160F">
        <w:rPr>
          <w:i/>
        </w:rPr>
        <w:t>L</w:t>
      </w:r>
      <w:r>
        <w:t xml:space="preserve"> and </w:t>
      </w:r>
      <w:r w:rsidRPr="003D160F">
        <w:rPr>
          <w:i/>
        </w:rPr>
        <w:t>L'</w:t>
      </w:r>
      <w:r>
        <w:t xml:space="preserve">. DHDPHMM’s computational complexity is flat as the maximum bound on the number of states </w:t>
      </w:r>
      <w:r>
        <w:lastRenderedPageBreak/>
        <w:t xml:space="preserve">increases while the inference cost for HDPHMM </w:t>
      </w:r>
      <w:r>
        <w:rPr>
          <w:iCs/>
        </w:rPr>
        <w:t>grows linearly.</w:t>
      </w:r>
    </w:p>
    <w:p w14:paraId="483B8D7B" w14:textId="2436ABA6" w:rsidR="00625270" w:rsidRDefault="00A2697B" w:rsidP="00742D70">
      <w:pPr>
        <w:pStyle w:val="Heading3"/>
        <w:rPr>
          <w:rFonts w:eastAsia="Times New Roman"/>
          <w:szCs w:val="20"/>
        </w:rPr>
      </w:pPr>
      <w:bookmarkStart w:id="247" w:name="_Toc421046312"/>
      <w:r w:rsidRPr="003A554C">
        <w:rPr>
          <w:rFonts w:eastAsia="Times New Roman"/>
          <w:noProof/>
          <w:szCs w:val="20"/>
        </w:rPr>
        <mc:AlternateContent>
          <mc:Choice Requires="wps">
            <w:drawing>
              <wp:anchor distT="0" distB="137160" distL="114300" distR="114300" simplePos="0" relativeHeight="251633664" behindDoc="0" locked="0" layoutInCell="1" allowOverlap="1" wp14:anchorId="0E0068E7" wp14:editId="4C3E611A">
                <wp:simplePos x="0" y="0"/>
                <wp:positionH relativeFrom="margin">
                  <wp:align>center</wp:align>
                </wp:positionH>
                <wp:positionV relativeFrom="margin">
                  <wp:align>top</wp:align>
                </wp:positionV>
                <wp:extent cx="5486400" cy="2989580"/>
                <wp:effectExtent l="0" t="0" r="0" b="762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989580"/>
                        </a:xfrm>
                        <a:prstGeom prst="rect">
                          <a:avLst/>
                        </a:prstGeom>
                        <a:solidFill>
                          <a:srgbClr val="FFFFFF"/>
                        </a:solidFill>
                        <a:ln w="9525">
                          <a:noFill/>
                          <a:miter lim="800000"/>
                          <a:headEnd/>
                          <a:tailEnd/>
                        </a:ln>
                      </wps:spPr>
                      <wps:txbx>
                        <w:txbxContent>
                          <w:p w14:paraId="0A79F416" w14:textId="40F092A1" w:rsidR="004433C6" w:rsidRDefault="004433C6" w:rsidP="004021C2">
                            <w:pPr>
                              <w:keepNext/>
                              <w:jc w:val="center"/>
                            </w:pPr>
                            <w:r>
                              <w:rPr>
                                <w:b/>
                                <w:bCs/>
                                <w:noProof/>
                              </w:rPr>
                              <w:drawing>
                                <wp:inline distT="0" distB="0" distL="0" distR="0" wp14:anchorId="0EAC13C4" wp14:editId="0A412B32">
                                  <wp:extent cx="5309768" cy="2730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jpg"/>
                                          <pic:cNvPicPr/>
                                        </pic:nvPicPr>
                                        <pic:blipFill rotWithShape="1">
                                          <a:blip r:embed="rId417">
                                            <a:extLst>
                                              <a:ext uri="{28A0092B-C50C-407E-A947-70E740481C1C}">
                                                <a14:useLocalDpi xmlns:a14="http://schemas.microsoft.com/office/drawing/2010/main" val="0"/>
                                              </a:ext>
                                            </a:extLst>
                                          </a:blip>
                                          <a:srcRect l="6894" r="6979"/>
                                          <a:stretch/>
                                        </pic:blipFill>
                                        <pic:spPr bwMode="auto">
                                          <a:xfrm>
                                            <a:off x="0" y="0"/>
                                            <a:ext cx="5309768" cy="27305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3959E3A" w14:textId="5CF964D3" w:rsidR="004433C6" w:rsidRDefault="004433C6" w:rsidP="007D344B">
                            <w:pPr>
                              <w:pStyle w:val="Caption"/>
                              <w:jc w:val="center"/>
                            </w:pPr>
                            <w:bookmarkStart w:id="248" w:name="_Ref416173361"/>
                            <w:bookmarkStart w:id="249" w:name="_Toc417663548"/>
                            <w:bookmarkStart w:id="250" w:name="_Toc419218298"/>
                            <w:bookmarkStart w:id="251" w:name="_Toc420058391"/>
                            <w:bookmarkStart w:id="252" w:name="_Toc421042213"/>
                            <w:r>
                              <w:t xml:space="preserve">Figure </w:t>
                            </w:r>
                            <w:fldSimple w:instr=" STYLEREF 1 \s ">
                              <w:r>
                                <w:rPr>
                                  <w:noProof/>
                                  <w:cs/>
                                </w:rPr>
                                <w:t>‎</w:t>
                              </w:r>
                              <w:r>
                                <w:rPr>
                                  <w:noProof/>
                                </w:rPr>
                                <w:t>3</w:t>
                              </w:r>
                            </w:fldSimple>
                            <w:r>
                              <w:noBreakHyphen/>
                            </w:r>
                            <w:fldSimple w:instr=" SEQ Figure \* ARABIC \s 1 ">
                              <w:r>
                                <w:rPr>
                                  <w:noProof/>
                                </w:rPr>
                                <w:t>6</w:t>
                              </w:r>
                            </w:fldSimple>
                            <w:bookmarkEnd w:id="248"/>
                            <w:r>
                              <w:t xml:space="preserve">. </w:t>
                            </w:r>
                            <w:r w:rsidRPr="005B74BF">
                              <w:t xml:space="preserve">DHDPHMM improves </w:t>
                            </w:r>
                            <w:r>
                              <w:t xml:space="preserve">the </w:t>
                            </w:r>
                            <w:r w:rsidRPr="005B74BF">
                              <w:t>scalability relative to HDPHMM</w:t>
                            </w:r>
                            <w:r>
                              <w:t>.</w:t>
                            </w:r>
                            <w:bookmarkEnd w:id="249"/>
                            <w:bookmarkEnd w:id="250"/>
                            <w:bookmarkEnd w:id="251"/>
                            <w:bookmarkEnd w:id="252"/>
                          </w:p>
                          <w:p w14:paraId="14230B3B" w14:textId="58F357BE" w:rsidR="004433C6" w:rsidRPr="007D344B" w:rsidRDefault="004433C6" w:rsidP="007D344B">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068E7" id="_x0000_s1038" type="#_x0000_t202" style="position:absolute;left:0;text-align:left;margin-left:0;margin-top:0;width:6in;height:235.4pt;z-index:251633664;visibility:visible;mso-wrap-style:square;mso-width-percent:0;mso-height-percent:0;mso-wrap-distance-left:9pt;mso-wrap-distance-top:0;mso-wrap-distance-right:9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" stroked="f">
                <v:textbox>
                  <w:txbxContent>
                    <w:p w14:paraId="0A79F416" w14:textId="40F092A1" w:rsidR="004433C6" w:rsidRDefault="004433C6" w:rsidP="004021C2">
                      <w:pPr>
                        <w:keepNext/>
                        <w:jc w:val="center"/>
                      </w:pPr>
                      <w:r>
                        <w:rPr>
                          <w:b/>
                          <w:bCs/>
                          <w:noProof/>
                        </w:rPr>
                        <w:drawing>
                          <wp:inline distT="0" distB="0" distL="0" distR="0" wp14:anchorId="0EAC13C4" wp14:editId="0A412B32">
                            <wp:extent cx="5309768" cy="2730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jpg"/>
                                    <pic:cNvPicPr/>
                                  </pic:nvPicPr>
                                  <pic:blipFill rotWithShape="1">
                                    <a:blip r:embed="rId417">
                                      <a:extLst>
                                        <a:ext uri="{28A0092B-C50C-407E-A947-70E740481C1C}">
                                          <a14:useLocalDpi xmlns:a14="http://schemas.microsoft.com/office/drawing/2010/main" val="0"/>
                                        </a:ext>
                                      </a:extLst>
                                    </a:blip>
                                    <a:srcRect l="6894" r="6979"/>
                                    <a:stretch/>
                                  </pic:blipFill>
                                  <pic:spPr bwMode="auto">
                                    <a:xfrm>
                                      <a:off x="0" y="0"/>
                                      <a:ext cx="5309768" cy="27305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3959E3A" w14:textId="5CF964D3" w:rsidR="004433C6" w:rsidRDefault="004433C6" w:rsidP="007D344B">
                      <w:pPr>
                        <w:pStyle w:val="Caption"/>
                        <w:jc w:val="center"/>
                      </w:pPr>
                      <w:bookmarkStart w:id="253" w:name="_Ref416173361"/>
                      <w:bookmarkStart w:id="254" w:name="_Toc417663548"/>
                      <w:bookmarkStart w:id="255" w:name="_Toc419218298"/>
                      <w:bookmarkStart w:id="256" w:name="_Toc420058391"/>
                      <w:bookmarkStart w:id="257" w:name="_Toc421042213"/>
                      <w:r>
                        <w:t xml:space="preserve">Figure </w:t>
                      </w:r>
                      <w:fldSimple w:instr=" STYLEREF 1 \s ">
                        <w:r>
                          <w:rPr>
                            <w:noProof/>
                            <w:cs/>
                          </w:rPr>
                          <w:t>‎</w:t>
                        </w:r>
                        <w:r>
                          <w:rPr>
                            <w:noProof/>
                          </w:rPr>
                          <w:t>3</w:t>
                        </w:r>
                      </w:fldSimple>
                      <w:r>
                        <w:noBreakHyphen/>
                      </w:r>
                      <w:fldSimple w:instr=" SEQ Figure \* ARABIC \s 1 ">
                        <w:r>
                          <w:rPr>
                            <w:noProof/>
                          </w:rPr>
                          <w:t>6</w:t>
                        </w:r>
                      </w:fldSimple>
                      <w:bookmarkEnd w:id="253"/>
                      <w:r>
                        <w:t xml:space="preserve">. </w:t>
                      </w:r>
                      <w:r w:rsidRPr="005B74BF">
                        <w:t xml:space="preserve">DHDPHMM improves </w:t>
                      </w:r>
                      <w:r>
                        <w:t xml:space="preserve">the </w:t>
                      </w:r>
                      <w:r w:rsidRPr="005B74BF">
                        <w:t>scalability relative to HDPHMM</w:t>
                      </w:r>
                      <w:r>
                        <w:t>.</w:t>
                      </w:r>
                      <w:bookmarkEnd w:id="254"/>
                      <w:bookmarkEnd w:id="255"/>
                      <w:bookmarkEnd w:id="256"/>
                      <w:bookmarkEnd w:id="257"/>
                    </w:p>
                    <w:p w14:paraId="14230B3B" w14:textId="58F357BE" w:rsidR="004433C6" w:rsidRPr="007D344B" w:rsidRDefault="004433C6" w:rsidP="007D344B">
                      <w:pPr>
                        <w:rPr>
                          <w:b/>
                          <w:bCs/>
                        </w:rPr>
                      </w:pPr>
                    </w:p>
                  </w:txbxContent>
                </v:textbox>
                <w10:wrap type="square" anchorx="margin" anchory="margin"/>
              </v:shape>
            </w:pict>
          </mc:Fallback>
        </mc:AlternateContent>
      </w:r>
      <w:r w:rsidR="00B20CDC">
        <w:t xml:space="preserve"> </w:t>
      </w:r>
      <w:r w:rsidR="00625270" w:rsidRPr="007D344B">
        <w:t xml:space="preserve">HMM-Generated </w:t>
      </w:r>
      <w:r w:rsidR="00625270" w:rsidRPr="007D344B">
        <w:rPr>
          <w:rStyle w:val="Heading3Char"/>
          <w:bCs/>
          <w:i/>
        </w:rPr>
        <w:t>Data</w:t>
      </w:r>
      <w:bookmarkEnd w:id="247"/>
    </w:p>
    <w:p w14:paraId="7A1948AC" w14:textId="0302F55A" w:rsidR="00C53178" w:rsidRDefault="004F5205" w:rsidP="007D344B">
      <w:pPr>
        <w:pStyle w:val="Dissertationbody"/>
        <w:rPr>
          <w:rFonts w:eastAsia="Times New Roman"/>
          <w:szCs w:val="20"/>
        </w:rPr>
      </w:pPr>
      <w:r w:rsidRPr="004F5205">
        <w:rPr>
          <w:rFonts w:eastAsia="Times New Roman"/>
          <w:szCs w:val="20"/>
        </w:rPr>
        <w:t xml:space="preserve">To demonstrate the basic efficacy of the model, we generated data from a </w:t>
      </w:r>
      <w:r w:rsidRPr="00960B54">
        <w:rPr>
          <w:rFonts w:eastAsia="Times New Roman"/>
          <w:i/>
          <w:szCs w:val="20"/>
        </w:rPr>
        <w:t>4</w:t>
      </w:r>
      <w:r w:rsidRPr="004F5205">
        <w:rPr>
          <w:rFonts w:eastAsia="Times New Roman"/>
          <w:szCs w:val="20"/>
        </w:rPr>
        <w:t xml:space="preserve">-state left to right HMM. The emission distribution for each state is a GMM with a maximum of three components, each consisting of a two-dimensional normal distribution. Three synthetic data sequences totaling </w:t>
      </w:r>
      <w:r w:rsidRPr="00960B54">
        <w:rPr>
          <w:rFonts w:eastAsia="Times New Roman"/>
          <w:i/>
          <w:szCs w:val="20"/>
        </w:rPr>
        <w:t>1900</w:t>
      </w:r>
      <w:r w:rsidRPr="004F5205">
        <w:rPr>
          <w:rFonts w:eastAsia="Times New Roman"/>
          <w:szCs w:val="20"/>
        </w:rPr>
        <w:t xml:space="preserve"> observations were generated for training. </w:t>
      </w:r>
    </w:p>
    <w:p w14:paraId="405ED9CF" w14:textId="78254FA4" w:rsidR="004F5205" w:rsidRPr="004F5205" w:rsidRDefault="004F5205" w:rsidP="007D344B">
      <w:pPr>
        <w:pStyle w:val="Dissertationbody"/>
        <w:rPr>
          <w:rFonts w:eastAsia="Times New Roman"/>
          <w:szCs w:val="20"/>
        </w:rPr>
      </w:pPr>
      <w:r w:rsidRPr="004F5205">
        <w:rPr>
          <w:rFonts w:eastAsia="Times New Roman"/>
          <w:szCs w:val="20"/>
        </w:rPr>
        <w:t xml:space="preserve">Three configurations have been studied: (1) an ergodic HDPHMM, (2) an LR HDPHMM and (3) an LR DHDPHMM. A Normal-inverse-Wishart distribution (NIW) prior is used for the mean and covariance. The truncation levels are set to </w:t>
      </w:r>
      <w:r w:rsidRPr="00960B54">
        <w:rPr>
          <w:rFonts w:eastAsia="Times New Roman"/>
          <w:i/>
          <w:szCs w:val="20"/>
        </w:rPr>
        <w:t>10</w:t>
      </w:r>
      <w:r w:rsidRPr="004F5205">
        <w:rPr>
          <w:rFonts w:eastAsia="Times New Roman"/>
          <w:szCs w:val="20"/>
        </w:rPr>
        <w:t xml:space="preserve"> for both the number of states and the number of mixture components. </w:t>
      </w:r>
    </w:p>
    <w:p w14:paraId="317AA009" w14:textId="7C764F77" w:rsidR="00761CC6" w:rsidRDefault="00EF5C89" w:rsidP="001E1F36">
      <w:pPr>
        <w:pStyle w:val="Dissertationbody"/>
        <w:widowControl w:val="0"/>
        <w:rPr>
          <w:rFonts w:eastAsia="Times New Roman"/>
          <w:szCs w:val="20"/>
        </w:rPr>
      </w:pPr>
      <w:r>
        <w:rPr>
          <w:rFonts w:eastAsia="Times New Roman"/>
          <w:szCs w:val="20"/>
        </w:rPr>
        <w:fldChar w:fldCharType="begin"/>
      </w:r>
      <w:r>
        <w:rPr>
          <w:rFonts w:eastAsia="Times New Roman"/>
          <w:szCs w:val="20"/>
        </w:rPr>
        <w:instrText xml:space="preserve"> REF _Ref416173399 </w:instrText>
      </w:r>
      <w:r>
        <w:rPr>
          <w:rFonts w:eastAsia="Times New Roman"/>
          <w:szCs w:val="20"/>
        </w:rPr>
        <w:fldChar w:fldCharType="separate"/>
      </w:r>
      <w:r w:rsidR="00D32264" w:rsidRPr="00176D87">
        <w:t xml:space="preserve">Figure </w:t>
      </w:r>
      <w:r w:rsidR="00D32264">
        <w:rPr>
          <w:noProof/>
          <w:cs/>
        </w:rPr>
        <w:t>‎</w:t>
      </w:r>
      <w:r w:rsidR="00D32264">
        <w:rPr>
          <w:noProof/>
        </w:rPr>
        <w:t>3</w:t>
      </w:r>
      <w:r w:rsidR="00D32264" w:rsidRPr="00176D87">
        <w:noBreakHyphen/>
      </w:r>
      <w:r w:rsidR="00D32264">
        <w:rPr>
          <w:noProof/>
        </w:rPr>
        <w:t>7</w:t>
      </w:r>
      <w:r>
        <w:rPr>
          <w:rFonts w:eastAsia="Times New Roman"/>
          <w:szCs w:val="20"/>
        </w:rPr>
        <w:fldChar w:fldCharType="end"/>
      </w:r>
      <w:r w:rsidR="008A03CE">
        <w:rPr>
          <w:rFonts w:eastAsia="Times New Roman"/>
          <w:szCs w:val="20"/>
        </w:rPr>
        <w:t xml:space="preserve"> compares </w:t>
      </w:r>
      <w:r w:rsidR="004F5205" w:rsidRPr="004F5205">
        <w:rPr>
          <w:rFonts w:eastAsia="Times New Roman"/>
          <w:szCs w:val="20"/>
        </w:rPr>
        <w:t>the average likelihood for different models for held-out data by averaging five independent chains.</w:t>
      </w:r>
      <w:r>
        <w:rPr>
          <w:rFonts w:eastAsia="Times New Roman"/>
          <w:szCs w:val="20"/>
        </w:rPr>
        <w:t xml:space="preserve"> </w:t>
      </w:r>
      <w:r w:rsidR="008A03CE">
        <w:rPr>
          <w:rFonts w:eastAsia="Times New Roman"/>
          <w:szCs w:val="20"/>
        </w:rPr>
        <w:t xml:space="preserve">In </w:t>
      </w:r>
      <w:r w:rsidR="008A03CE">
        <w:rPr>
          <w:rFonts w:eastAsia="Times New Roman"/>
          <w:szCs w:val="20"/>
        </w:rPr>
        <w:fldChar w:fldCharType="begin"/>
      </w:r>
      <w:r w:rsidR="008A03CE">
        <w:rPr>
          <w:rFonts w:eastAsia="Times New Roman"/>
          <w:szCs w:val="20"/>
        </w:rPr>
        <w:instrText xml:space="preserve"> REF _Ref416173399 </w:instrText>
      </w:r>
      <w:r w:rsidR="008A03CE">
        <w:rPr>
          <w:rFonts w:eastAsia="Times New Roman"/>
          <w:szCs w:val="20"/>
        </w:rPr>
        <w:fldChar w:fldCharType="separate"/>
      </w:r>
      <w:r w:rsidR="00D32264" w:rsidRPr="00176D87">
        <w:t xml:space="preserve">Figure </w:t>
      </w:r>
      <w:r w:rsidR="00D32264">
        <w:rPr>
          <w:noProof/>
          <w:cs/>
        </w:rPr>
        <w:t>‎</w:t>
      </w:r>
      <w:r w:rsidR="00D32264">
        <w:rPr>
          <w:noProof/>
        </w:rPr>
        <w:t>3</w:t>
      </w:r>
      <w:r w:rsidR="00D32264" w:rsidRPr="00176D87">
        <w:noBreakHyphen/>
      </w:r>
      <w:r w:rsidR="00D32264">
        <w:rPr>
          <w:noProof/>
        </w:rPr>
        <w:t>7</w:t>
      </w:r>
      <w:r w:rsidR="008A03CE">
        <w:rPr>
          <w:rFonts w:eastAsia="Times New Roman"/>
          <w:szCs w:val="20"/>
        </w:rPr>
        <w:fldChar w:fldCharType="end"/>
      </w:r>
      <w:r w:rsidR="008A03CE">
        <w:rPr>
          <w:rFonts w:eastAsia="Times New Roman"/>
          <w:szCs w:val="20"/>
        </w:rPr>
        <w:t xml:space="preserve">(a), the log-likelihoods are shown as a function of the number of iterations. In </w:t>
      </w:r>
      <w:r>
        <w:rPr>
          <w:rFonts w:eastAsia="Times New Roman"/>
          <w:szCs w:val="20"/>
        </w:rPr>
        <w:fldChar w:fldCharType="begin"/>
      </w:r>
      <w:r>
        <w:rPr>
          <w:rFonts w:eastAsia="Times New Roman"/>
          <w:szCs w:val="20"/>
        </w:rPr>
        <w:instrText xml:space="preserve"> REF _Ref416173408 </w:instrText>
      </w:r>
      <w:r>
        <w:rPr>
          <w:rFonts w:eastAsia="Times New Roman"/>
          <w:szCs w:val="20"/>
        </w:rPr>
        <w:fldChar w:fldCharType="separate"/>
      </w:r>
      <w:r w:rsidR="00D32264" w:rsidRPr="00176D87">
        <w:t xml:space="preserve">Figure </w:t>
      </w:r>
      <w:r w:rsidR="00D32264">
        <w:rPr>
          <w:noProof/>
          <w:cs/>
        </w:rPr>
        <w:t>‎</w:t>
      </w:r>
      <w:r w:rsidR="00D32264">
        <w:rPr>
          <w:noProof/>
        </w:rPr>
        <w:t>3</w:t>
      </w:r>
      <w:r w:rsidR="00D32264" w:rsidRPr="00176D87">
        <w:noBreakHyphen/>
      </w:r>
      <w:r w:rsidR="00D32264">
        <w:rPr>
          <w:noProof/>
        </w:rPr>
        <w:t>7</w:t>
      </w:r>
      <w:r>
        <w:rPr>
          <w:rFonts w:eastAsia="Times New Roman"/>
          <w:szCs w:val="20"/>
        </w:rPr>
        <w:fldChar w:fldCharType="end"/>
      </w:r>
      <w:r w:rsidR="008A03CE">
        <w:rPr>
          <w:rFonts w:eastAsia="Times New Roman"/>
          <w:szCs w:val="20"/>
        </w:rPr>
        <w:t xml:space="preserve">(b) the topologies for the </w:t>
      </w:r>
      <w:r w:rsidR="004F5205" w:rsidRPr="004F5205">
        <w:rPr>
          <w:rFonts w:eastAsia="Times New Roman"/>
          <w:szCs w:val="20"/>
        </w:rPr>
        <w:t xml:space="preserve">trained model </w:t>
      </w:r>
      <w:r w:rsidR="008A03CE">
        <w:rPr>
          <w:rFonts w:eastAsia="Times New Roman"/>
          <w:szCs w:val="20"/>
        </w:rPr>
        <w:t xml:space="preserve">are compared </w:t>
      </w:r>
      <w:r w:rsidR="004F5205" w:rsidRPr="004F5205">
        <w:rPr>
          <w:rFonts w:eastAsia="Times New Roman"/>
          <w:szCs w:val="20"/>
        </w:rPr>
        <w:t xml:space="preserve">to the reference structure. The LR DHDPHMM discovers the correct structure while the ergodic HDPHMM finds a </w:t>
      </w:r>
      <w:r w:rsidR="00761CC6">
        <w:rPr>
          <w:rFonts w:eastAsia="Times New Roman"/>
          <w:szCs w:val="20"/>
        </w:rPr>
        <w:t xml:space="preserve">simpler </w:t>
      </w:r>
      <w:r w:rsidR="004F5205" w:rsidRPr="004F5205">
        <w:rPr>
          <w:rFonts w:eastAsia="Times New Roman"/>
          <w:szCs w:val="20"/>
        </w:rPr>
        <w:t>HMM</w:t>
      </w:r>
      <w:r w:rsidR="008A03CE">
        <w:rPr>
          <w:rFonts w:eastAsia="Times New Roman"/>
          <w:szCs w:val="20"/>
        </w:rPr>
        <w:t xml:space="preserve">. </w:t>
      </w:r>
      <w:r w:rsidR="004F5205" w:rsidRPr="004F5205">
        <w:rPr>
          <w:rFonts w:eastAsia="Times New Roman"/>
          <w:szCs w:val="20"/>
        </w:rPr>
        <w:t xml:space="preserve">LR DHDPHMM constrains the search space to left to right </w:t>
      </w:r>
      <w:r w:rsidR="004F5205" w:rsidRPr="004F5205">
        <w:rPr>
          <w:rFonts w:eastAsia="Times New Roman"/>
          <w:szCs w:val="20"/>
        </w:rPr>
        <w:lastRenderedPageBreak/>
        <w:t>topologies while HDPHMM has a less constrained search space. Further, we can see that DHDPHMM has a higher overall likelihood.</w:t>
      </w:r>
    </w:p>
    <w:p w14:paraId="11D6B4CA" w14:textId="21E74A87" w:rsidR="004F5205" w:rsidRDefault="00A2697B" w:rsidP="008A03CE">
      <w:pPr>
        <w:pStyle w:val="Dissertationbody"/>
        <w:rPr>
          <w:rFonts w:eastAsia="Times New Roman"/>
          <w:szCs w:val="20"/>
        </w:rPr>
      </w:pPr>
      <w:r>
        <w:rPr>
          <w:noProof/>
        </w:rPr>
        <mc:AlternateContent>
          <mc:Choice Requires="wps">
            <w:drawing>
              <wp:anchor distT="0" distB="137160" distL="0" distR="0" simplePos="0" relativeHeight="251637760" behindDoc="0" locked="0" layoutInCell="1" allowOverlap="1" wp14:anchorId="1B7659DE" wp14:editId="10200641">
                <wp:simplePos x="0" y="0"/>
                <wp:positionH relativeFrom="margin">
                  <wp:align>center</wp:align>
                </wp:positionH>
                <wp:positionV relativeFrom="margin">
                  <wp:align>top</wp:align>
                </wp:positionV>
                <wp:extent cx="5486400" cy="4082415"/>
                <wp:effectExtent l="0" t="0" r="0" b="6985"/>
                <wp:wrapTopAndBottom/>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082415"/>
                        </a:xfrm>
                        <a:prstGeom prst="rect">
                          <a:avLst/>
                        </a:prstGeom>
                        <a:solidFill>
                          <a:srgbClr val="FFFFFF"/>
                        </a:solidFill>
                        <a:ln w="9525">
                          <a:noFill/>
                          <a:miter lim="800000"/>
                          <a:headEnd/>
                          <a:tailEnd/>
                        </a:ln>
                      </wps:spPr>
                      <wps:txbx>
                        <w:txbxContent>
                          <w:p w14:paraId="096445DC" w14:textId="15AF7FDE" w:rsidR="004433C6" w:rsidRDefault="004433C6" w:rsidP="005C1AA8">
                            <w:pPr>
                              <w:keepNext/>
                              <w:jc w:val="center"/>
                            </w:pPr>
                            <w:r>
                              <w:rPr>
                                <w:noProof/>
                              </w:rPr>
                              <w:drawing>
                                <wp:inline distT="0" distB="0" distL="0" distR="0" wp14:anchorId="280AD7A4" wp14:editId="0F81AF79">
                                  <wp:extent cx="5272391" cy="3648710"/>
                                  <wp:effectExtent l="0" t="0" r="5080" b="889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y_main2.jpg"/>
                                          <pic:cNvPicPr/>
                                        </pic:nvPicPr>
                                        <pic:blipFill rotWithShape="1">
                                          <a:blip r:embed="rId418">
                                            <a:extLst>
                                              <a:ext uri="{28A0092B-C50C-407E-A947-70E740481C1C}">
                                                <a14:useLocalDpi xmlns:a14="http://schemas.microsoft.com/office/drawing/2010/main" val="0"/>
                                              </a:ext>
                                            </a:extLst>
                                          </a:blip>
                                          <a:srcRect t="4413" b="7325"/>
                                          <a:stretch/>
                                        </pic:blipFill>
                                        <pic:spPr bwMode="auto">
                                          <a:xfrm>
                                            <a:off x="0" y="0"/>
                                            <a:ext cx="5281764" cy="365519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6D8C4B6" w14:textId="403F9C54" w:rsidR="004433C6" w:rsidRPr="00176D87" w:rsidRDefault="004433C6" w:rsidP="0027258F">
                            <w:pPr>
                              <w:pStyle w:val="Caption"/>
                              <w:jc w:val="both"/>
                            </w:pPr>
                            <w:bookmarkStart w:id="258" w:name="_Ref416173399"/>
                            <w:bookmarkStart w:id="259" w:name="_Ref416173408"/>
                            <w:bookmarkStart w:id="260" w:name="_Toc417663549"/>
                            <w:bookmarkStart w:id="261" w:name="_Toc419218299"/>
                            <w:bookmarkStart w:id="262" w:name="_Toc420058392"/>
                            <w:bookmarkStart w:id="263" w:name="_Toc421042214"/>
                            <w:r w:rsidRPr="00176D87">
                              <w:t xml:space="preserve">Figure </w:t>
                            </w:r>
                            <w:fldSimple w:instr=" STYLEREF 1 \s ">
                              <w:r>
                                <w:rPr>
                                  <w:noProof/>
                                  <w:cs/>
                                </w:rPr>
                                <w:t>‎</w:t>
                              </w:r>
                              <w:r>
                                <w:rPr>
                                  <w:noProof/>
                                </w:rPr>
                                <w:t>3</w:t>
                              </w:r>
                            </w:fldSimple>
                            <w:r w:rsidRPr="00176D87">
                              <w:noBreakHyphen/>
                            </w:r>
                            <w:fldSimple w:instr=" SEQ Figure \* ARABIC \s 1 ">
                              <w:r>
                                <w:rPr>
                                  <w:noProof/>
                                </w:rPr>
                                <w:t>7</w:t>
                              </w:r>
                            </w:fldSimple>
                            <w:bookmarkEnd w:id="258"/>
                            <w:bookmarkEnd w:id="259"/>
                            <w:r w:rsidRPr="00176D87">
                              <w:t>. A comparison of the log-likelihoods of the proposed models to an ergodic model is shown in (a), while the corresponding model structures</w:t>
                            </w:r>
                            <w:bookmarkEnd w:id="260"/>
                            <w:bookmarkEnd w:id="261"/>
                            <w:r w:rsidRPr="00176D87">
                              <w:t xml:space="preserve"> are shown in (b).</w:t>
                            </w:r>
                            <w:bookmarkEnd w:id="262"/>
                            <w:bookmarkEnd w:id="263"/>
                          </w:p>
                          <w:p w14:paraId="006BE1AD" w14:textId="0578E134" w:rsidR="004433C6" w:rsidRDefault="004433C6" w:rsidP="007D34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659DE" id="_x0000_s1039" type="#_x0000_t202" style="position:absolute;left:0;text-align:left;margin-left:0;margin-top:0;width:6in;height:321.45pt;z-index:251637760;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" stroked="f">
                <v:textbox>
                  <w:txbxContent>
                    <w:p w14:paraId="096445DC" w14:textId="15AF7FDE" w:rsidR="004433C6" w:rsidRDefault="004433C6" w:rsidP="005C1AA8">
                      <w:pPr>
                        <w:keepNext/>
                        <w:jc w:val="center"/>
                      </w:pPr>
                      <w:r>
                        <w:rPr>
                          <w:noProof/>
                        </w:rPr>
                        <w:drawing>
                          <wp:inline distT="0" distB="0" distL="0" distR="0" wp14:anchorId="280AD7A4" wp14:editId="0F81AF79">
                            <wp:extent cx="5272391" cy="3648710"/>
                            <wp:effectExtent l="0" t="0" r="5080" b="889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y_main2.jpg"/>
                                    <pic:cNvPicPr/>
                                  </pic:nvPicPr>
                                  <pic:blipFill rotWithShape="1">
                                    <a:blip r:embed="rId418">
                                      <a:extLst>
                                        <a:ext uri="{28A0092B-C50C-407E-A947-70E740481C1C}">
                                          <a14:useLocalDpi xmlns:a14="http://schemas.microsoft.com/office/drawing/2010/main" val="0"/>
                                        </a:ext>
                                      </a:extLst>
                                    </a:blip>
                                    <a:srcRect t="4413" b="7325"/>
                                    <a:stretch/>
                                  </pic:blipFill>
                                  <pic:spPr bwMode="auto">
                                    <a:xfrm>
                                      <a:off x="0" y="0"/>
                                      <a:ext cx="5281764" cy="365519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6D8C4B6" w14:textId="403F9C54" w:rsidR="004433C6" w:rsidRPr="00176D87" w:rsidRDefault="004433C6" w:rsidP="0027258F">
                      <w:pPr>
                        <w:pStyle w:val="Caption"/>
                        <w:jc w:val="both"/>
                      </w:pPr>
                      <w:bookmarkStart w:id="264" w:name="_Ref416173399"/>
                      <w:bookmarkStart w:id="265" w:name="_Ref416173408"/>
                      <w:bookmarkStart w:id="266" w:name="_Toc417663549"/>
                      <w:bookmarkStart w:id="267" w:name="_Toc419218299"/>
                      <w:bookmarkStart w:id="268" w:name="_Toc420058392"/>
                      <w:bookmarkStart w:id="269" w:name="_Toc421042214"/>
                      <w:r w:rsidRPr="00176D87">
                        <w:t xml:space="preserve">Figure </w:t>
                      </w:r>
                      <w:fldSimple w:instr=" STYLEREF 1 \s ">
                        <w:r>
                          <w:rPr>
                            <w:noProof/>
                            <w:cs/>
                          </w:rPr>
                          <w:t>‎</w:t>
                        </w:r>
                        <w:r>
                          <w:rPr>
                            <w:noProof/>
                          </w:rPr>
                          <w:t>3</w:t>
                        </w:r>
                      </w:fldSimple>
                      <w:r w:rsidRPr="00176D87">
                        <w:noBreakHyphen/>
                      </w:r>
                      <w:fldSimple w:instr=" SEQ Figure \* ARABIC \s 1 ">
                        <w:r>
                          <w:rPr>
                            <w:noProof/>
                          </w:rPr>
                          <w:t>7</w:t>
                        </w:r>
                      </w:fldSimple>
                      <w:bookmarkEnd w:id="264"/>
                      <w:bookmarkEnd w:id="265"/>
                      <w:r w:rsidRPr="00176D87">
                        <w:t>. A comparison of the log-likelihoods of the proposed models to an ergodic model is shown in (a), while the corresponding model structures</w:t>
                      </w:r>
                      <w:bookmarkEnd w:id="266"/>
                      <w:bookmarkEnd w:id="267"/>
                      <w:r w:rsidRPr="00176D87">
                        <w:t xml:space="preserve"> are shown in (b).</w:t>
                      </w:r>
                      <w:bookmarkEnd w:id="268"/>
                      <w:bookmarkEnd w:id="269"/>
                    </w:p>
                    <w:p w14:paraId="006BE1AD" w14:textId="0578E134" w:rsidR="004433C6" w:rsidRDefault="004433C6" w:rsidP="007D344B"/>
                  </w:txbxContent>
                </v:textbox>
                <w10:wrap type="topAndBottom" anchorx="margin" anchory="margin"/>
              </v:shape>
            </w:pict>
          </mc:Fallback>
        </mc:AlternateContent>
      </w:r>
      <w:r w:rsidR="004F5205" w:rsidRPr="004F5205">
        <w:rPr>
          <w:rFonts w:eastAsia="Times New Roman"/>
          <w:szCs w:val="20"/>
        </w:rPr>
        <w:t xml:space="preserve">While LR HDPHMM can find the structure </w:t>
      </w:r>
      <w:r w:rsidR="008A03CE">
        <w:rPr>
          <w:rFonts w:eastAsia="Times New Roman"/>
          <w:szCs w:val="20"/>
        </w:rPr>
        <w:t>that closely resembles the reference</w:t>
      </w:r>
      <w:r w:rsidR="005035BB">
        <w:rPr>
          <w:rFonts w:eastAsia="Times New Roman"/>
          <w:szCs w:val="20"/>
        </w:rPr>
        <w:t xml:space="preserve"> (this structure is not shown in this figure)</w:t>
      </w:r>
      <w:r w:rsidR="008A03CE">
        <w:rPr>
          <w:rFonts w:eastAsia="Times New Roman"/>
          <w:szCs w:val="20"/>
        </w:rPr>
        <w:t xml:space="preserve">, </w:t>
      </w:r>
      <w:r w:rsidR="004F5205" w:rsidRPr="004F5205">
        <w:rPr>
          <w:rFonts w:eastAsia="Times New Roman"/>
          <w:szCs w:val="20"/>
        </w:rPr>
        <w:t>its likelihood is slightly lower than the ergodic HDPHMM</w:t>
      </w:r>
      <w:r w:rsidR="008A03CE">
        <w:rPr>
          <w:rFonts w:eastAsia="Times New Roman"/>
          <w:szCs w:val="20"/>
        </w:rPr>
        <w:t xml:space="preserve"> due to these constraints</w:t>
      </w:r>
      <w:r w:rsidR="004F5205" w:rsidRPr="004F5205">
        <w:rPr>
          <w:rFonts w:eastAsia="Times New Roman"/>
          <w:szCs w:val="20"/>
        </w:rPr>
        <w:t>.</w:t>
      </w:r>
      <w:r w:rsidR="008A03CE">
        <w:rPr>
          <w:rFonts w:eastAsia="Times New Roman"/>
          <w:szCs w:val="20"/>
        </w:rPr>
        <w:t xml:space="preserve"> </w:t>
      </w:r>
      <w:r w:rsidR="004F5205" w:rsidRPr="004F5205">
        <w:rPr>
          <w:rFonts w:eastAsia="Times New Roman"/>
          <w:szCs w:val="20"/>
        </w:rPr>
        <w:t>However, LR</w:t>
      </w:r>
      <w:r w:rsidR="008A03CE">
        <w:rPr>
          <w:rFonts w:eastAsia="Times New Roman"/>
          <w:szCs w:val="20"/>
        </w:rPr>
        <w:t> </w:t>
      </w:r>
      <w:r w:rsidR="004F5205" w:rsidRPr="004F5205">
        <w:rPr>
          <w:rFonts w:eastAsia="Times New Roman"/>
          <w:szCs w:val="20"/>
        </w:rPr>
        <w:t xml:space="preserve">DHDPHMM produces a </w:t>
      </w:r>
      <w:r w:rsidR="004F5205" w:rsidRPr="00960B54">
        <w:rPr>
          <w:rFonts w:eastAsia="Times New Roman"/>
          <w:i/>
          <w:szCs w:val="20"/>
        </w:rPr>
        <w:t>15%</w:t>
      </w:r>
      <w:r w:rsidR="004F5205" w:rsidRPr="004F5205">
        <w:rPr>
          <w:rFonts w:eastAsia="Times New Roman"/>
          <w:szCs w:val="20"/>
        </w:rPr>
        <w:t xml:space="preserve"> (relative) improvement in likelihoods compared to the ergodic model. It is also interesting to note that the likelihoods of models discovered by all the nonparametric Bayesian algorithms are superior to the likelihood of the reference model itself.</w:t>
      </w:r>
      <w:r w:rsidR="00C53178">
        <w:rPr>
          <w:rFonts w:eastAsia="Times New Roman"/>
          <w:szCs w:val="20"/>
        </w:rPr>
        <w:t xml:space="preserve"> </w:t>
      </w:r>
    </w:p>
    <w:p w14:paraId="7F85694F" w14:textId="3E3CB7FE" w:rsidR="00C53178" w:rsidRPr="004F5205" w:rsidRDefault="00C53178" w:rsidP="00D85284">
      <w:pPr>
        <w:pStyle w:val="Dissertationbody"/>
        <w:rPr>
          <w:rFonts w:eastAsia="Times New Roman"/>
          <w:szCs w:val="20"/>
        </w:rPr>
      </w:pPr>
      <w:r>
        <w:rPr>
          <w:rFonts w:eastAsia="Times New Roman"/>
          <w:szCs w:val="20"/>
        </w:rPr>
        <w:t xml:space="preserve">This experiment proves that our model can </w:t>
      </w:r>
      <w:r w:rsidR="008A03CE">
        <w:rPr>
          <w:rFonts w:eastAsia="Times New Roman"/>
          <w:szCs w:val="20"/>
        </w:rPr>
        <w:t xml:space="preserve">discover </w:t>
      </w:r>
      <w:r>
        <w:rPr>
          <w:rFonts w:eastAsia="Times New Roman"/>
          <w:szCs w:val="20"/>
        </w:rPr>
        <w:t xml:space="preserve">the underlying structure </w:t>
      </w:r>
      <w:r w:rsidR="008A03CE">
        <w:rPr>
          <w:rFonts w:eastAsia="Times New Roman"/>
          <w:szCs w:val="20"/>
        </w:rPr>
        <w:t xml:space="preserve">of data. </w:t>
      </w:r>
      <w:r>
        <w:rPr>
          <w:rFonts w:eastAsia="Times New Roman"/>
          <w:szCs w:val="20"/>
        </w:rPr>
        <w:t>Moreover, we can see that DHDPHMM</w:t>
      </w:r>
      <w:r w:rsidR="008A03CE">
        <w:rPr>
          <w:rFonts w:eastAsia="Times New Roman"/>
          <w:szCs w:val="20"/>
        </w:rPr>
        <w:t xml:space="preserve"> </w:t>
      </w:r>
      <w:r w:rsidR="004C17D0">
        <w:rPr>
          <w:rFonts w:eastAsia="Times New Roman"/>
          <w:szCs w:val="20"/>
        </w:rPr>
        <w:t>produce</w:t>
      </w:r>
      <w:r w:rsidR="008A03CE">
        <w:rPr>
          <w:rFonts w:eastAsia="Times New Roman"/>
          <w:szCs w:val="20"/>
        </w:rPr>
        <w:t>s</w:t>
      </w:r>
      <w:r>
        <w:rPr>
          <w:rFonts w:eastAsia="Times New Roman"/>
          <w:szCs w:val="20"/>
        </w:rPr>
        <w:t xml:space="preserve"> better likelihood</w:t>
      </w:r>
      <w:r w:rsidR="008A03CE">
        <w:rPr>
          <w:rFonts w:eastAsia="Times New Roman"/>
          <w:szCs w:val="20"/>
        </w:rPr>
        <w:t>s</w:t>
      </w:r>
      <w:r>
        <w:rPr>
          <w:rFonts w:eastAsia="Times New Roman"/>
          <w:szCs w:val="20"/>
        </w:rPr>
        <w:t xml:space="preserve"> relative to HDPHMM</w:t>
      </w:r>
      <w:r w:rsidR="008A03CE">
        <w:rPr>
          <w:rFonts w:eastAsia="Times New Roman"/>
          <w:szCs w:val="20"/>
        </w:rPr>
        <w:t xml:space="preserve">. This is </w:t>
      </w:r>
      <w:r>
        <w:rPr>
          <w:rFonts w:eastAsia="Times New Roman"/>
          <w:szCs w:val="20"/>
        </w:rPr>
        <w:t>attributed</w:t>
      </w:r>
      <w:r w:rsidR="00846D67">
        <w:rPr>
          <w:rFonts w:eastAsia="Times New Roman"/>
          <w:szCs w:val="20"/>
        </w:rPr>
        <w:t xml:space="preserve"> to</w:t>
      </w:r>
      <w:r>
        <w:rPr>
          <w:rFonts w:eastAsia="Times New Roman"/>
          <w:szCs w:val="20"/>
        </w:rPr>
        <w:t xml:space="preserve"> </w:t>
      </w:r>
      <w:r w:rsidR="008A03CE">
        <w:rPr>
          <w:rFonts w:eastAsia="Times New Roman"/>
          <w:szCs w:val="20"/>
        </w:rPr>
        <w:t xml:space="preserve">DHDPHMM’s </w:t>
      </w:r>
      <w:r w:rsidRPr="008F612D">
        <w:rPr>
          <w:rFonts w:eastAsia="Times New Roman"/>
          <w:szCs w:val="20"/>
        </w:rPr>
        <w:t>ability to share components</w:t>
      </w:r>
      <w:r w:rsidR="001539AF" w:rsidRPr="008F612D">
        <w:rPr>
          <w:rFonts w:eastAsia="Times New Roman"/>
          <w:szCs w:val="20"/>
        </w:rPr>
        <w:t xml:space="preserve">. </w:t>
      </w:r>
      <w:r w:rsidR="001539AF" w:rsidRPr="001E1F36">
        <w:rPr>
          <w:rFonts w:eastAsia="Times New Roman"/>
          <w:szCs w:val="20"/>
        </w:rPr>
        <w:t>Each</w:t>
      </w:r>
      <w:r w:rsidRPr="001E1F36">
        <w:rPr>
          <w:rFonts w:eastAsia="Times New Roman"/>
          <w:szCs w:val="20"/>
        </w:rPr>
        <w:t xml:space="preserve"> component</w:t>
      </w:r>
      <w:r w:rsidR="00944F66" w:rsidRPr="001E1F36">
        <w:rPr>
          <w:rFonts w:eastAsia="Times New Roman"/>
          <w:szCs w:val="20"/>
        </w:rPr>
        <w:t xml:space="preserve"> i</w:t>
      </w:r>
      <w:r w:rsidR="001539AF" w:rsidRPr="001E1F36">
        <w:rPr>
          <w:rFonts w:eastAsia="Times New Roman"/>
          <w:szCs w:val="20"/>
        </w:rPr>
        <w:t xml:space="preserve">s estimated using more data points because data is not </w:t>
      </w:r>
      <w:r w:rsidR="00944F66" w:rsidRPr="001E1F36">
        <w:rPr>
          <w:rFonts w:eastAsia="Times New Roman"/>
          <w:szCs w:val="20"/>
        </w:rPr>
        <w:t xml:space="preserve">forced to be associated with only one </w:t>
      </w:r>
      <w:r w:rsidR="001539AF" w:rsidRPr="001E1F36">
        <w:rPr>
          <w:rFonts w:eastAsia="Times New Roman"/>
          <w:szCs w:val="20"/>
        </w:rPr>
        <w:t>state</w:t>
      </w:r>
      <w:r w:rsidR="005035BB" w:rsidRPr="001E1F36">
        <w:rPr>
          <w:rFonts w:eastAsia="Times New Roman"/>
          <w:szCs w:val="20"/>
        </w:rPr>
        <w:t>.</w:t>
      </w:r>
      <w:r w:rsidR="008F612D" w:rsidRPr="001E1F36">
        <w:rPr>
          <w:rFonts w:eastAsia="Times New Roman"/>
          <w:szCs w:val="20"/>
        </w:rPr>
        <w:t xml:space="preserve"> This feature</w:t>
      </w:r>
      <w:r w:rsidR="00D85284" w:rsidRPr="001E1F36">
        <w:rPr>
          <w:rFonts w:eastAsia="Times New Roman"/>
          <w:szCs w:val="20"/>
        </w:rPr>
        <w:t xml:space="preserve">, </w:t>
      </w:r>
      <w:r w:rsidR="00D85284" w:rsidRPr="001E1F36">
        <w:rPr>
          <w:rFonts w:eastAsia="Times New Roman"/>
          <w:szCs w:val="20"/>
        </w:rPr>
        <w:lastRenderedPageBreak/>
        <w:t>tying sub-state parameters,</w:t>
      </w:r>
      <w:r w:rsidR="008F612D" w:rsidRPr="001E1F36">
        <w:rPr>
          <w:rFonts w:eastAsia="Times New Roman"/>
          <w:szCs w:val="20"/>
        </w:rPr>
        <w:t xml:space="preserve"> has been </w:t>
      </w:r>
      <w:proofErr w:type="gramStart"/>
      <w:r w:rsidR="008F612D" w:rsidRPr="001E1F36">
        <w:rPr>
          <w:rFonts w:eastAsia="Times New Roman"/>
          <w:szCs w:val="20"/>
        </w:rPr>
        <w:t xml:space="preserve">used </w:t>
      </w:r>
      <w:r w:rsidR="00D85284" w:rsidRPr="001E1F36">
        <w:rPr>
          <w:rFonts w:eastAsia="Times New Roman"/>
          <w:szCs w:val="20"/>
        </w:rPr>
        <w:t xml:space="preserve"> successfully</w:t>
      </w:r>
      <w:proofErr w:type="gramEnd"/>
      <w:r w:rsidR="00D85284" w:rsidRPr="001E1F36">
        <w:rPr>
          <w:rFonts w:eastAsia="Times New Roman"/>
          <w:szCs w:val="20"/>
        </w:rPr>
        <w:t xml:space="preserve"> in</w:t>
      </w:r>
      <w:r w:rsidR="008F612D" w:rsidRPr="001E1F36">
        <w:rPr>
          <w:rFonts w:eastAsia="Times New Roman"/>
          <w:szCs w:val="20"/>
        </w:rPr>
        <w:t xml:space="preserve"> HMMs (</w:t>
      </w:r>
      <w:r w:rsidR="00D85284" w:rsidRPr="001E1F36">
        <w:rPr>
          <w:rFonts w:eastAsia="Times New Roman"/>
          <w:szCs w:val="20"/>
        </w:rPr>
        <w:t>Gu &amp; Rose</w:t>
      </w:r>
      <w:r w:rsidR="008F612D" w:rsidRPr="001E1F36">
        <w:rPr>
          <w:rFonts w:eastAsia="Times New Roman"/>
          <w:szCs w:val="20"/>
        </w:rPr>
        <w:t>,</w:t>
      </w:r>
      <w:r w:rsidR="00D85284" w:rsidRPr="001E1F36">
        <w:rPr>
          <w:rFonts w:eastAsia="Times New Roman"/>
          <w:szCs w:val="20"/>
        </w:rPr>
        <w:t>2000</w:t>
      </w:r>
      <w:r w:rsidR="008F612D" w:rsidRPr="001E1F36">
        <w:rPr>
          <w:rFonts w:eastAsia="Times New Roman"/>
          <w:szCs w:val="20"/>
        </w:rPr>
        <w:t>). Here we are introducing this capability into</w:t>
      </w:r>
      <w:r w:rsidR="006B512C">
        <w:rPr>
          <w:rFonts w:eastAsia="Times New Roman"/>
          <w:szCs w:val="20"/>
        </w:rPr>
        <w:t xml:space="preserve"> nonparametric </w:t>
      </w:r>
      <w:r w:rsidR="008F612D" w:rsidRPr="001E1F36">
        <w:rPr>
          <w:rFonts w:eastAsia="Times New Roman"/>
          <w:szCs w:val="20"/>
        </w:rPr>
        <w:t>HMM</w:t>
      </w:r>
      <w:r w:rsidR="006B512C">
        <w:rPr>
          <w:rFonts w:eastAsia="Times New Roman"/>
          <w:szCs w:val="20"/>
        </w:rPr>
        <w:t>s</w:t>
      </w:r>
      <w:r w:rsidR="008F612D" w:rsidRPr="001E1F36">
        <w:rPr>
          <w:rFonts w:eastAsia="Times New Roman"/>
          <w:szCs w:val="20"/>
        </w:rPr>
        <w:t>.</w:t>
      </w:r>
    </w:p>
    <w:p w14:paraId="74E27402" w14:textId="3A7E7F52" w:rsidR="004F5205" w:rsidRPr="004F5205" w:rsidRDefault="00B20CDC" w:rsidP="007D344B">
      <w:pPr>
        <w:pStyle w:val="Heading3"/>
      </w:pPr>
      <w:r>
        <w:t xml:space="preserve"> </w:t>
      </w:r>
      <w:bookmarkStart w:id="270" w:name="_Ref419972618"/>
      <w:bookmarkStart w:id="271" w:name="_Toc421046313"/>
      <w:r w:rsidR="004F5205" w:rsidRPr="004F5205">
        <w:t>Phoneme Classification on the TIMIT Corpus</w:t>
      </w:r>
      <w:bookmarkEnd w:id="270"/>
      <w:bookmarkEnd w:id="271"/>
    </w:p>
    <w:p w14:paraId="5AA4BF2D" w14:textId="447AB7E1" w:rsidR="00EB09A4" w:rsidRDefault="004F5205" w:rsidP="00451047">
      <w:pPr>
        <w:pStyle w:val="Dissertationbody"/>
      </w:pPr>
      <w:r w:rsidRPr="004F5205">
        <w:t xml:space="preserve">The TIMIT Corpus </w:t>
      </w:r>
      <w:r w:rsidR="003130EB">
        <w:t>(</w:t>
      </w:r>
      <w:r w:rsidR="003130EB" w:rsidRPr="003130EB">
        <w:t>Garofolo</w:t>
      </w:r>
      <w:r w:rsidR="003130EB">
        <w:t xml:space="preserve"> et al., 1993</w:t>
      </w:r>
      <w:r w:rsidR="00792511">
        <w:t xml:space="preserve">) </w:t>
      </w:r>
      <w:r w:rsidR="00792511" w:rsidRPr="004F5205">
        <w:t>is</w:t>
      </w:r>
      <w:r w:rsidRPr="004F5205">
        <w:t xml:space="preserve"> one of the most cited evaluation datasets used to compare new speech recognition algorithms. The data </w:t>
      </w:r>
      <w:r w:rsidR="00777AC9">
        <w:t xml:space="preserve">was phonetically transcribed </w:t>
      </w:r>
      <w:r w:rsidR="00EB09A4">
        <w:t>by expert linguists</w:t>
      </w:r>
      <w:r w:rsidR="00777AC9">
        <w:t xml:space="preserve"> </w:t>
      </w:r>
      <w:r w:rsidRPr="004F5205">
        <w:t xml:space="preserve">and therefore is a natural choice to evaluate phoneme classification </w:t>
      </w:r>
      <w:r w:rsidR="00BD02C0">
        <w:t>task</w:t>
      </w:r>
      <w:r w:rsidR="00BD02C0" w:rsidRPr="004F5205">
        <w:t>s</w:t>
      </w:r>
      <w:r w:rsidRPr="004F5205">
        <w:t xml:space="preserve">. TIMIT contains </w:t>
      </w:r>
      <w:r w:rsidRPr="00960B54">
        <w:rPr>
          <w:i/>
        </w:rPr>
        <w:t>630</w:t>
      </w:r>
      <w:r w:rsidRPr="004F5205">
        <w:t xml:space="preserve"> speakers</w:t>
      </w:r>
      <w:r w:rsidR="00EB09A4">
        <w:t xml:space="preserve"> (</w:t>
      </w:r>
      <w:r w:rsidR="00EB09A4" w:rsidRPr="00960B54">
        <w:rPr>
          <w:i/>
        </w:rPr>
        <w:t>438</w:t>
      </w:r>
      <w:r w:rsidR="00EB09A4">
        <w:t xml:space="preserve"> male and </w:t>
      </w:r>
      <w:r w:rsidR="00EB09A4" w:rsidRPr="00960B54">
        <w:rPr>
          <w:i/>
        </w:rPr>
        <w:t>192</w:t>
      </w:r>
      <w:r w:rsidR="00EB09A4">
        <w:t xml:space="preserve"> female)</w:t>
      </w:r>
      <w:r w:rsidRPr="004F5205">
        <w:t xml:space="preserve"> from eight main dialects of American English. </w:t>
      </w:r>
      <w:r w:rsidR="00EB09A4">
        <w:t xml:space="preserve">Each speaker read </w:t>
      </w:r>
      <w:r w:rsidR="00EB09A4" w:rsidRPr="00960B54">
        <w:rPr>
          <w:i/>
        </w:rPr>
        <w:t>10</w:t>
      </w:r>
      <w:r w:rsidR="00EB09A4">
        <w:t xml:space="preserve"> sentences that can be classified into three categories: </w:t>
      </w:r>
      <w:r w:rsidR="009930A0">
        <w:t>(</w:t>
      </w:r>
      <w:r w:rsidR="00EB09A4">
        <w:t>1</w:t>
      </w:r>
      <w:r w:rsidR="009930A0">
        <w:t xml:space="preserve">) a set of </w:t>
      </w:r>
      <w:r w:rsidR="00451047">
        <w:t xml:space="preserve">sentences </w:t>
      </w:r>
      <w:r w:rsidR="00EB09A4">
        <w:t xml:space="preserve">read by </w:t>
      </w:r>
      <w:r w:rsidR="00EB09A4" w:rsidRPr="00451047">
        <w:t xml:space="preserve">all </w:t>
      </w:r>
      <w:r w:rsidR="00EB09A4" w:rsidRPr="00944F66">
        <w:t>speakers</w:t>
      </w:r>
      <w:r w:rsidR="009930A0" w:rsidRPr="00944F66">
        <w:t xml:space="preserve"> (referred to as the SA sentences), (2</w:t>
      </w:r>
      <w:r w:rsidR="009930A0" w:rsidRPr="00451047">
        <w:t>)</w:t>
      </w:r>
      <w:r w:rsidR="009930A0">
        <w:t xml:space="preserve"> </w:t>
      </w:r>
      <w:r w:rsidR="00777AC9">
        <w:t xml:space="preserve">a set of </w:t>
      </w:r>
      <w:r w:rsidR="009930A0">
        <w:t>p</w:t>
      </w:r>
      <w:r w:rsidR="00EB09A4">
        <w:t>honetically compact sentences</w:t>
      </w:r>
      <w:r w:rsidR="009930A0">
        <w:t xml:space="preserve"> that were designed to </w:t>
      </w:r>
      <w:r w:rsidR="005035BB">
        <w:t>provide a good coverage of pairs of phones, with extra occurrences of phonetic contexts</w:t>
      </w:r>
      <w:r w:rsidR="009930A0">
        <w:t xml:space="preserve"> (referred to as the SX sentences), and (3) </w:t>
      </w:r>
      <w:r w:rsidR="00777AC9">
        <w:t xml:space="preserve">a set of </w:t>
      </w:r>
      <w:r w:rsidR="009930A0">
        <w:t>p</w:t>
      </w:r>
      <w:r w:rsidR="00EB09A4">
        <w:t xml:space="preserve">honetically diverse sentences </w:t>
      </w:r>
      <w:r w:rsidR="00777AC9">
        <w:t xml:space="preserve">that were </w:t>
      </w:r>
      <w:r w:rsidR="005035BB">
        <w:t>selected to add diversity in sentence types and phonetic contexts</w:t>
      </w:r>
      <w:r w:rsidR="009930A0">
        <w:t xml:space="preserve"> (</w:t>
      </w:r>
      <w:r w:rsidR="005035BB">
        <w:t>referred</w:t>
      </w:r>
      <w:r w:rsidR="009930A0">
        <w:t xml:space="preserve"> to as the </w:t>
      </w:r>
      <w:r w:rsidR="00EB09A4">
        <w:t>SI</w:t>
      </w:r>
      <w:r w:rsidR="009930A0">
        <w:t xml:space="preserve"> sentences)</w:t>
      </w:r>
      <w:r w:rsidR="00B20CDC">
        <w:t xml:space="preserve">. </w:t>
      </w:r>
    </w:p>
    <w:p w14:paraId="2E896DA2" w14:textId="1F07FCC6" w:rsidR="004F5205" w:rsidRPr="004F5205" w:rsidRDefault="004F5205" w:rsidP="007D344B">
      <w:pPr>
        <w:pStyle w:val="Dissertationbody"/>
      </w:pPr>
      <w:r w:rsidRPr="004F5205">
        <w:t xml:space="preserve">There are a total of </w:t>
      </w:r>
      <w:r w:rsidRPr="00960B54">
        <w:rPr>
          <w:i/>
        </w:rPr>
        <w:t>6,300</w:t>
      </w:r>
      <w:r w:rsidRPr="004F5205">
        <w:t xml:space="preserve"> utterances where </w:t>
      </w:r>
      <w:r w:rsidRPr="00960B54">
        <w:rPr>
          <w:i/>
        </w:rPr>
        <w:t>3,990</w:t>
      </w:r>
      <w:r w:rsidRPr="004F5205">
        <w:t xml:space="preserve"> are used in the training set and </w:t>
      </w:r>
      <w:r w:rsidRPr="00960B54">
        <w:rPr>
          <w:i/>
        </w:rPr>
        <w:t>192</w:t>
      </w:r>
      <w:r w:rsidRPr="004F5205">
        <w:t xml:space="preserve"> utterances are used for the “core” evaluation subset (another </w:t>
      </w:r>
      <w:r w:rsidRPr="00960B54">
        <w:rPr>
          <w:i/>
        </w:rPr>
        <w:t>400</w:t>
      </w:r>
      <w:r w:rsidRPr="004F5205">
        <w:t xml:space="preserve"> </w:t>
      </w:r>
      <w:r w:rsidR="00777AC9">
        <w:t xml:space="preserve">are </w:t>
      </w:r>
      <w:r w:rsidRPr="004F5205">
        <w:t xml:space="preserve">used as </w:t>
      </w:r>
      <w:r w:rsidR="003A01D5">
        <w:t xml:space="preserve">a </w:t>
      </w:r>
      <w:r w:rsidRPr="004F5205">
        <w:t>development set).</w:t>
      </w:r>
      <w:r w:rsidR="00853970">
        <w:t xml:space="preserve"> We have also removed </w:t>
      </w:r>
      <w:r w:rsidR="00777AC9">
        <w:t xml:space="preserve">the </w:t>
      </w:r>
      <w:r w:rsidR="00853970">
        <w:t xml:space="preserve">SA sentences from both </w:t>
      </w:r>
      <w:r w:rsidR="00777AC9">
        <w:t xml:space="preserve">the </w:t>
      </w:r>
      <w:r w:rsidR="00853970">
        <w:t>train</w:t>
      </w:r>
      <w:r w:rsidR="00777AC9">
        <w:t xml:space="preserve">ing </w:t>
      </w:r>
      <w:r w:rsidR="00853970">
        <w:t>and evaluation sets</w:t>
      </w:r>
      <w:r w:rsidR="00777AC9">
        <w:t xml:space="preserve">, </w:t>
      </w:r>
      <w:r w:rsidR="00853970">
        <w:t xml:space="preserve">which leaves us with </w:t>
      </w:r>
      <w:r w:rsidR="00853970" w:rsidRPr="00960B54">
        <w:rPr>
          <w:i/>
        </w:rPr>
        <w:t>3</w:t>
      </w:r>
      <w:r w:rsidR="00777AC9">
        <w:rPr>
          <w:i/>
        </w:rPr>
        <w:t>,</w:t>
      </w:r>
      <w:r w:rsidR="00853970" w:rsidRPr="00960B54">
        <w:rPr>
          <w:i/>
        </w:rPr>
        <w:t>637</w:t>
      </w:r>
      <w:r w:rsidR="00853970">
        <w:t xml:space="preserve"> training utterances. </w:t>
      </w:r>
      <w:r w:rsidRPr="004F5205">
        <w:t xml:space="preserve">We followed the standard practice of building models for </w:t>
      </w:r>
      <w:r w:rsidRPr="00960B54">
        <w:rPr>
          <w:i/>
        </w:rPr>
        <w:t>48</w:t>
      </w:r>
      <w:r w:rsidRPr="004F5205">
        <w:t xml:space="preserve"> phonemes and then map them into </w:t>
      </w:r>
      <w:r w:rsidRPr="00960B54">
        <w:rPr>
          <w:i/>
        </w:rPr>
        <w:t>39</w:t>
      </w:r>
      <w:r w:rsidRPr="004F5205">
        <w:t xml:space="preserve"> phonemes</w:t>
      </w:r>
      <w:r w:rsidR="003130EB">
        <w:t xml:space="preserve"> (</w:t>
      </w:r>
      <w:r w:rsidR="003130EB" w:rsidRPr="003130EB">
        <w:t>Gunawardana</w:t>
      </w:r>
      <w:r w:rsidR="003130EB">
        <w:t xml:space="preserve"> et al., 2005)</w:t>
      </w:r>
      <w:r w:rsidR="00B20CDC">
        <w:t xml:space="preserve">. </w:t>
      </w:r>
      <w:r w:rsidR="004021C2">
        <w:fldChar w:fldCharType="begin"/>
      </w:r>
      <w:r w:rsidR="004021C2">
        <w:instrText xml:space="preserve"> REF _Ref416260321 \h </w:instrText>
      </w:r>
      <w:r w:rsidR="004021C2">
        <w:fldChar w:fldCharType="separate"/>
      </w:r>
      <w:r w:rsidR="00D32264" w:rsidRPr="00176D87">
        <w:rPr>
          <w:szCs w:val="22"/>
        </w:rPr>
        <w:t xml:space="preserve">Table </w:t>
      </w:r>
      <w:r w:rsidR="00D32264">
        <w:rPr>
          <w:bCs/>
          <w:noProof/>
          <w:szCs w:val="22"/>
          <w:cs/>
        </w:rPr>
        <w:t>‎</w:t>
      </w:r>
      <w:r w:rsidR="00D32264">
        <w:rPr>
          <w:bCs/>
          <w:noProof/>
          <w:szCs w:val="22"/>
        </w:rPr>
        <w:t>3</w:t>
      </w:r>
      <w:r w:rsidR="00D32264" w:rsidRPr="00176D87">
        <w:rPr>
          <w:szCs w:val="22"/>
        </w:rPr>
        <w:noBreakHyphen/>
      </w:r>
      <w:r w:rsidR="00D32264">
        <w:rPr>
          <w:bCs/>
          <w:noProof/>
          <w:szCs w:val="22"/>
        </w:rPr>
        <w:t>1</w:t>
      </w:r>
      <w:r w:rsidR="004021C2">
        <w:fldChar w:fldCharType="end"/>
      </w:r>
      <w:r w:rsidR="004021C2">
        <w:t xml:space="preserve"> shows</w:t>
      </w:r>
      <w:r w:rsidR="00B20CDC">
        <w:t xml:space="preserve"> </w:t>
      </w:r>
      <w:r w:rsidR="003A01D5">
        <w:t xml:space="preserve">the </w:t>
      </w:r>
      <w:r w:rsidR="00853970" w:rsidRPr="00960B54">
        <w:rPr>
          <w:i/>
        </w:rPr>
        <w:t>39</w:t>
      </w:r>
      <w:r w:rsidR="004021C2">
        <w:t xml:space="preserve"> phoneme set and </w:t>
      </w:r>
      <w:r w:rsidR="003A01D5">
        <w:t xml:space="preserve">how we mapped </w:t>
      </w:r>
      <w:r w:rsidR="004021C2" w:rsidRPr="00960B54">
        <w:rPr>
          <w:i/>
        </w:rPr>
        <w:t>48</w:t>
      </w:r>
      <w:r w:rsidR="004021C2">
        <w:t xml:space="preserve"> </w:t>
      </w:r>
      <w:r w:rsidR="003A01D5">
        <w:t xml:space="preserve">phonemes </w:t>
      </w:r>
      <w:r w:rsidR="004021C2">
        <w:t xml:space="preserve">to </w:t>
      </w:r>
      <w:r w:rsidR="004021C2" w:rsidRPr="00960B54">
        <w:rPr>
          <w:i/>
        </w:rPr>
        <w:t>39</w:t>
      </w:r>
      <w:r w:rsidR="004021C2">
        <w:t xml:space="preserve"> </w:t>
      </w:r>
      <w:r w:rsidR="003A01D5">
        <w:t>phonemes</w:t>
      </w:r>
      <w:r w:rsidR="004021C2">
        <w:t>.</w:t>
      </w:r>
    </w:p>
    <w:p w14:paraId="32A32509" w14:textId="3F3E2B81" w:rsidR="00853970" w:rsidRDefault="004F5205">
      <w:pPr>
        <w:pStyle w:val="Dissertationbody"/>
      </w:pPr>
      <w:r w:rsidRPr="004021C2">
        <w:t>A standard</w:t>
      </w:r>
      <w:r w:rsidR="008E1D45" w:rsidRPr="004021C2">
        <w:t xml:space="preserve"> </w:t>
      </w:r>
      <w:r w:rsidRPr="004021C2">
        <w:t>Mel-frequency Cepstral Coefficients</w:t>
      </w:r>
      <w:r w:rsidR="008E1D45" w:rsidRPr="004021C2">
        <w:t xml:space="preserve"> (MFCC) front-end has been used for feature extraction</w:t>
      </w:r>
      <w:r w:rsidR="00777AC9">
        <w:t xml:space="preserve"> (</w:t>
      </w:r>
      <w:r w:rsidR="00777AC9" w:rsidRPr="004021C2">
        <w:t>Young et al., 2006</w:t>
      </w:r>
      <w:r w:rsidR="00777AC9">
        <w:t>)</w:t>
      </w:r>
      <w:r w:rsidR="008E1D45" w:rsidRPr="004021C2">
        <w:t xml:space="preserve">. We have used </w:t>
      </w:r>
      <w:r w:rsidR="001741D0">
        <w:t xml:space="preserve">a </w:t>
      </w:r>
      <w:r w:rsidR="008E1D45" w:rsidRPr="00960B54">
        <w:rPr>
          <w:i/>
        </w:rPr>
        <w:t>25</w:t>
      </w:r>
      <w:r w:rsidR="00777AC9">
        <w:t> </w:t>
      </w:r>
      <w:r w:rsidR="008E1D45" w:rsidRPr="004021C2">
        <w:t xml:space="preserve">msec hamming window with frame shift of </w:t>
      </w:r>
      <w:r w:rsidR="008E1D45" w:rsidRPr="00960B54">
        <w:rPr>
          <w:i/>
        </w:rPr>
        <w:t>10</w:t>
      </w:r>
      <w:r w:rsidR="00777AC9">
        <w:t> </w:t>
      </w:r>
      <w:r w:rsidR="008E1D45" w:rsidRPr="004021C2">
        <w:t xml:space="preserve">msec. Spectral analysis has been performed using a </w:t>
      </w:r>
      <w:r w:rsidR="008E1D45" w:rsidRPr="00960B54">
        <w:rPr>
          <w:i/>
        </w:rPr>
        <w:t>40</w:t>
      </w:r>
      <w:r w:rsidR="00777AC9">
        <w:t>-</w:t>
      </w:r>
      <w:r w:rsidR="008E1D45" w:rsidRPr="004021C2">
        <w:t xml:space="preserve">channel filter bank (filters are spaced based on Mel scale) with cut-off frequencies at </w:t>
      </w:r>
      <w:r w:rsidR="008E1D45" w:rsidRPr="00960B54">
        <w:rPr>
          <w:i/>
        </w:rPr>
        <w:t>64</w:t>
      </w:r>
      <w:r w:rsidR="008E1D45" w:rsidRPr="004021C2">
        <w:t xml:space="preserve"> Hz and </w:t>
      </w:r>
      <w:r w:rsidR="008E1D45" w:rsidRPr="00960B54">
        <w:rPr>
          <w:i/>
        </w:rPr>
        <w:t>8</w:t>
      </w:r>
      <w:r w:rsidR="00777AC9" w:rsidRPr="00960B54">
        <w:rPr>
          <w:i/>
        </w:rPr>
        <w:t>,</w:t>
      </w:r>
      <w:r w:rsidR="008E1D45" w:rsidRPr="00960B54">
        <w:rPr>
          <w:i/>
        </w:rPr>
        <w:t>000</w:t>
      </w:r>
      <w:r w:rsidR="008E1D45" w:rsidRPr="004021C2">
        <w:t xml:space="preserve"> Hz. A pre-emphasis coefficient of </w:t>
      </w:r>
      <w:r w:rsidR="008E1D45" w:rsidRPr="00960B54">
        <w:rPr>
          <w:i/>
        </w:rPr>
        <w:t>0.97</w:t>
      </w:r>
      <w:r w:rsidR="008E1D45" w:rsidRPr="004021C2">
        <w:t xml:space="preserve"> has been used. We have used the first twelve Cepstral coefficient</w:t>
      </w:r>
      <w:r w:rsidR="004C17D0">
        <w:t>s</w:t>
      </w:r>
      <w:r w:rsidR="008E1D45" w:rsidRPr="004021C2">
        <w:t xml:space="preserve"> plus energy and their first and second derivatives to obtain a </w:t>
      </w:r>
      <w:r w:rsidR="008E1D45" w:rsidRPr="00960B54">
        <w:rPr>
          <w:i/>
        </w:rPr>
        <w:t>39</w:t>
      </w:r>
      <w:r w:rsidR="00777AC9">
        <w:t>-</w:t>
      </w:r>
      <w:r w:rsidR="008E1D45" w:rsidRPr="004021C2">
        <w:t>dimensional feature vector</w:t>
      </w:r>
      <w:r w:rsidR="00B20CDC">
        <w:t xml:space="preserve">. </w:t>
      </w:r>
    </w:p>
    <w:p w14:paraId="693FB1E5" w14:textId="01CBED82" w:rsidR="004F5205" w:rsidRPr="004021C2" w:rsidRDefault="006F31AC">
      <w:pPr>
        <w:pStyle w:val="Dissertationbody"/>
      </w:pPr>
      <w:r>
        <w:rPr>
          <w:noProof/>
        </w:rPr>
        <w:lastRenderedPageBreak/>
        <mc:AlternateContent>
          <mc:Choice Requires="wps">
            <w:drawing>
              <wp:anchor distT="0" distB="137160" distL="114300" distR="114300" simplePos="0" relativeHeight="251663360" behindDoc="0" locked="0" layoutInCell="1" allowOverlap="1" wp14:anchorId="67E9F461" wp14:editId="379C9CFE">
                <wp:simplePos x="1362075" y="1171575"/>
                <wp:positionH relativeFrom="margin">
                  <wp:align>center</wp:align>
                </wp:positionH>
                <wp:positionV relativeFrom="margin">
                  <wp:align>top</wp:align>
                </wp:positionV>
                <wp:extent cx="5486400" cy="3063240"/>
                <wp:effectExtent l="0" t="0" r="0" b="381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063240"/>
                        </a:xfrm>
                        <a:prstGeom prst="rect">
                          <a:avLst/>
                        </a:prstGeom>
                        <a:solidFill>
                          <a:srgbClr val="FFFFFF"/>
                        </a:solidFill>
                        <a:ln w="9525">
                          <a:noFill/>
                          <a:miter lim="800000"/>
                          <a:headEnd/>
                          <a:tailEnd/>
                        </a:ln>
                      </wps:spPr>
                      <wps:txbx>
                        <w:txbxContent>
                          <w:p w14:paraId="44A0DDE8" w14:textId="4ED83126" w:rsidR="004433C6" w:rsidRPr="00176D87" w:rsidRDefault="004433C6" w:rsidP="00CE540B">
                            <w:pPr>
                              <w:pStyle w:val="Caption"/>
                              <w:keepNext/>
                              <w:spacing w:after="120"/>
                              <w:jc w:val="both"/>
                              <w:rPr>
                                <w:szCs w:val="22"/>
                              </w:rPr>
                            </w:pPr>
                            <w:bookmarkStart w:id="272" w:name="_Toc417663556"/>
                            <w:bookmarkStart w:id="273" w:name="_Toc419218306"/>
                            <w:bookmarkStart w:id="274" w:name="_Ref416260321"/>
                            <w:bookmarkStart w:id="275" w:name="_Toc420058403"/>
                            <w:bookmarkStart w:id="276" w:name="_Toc421042225"/>
                            <w:r w:rsidRPr="00176D87">
                              <w:rPr>
                                <w:bCs w:val="0"/>
                                <w:szCs w:val="22"/>
                              </w:rPr>
                              <w:t xml:space="preserve">Table </w:t>
                            </w:r>
                            <w:r w:rsidRPr="00176D87">
                              <w:rPr>
                                <w:szCs w:val="22"/>
                              </w:rPr>
                              <w:fldChar w:fldCharType="begin"/>
                            </w:r>
                            <w:r w:rsidRPr="00176D87">
                              <w:rPr>
                                <w:bCs w:val="0"/>
                                <w:szCs w:val="22"/>
                              </w:rPr>
                              <w:instrText xml:space="preserve"> STYLEREF 1 \s </w:instrText>
                            </w:r>
                            <w:r w:rsidRPr="00176D87">
                              <w:rPr>
                                <w:szCs w:val="22"/>
                              </w:rPr>
                              <w:fldChar w:fldCharType="separate"/>
                            </w:r>
                            <w:r>
                              <w:rPr>
                                <w:bCs w:val="0"/>
                                <w:noProof/>
                                <w:szCs w:val="22"/>
                                <w:cs/>
                              </w:rPr>
                              <w:t>‎</w:t>
                            </w:r>
                            <w:r>
                              <w:rPr>
                                <w:bCs w:val="0"/>
                                <w:noProof/>
                                <w:szCs w:val="22"/>
                              </w:rPr>
                              <w:t>3</w:t>
                            </w:r>
                            <w:r w:rsidRPr="00176D87">
                              <w:rPr>
                                <w:b w:val="0"/>
                                <w:noProof/>
                                <w:szCs w:val="22"/>
                              </w:rPr>
                              <w:fldChar w:fldCharType="end"/>
                            </w:r>
                            <w:r w:rsidRPr="00176D87">
                              <w:rPr>
                                <w:bCs w:val="0"/>
                                <w:szCs w:val="22"/>
                              </w:rPr>
                              <w:noBreakHyphen/>
                            </w:r>
                            <w:r w:rsidRPr="00176D87">
                              <w:rPr>
                                <w:szCs w:val="22"/>
                              </w:rPr>
                              <w:fldChar w:fldCharType="begin"/>
                            </w:r>
                            <w:r w:rsidRPr="00176D87">
                              <w:rPr>
                                <w:bCs w:val="0"/>
                                <w:szCs w:val="22"/>
                              </w:rPr>
                              <w:instrText xml:space="preserve"> SEQ Table \* ARABIC \s 1 </w:instrText>
                            </w:r>
                            <w:r w:rsidRPr="00176D87">
                              <w:rPr>
                                <w:szCs w:val="22"/>
                              </w:rPr>
                              <w:fldChar w:fldCharType="separate"/>
                            </w:r>
                            <w:r>
                              <w:rPr>
                                <w:bCs w:val="0"/>
                                <w:noProof/>
                                <w:szCs w:val="22"/>
                              </w:rPr>
                              <w:t>1</w:t>
                            </w:r>
                            <w:bookmarkEnd w:id="272"/>
                            <w:bookmarkEnd w:id="273"/>
                            <w:r w:rsidRPr="00176D87">
                              <w:rPr>
                                <w:b w:val="0"/>
                                <w:noProof/>
                                <w:szCs w:val="22"/>
                              </w:rPr>
                              <w:fldChar w:fldCharType="end"/>
                            </w:r>
                            <w:bookmarkEnd w:id="274"/>
                            <w:r w:rsidRPr="00176D87">
                              <w:rPr>
                                <w:bCs w:val="0"/>
                                <w:noProof/>
                                <w:szCs w:val="22"/>
                              </w:rPr>
                              <w:t>. A</w:t>
                            </w:r>
                            <w:r w:rsidRPr="00176D87">
                              <w:rPr>
                                <w:szCs w:val="22"/>
                              </w:rPr>
                              <w:t xml:space="preserve"> mapping from </w:t>
                            </w:r>
                            <w:r w:rsidRPr="00960B54">
                              <w:rPr>
                                <w:i/>
                                <w:szCs w:val="22"/>
                              </w:rPr>
                              <w:t>48</w:t>
                            </w:r>
                            <w:r w:rsidRPr="00176D87">
                              <w:rPr>
                                <w:szCs w:val="22"/>
                              </w:rPr>
                              <w:t xml:space="preserve"> phonemes to </w:t>
                            </w:r>
                            <w:r w:rsidRPr="00960B54">
                              <w:rPr>
                                <w:i/>
                                <w:szCs w:val="22"/>
                              </w:rPr>
                              <w:t>39</w:t>
                            </w:r>
                            <w:r w:rsidRPr="00176D87">
                              <w:rPr>
                                <w:szCs w:val="22"/>
                              </w:rPr>
                              <w:t xml:space="preserve"> classes is shown. This is a standard approach used for the TIMIT Corpus.</w:t>
                            </w:r>
                            <w:bookmarkEnd w:id="275"/>
                            <w:bookmarkEnd w:id="276"/>
                          </w:p>
                          <w:tbl>
                            <w:tblPr>
                              <w:tblStyle w:val="TableGrid"/>
                              <w:tblW w:w="0" w:type="auto"/>
                              <w:jc w:val="center"/>
                              <w:tblLayout w:type="fixed"/>
                              <w:tblLook w:val="04A0" w:firstRow="1" w:lastRow="0" w:firstColumn="1" w:lastColumn="0" w:noHBand="0" w:noVBand="1"/>
                            </w:tblPr>
                            <w:tblGrid>
                              <w:gridCol w:w="416"/>
                              <w:gridCol w:w="1296"/>
                              <w:gridCol w:w="432"/>
                              <w:gridCol w:w="1296"/>
                              <w:gridCol w:w="432"/>
                              <w:gridCol w:w="1296"/>
                              <w:gridCol w:w="432"/>
                              <w:gridCol w:w="1296"/>
                            </w:tblGrid>
                            <w:tr w:rsidR="004433C6" w:rsidRPr="00277741" w14:paraId="6C08D878" w14:textId="77777777" w:rsidTr="00CE540B">
                              <w:trPr>
                                <w:trHeight w:val="322"/>
                                <w:jc w:val="center"/>
                              </w:trPr>
                              <w:tc>
                                <w:tcPr>
                                  <w:tcW w:w="416" w:type="dxa"/>
                                  <w:tcMar>
                                    <w:left w:w="58" w:type="dxa"/>
                                    <w:right w:w="58" w:type="dxa"/>
                                  </w:tcMar>
                                </w:tcPr>
                                <w:p w14:paraId="71499A83" w14:textId="70D518A5"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1</w:t>
                                  </w:r>
                                </w:p>
                              </w:tc>
                              <w:tc>
                                <w:tcPr>
                                  <w:tcW w:w="1296" w:type="dxa"/>
                                  <w:tcMar>
                                    <w:left w:w="58" w:type="dxa"/>
                                    <w:right w:w="58" w:type="dxa"/>
                                  </w:tcMar>
                                </w:tcPr>
                                <w:p w14:paraId="2FB99717" w14:textId="0381F0AB"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iy</w:t>
                                  </w:r>
                                </w:p>
                              </w:tc>
                              <w:tc>
                                <w:tcPr>
                                  <w:tcW w:w="432" w:type="dxa"/>
                                  <w:tcMar>
                                    <w:left w:w="58" w:type="dxa"/>
                                    <w:right w:w="58" w:type="dxa"/>
                                  </w:tcMar>
                                </w:tcPr>
                                <w:p w14:paraId="7DE61ECD" w14:textId="3A1F6F72"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2</w:t>
                                  </w:r>
                                </w:p>
                              </w:tc>
                              <w:tc>
                                <w:tcPr>
                                  <w:tcW w:w="1296" w:type="dxa"/>
                                  <w:tcMar>
                                    <w:left w:w="58" w:type="dxa"/>
                                    <w:right w:w="58" w:type="dxa"/>
                                  </w:tcMar>
                                </w:tcPr>
                                <w:p w14:paraId="00388953" w14:textId="680F73C9"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ih ix</w:t>
                                  </w:r>
                                </w:p>
                              </w:tc>
                              <w:tc>
                                <w:tcPr>
                                  <w:tcW w:w="432" w:type="dxa"/>
                                  <w:tcMar>
                                    <w:left w:w="58" w:type="dxa"/>
                                    <w:right w:w="58" w:type="dxa"/>
                                  </w:tcMar>
                                </w:tcPr>
                                <w:p w14:paraId="13F8E961" w14:textId="63034BD8"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3</w:t>
                                  </w:r>
                                </w:p>
                              </w:tc>
                              <w:tc>
                                <w:tcPr>
                                  <w:tcW w:w="1296" w:type="dxa"/>
                                  <w:tcMar>
                                    <w:left w:w="58" w:type="dxa"/>
                                    <w:right w:w="58" w:type="dxa"/>
                                  </w:tcMar>
                                </w:tcPr>
                                <w:p w14:paraId="4F1DF8DE" w14:textId="50D61D4A"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eh</w:t>
                                  </w:r>
                                </w:p>
                              </w:tc>
                              <w:tc>
                                <w:tcPr>
                                  <w:tcW w:w="432" w:type="dxa"/>
                                  <w:tcMar>
                                    <w:left w:w="58" w:type="dxa"/>
                                    <w:right w:w="58" w:type="dxa"/>
                                  </w:tcMar>
                                </w:tcPr>
                                <w:p w14:paraId="4BE1418F" w14:textId="108178BC"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4</w:t>
                                  </w:r>
                                </w:p>
                              </w:tc>
                              <w:tc>
                                <w:tcPr>
                                  <w:tcW w:w="1296" w:type="dxa"/>
                                  <w:tcMar>
                                    <w:left w:w="58" w:type="dxa"/>
                                    <w:right w:w="58" w:type="dxa"/>
                                  </w:tcMar>
                                </w:tcPr>
                                <w:p w14:paraId="1B9CDFFF" w14:textId="741CCD8E"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ae</w:t>
                                  </w:r>
                                </w:p>
                              </w:tc>
                            </w:tr>
                            <w:tr w:rsidR="004433C6" w:rsidRPr="00277741" w14:paraId="482A3F26" w14:textId="77777777" w:rsidTr="00CE540B">
                              <w:trPr>
                                <w:trHeight w:val="349"/>
                                <w:jc w:val="center"/>
                              </w:trPr>
                              <w:tc>
                                <w:tcPr>
                                  <w:tcW w:w="416" w:type="dxa"/>
                                  <w:tcMar>
                                    <w:left w:w="58" w:type="dxa"/>
                                    <w:right w:w="58" w:type="dxa"/>
                                  </w:tcMar>
                                </w:tcPr>
                                <w:p w14:paraId="2A6576A5" w14:textId="090A2D6E"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5</w:t>
                                  </w:r>
                                </w:p>
                              </w:tc>
                              <w:tc>
                                <w:tcPr>
                                  <w:tcW w:w="1296" w:type="dxa"/>
                                  <w:tcMar>
                                    <w:left w:w="58" w:type="dxa"/>
                                    <w:right w:w="58" w:type="dxa"/>
                                  </w:tcMar>
                                </w:tcPr>
                                <w:p w14:paraId="118565F2" w14:textId="094FB35D"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ah ax ax-h</w:t>
                                  </w:r>
                                </w:p>
                              </w:tc>
                              <w:tc>
                                <w:tcPr>
                                  <w:tcW w:w="432" w:type="dxa"/>
                                  <w:tcMar>
                                    <w:left w:w="58" w:type="dxa"/>
                                    <w:right w:w="58" w:type="dxa"/>
                                  </w:tcMar>
                                </w:tcPr>
                                <w:p w14:paraId="45A4ABC3" w14:textId="7821AB48"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6</w:t>
                                  </w:r>
                                </w:p>
                              </w:tc>
                              <w:tc>
                                <w:tcPr>
                                  <w:tcW w:w="1296" w:type="dxa"/>
                                  <w:tcMar>
                                    <w:left w:w="58" w:type="dxa"/>
                                    <w:right w:w="58" w:type="dxa"/>
                                  </w:tcMar>
                                </w:tcPr>
                                <w:p w14:paraId="595E302E" w14:textId="28A4F5DA"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uw ux</w:t>
                                  </w:r>
                                </w:p>
                              </w:tc>
                              <w:tc>
                                <w:tcPr>
                                  <w:tcW w:w="432" w:type="dxa"/>
                                  <w:tcMar>
                                    <w:left w:w="58" w:type="dxa"/>
                                    <w:right w:w="58" w:type="dxa"/>
                                  </w:tcMar>
                                </w:tcPr>
                                <w:p w14:paraId="0D6B3479" w14:textId="39F6C7CC"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7</w:t>
                                  </w:r>
                                </w:p>
                              </w:tc>
                              <w:tc>
                                <w:tcPr>
                                  <w:tcW w:w="1296" w:type="dxa"/>
                                  <w:tcMar>
                                    <w:left w:w="58" w:type="dxa"/>
                                    <w:right w:w="58" w:type="dxa"/>
                                  </w:tcMar>
                                </w:tcPr>
                                <w:p w14:paraId="64C8BEAD" w14:textId="1A1528C4"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uh</w:t>
                                  </w:r>
                                </w:p>
                              </w:tc>
                              <w:tc>
                                <w:tcPr>
                                  <w:tcW w:w="432" w:type="dxa"/>
                                  <w:tcMar>
                                    <w:left w:w="58" w:type="dxa"/>
                                    <w:right w:w="58" w:type="dxa"/>
                                  </w:tcMar>
                                </w:tcPr>
                                <w:p w14:paraId="0447DFF2" w14:textId="4B5BB5AD"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8</w:t>
                                  </w:r>
                                </w:p>
                              </w:tc>
                              <w:tc>
                                <w:tcPr>
                                  <w:tcW w:w="1296" w:type="dxa"/>
                                  <w:tcMar>
                                    <w:left w:w="58" w:type="dxa"/>
                                    <w:right w:w="58" w:type="dxa"/>
                                  </w:tcMar>
                                </w:tcPr>
                                <w:p w14:paraId="54670C5F" w14:textId="620F0061"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aa ao</w:t>
                                  </w:r>
                                </w:p>
                              </w:tc>
                            </w:tr>
                            <w:tr w:rsidR="004433C6" w:rsidRPr="00277741" w14:paraId="6E18F918" w14:textId="77777777" w:rsidTr="00CE540B">
                              <w:trPr>
                                <w:trHeight w:val="349"/>
                                <w:jc w:val="center"/>
                              </w:trPr>
                              <w:tc>
                                <w:tcPr>
                                  <w:tcW w:w="416" w:type="dxa"/>
                                  <w:tcMar>
                                    <w:left w:w="58" w:type="dxa"/>
                                    <w:right w:w="58" w:type="dxa"/>
                                  </w:tcMar>
                                </w:tcPr>
                                <w:p w14:paraId="17C57038" w14:textId="18557C27"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9</w:t>
                                  </w:r>
                                </w:p>
                              </w:tc>
                              <w:tc>
                                <w:tcPr>
                                  <w:tcW w:w="1296" w:type="dxa"/>
                                  <w:tcMar>
                                    <w:left w:w="58" w:type="dxa"/>
                                    <w:right w:w="58" w:type="dxa"/>
                                  </w:tcMar>
                                </w:tcPr>
                                <w:p w14:paraId="0C6EDEE7" w14:textId="748E6985"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ey</w:t>
                                  </w:r>
                                </w:p>
                              </w:tc>
                              <w:tc>
                                <w:tcPr>
                                  <w:tcW w:w="432" w:type="dxa"/>
                                  <w:tcMar>
                                    <w:left w:w="58" w:type="dxa"/>
                                    <w:right w:w="58" w:type="dxa"/>
                                  </w:tcMar>
                                </w:tcPr>
                                <w:p w14:paraId="1469ED22" w14:textId="22889087"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10</w:t>
                                  </w:r>
                                </w:p>
                              </w:tc>
                              <w:tc>
                                <w:tcPr>
                                  <w:tcW w:w="1296" w:type="dxa"/>
                                  <w:tcMar>
                                    <w:left w:w="58" w:type="dxa"/>
                                    <w:right w:w="58" w:type="dxa"/>
                                  </w:tcMar>
                                </w:tcPr>
                                <w:p w14:paraId="3EBAE115" w14:textId="1672FCD1"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ay</w:t>
                                  </w:r>
                                </w:p>
                              </w:tc>
                              <w:tc>
                                <w:tcPr>
                                  <w:tcW w:w="432" w:type="dxa"/>
                                  <w:tcMar>
                                    <w:left w:w="58" w:type="dxa"/>
                                    <w:right w:w="58" w:type="dxa"/>
                                  </w:tcMar>
                                </w:tcPr>
                                <w:p w14:paraId="2259B128" w14:textId="6C1D52E6"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11</w:t>
                                  </w:r>
                                </w:p>
                              </w:tc>
                              <w:tc>
                                <w:tcPr>
                                  <w:tcW w:w="1296" w:type="dxa"/>
                                  <w:tcMar>
                                    <w:left w:w="58" w:type="dxa"/>
                                    <w:right w:w="58" w:type="dxa"/>
                                  </w:tcMar>
                                </w:tcPr>
                                <w:p w14:paraId="65EE0CCB" w14:textId="5459AE2C"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oy</w:t>
                                  </w:r>
                                </w:p>
                              </w:tc>
                              <w:tc>
                                <w:tcPr>
                                  <w:tcW w:w="432" w:type="dxa"/>
                                  <w:tcMar>
                                    <w:left w:w="58" w:type="dxa"/>
                                    <w:right w:w="58" w:type="dxa"/>
                                  </w:tcMar>
                                </w:tcPr>
                                <w:p w14:paraId="786DA999" w14:textId="3C0222D0"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12</w:t>
                                  </w:r>
                                </w:p>
                              </w:tc>
                              <w:tc>
                                <w:tcPr>
                                  <w:tcW w:w="1296" w:type="dxa"/>
                                  <w:tcMar>
                                    <w:left w:w="58" w:type="dxa"/>
                                    <w:right w:w="58" w:type="dxa"/>
                                  </w:tcMar>
                                </w:tcPr>
                                <w:p w14:paraId="22105B54" w14:textId="0F7BBC6F"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aw</w:t>
                                  </w:r>
                                </w:p>
                              </w:tc>
                            </w:tr>
                            <w:tr w:rsidR="004433C6" w:rsidRPr="00277741" w14:paraId="60A4D8B8" w14:textId="77777777" w:rsidTr="00CE540B">
                              <w:trPr>
                                <w:trHeight w:val="349"/>
                                <w:jc w:val="center"/>
                              </w:trPr>
                              <w:tc>
                                <w:tcPr>
                                  <w:tcW w:w="416" w:type="dxa"/>
                                  <w:tcMar>
                                    <w:left w:w="58" w:type="dxa"/>
                                    <w:right w:w="58" w:type="dxa"/>
                                  </w:tcMar>
                                </w:tcPr>
                                <w:p w14:paraId="4F190288" w14:textId="38FE5690"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13</w:t>
                                  </w:r>
                                </w:p>
                              </w:tc>
                              <w:tc>
                                <w:tcPr>
                                  <w:tcW w:w="1296" w:type="dxa"/>
                                  <w:tcMar>
                                    <w:left w:w="58" w:type="dxa"/>
                                    <w:right w:w="58" w:type="dxa"/>
                                  </w:tcMar>
                                </w:tcPr>
                                <w:p w14:paraId="0D82FC24" w14:textId="18F897C3"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ow</w:t>
                                  </w:r>
                                </w:p>
                              </w:tc>
                              <w:tc>
                                <w:tcPr>
                                  <w:tcW w:w="432" w:type="dxa"/>
                                  <w:tcMar>
                                    <w:left w:w="58" w:type="dxa"/>
                                    <w:right w:w="58" w:type="dxa"/>
                                  </w:tcMar>
                                </w:tcPr>
                                <w:p w14:paraId="750FB7A8" w14:textId="104B935A"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14</w:t>
                                  </w:r>
                                </w:p>
                              </w:tc>
                              <w:tc>
                                <w:tcPr>
                                  <w:tcW w:w="1296" w:type="dxa"/>
                                  <w:tcMar>
                                    <w:left w:w="58" w:type="dxa"/>
                                    <w:right w:w="58" w:type="dxa"/>
                                  </w:tcMar>
                                </w:tcPr>
                                <w:p w14:paraId="7705AC47" w14:textId="1FED9CDC"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er axr</w:t>
                                  </w:r>
                                </w:p>
                              </w:tc>
                              <w:tc>
                                <w:tcPr>
                                  <w:tcW w:w="432" w:type="dxa"/>
                                  <w:tcMar>
                                    <w:left w:w="58" w:type="dxa"/>
                                    <w:right w:w="58" w:type="dxa"/>
                                  </w:tcMar>
                                </w:tcPr>
                                <w:p w14:paraId="2FAF1090" w14:textId="3E60B0A6"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15</w:t>
                                  </w:r>
                                </w:p>
                              </w:tc>
                              <w:tc>
                                <w:tcPr>
                                  <w:tcW w:w="1296" w:type="dxa"/>
                                  <w:tcMar>
                                    <w:left w:w="58" w:type="dxa"/>
                                    <w:right w:w="58" w:type="dxa"/>
                                  </w:tcMar>
                                </w:tcPr>
                                <w:p w14:paraId="6A1B2606" w14:textId="50DBFC61"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l el</w:t>
                                  </w:r>
                                </w:p>
                              </w:tc>
                              <w:tc>
                                <w:tcPr>
                                  <w:tcW w:w="432" w:type="dxa"/>
                                  <w:tcMar>
                                    <w:left w:w="58" w:type="dxa"/>
                                    <w:right w:w="58" w:type="dxa"/>
                                  </w:tcMar>
                                </w:tcPr>
                                <w:p w14:paraId="2E8E997C" w14:textId="1E6598B0"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16</w:t>
                                  </w:r>
                                </w:p>
                              </w:tc>
                              <w:tc>
                                <w:tcPr>
                                  <w:tcW w:w="1296" w:type="dxa"/>
                                  <w:tcMar>
                                    <w:left w:w="58" w:type="dxa"/>
                                    <w:right w:w="58" w:type="dxa"/>
                                  </w:tcMar>
                                </w:tcPr>
                                <w:p w14:paraId="2FA2F3B4" w14:textId="226DF141"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r</w:t>
                                  </w:r>
                                </w:p>
                              </w:tc>
                            </w:tr>
                            <w:tr w:rsidR="004433C6" w:rsidRPr="00277741" w14:paraId="1D3C513A" w14:textId="77777777" w:rsidTr="00CE540B">
                              <w:trPr>
                                <w:trHeight w:val="349"/>
                                <w:jc w:val="center"/>
                              </w:trPr>
                              <w:tc>
                                <w:tcPr>
                                  <w:tcW w:w="416" w:type="dxa"/>
                                  <w:tcMar>
                                    <w:left w:w="58" w:type="dxa"/>
                                    <w:right w:w="58" w:type="dxa"/>
                                  </w:tcMar>
                                </w:tcPr>
                                <w:p w14:paraId="2F1AFB3D" w14:textId="3A9F5D3F"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17</w:t>
                                  </w:r>
                                </w:p>
                              </w:tc>
                              <w:tc>
                                <w:tcPr>
                                  <w:tcW w:w="1296" w:type="dxa"/>
                                  <w:tcMar>
                                    <w:left w:w="58" w:type="dxa"/>
                                    <w:right w:w="58" w:type="dxa"/>
                                  </w:tcMar>
                                </w:tcPr>
                                <w:p w14:paraId="39251852" w14:textId="6ECD002F"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w</w:t>
                                  </w:r>
                                </w:p>
                              </w:tc>
                              <w:tc>
                                <w:tcPr>
                                  <w:tcW w:w="432" w:type="dxa"/>
                                  <w:tcMar>
                                    <w:left w:w="58" w:type="dxa"/>
                                    <w:right w:w="58" w:type="dxa"/>
                                  </w:tcMar>
                                </w:tcPr>
                                <w:p w14:paraId="5F22CE5D" w14:textId="0EC91467"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18</w:t>
                                  </w:r>
                                </w:p>
                              </w:tc>
                              <w:tc>
                                <w:tcPr>
                                  <w:tcW w:w="1296" w:type="dxa"/>
                                  <w:tcMar>
                                    <w:left w:w="58" w:type="dxa"/>
                                    <w:right w:w="58" w:type="dxa"/>
                                  </w:tcMar>
                                </w:tcPr>
                                <w:p w14:paraId="5553B80D" w14:textId="498D0668"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y</w:t>
                                  </w:r>
                                </w:p>
                              </w:tc>
                              <w:tc>
                                <w:tcPr>
                                  <w:tcW w:w="432" w:type="dxa"/>
                                  <w:tcMar>
                                    <w:left w:w="58" w:type="dxa"/>
                                    <w:right w:w="58" w:type="dxa"/>
                                  </w:tcMar>
                                </w:tcPr>
                                <w:p w14:paraId="07C8A4A4" w14:textId="53207714"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19</w:t>
                                  </w:r>
                                </w:p>
                              </w:tc>
                              <w:tc>
                                <w:tcPr>
                                  <w:tcW w:w="1296" w:type="dxa"/>
                                  <w:tcMar>
                                    <w:left w:w="58" w:type="dxa"/>
                                    <w:right w:w="58" w:type="dxa"/>
                                  </w:tcMar>
                                </w:tcPr>
                                <w:p w14:paraId="3760D9DB" w14:textId="2029E7BF"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m em</w:t>
                                  </w:r>
                                </w:p>
                              </w:tc>
                              <w:tc>
                                <w:tcPr>
                                  <w:tcW w:w="432" w:type="dxa"/>
                                  <w:tcMar>
                                    <w:left w:w="58" w:type="dxa"/>
                                    <w:right w:w="58" w:type="dxa"/>
                                  </w:tcMar>
                                </w:tcPr>
                                <w:p w14:paraId="19927BD4" w14:textId="1F8514EE"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20</w:t>
                                  </w:r>
                                </w:p>
                              </w:tc>
                              <w:tc>
                                <w:tcPr>
                                  <w:tcW w:w="1296" w:type="dxa"/>
                                  <w:tcMar>
                                    <w:left w:w="58" w:type="dxa"/>
                                    <w:right w:w="58" w:type="dxa"/>
                                  </w:tcMar>
                                </w:tcPr>
                                <w:p w14:paraId="23A5429E" w14:textId="11EF6B43"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n en nx</w:t>
                                  </w:r>
                                </w:p>
                              </w:tc>
                            </w:tr>
                            <w:tr w:rsidR="004433C6" w:rsidRPr="00277741" w14:paraId="0413D29D" w14:textId="77777777" w:rsidTr="00CE540B">
                              <w:trPr>
                                <w:trHeight w:val="358"/>
                                <w:jc w:val="center"/>
                              </w:trPr>
                              <w:tc>
                                <w:tcPr>
                                  <w:tcW w:w="416" w:type="dxa"/>
                                  <w:tcMar>
                                    <w:left w:w="58" w:type="dxa"/>
                                    <w:right w:w="58" w:type="dxa"/>
                                  </w:tcMar>
                                </w:tcPr>
                                <w:p w14:paraId="2E04DA77" w14:textId="4F80C00F"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21</w:t>
                                  </w:r>
                                </w:p>
                              </w:tc>
                              <w:tc>
                                <w:tcPr>
                                  <w:tcW w:w="1296" w:type="dxa"/>
                                  <w:tcMar>
                                    <w:left w:w="58" w:type="dxa"/>
                                    <w:right w:w="58" w:type="dxa"/>
                                  </w:tcMar>
                                </w:tcPr>
                                <w:p w14:paraId="0B3DCA25" w14:textId="6554ECCA"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ng eng</w:t>
                                  </w:r>
                                </w:p>
                              </w:tc>
                              <w:tc>
                                <w:tcPr>
                                  <w:tcW w:w="432" w:type="dxa"/>
                                  <w:tcMar>
                                    <w:left w:w="58" w:type="dxa"/>
                                    <w:right w:w="58" w:type="dxa"/>
                                  </w:tcMar>
                                </w:tcPr>
                                <w:p w14:paraId="5C80A8C8" w14:textId="1954D1DF"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22</w:t>
                                  </w:r>
                                </w:p>
                              </w:tc>
                              <w:tc>
                                <w:tcPr>
                                  <w:tcW w:w="1296" w:type="dxa"/>
                                  <w:tcMar>
                                    <w:left w:w="58" w:type="dxa"/>
                                    <w:right w:w="58" w:type="dxa"/>
                                  </w:tcMar>
                                </w:tcPr>
                                <w:p w14:paraId="4ED7FB77" w14:textId="060CF706"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dx</w:t>
                                  </w:r>
                                </w:p>
                              </w:tc>
                              <w:tc>
                                <w:tcPr>
                                  <w:tcW w:w="432" w:type="dxa"/>
                                  <w:tcMar>
                                    <w:left w:w="58" w:type="dxa"/>
                                    <w:right w:w="58" w:type="dxa"/>
                                  </w:tcMar>
                                </w:tcPr>
                                <w:p w14:paraId="4ED6D2E8" w14:textId="66042A5B"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23</w:t>
                                  </w:r>
                                </w:p>
                              </w:tc>
                              <w:tc>
                                <w:tcPr>
                                  <w:tcW w:w="1296" w:type="dxa"/>
                                  <w:tcMar>
                                    <w:left w:w="58" w:type="dxa"/>
                                    <w:right w:w="58" w:type="dxa"/>
                                  </w:tcMar>
                                </w:tcPr>
                                <w:p w14:paraId="2265DD7C" w14:textId="3A6D5B66"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jh</w:t>
                                  </w:r>
                                </w:p>
                              </w:tc>
                              <w:tc>
                                <w:tcPr>
                                  <w:tcW w:w="432" w:type="dxa"/>
                                  <w:tcMar>
                                    <w:left w:w="58" w:type="dxa"/>
                                    <w:right w:w="58" w:type="dxa"/>
                                  </w:tcMar>
                                </w:tcPr>
                                <w:p w14:paraId="38EE914C" w14:textId="48D9D6CD"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24</w:t>
                                  </w:r>
                                </w:p>
                              </w:tc>
                              <w:tc>
                                <w:tcPr>
                                  <w:tcW w:w="1296" w:type="dxa"/>
                                  <w:tcMar>
                                    <w:left w:w="58" w:type="dxa"/>
                                    <w:right w:w="58" w:type="dxa"/>
                                  </w:tcMar>
                                </w:tcPr>
                                <w:p w14:paraId="3348F3BE" w14:textId="48879B78"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ch</w:t>
                                  </w:r>
                                </w:p>
                              </w:tc>
                            </w:tr>
                            <w:tr w:rsidR="004433C6" w:rsidRPr="00277741" w14:paraId="05CBB537" w14:textId="77777777" w:rsidTr="00CE540B">
                              <w:trPr>
                                <w:trHeight w:val="349"/>
                                <w:jc w:val="center"/>
                              </w:trPr>
                              <w:tc>
                                <w:tcPr>
                                  <w:tcW w:w="416" w:type="dxa"/>
                                  <w:tcMar>
                                    <w:left w:w="58" w:type="dxa"/>
                                    <w:right w:w="58" w:type="dxa"/>
                                  </w:tcMar>
                                </w:tcPr>
                                <w:p w14:paraId="078380FE" w14:textId="681245F8"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25</w:t>
                                  </w:r>
                                </w:p>
                              </w:tc>
                              <w:tc>
                                <w:tcPr>
                                  <w:tcW w:w="1296" w:type="dxa"/>
                                  <w:tcMar>
                                    <w:left w:w="58" w:type="dxa"/>
                                    <w:right w:w="58" w:type="dxa"/>
                                  </w:tcMar>
                                </w:tcPr>
                                <w:p w14:paraId="5AF84D57" w14:textId="43E61E9B"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z</w:t>
                                  </w:r>
                                </w:p>
                              </w:tc>
                              <w:tc>
                                <w:tcPr>
                                  <w:tcW w:w="432" w:type="dxa"/>
                                  <w:tcMar>
                                    <w:left w:w="58" w:type="dxa"/>
                                    <w:right w:w="58" w:type="dxa"/>
                                  </w:tcMar>
                                </w:tcPr>
                                <w:p w14:paraId="02BBDDDF" w14:textId="20133095"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26</w:t>
                                  </w:r>
                                </w:p>
                              </w:tc>
                              <w:tc>
                                <w:tcPr>
                                  <w:tcW w:w="1296" w:type="dxa"/>
                                  <w:tcMar>
                                    <w:left w:w="58" w:type="dxa"/>
                                    <w:right w:w="58" w:type="dxa"/>
                                  </w:tcMar>
                                </w:tcPr>
                                <w:p w14:paraId="7C3B70A0" w14:textId="6E30F127"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s</w:t>
                                  </w:r>
                                </w:p>
                              </w:tc>
                              <w:tc>
                                <w:tcPr>
                                  <w:tcW w:w="432" w:type="dxa"/>
                                  <w:tcMar>
                                    <w:left w:w="58" w:type="dxa"/>
                                    <w:right w:w="58" w:type="dxa"/>
                                  </w:tcMar>
                                </w:tcPr>
                                <w:p w14:paraId="0F5CA84F" w14:textId="1B3B96C7"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27</w:t>
                                  </w:r>
                                </w:p>
                              </w:tc>
                              <w:tc>
                                <w:tcPr>
                                  <w:tcW w:w="1296" w:type="dxa"/>
                                  <w:tcMar>
                                    <w:left w:w="58" w:type="dxa"/>
                                    <w:right w:w="58" w:type="dxa"/>
                                  </w:tcMar>
                                </w:tcPr>
                                <w:p w14:paraId="70B1A49B" w14:textId="45DE436C"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sh zh</w:t>
                                  </w:r>
                                </w:p>
                              </w:tc>
                              <w:tc>
                                <w:tcPr>
                                  <w:tcW w:w="432" w:type="dxa"/>
                                  <w:tcMar>
                                    <w:left w:w="58" w:type="dxa"/>
                                    <w:right w:w="58" w:type="dxa"/>
                                  </w:tcMar>
                                </w:tcPr>
                                <w:p w14:paraId="6A04BA34" w14:textId="5814112E"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28</w:t>
                                  </w:r>
                                </w:p>
                              </w:tc>
                              <w:tc>
                                <w:tcPr>
                                  <w:tcW w:w="1296" w:type="dxa"/>
                                  <w:tcMar>
                                    <w:left w:w="58" w:type="dxa"/>
                                    <w:right w:w="58" w:type="dxa"/>
                                  </w:tcMar>
                                </w:tcPr>
                                <w:p w14:paraId="52684C4F" w14:textId="3EE010B3"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hh hv</w:t>
                                  </w:r>
                                </w:p>
                              </w:tc>
                            </w:tr>
                            <w:tr w:rsidR="004433C6" w:rsidRPr="00277741" w14:paraId="33672167" w14:textId="77777777" w:rsidTr="00CE540B">
                              <w:trPr>
                                <w:trHeight w:val="349"/>
                                <w:jc w:val="center"/>
                              </w:trPr>
                              <w:tc>
                                <w:tcPr>
                                  <w:tcW w:w="416" w:type="dxa"/>
                                  <w:tcMar>
                                    <w:left w:w="58" w:type="dxa"/>
                                    <w:right w:w="58" w:type="dxa"/>
                                  </w:tcMar>
                                </w:tcPr>
                                <w:p w14:paraId="72F39FA5" w14:textId="14E3F718"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29</w:t>
                                  </w:r>
                                </w:p>
                              </w:tc>
                              <w:tc>
                                <w:tcPr>
                                  <w:tcW w:w="1296" w:type="dxa"/>
                                  <w:tcMar>
                                    <w:left w:w="58" w:type="dxa"/>
                                    <w:right w:w="58" w:type="dxa"/>
                                  </w:tcMar>
                                </w:tcPr>
                                <w:p w14:paraId="074084A4" w14:textId="34ED6CAF"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v</w:t>
                                  </w:r>
                                </w:p>
                              </w:tc>
                              <w:tc>
                                <w:tcPr>
                                  <w:tcW w:w="432" w:type="dxa"/>
                                  <w:tcMar>
                                    <w:left w:w="58" w:type="dxa"/>
                                    <w:right w:w="58" w:type="dxa"/>
                                  </w:tcMar>
                                </w:tcPr>
                                <w:p w14:paraId="512D3941" w14:textId="088AFDFB"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30</w:t>
                                  </w:r>
                                </w:p>
                              </w:tc>
                              <w:tc>
                                <w:tcPr>
                                  <w:tcW w:w="1296" w:type="dxa"/>
                                  <w:tcMar>
                                    <w:left w:w="58" w:type="dxa"/>
                                    <w:right w:w="58" w:type="dxa"/>
                                  </w:tcMar>
                                </w:tcPr>
                                <w:p w14:paraId="4EFA5CDC" w14:textId="136F3E42"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f</w:t>
                                  </w:r>
                                </w:p>
                              </w:tc>
                              <w:tc>
                                <w:tcPr>
                                  <w:tcW w:w="432" w:type="dxa"/>
                                  <w:tcMar>
                                    <w:left w:w="58" w:type="dxa"/>
                                    <w:right w:w="58" w:type="dxa"/>
                                  </w:tcMar>
                                </w:tcPr>
                                <w:p w14:paraId="75C9537D" w14:textId="573E4ABE"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31</w:t>
                                  </w:r>
                                </w:p>
                              </w:tc>
                              <w:tc>
                                <w:tcPr>
                                  <w:tcW w:w="1296" w:type="dxa"/>
                                  <w:tcMar>
                                    <w:left w:w="58" w:type="dxa"/>
                                    <w:right w:w="58" w:type="dxa"/>
                                  </w:tcMar>
                                </w:tcPr>
                                <w:p w14:paraId="4794CE02" w14:textId="2DB424CC"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dh</w:t>
                                  </w:r>
                                </w:p>
                              </w:tc>
                              <w:tc>
                                <w:tcPr>
                                  <w:tcW w:w="432" w:type="dxa"/>
                                  <w:tcMar>
                                    <w:left w:w="58" w:type="dxa"/>
                                    <w:right w:w="58" w:type="dxa"/>
                                  </w:tcMar>
                                </w:tcPr>
                                <w:p w14:paraId="32AFF646" w14:textId="0BC63C95"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32</w:t>
                                  </w:r>
                                </w:p>
                              </w:tc>
                              <w:tc>
                                <w:tcPr>
                                  <w:tcW w:w="1296" w:type="dxa"/>
                                  <w:tcMar>
                                    <w:left w:w="58" w:type="dxa"/>
                                    <w:right w:w="58" w:type="dxa"/>
                                  </w:tcMar>
                                </w:tcPr>
                                <w:p w14:paraId="2387A337" w14:textId="72F47023"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th</w:t>
                                  </w:r>
                                </w:p>
                              </w:tc>
                            </w:tr>
                            <w:tr w:rsidR="004433C6" w:rsidRPr="00277741" w14:paraId="00E6732B" w14:textId="77777777" w:rsidTr="00CE540B">
                              <w:trPr>
                                <w:trHeight w:val="349"/>
                                <w:jc w:val="center"/>
                              </w:trPr>
                              <w:tc>
                                <w:tcPr>
                                  <w:tcW w:w="416" w:type="dxa"/>
                                  <w:tcMar>
                                    <w:left w:w="58" w:type="dxa"/>
                                    <w:right w:w="58" w:type="dxa"/>
                                  </w:tcMar>
                                </w:tcPr>
                                <w:p w14:paraId="16792D15" w14:textId="4F0EE6A3"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33</w:t>
                                  </w:r>
                                </w:p>
                              </w:tc>
                              <w:tc>
                                <w:tcPr>
                                  <w:tcW w:w="1296" w:type="dxa"/>
                                  <w:tcMar>
                                    <w:left w:w="58" w:type="dxa"/>
                                    <w:right w:w="58" w:type="dxa"/>
                                  </w:tcMar>
                                </w:tcPr>
                                <w:p w14:paraId="41C34F1A" w14:textId="267EDA3D"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b</w:t>
                                  </w:r>
                                </w:p>
                              </w:tc>
                              <w:tc>
                                <w:tcPr>
                                  <w:tcW w:w="432" w:type="dxa"/>
                                  <w:tcMar>
                                    <w:left w:w="58" w:type="dxa"/>
                                    <w:right w:w="58" w:type="dxa"/>
                                  </w:tcMar>
                                </w:tcPr>
                                <w:p w14:paraId="7CBE756E" w14:textId="09B2D223"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34</w:t>
                                  </w:r>
                                </w:p>
                              </w:tc>
                              <w:tc>
                                <w:tcPr>
                                  <w:tcW w:w="1296" w:type="dxa"/>
                                  <w:tcMar>
                                    <w:left w:w="58" w:type="dxa"/>
                                    <w:right w:w="58" w:type="dxa"/>
                                  </w:tcMar>
                                </w:tcPr>
                                <w:p w14:paraId="31ABE6C3" w14:textId="6B8722CF"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p</w:t>
                                  </w:r>
                                </w:p>
                              </w:tc>
                              <w:tc>
                                <w:tcPr>
                                  <w:tcW w:w="432" w:type="dxa"/>
                                  <w:tcMar>
                                    <w:left w:w="58" w:type="dxa"/>
                                    <w:right w:w="58" w:type="dxa"/>
                                  </w:tcMar>
                                </w:tcPr>
                                <w:p w14:paraId="2AC08C9A" w14:textId="2C3430CE"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35</w:t>
                                  </w:r>
                                </w:p>
                              </w:tc>
                              <w:tc>
                                <w:tcPr>
                                  <w:tcW w:w="1296" w:type="dxa"/>
                                  <w:tcMar>
                                    <w:left w:w="58" w:type="dxa"/>
                                    <w:right w:w="58" w:type="dxa"/>
                                  </w:tcMar>
                                </w:tcPr>
                                <w:p w14:paraId="37DEA78B" w14:textId="3A4F586F"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d</w:t>
                                  </w:r>
                                </w:p>
                              </w:tc>
                              <w:tc>
                                <w:tcPr>
                                  <w:tcW w:w="432" w:type="dxa"/>
                                  <w:tcMar>
                                    <w:left w:w="58" w:type="dxa"/>
                                    <w:right w:w="58" w:type="dxa"/>
                                  </w:tcMar>
                                </w:tcPr>
                                <w:p w14:paraId="73CE50CA" w14:textId="69410921"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36</w:t>
                                  </w:r>
                                </w:p>
                              </w:tc>
                              <w:tc>
                                <w:tcPr>
                                  <w:tcW w:w="1296" w:type="dxa"/>
                                  <w:tcMar>
                                    <w:left w:w="58" w:type="dxa"/>
                                    <w:right w:w="58" w:type="dxa"/>
                                  </w:tcMar>
                                </w:tcPr>
                                <w:p w14:paraId="4CFE58A8" w14:textId="1100701F"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t</w:t>
                                  </w:r>
                                </w:p>
                              </w:tc>
                            </w:tr>
                            <w:tr w:rsidR="004433C6" w:rsidRPr="00277741" w14:paraId="2B494B47" w14:textId="77777777" w:rsidTr="00CE540B">
                              <w:trPr>
                                <w:trHeight w:val="349"/>
                                <w:jc w:val="center"/>
                              </w:trPr>
                              <w:tc>
                                <w:tcPr>
                                  <w:tcW w:w="416" w:type="dxa"/>
                                  <w:tcMar>
                                    <w:left w:w="58" w:type="dxa"/>
                                    <w:right w:w="58" w:type="dxa"/>
                                  </w:tcMar>
                                </w:tcPr>
                                <w:p w14:paraId="23DCEFD8" w14:textId="7F081CF6"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37</w:t>
                                  </w:r>
                                </w:p>
                              </w:tc>
                              <w:tc>
                                <w:tcPr>
                                  <w:tcW w:w="1296" w:type="dxa"/>
                                  <w:tcMar>
                                    <w:left w:w="58" w:type="dxa"/>
                                    <w:right w:w="58" w:type="dxa"/>
                                  </w:tcMar>
                                </w:tcPr>
                                <w:p w14:paraId="6DEA0649" w14:textId="58DA07E9"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g</w:t>
                                  </w:r>
                                </w:p>
                              </w:tc>
                              <w:tc>
                                <w:tcPr>
                                  <w:tcW w:w="432" w:type="dxa"/>
                                  <w:tcMar>
                                    <w:left w:w="58" w:type="dxa"/>
                                    <w:right w:w="58" w:type="dxa"/>
                                  </w:tcMar>
                                </w:tcPr>
                                <w:p w14:paraId="46001B8A" w14:textId="754C11BC"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38</w:t>
                                  </w:r>
                                </w:p>
                              </w:tc>
                              <w:tc>
                                <w:tcPr>
                                  <w:tcW w:w="1296" w:type="dxa"/>
                                  <w:tcMar>
                                    <w:left w:w="58" w:type="dxa"/>
                                    <w:right w:w="58" w:type="dxa"/>
                                  </w:tcMar>
                                </w:tcPr>
                                <w:p w14:paraId="0D2D4657" w14:textId="3F6E6DC1"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k</w:t>
                                  </w:r>
                                </w:p>
                              </w:tc>
                              <w:tc>
                                <w:tcPr>
                                  <w:tcW w:w="432" w:type="dxa"/>
                                  <w:tcMar>
                                    <w:left w:w="58" w:type="dxa"/>
                                    <w:right w:w="58" w:type="dxa"/>
                                  </w:tcMar>
                                </w:tcPr>
                                <w:p w14:paraId="1CF03CD7" w14:textId="77777777" w:rsidR="004433C6" w:rsidRPr="00CE540B" w:rsidRDefault="004433C6" w:rsidP="00CE540B">
                                  <w:pPr>
                                    <w:jc w:val="right"/>
                                    <w:rPr>
                                      <w:rFonts w:asciiTheme="majorBidi" w:hAnsiTheme="majorBidi" w:cstheme="majorBidi"/>
                                      <w:sz w:val="22"/>
                                      <w:szCs w:val="22"/>
                                    </w:rPr>
                                  </w:pPr>
                                </w:p>
                              </w:tc>
                              <w:tc>
                                <w:tcPr>
                                  <w:tcW w:w="1296" w:type="dxa"/>
                                  <w:tcMar>
                                    <w:left w:w="58" w:type="dxa"/>
                                    <w:right w:w="58" w:type="dxa"/>
                                  </w:tcMar>
                                </w:tcPr>
                                <w:p w14:paraId="475AD7A7" w14:textId="77777777" w:rsidR="004433C6" w:rsidRPr="00CE540B" w:rsidRDefault="004433C6" w:rsidP="001741D0">
                                  <w:pPr>
                                    <w:rPr>
                                      <w:rFonts w:asciiTheme="majorBidi" w:hAnsiTheme="majorBidi" w:cstheme="majorBidi"/>
                                      <w:sz w:val="22"/>
                                      <w:szCs w:val="22"/>
                                    </w:rPr>
                                  </w:pPr>
                                </w:p>
                              </w:tc>
                              <w:tc>
                                <w:tcPr>
                                  <w:tcW w:w="432" w:type="dxa"/>
                                  <w:tcMar>
                                    <w:left w:w="58" w:type="dxa"/>
                                    <w:right w:w="58" w:type="dxa"/>
                                  </w:tcMar>
                                </w:tcPr>
                                <w:p w14:paraId="030FE974" w14:textId="77777777" w:rsidR="004433C6" w:rsidRPr="00CE540B" w:rsidRDefault="004433C6" w:rsidP="001741D0">
                                  <w:pPr>
                                    <w:rPr>
                                      <w:rFonts w:asciiTheme="majorBidi" w:hAnsiTheme="majorBidi" w:cstheme="majorBidi"/>
                                      <w:sz w:val="22"/>
                                      <w:szCs w:val="22"/>
                                    </w:rPr>
                                  </w:pPr>
                                </w:p>
                              </w:tc>
                              <w:tc>
                                <w:tcPr>
                                  <w:tcW w:w="1296" w:type="dxa"/>
                                  <w:tcMar>
                                    <w:left w:w="58" w:type="dxa"/>
                                    <w:right w:w="58" w:type="dxa"/>
                                  </w:tcMar>
                                </w:tcPr>
                                <w:p w14:paraId="147BBB12" w14:textId="77777777" w:rsidR="004433C6" w:rsidRPr="00CE540B" w:rsidRDefault="004433C6" w:rsidP="001741D0">
                                  <w:pPr>
                                    <w:rPr>
                                      <w:rFonts w:asciiTheme="majorBidi" w:hAnsiTheme="majorBidi" w:cstheme="majorBidi"/>
                                      <w:sz w:val="22"/>
                                      <w:szCs w:val="22"/>
                                    </w:rPr>
                                  </w:pPr>
                                </w:p>
                              </w:tc>
                            </w:tr>
                            <w:tr w:rsidR="004433C6" w:rsidRPr="00277741" w14:paraId="6DC3E2FA" w14:textId="77777777" w:rsidTr="00CE540B">
                              <w:trPr>
                                <w:trHeight w:val="349"/>
                                <w:jc w:val="center"/>
                              </w:trPr>
                              <w:tc>
                                <w:tcPr>
                                  <w:tcW w:w="416" w:type="dxa"/>
                                  <w:tcMar>
                                    <w:left w:w="58" w:type="dxa"/>
                                    <w:right w:w="58" w:type="dxa"/>
                                  </w:tcMar>
                                </w:tcPr>
                                <w:p w14:paraId="35D9AA33" w14:textId="0251499E"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39</w:t>
                                  </w:r>
                                </w:p>
                              </w:tc>
                              <w:tc>
                                <w:tcPr>
                                  <w:tcW w:w="1296" w:type="dxa"/>
                                  <w:gridSpan w:val="7"/>
                                  <w:tcMar>
                                    <w:left w:w="58" w:type="dxa"/>
                                    <w:right w:w="58" w:type="dxa"/>
                                  </w:tcMar>
                                </w:tcPr>
                                <w:p w14:paraId="1E9350FC" w14:textId="646D2627" w:rsidR="004433C6" w:rsidRPr="00CE540B" w:rsidRDefault="004433C6" w:rsidP="009B2E20">
                                  <w:pPr>
                                    <w:jc w:val="center"/>
                                    <w:rPr>
                                      <w:rFonts w:asciiTheme="majorBidi" w:hAnsiTheme="majorBidi" w:cstheme="majorBidi"/>
                                      <w:b/>
                                      <w:bCs/>
                                      <w:sz w:val="22"/>
                                      <w:szCs w:val="22"/>
                                    </w:rPr>
                                  </w:pPr>
                                  <w:r w:rsidRPr="00CE540B">
                                    <w:rPr>
                                      <w:rFonts w:asciiTheme="majorBidi" w:hAnsiTheme="majorBidi" w:cstheme="majorBidi"/>
                                      <w:b/>
                                      <w:bCs/>
                                      <w:sz w:val="22"/>
                                      <w:szCs w:val="22"/>
                                    </w:rPr>
                                    <w:t>bcl pcl dcl tcl gcl kcl epi pau h# cl</w:t>
                                  </w:r>
                                </w:p>
                              </w:tc>
                            </w:tr>
                          </w:tbl>
                          <w:p w14:paraId="3443A047" w14:textId="5C7E3690" w:rsidR="004433C6" w:rsidRDefault="004433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9F461" id="_x0000_s1040" type="#_x0000_t202" style="position:absolute;left:0;text-align:left;margin-left:0;margin-top:0;width:6in;height:241.2pt;z-index:251663360;visibility:visible;mso-wrap-style:square;mso-width-percent:0;mso-height-percent:0;mso-wrap-distance-left:9pt;mso-wrap-distance-top:0;mso-wrap-distance-right:9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" stroked="f">
                <v:textbox>
                  <w:txbxContent>
                    <w:p w14:paraId="44A0DDE8" w14:textId="4ED83126" w:rsidR="004433C6" w:rsidRPr="00176D87" w:rsidRDefault="004433C6" w:rsidP="00CE540B">
                      <w:pPr>
                        <w:pStyle w:val="Caption"/>
                        <w:keepNext/>
                        <w:spacing w:after="120"/>
                        <w:jc w:val="both"/>
                        <w:rPr>
                          <w:szCs w:val="22"/>
                        </w:rPr>
                      </w:pPr>
                      <w:bookmarkStart w:id="277" w:name="_Toc417663556"/>
                      <w:bookmarkStart w:id="278" w:name="_Toc419218306"/>
                      <w:bookmarkStart w:id="279" w:name="_Ref416260321"/>
                      <w:bookmarkStart w:id="280" w:name="_Toc420058403"/>
                      <w:bookmarkStart w:id="281" w:name="_Toc421042225"/>
                      <w:r w:rsidRPr="00176D87">
                        <w:rPr>
                          <w:bCs w:val="0"/>
                          <w:szCs w:val="22"/>
                        </w:rPr>
                        <w:t xml:space="preserve">Table </w:t>
                      </w:r>
                      <w:r w:rsidRPr="00176D87">
                        <w:rPr>
                          <w:szCs w:val="22"/>
                        </w:rPr>
                        <w:fldChar w:fldCharType="begin"/>
                      </w:r>
                      <w:r w:rsidRPr="00176D87">
                        <w:rPr>
                          <w:bCs w:val="0"/>
                          <w:szCs w:val="22"/>
                        </w:rPr>
                        <w:instrText xml:space="preserve"> STYLEREF 1 \s </w:instrText>
                      </w:r>
                      <w:r w:rsidRPr="00176D87">
                        <w:rPr>
                          <w:szCs w:val="22"/>
                        </w:rPr>
                        <w:fldChar w:fldCharType="separate"/>
                      </w:r>
                      <w:r>
                        <w:rPr>
                          <w:bCs w:val="0"/>
                          <w:noProof/>
                          <w:szCs w:val="22"/>
                          <w:cs/>
                        </w:rPr>
                        <w:t>‎</w:t>
                      </w:r>
                      <w:r>
                        <w:rPr>
                          <w:bCs w:val="0"/>
                          <w:noProof/>
                          <w:szCs w:val="22"/>
                        </w:rPr>
                        <w:t>3</w:t>
                      </w:r>
                      <w:r w:rsidRPr="00176D87">
                        <w:rPr>
                          <w:b w:val="0"/>
                          <w:noProof/>
                          <w:szCs w:val="22"/>
                        </w:rPr>
                        <w:fldChar w:fldCharType="end"/>
                      </w:r>
                      <w:r w:rsidRPr="00176D87">
                        <w:rPr>
                          <w:bCs w:val="0"/>
                          <w:szCs w:val="22"/>
                        </w:rPr>
                        <w:noBreakHyphen/>
                      </w:r>
                      <w:r w:rsidRPr="00176D87">
                        <w:rPr>
                          <w:szCs w:val="22"/>
                        </w:rPr>
                        <w:fldChar w:fldCharType="begin"/>
                      </w:r>
                      <w:r w:rsidRPr="00176D87">
                        <w:rPr>
                          <w:bCs w:val="0"/>
                          <w:szCs w:val="22"/>
                        </w:rPr>
                        <w:instrText xml:space="preserve"> SEQ Table \* ARABIC \s 1 </w:instrText>
                      </w:r>
                      <w:r w:rsidRPr="00176D87">
                        <w:rPr>
                          <w:szCs w:val="22"/>
                        </w:rPr>
                        <w:fldChar w:fldCharType="separate"/>
                      </w:r>
                      <w:r>
                        <w:rPr>
                          <w:bCs w:val="0"/>
                          <w:noProof/>
                          <w:szCs w:val="22"/>
                        </w:rPr>
                        <w:t>1</w:t>
                      </w:r>
                      <w:bookmarkEnd w:id="277"/>
                      <w:bookmarkEnd w:id="278"/>
                      <w:r w:rsidRPr="00176D87">
                        <w:rPr>
                          <w:b w:val="0"/>
                          <w:noProof/>
                          <w:szCs w:val="22"/>
                        </w:rPr>
                        <w:fldChar w:fldCharType="end"/>
                      </w:r>
                      <w:bookmarkEnd w:id="279"/>
                      <w:r w:rsidRPr="00176D87">
                        <w:rPr>
                          <w:bCs w:val="0"/>
                          <w:noProof/>
                          <w:szCs w:val="22"/>
                        </w:rPr>
                        <w:t>. A</w:t>
                      </w:r>
                      <w:r w:rsidRPr="00176D87">
                        <w:rPr>
                          <w:szCs w:val="22"/>
                        </w:rPr>
                        <w:t xml:space="preserve"> mapping from </w:t>
                      </w:r>
                      <w:r w:rsidRPr="00960B54">
                        <w:rPr>
                          <w:i/>
                          <w:szCs w:val="22"/>
                        </w:rPr>
                        <w:t>48</w:t>
                      </w:r>
                      <w:r w:rsidRPr="00176D87">
                        <w:rPr>
                          <w:szCs w:val="22"/>
                        </w:rPr>
                        <w:t xml:space="preserve"> phonemes to </w:t>
                      </w:r>
                      <w:r w:rsidRPr="00960B54">
                        <w:rPr>
                          <w:i/>
                          <w:szCs w:val="22"/>
                        </w:rPr>
                        <w:t>39</w:t>
                      </w:r>
                      <w:r w:rsidRPr="00176D87">
                        <w:rPr>
                          <w:szCs w:val="22"/>
                        </w:rPr>
                        <w:t xml:space="preserve"> classes is shown. This is a standard approach used for the TIMIT Corpus.</w:t>
                      </w:r>
                      <w:bookmarkEnd w:id="280"/>
                      <w:bookmarkEnd w:id="281"/>
                    </w:p>
                    <w:tbl>
                      <w:tblPr>
                        <w:tblStyle w:val="TableGrid"/>
                        <w:tblW w:w="0" w:type="auto"/>
                        <w:jc w:val="center"/>
                        <w:tblLayout w:type="fixed"/>
                        <w:tblLook w:val="04A0" w:firstRow="1" w:lastRow="0" w:firstColumn="1" w:lastColumn="0" w:noHBand="0" w:noVBand="1"/>
                      </w:tblPr>
                      <w:tblGrid>
                        <w:gridCol w:w="416"/>
                        <w:gridCol w:w="1296"/>
                        <w:gridCol w:w="432"/>
                        <w:gridCol w:w="1296"/>
                        <w:gridCol w:w="432"/>
                        <w:gridCol w:w="1296"/>
                        <w:gridCol w:w="432"/>
                        <w:gridCol w:w="1296"/>
                      </w:tblGrid>
                      <w:tr w:rsidR="004433C6" w:rsidRPr="00277741" w14:paraId="6C08D878" w14:textId="77777777" w:rsidTr="00CE540B">
                        <w:trPr>
                          <w:trHeight w:val="322"/>
                          <w:jc w:val="center"/>
                        </w:trPr>
                        <w:tc>
                          <w:tcPr>
                            <w:tcW w:w="416" w:type="dxa"/>
                            <w:tcMar>
                              <w:left w:w="58" w:type="dxa"/>
                              <w:right w:w="58" w:type="dxa"/>
                            </w:tcMar>
                          </w:tcPr>
                          <w:p w14:paraId="71499A83" w14:textId="70D518A5"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1</w:t>
                            </w:r>
                          </w:p>
                        </w:tc>
                        <w:tc>
                          <w:tcPr>
                            <w:tcW w:w="1296" w:type="dxa"/>
                            <w:tcMar>
                              <w:left w:w="58" w:type="dxa"/>
                              <w:right w:w="58" w:type="dxa"/>
                            </w:tcMar>
                          </w:tcPr>
                          <w:p w14:paraId="2FB99717" w14:textId="0381F0AB"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iy</w:t>
                            </w:r>
                          </w:p>
                        </w:tc>
                        <w:tc>
                          <w:tcPr>
                            <w:tcW w:w="432" w:type="dxa"/>
                            <w:tcMar>
                              <w:left w:w="58" w:type="dxa"/>
                              <w:right w:w="58" w:type="dxa"/>
                            </w:tcMar>
                          </w:tcPr>
                          <w:p w14:paraId="7DE61ECD" w14:textId="3A1F6F72"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2</w:t>
                            </w:r>
                          </w:p>
                        </w:tc>
                        <w:tc>
                          <w:tcPr>
                            <w:tcW w:w="1296" w:type="dxa"/>
                            <w:tcMar>
                              <w:left w:w="58" w:type="dxa"/>
                              <w:right w:w="58" w:type="dxa"/>
                            </w:tcMar>
                          </w:tcPr>
                          <w:p w14:paraId="00388953" w14:textId="680F73C9"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ih ix</w:t>
                            </w:r>
                          </w:p>
                        </w:tc>
                        <w:tc>
                          <w:tcPr>
                            <w:tcW w:w="432" w:type="dxa"/>
                            <w:tcMar>
                              <w:left w:w="58" w:type="dxa"/>
                              <w:right w:w="58" w:type="dxa"/>
                            </w:tcMar>
                          </w:tcPr>
                          <w:p w14:paraId="13F8E961" w14:textId="63034BD8"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3</w:t>
                            </w:r>
                          </w:p>
                        </w:tc>
                        <w:tc>
                          <w:tcPr>
                            <w:tcW w:w="1296" w:type="dxa"/>
                            <w:tcMar>
                              <w:left w:w="58" w:type="dxa"/>
                              <w:right w:w="58" w:type="dxa"/>
                            </w:tcMar>
                          </w:tcPr>
                          <w:p w14:paraId="4F1DF8DE" w14:textId="50D61D4A"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eh</w:t>
                            </w:r>
                          </w:p>
                        </w:tc>
                        <w:tc>
                          <w:tcPr>
                            <w:tcW w:w="432" w:type="dxa"/>
                            <w:tcMar>
                              <w:left w:w="58" w:type="dxa"/>
                              <w:right w:w="58" w:type="dxa"/>
                            </w:tcMar>
                          </w:tcPr>
                          <w:p w14:paraId="4BE1418F" w14:textId="108178BC"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4</w:t>
                            </w:r>
                          </w:p>
                        </w:tc>
                        <w:tc>
                          <w:tcPr>
                            <w:tcW w:w="1296" w:type="dxa"/>
                            <w:tcMar>
                              <w:left w:w="58" w:type="dxa"/>
                              <w:right w:w="58" w:type="dxa"/>
                            </w:tcMar>
                          </w:tcPr>
                          <w:p w14:paraId="1B9CDFFF" w14:textId="741CCD8E"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ae</w:t>
                            </w:r>
                          </w:p>
                        </w:tc>
                      </w:tr>
                      <w:tr w:rsidR="004433C6" w:rsidRPr="00277741" w14:paraId="482A3F26" w14:textId="77777777" w:rsidTr="00CE540B">
                        <w:trPr>
                          <w:trHeight w:val="349"/>
                          <w:jc w:val="center"/>
                        </w:trPr>
                        <w:tc>
                          <w:tcPr>
                            <w:tcW w:w="416" w:type="dxa"/>
                            <w:tcMar>
                              <w:left w:w="58" w:type="dxa"/>
                              <w:right w:w="58" w:type="dxa"/>
                            </w:tcMar>
                          </w:tcPr>
                          <w:p w14:paraId="2A6576A5" w14:textId="090A2D6E"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5</w:t>
                            </w:r>
                          </w:p>
                        </w:tc>
                        <w:tc>
                          <w:tcPr>
                            <w:tcW w:w="1296" w:type="dxa"/>
                            <w:tcMar>
                              <w:left w:w="58" w:type="dxa"/>
                              <w:right w:w="58" w:type="dxa"/>
                            </w:tcMar>
                          </w:tcPr>
                          <w:p w14:paraId="118565F2" w14:textId="094FB35D"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ah ax ax-h</w:t>
                            </w:r>
                          </w:p>
                        </w:tc>
                        <w:tc>
                          <w:tcPr>
                            <w:tcW w:w="432" w:type="dxa"/>
                            <w:tcMar>
                              <w:left w:w="58" w:type="dxa"/>
                              <w:right w:w="58" w:type="dxa"/>
                            </w:tcMar>
                          </w:tcPr>
                          <w:p w14:paraId="45A4ABC3" w14:textId="7821AB48"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6</w:t>
                            </w:r>
                          </w:p>
                        </w:tc>
                        <w:tc>
                          <w:tcPr>
                            <w:tcW w:w="1296" w:type="dxa"/>
                            <w:tcMar>
                              <w:left w:w="58" w:type="dxa"/>
                              <w:right w:w="58" w:type="dxa"/>
                            </w:tcMar>
                          </w:tcPr>
                          <w:p w14:paraId="595E302E" w14:textId="28A4F5DA"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uw ux</w:t>
                            </w:r>
                          </w:p>
                        </w:tc>
                        <w:tc>
                          <w:tcPr>
                            <w:tcW w:w="432" w:type="dxa"/>
                            <w:tcMar>
                              <w:left w:w="58" w:type="dxa"/>
                              <w:right w:w="58" w:type="dxa"/>
                            </w:tcMar>
                          </w:tcPr>
                          <w:p w14:paraId="0D6B3479" w14:textId="39F6C7CC"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7</w:t>
                            </w:r>
                          </w:p>
                        </w:tc>
                        <w:tc>
                          <w:tcPr>
                            <w:tcW w:w="1296" w:type="dxa"/>
                            <w:tcMar>
                              <w:left w:w="58" w:type="dxa"/>
                              <w:right w:w="58" w:type="dxa"/>
                            </w:tcMar>
                          </w:tcPr>
                          <w:p w14:paraId="64C8BEAD" w14:textId="1A1528C4"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uh</w:t>
                            </w:r>
                          </w:p>
                        </w:tc>
                        <w:tc>
                          <w:tcPr>
                            <w:tcW w:w="432" w:type="dxa"/>
                            <w:tcMar>
                              <w:left w:w="58" w:type="dxa"/>
                              <w:right w:w="58" w:type="dxa"/>
                            </w:tcMar>
                          </w:tcPr>
                          <w:p w14:paraId="0447DFF2" w14:textId="4B5BB5AD"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8</w:t>
                            </w:r>
                          </w:p>
                        </w:tc>
                        <w:tc>
                          <w:tcPr>
                            <w:tcW w:w="1296" w:type="dxa"/>
                            <w:tcMar>
                              <w:left w:w="58" w:type="dxa"/>
                              <w:right w:w="58" w:type="dxa"/>
                            </w:tcMar>
                          </w:tcPr>
                          <w:p w14:paraId="54670C5F" w14:textId="620F0061"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aa ao</w:t>
                            </w:r>
                          </w:p>
                        </w:tc>
                      </w:tr>
                      <w:tr w:rsidR="004433C6" w:rsidRPr="00277741" w14:paraId="6E18F918" w14:textId="77777777" w:rsidTr="00CE540B">
                        <w:trPr>
                          <w:trHeight w:val="349"/>
                          <w:jc w:val="center"/>
                        </w:trPr>
                        <w:tc>
                          <w:tcPr>
                            <w:tcW w:w="416" w:type="dxa"/>
                            <w:tcMar>
                              <w:left w:w="58" w:type="dxa"/>
                              <w:right w:w="58" w:type="dxa"/>
                            </w:tcMar>
                          </w:tcPr>
                          <w:p w14:paraId="17C57038" w14:textId="18557C27"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9</w:t>
                            </w:r>
                          </w:p>
                        </w:tc>
                        <w:tc>
                          <w:tcPr>
                            <w:tcW w:w="1296" w:type="dxa"/>
                            <w:tcMar>
                              <w:left w:w="58" w:type="dxa"/>
                              <w:right w:w="58" w:type="dxa"/>
                            </w:tcMar>
                          </w:tcPr>
                          <w:p w14:paraId="0C6EDEE7" w14:textId="748E6985"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ey</w:t>
                            </w:r>
                          </w:p>
                        </w:tc>
                        <w:tc>
                          <w:tcPr>
                            <w:tcW w:w="432" w:type="dxa"/>
                            <w:tcMar>
                              <w:left w:w="58" w:type="dxa"/>
                              <w:right w:w="58" w:type="dxa"/>
                            </w:tcMar>
                          </w:tcPr>
                          <w:p w14:paraId="1469ED22" w14:textId="22889087"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10</w:t>
                            </w:r>
                          </w:p>
                        </w:tc>
                        <w:tc>
                          <w:tcPr>
                            <w:tcW w:w="1296" w:type="dxa"/>
                            <w:tcMar>
                              <w:left w:w="58" w:type="dxa"/>
                              <w:right w:w="58" w:type="dxa"/>
                            </w:tcMar>
                          </w:tcPr>
                          <w:p w14:paraId="3EBAE115" w14:textId="1672FCD1"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ay</w:t>
                            </w:r>
                          </w:p>
                        </w:tc>
                        <w:tc>
                          <w:tcPr>
                            <w:tcW w:w="432" w:type="dxa"/>
                            <w:tcMar>
                              <w:left w:w="58" w:type="dxa"/>
                              <w:right w:w="58" w:type="dxa"/>
                            </w:tcMar>
                          </w:tcPr>
                          <w:p w14:paraId="2259B128" w14:textId="6C1D52E6"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11</w:t>
                            </w:r>
                          </w:p>
                        </w:tc>
                        <w:tc>
                          <w:tcPr>
                            <w:tcW w:w="1296" w:type="dxa"/>
                            <w:tcMar>
                              <w:left w:w="58" w:type="dxa"/>
                              <w:right w:w="58" w:type="dxa"/>
                            </w:tcMar>
                          </w:tcPr>
                          <w:p w14:paraId="65EE0CCB" w14:textId="5459AE2C"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oy</w:t>
                            </w:r>
                          </w:p>
                        </w:tc>
                        <w:tc>
                          <w:tcPr>
                            <w:tcW w:w="432" w:type="dxa"/>
                            <w:tcMar>
                              <w:left w:w="58" w:type="dxa"/>
                              <w:right w:w="58" w:type="dxa"/>
                            </w:tcMar>
                          </w:tcPr>
                          <w:p w14:paraId="786DA999" w14:textId="3C0222D0"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12</w:t>
                            </w:r>
                          </w:p>
                        </w:tc>
                        <w:tc>
                          <w:tcPr>
                            <w:tcW w:w="1296" w:type="dxa"/>
                            <w:tcMar>
                              <w:left w:w="58" w:type="dxa"/>
                              <w:right w:w="58" w:type="dxa"/>
                            </w:tcMar>
                          </w:tcPr>
                          <w:p w14:paraId="22105B54" w14:textId="0F7BBC6F"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aw</w:t>
                            </w:r>
                          </w:p>
                        </w:tc>
                      </w:tr>
                      <w:tr w:rsidR="004433C6" w:rsidRPr="00277741" w14:paraId="60A4D8B8" w14:textId="77777777" w:rsidTr="00CE540B">
                        <w:trPr>
                          <w:trHeight w:val="349"/>
                          <w:jc w:val="center"/>
                        </w:trPr>
                        <w:tc>
                          <w:tcPr>
                            <w:tcW w:w="416" w:type="dxa"/>
                            <w:tcMar>
                              <w:left w:w="58" w:type="dxa"/>
                              <w:right w:w="58" w:type="dxa"/>
                            </w:tcMar>
                          </w:tcPr>
                          <w:p w14:paraId="4F190288" w14:textId="38FE5690"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13</w:t>
                            </w:r>
                          </w:p>
                        </w:tc>
                        <w:tc>
                          <w:tcPr>
                            <w:tcW w:w="1296" w:type="dxa"/>
                            <w:tcMar>
                              <w:left w:w="58" w:type="dxa"/>
                              <w:right w:w="58" w:type="dxa"/>
                            </w:tcMar>
                          </w:tcPr>
                          <w:p w14:paraId="0D82FC24" w14:textId="18F897C3"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ow</w:t>
                            </w:r>
                          </w:p>
                        </w:tc>
                        <w:tc>
                          <w:tcPr>
                            <w:tcW w:w="432" w:type="dxa"/>
                            <w:tcMar>
                              <w:left w:w="58" w:type="dxa"/>
                              <w:right w:w="58" w:type="dxa"/>
                            </w:tcMar>
                          </w:tcPr>
                          <w:p w14:paraId="750FB7A8" w14:textId="104B935A"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14</w:t>
                            </w:r>
                          </w:p>
                        </w:tc>
                        <w:tc>
                          <w:tcPr>
                            <w:tcW w:w="1296" w:type="dxa"/>
                            <w:tcMar>
                              <w:left w:w="58" w:type="dxa"/>
                              <w:right w:w="58" w:type="dxa"/>
                            </w:tcMar>
                          </w:tcPr>
                          <w:p w14:paraId="7705AC47" w14:textId="1FED9CDC"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er axr</w:t>
                            </w:r>
                          </w:p>
                        </w:tc>
                        <w:tc>
                          <w:tcPr>
                            <w:tcW w:w="432" w:type="dxa"/>
                            <w:tcMar>
                              <w:left w:w="58" w:type="dxa"/>
                              <w:right w:w="58" w:type="dxa"/>
                            </w:tcMar>
                          </w:tcPr>
                          <w:p w14:paraId="2FAF1090" w14:textId="3E60B0A6"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15</w:t>
                            </w:r>
                          </w:p>
                        </w:tc>
                        <w:tc>
                          <w:tcPr>
                            <w:tcW w:w="1296" w:type="dxa"/>
                            <w:tcMar>
                              <w:left w:w="58" w:type="dxa"/>
                              <w:right w:w="58" w:type="dxa"/>
                            </w:tcMar>
                          </w:tcPr>
                          <w:p w14:paraId="6A1B2606" w14:textId="50DBFC61"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l el</w:t>
                            </w:r>
                          </w:p>
                        </w:tc>
                        <w:tc>
                          <w:tcPr>
                            <w:tcW w:w="432" w:type="dxa"/>
                            <w:tcMar>
                              <w:left w:w="58" w:type="dxa"/>
                              <w:right w:w="58" w:type="dxa"/>
                            </w:tcMar>
                          </w:tcPr>
                          <w:p w14:paraId="2E8E997C" w14:textId="1E6598B0"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16</w:t>
                            </w:r>
                          </w:p>
                        </w:tc>
                        <w:tc>
                          <w:tcPr>
                            <w:tcW w:w="1296" w:type="dxa"/>
                            <w:tcMar>
                              <w:left w:w="58" w:type="dxa"/>
                              <w:right w:w="58" w:type="dxa"/>
                            </w:tcMar>
                          </w:tcPr>
                          <w:p w14:paraId="2FA2F3B4" w14:textId="226DF141"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r</w:t>
                            </w:r>
                          </w:p>
                        </w:tc>
                      </w:tr>
                      <w:tr w:rsidR="004433C6" w:rsidRPr="00277741" w14:paraId="1D3C513A" w14:textId="77777777" w:rsidTr="00CE540B">
                        <w:trPr>
                          <w:trHeight w:val="349"/>
                          <w:jc w:val="center"/>
                        </w:trPr>
                        <w:tc>
                          <w:tcPr>
                            <w:tcW w:w="416" w:type="dxa"/>
                            <w:tcMar>
                              <w:left w:w="58" w:type="dxa"/>
                              <w:right w:w="58" w:type="dxa"/>
                            </w:tcMar>
                          </w:tcPr>
                          <w:p w14:paraId="2F1AFB3D" w14:textId="3A9F5D3F"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17</w:t>
                            </w:r>
                          </w:p>
                        </w:tc>
                        <w:tc>
                          <w:tcPr>
                            <w:tcW w:w="1296" w:type="dxa"/>
                            <w:tcMar>
                              <w:left w:w="58" w:type="dxa"/>
                              <w:right w:w="58" w:type="dxa"/>
                            </w:tcMar>
                          </w:tcPr>
                          <w:p w14:paraId="39251852" w14:textId="6ECD002F"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w</w:t>
                            </w:r>
                          </w:p>
                        </w:tc>
                        <w:tc>
                          <w:tcPr>
                            <w:tcW w:w="432" w:type="dxa"/>
                            <w:tcMar>
                              <w:left w:w="58" w:type="dxa"/>
                              <w:right w:w="58" w:type="dxa"/>
                            </w:tcMar>
                          </w:tcPr>
                          <w:p w14:paraId="5F22CE5D" w14:textId="0EC91467"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18</w:t>
                            </w:r>
                          </w:p>
                        </w:tc>
                        <w:tc>
                          <w:tcPr>
                            <w:tcW w:w="1296" w:type="dxa"/>
                            <w:tcMar>
                              <w:left w:w="58" w:type="dxa"/>
                              <w:right w:w="58" w:type="dxa"/>
                            </w:tcMar>
                          </w:tcPr>
                          <w:p w14:paraId="5553B80D" w14:textId="498D0668"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y</w:t>
                            </w:r>
                          </w:p>
                        </w:tc>
                        <w:tc>
                          <w:tcPr>
                            <w:tcW w:w="432" w:type="dxa"/>
                            <w:tcMar>
                              <w:left w:w="58" w:type="dxa"/>
                              <w:right w:w="58" w:type="dxa"/>
                            </w:tcMar>
                          </w:tcPr>
                          <w:p w14:paraId="07C8A4A4" w14:textId="53207714"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19</w:t>
                            </w:r>
                          </w:p>
                        </w:tc>
                        <w:tc>
                          <w:tcPr>
                            <w:tcW w:w="1296" w:type="dxa"/>
                            <w:tcMar>
                              <w:left w:w="58" w:type="dxa"/>
                              <w:right w:w="58" w:type="dxa"/>
                            </w:tcMar>
                          </w:tcPr>
                          <w:p w14:paraId="3760D9DB" w14:textId="2029E7BF"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m em</w:t>
                            </w:r>
                          </w:p>
                        </w:tc>
                        <w:tc>
                          <w:tcPr>
                            <w:tcW w:w="432" w:type="dxa"/>
                            <w:tcMar>
                              <w:left w:w="58" w:type="dxa"/>
                              <w:right w:w="58" w:type="dxa"/>
                            </w:tcMar>
                          </w:tcPr>
                          <w:p w14:paraId="19927BD4" w14:textId="1F8514EE"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20</w:t>
                            </w:r>
                          </w:p>
                        </w:tc>
                        <w:tc>
                          <w:tcPr>
                            <w:tcW w:w="1296" w:type="dxa"/>
                            <w:tcMar>
                              <w:left w:w="58" w:type="dxa"/>
                              <w:right w:w="58" w:type="dxa"/>
                            </w:tcMar>
                          </w:tcPr>
                          <w:p w14:paraId="23A5429E" w14:textId="11EF6B43"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n en nx</w:t>
                            </w:r>
                          </w:p>
                        </w:tc>
                      </w:tr>
                      <w:tr w:rsidR="004433C6" w:rsidRPr="00277741" w14:paraId="0413D29D" w14:textId="77777777" w:rsidTr="00CE540B">
                        <w:trPr>
                          <w:trHeight w:val="358"/>
                          <w:jc w:val="center"/>
                        </w:trPr>
                        <w:tc>
                          <w:tcPr>
                            <w:tcW w:w="416" w:type="dxa"/>
                            <w:tcMar>
                              <w:left w:w="58" w:type="dxa"/>
                              <w:right w:w="58" w:type="dxa"/>
                            </w:tcMar>
                          </w:tcPr>
                          <w:p w14:paraId="2E04DA77" w14:textId="4F80C00F"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21</w:t>
                            </w:r>
                          </w:p>
                        </w:tc>
                        <w:tc>
                          <w:tcPr>
                            <w:tcW w:w="1296" w:type="dxa"/>
                            <w:tcMar>
                              <w:left w:w="58" w:type="dxa"/>
                              <w:right w:w="58" w:type="dxa"/>
                            </w:tcMar>
                          </w:tcPr>
                          <w:p w14:paraId="0B3DCA25" w14:textId="6554ECCA"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ng eng</w:t>
                            </w:r>
                          </w:p>
                        </w:tc>
                        <w:tc>
                          <w:tcPr>
                            <w:tcW w:w="432" w:type="dxa"/>
                            <w:tcMar>
                              <w:left w:w="58" w:type="dxa"/>
                              <w:right w:w="58" w:type="dxa"/>
                            </w:tcMar>
                          </w:tcPr>
                          <w:p w14:paraId="5C80A8C8" w14:textId="1954D1DF"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22</w:t>
                            </w:r>
                          </w:p>
                        </w:tc>
                        <w:tc>
                          <w:tcPr>
                            <w:tcW w:w="1296" w:type="dxa"/>
                            <w:tcMar>
                              <w:left w:w="58" w:type="dxa"/>
                              <w:right w:w="58" w:type="dxa"/>
                            </w:tcMar>
                          </w:tcPr>
                          <w:p w14:paraId="4ED7FB77" w14:textId="060CF706"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dx</w:t>
                            </w:r>
                          </w:p>
                        </w:tc>
                        <w:tc>
                          <w:tcPr>
                            <w:tcW w:w="432" w:type="dxa"/>
                            <w:tcMar>
                              <w:left w:w="58" w:type="dxa"/>
                              <w:right w:w="58" w:type="dxa"/>
                            </w:tcMar>
                          </w:tcPr>
                          <w:p w14:paraId="4ED6D2E8" w14:textId="66042A5B"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23</w:t>
                            </w:r>
                          </w:p>
                        </w:tc>
                        <w:tc>
                          <w:tcPr>
                            <w:tcW w:w="1296" w:type="dxa"/>
                            <w:tcMar>
                              <w:left w:w="58" w:type="dxa"/>
                              <w:right w:w="58" w:type="dxa"/>
                            </w:tcMar>
                          </w:tcPr>
                          <w:p w14:paraId="2265DD7C" w14:textId="3A6D5B66"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jh</w:t>
                            </w:r>
                          </w:p>
                        </w:tc>
                        <w:tc>
                          <w:tcPr>
                            <w:tcW w:w="432" w:type="dxa"/>
                            <w:tcMar>
                              <w:left w:w="58" w:type="dxa"/>
                              <w:right w:w="58" w:type="dxa"/>
                            </w:tcMar>
                          </w:tcPr>
                          <w:p w14:paraId="38EE914C" w14:textId="48D9D6CD"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24</w:t>
                            </w:r>
                          </w:p>
                        </w:tc>
                        <w:tc>
                          <w:tcPr>
                            <w:tcW w:w="1296" w:type="dxa"/>
                            <w:tcMar>
                              <w:left w:w="58" w:type="dxa"/>
                              <w:right w:w="58" w:type="dxa"/>
                            </w:tcMar>
                          </w:tcPr>
                          <w:p w14:paraId="3348F3BE" w14:textId="48879B78"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ch</w:t>
                            </w:r>
                          </w:p>
                        </w:tc>
                      </w:tr>
                      <w:tr w:rsidR="004433C6" w:rsidRPr="00277741" w14:paraId="05CBB537" w14:textId="77777777" w:rsidTr="00CE540B">
                        <w:trPr>
                          <w:trHeight w:val="349"/>
                          <w:jc w:val="center"/>
                        </w:trPr>
                        <w:tc>
                          <w:tcPr>
                            <w:tcW w:w="416" w:type="dxa"/>
                            <w:tcMar>
                              <w:left w:w="58" w:type="dxa"/>
                              <w:right w:w="58" w:type="dxa"/>
                            </w:tcMar>
                          </w:tcPr>
                          <w:p w14:paraId="078380FE" w14:textId="681245F8"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25</w:t>
                            </w:r>
                          </w:p>
                        </w:tc>
                        <w:tc>
                          <w:tcPr>
                            <w:tcW w:w="1296" w:type="dxa"/>
                            <w:tcMar>
                              <w:left w:w="58" w:type="dxa"/>
                              <w:right w:w="58" w:type="dxa"/>
                            </w:tcMar>
                          </w:tcPr>
                          <w:p w14:paraId="5AF84D57" w14:textId="43E61E9B"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z</w:t>
                            </w:r>
                          </w:p>
                        </w:tc>
                        <w:tc>
                          <w:tcPr>
                            <w:tcW w:w="432" w:type="dxa"/>
                            <w:tcMar>
                              <w:left w:w="58" w:type="dxa"/>
                              <w:right w:w="58" w:type="dxa"/>
                            </w:tcMar>
                          </w:tcPr>
                          <w:p w14:paraId="02BBDDDF" w14:textId="20133095"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26</w:t>
                            </w:r>
                          </w:p>
                        </w:tc>
                        <w:tc>
                          <w:tcPr>
                            <w:tcW w:w="1296" w:type="dxa"/>
                            <w:tcMar>
                              <w:left w:w="58" w:type="dxa"/>
                              <w:right w:w="58" w:type="dxa"/>
                            </w:tcMar>
                          </w:tcPr>
                          <w:p w14:paraId="7C3B70A0" w14:textId="6E30F127"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s</w:t>
                            </w:r>
                          </w:p>
                        </w:tc>
                        <w:tc>
                          <w:tcPr>
                            <w:tcW w:w="432" w:type="dxa"/>
                            <w:tcMar>
                              <w:left w:w="58" w:type="dxa"/>
                              <w:right w:w="58" w:type="dxa"/>
                            </w:tcMar>
                          </w:tcPr>
                          <w:p w14:paraId="0F5CA84F" w14:textId="1B3B96C7"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27</w:t>
                            </w:r>
                          </w:p>
                        </w:tc>
                        <w:tc>
                          <w:tcPr>
                            <w:tcW w:w="1296" w:type="dxa"/>
                            <w:tcMar>
                              <w:left w:w="58" w:type="dxa"/>
                              <w:right w:w="58" w:type="dxa"/>
                            </w:tcMar>
                          </w:tcPr>
                          <w:p w14:paraId="70B1A49B" w14:textId="45DE436C"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sh zh</w:t>
                            </w:r>
                          </w:p>
                        </w:tc>
                        <w:tc>
                          <w:tcPr>
                            <w:tcW w:w="432" w:type="dxa"/>
                            <w:tcMar>
                              <w:left w:w="58" w:type="dxa"/>
                              <w:right w:w="58" w:type="dxa"/>
                            </w:tcMar>
                          </w:tcPr>
                          <w:p w14:paraId="6A04BA34" w14:textId="5814112E"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28</w:t>
                            </w:r>
                          </w:p>
                        </w:tc>
                        <w:tc>
                          <w:tcPr>
                            <w:tcW w:w="1296" w:type="dxa"/>
                            <w:tcMar>
                              <w:left w:w="58" w:type="dxa"/>
                              <w:right w:w="58" w:type="dxa"/>
                            </w:tcMar>
                          </w:tcPr>
                          <w:p w14:paraId="52684C4F" w14:textId="3EE010B3"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hh hv</w:t>
                            </w:r>
                          </w:p>
                        </w:tc>
                      </w:tr>
                      <w:tr w:rsidR="004433C6" w:rsidRPr="00277741" w14:paraId="33672167" w14:textId="77777777" w:rsidTr="00CE540B">
                        <w:trPr>
                          <w:trHeight w:val="349"/>
                          <w:jc w:val="center"/>
                        </w:trPr>
                        <w:tc>
                          <w:tcPr>
                            <w:tcW w:w="416" w:type="dxa"/>
                            <w:tcMar>
                              <w:left w:w="58" w:type="dxa"/>
                              <w:right w:w="58" w:type="dxa"/>
                            </w:tcMar>
                          </w:tcPr>
                          <w:p w14:paraId="72F39FA5" w14:textId="14E3F718"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29</w:t>
                            </w:r>
                          </w:p>
                        </w:tc>
                        <w:tc>
                          <w:tcPr>
                            <w:tcW w:w="1296" w:type="dxa"/>
                            <w:tcMar>
                              <w:left w:w="58" w:type="dxa"/>
                              <w:right w:w="58" w:type="dxa"/>
                            </w:tcMar>
                          </w:tcPr>
                          <w:p w14:paraId="074084A4" w14:textId="34ED6CAF"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v</w:t>
                            </w:r>
                          </w:p>
                        </w:tc>
                        <w:tc>
                          <w:tcPr>
                            <w:tcW w:w="432" w:type="dxa"/>
                            <w:tcMar>
                              <w:left w:w="58" w:type="dxa"/>
                              <w:right w:w="58" w:type="dxa"/>
                            </w:tcMar>
                          </w:tcPr>
                          <w:p w14:paraId="512D3941" w14:textId="088AFDFB"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30</w:t>
                            </w:r>
                          </w:p>
                        </w:tc>
                        <w:tc>
                          <w:tcPr>
                            <w:tcW w:w="1296" w:type="dxa"/>
                            <w:tcMar>
                              <w:left w:w="58" w:type="dxa"/>
                              <w:right w:w="58" w:type="dxa"/>
                            </w:tcMar>
                          </w:tcPr>
                          <w:p w14:paraId="4EFA5CDC" w14:textId="136F3E42"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f</w:t>
                            </w:r>
                          </w:p>
                        </w:tc>
                        <w:tc>
                          <w:tcPr>
                            <w:tcW w:w="432" w:type="dxa"/>
                            <w:tcMar>
                              <w:left w:w="58" w:type="dxa"/>
                              <w:right w:w="58" w:type="dxa"/>
                            </w:tcMar>
                          </w:tcPr>
                          <w:p w14:paraId="75C9537D" w14:textId="573E4ABE"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31</w:t>
                            </w:r>
                          </w:p>
                        </w:tc>
                        <w:tc>
                          <w:tcPr>
                            <w:tcW w:w="1296" w:type="dxa"/>
                            <w:tcMar>
                              <w:left w:w="58" w:type="dxa"/>
                              <w:right w:w="58" w:type="dxa"/>
                            </w:tcMar>
                          </w:tcPr>
                          <w:p w14:paraId="4794CE02" w14:textId="2DB424CC"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dh</w:t>
                            </w:r>
                          </w:p>
                        </w:tc>
                        <w:tc>
                          <w:tcPr>
                            <w:tcW w:w="432" w:type="dxa"/>
                            <w:tcMar>
                              <w:left w:w="58" w:type="dxa"/>
                              <w:right w:w="58" w:type="dxa"/>
                            </w:tcMar>
                          </w:tcPr>
                          <w:p w14:paraId="32AFF646" w14:textId="0BC63C95"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32</w:t>
                            </w:r>
                          </w:p>
                        </w:tc>
                        <w:tc>
                          <w:tcPr>
                            <w:tcW w:w="1296" w:type="dxa"/>
                            <w:tcMar>
                              <w:left w:w="58" w:type="dxa"/>
                              <w:right w:w="58" w:type="dxa"/>
                            </w:tcMar>
                          </w:tcPr>
                          <w:p w14:paraId="2387A337" w14:textId="72F47023"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th</w:t>
                            </w:r>
                          </w:p>
                        </w:tc>
                      </w:tr>
                      <w:tr w:rsidR="004433C6" w:rsidRPr="00277741" w14:paraId="00E6732B" w14:textId="77777777" w:rsidTr="00CE540B">
                        <w:trPr>
                          <w:trHeight w:val="349"/>
                          <w:jc w:val="center"/>
                        </w:trPr>
                        <w:tc>
                          <w:tcPr>
                            <w:tcW w:w="416" w:type="dxa"/>
                            <w:tcMar>
                              <w:left w:w="58" w:type="dxa"/>
                              <w:right w:w="58" w:type="dxa"/>
                            </w:tcMar>
                          </w:tcPr>
                          <w:p w14:paraId="16792D15" w14:textId="4F0EE6A3"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33</w:t>
                            </w:r>
                          </w:p>
                        </w:tc>
                        <w:tc>
                          <w:tcPr>
                            <w:tcW w:w="1296" w:type="dxa"/>
                            <w:tcMar>
                              <w:left w:w="58" w:type="dxa"/>
                              <w:right w:w="58" w:type="dxa"/>
                            </w:tcMar>
                          </w:tcPr>
                          <w:p w14:paraId="41C34F1A" w14:textId="267EDA3D"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b</w:t>
                            </w:r>
                          </w:p>
                        </w:tc>
                        <w:tc>
                          <w:tcPr>
                            <w:tcW w:w="432" w:type="dxa"/>
                            <w:tcMar>
                              <w:left w:w="58" w:type="dxa"/>
                              <w:right w:w="58" w:type="dxa"/>
                            </w:tcMar>
                          </w:tcPr>
                          <w:p w14:paraId="7CBE756E" w14:textId="09B2D223"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34</w:t>
                            </w:r>
                          </w:p>
                        </w:tc>
                        <w:tc>
                          <w:tcPr>
                            <w:tcW w:w="1296" w:type="dxa"/>
                            <w:tcMar>
                              <w:left w:w="58" w:type="dxa"/>
                              <w:right w:w="58" w:type="dxa"/>
                            </w:tcMar>
                          </w:tcPr>
                          <w:p w14:paraId="31ABE6C3" w14:textId="6B8722CF"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p</w:t>
                            </w:r>
                          </w:p>
                        </w:tc>
                        <w:tc>
                          <w:tcPr>
                            <w:tcW w:w="432" w:type="dxa"/>
                            <w:tcMar>
                              <w:left w:w="58" w:type="dxa"/>
                              <w:right w:w="58" w:type="dxa"/>
                            </w:tcMar>
                          </w:tcPr>
                          <w:p w14:paraId="2AC08C9A" w14:textId="2C3430CE"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35</w:t>
                            </w:r>
                          </w:p>
                        </w:tc>
                        <w:tc>
                          <w:tcPr>
                            <w:tcW w:w="1296" w:type="dxa"/>
                            <w:tcMar>
                              <w:left w:w="58" w:type="dxa"/>
                              <w:right w:w="58" w:type="dxa"/>
                            </w:tcMar>
                          </w:tcPr>
                          <w:p w14:paraId="37DEA78B" w14:textId="3A4F586F"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d</w:t>
                            </w:r>
                          </w:p>
                        </w:tc>
                        <w:tc>
                          <w:tcPr>
                            <w:tcW w:w="432" w:type="dxa"/>
                            <w:tcMar>
                              <w:left w:w="58" w:type="dxa"/>
                              <w:right w:w="58" w:type="dxa"/>
                            </w:tcMar>
                          </w:tcPr>
                          <w:p w14:paraId="73CE50CA" w14:textId="69410921"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36</w:t>
                            </w:r>
                          </w:p>
                        </w:tc>
                        <w:tc>
                          <w:tcPr>
                            <w:tcW w:w="1296" w:type="dxa"/>
                            <w:tcMar>
                              <w:left w:w="58" w:type="dxa"/>
                              <w:right w:w="58" w:type="dxa"/>
                            </w:tcMar>
                          </w:tcPr>
                          <w:p w14:paraId="4CFE58A8" w14:textId="1100701F"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t</w:t>
                            </w:r>
                          </w:p>
                        </w:tc>
                      </w:tr>
                      <w:tr w:rsidR="004433C6" w:rsidRPr="00277741" w14:paraId="2B494B47" w14:textId="77777777" w:rsidTr="00CE540B">
                        <w:trPr>
                          <w:trHeight w:val="349"/>
                          <w:jc w:val="center"/>
                        </w:trPr>
                        <w:tc>
                          <w:tcPr>
                            <w:tcW w:w="416" w:type="dxa"/>
                            <w:tcMar>
                              <w:left w:w="58" w:type="dxa"/>
                              <w:right w:w="58" w:type="dxa"/>
                            </w:tcMar>
                          </w:tcPr>
                          <w:p w14:paraId="23DCEFD8" w14:textId="7F081CF6"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37</w:t>
                            </w:r>
                          </w:p>
                        </w:tc>
                        <w:tc>
                          <w:tcPr>
                            <w:tcW w:w="1296" w:type="dxa"/>
                            <w:tcMar>
                              <w:left w:w="58" w:type="dxa"/>
                              <w:right w:w="58" w:type="dxa"/>
                            </w:tcMar>
                          </w:tcPr>
                          <w:p w14:paraId="6DEA0649" w14:textId="58DA07E9"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g</w:t>
                            </w:r>
                          </w:p>
                        </w:tc>
                        <w:tc>
                          <w:tcPr>
                            <w:tcW w:w="432" w:type="dxa"/>
                            <w:tcMar>
                              <w:left w:w="58" w:type="dxa"/>
                              <w:right w:w="58" w:type="dxa"/>
                            </w:tcMar>
                          </w:tcPr>
                          <w:p w14:paraId="46001B8A" w14:textId="754C11BC"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38</w:t>
                            </w:r>
                          </w:p>
                        </w:tc>
                        <w:tc>
                          <w:tcPr>
                            <w:tcW w:w="1296" w:type="dxa"/>
                            <w:tcMar>
                              <w:left w:w="58" w:type="dxa"/>
                              <w:right w:w="58" w:type="dxa"/>
                            </w:tcMar>
                          </w:tcPr>
                          <w:p w14:paraId="0D2D4657" w14:textId="3F6E6DC1" w:rsidR="004433C6" w:rsidRPr="00CE540B" w:rsidRDefault="004433C6" w:rsidP="001741D0">
                            <w:pPr>
                              <w:rPr>
                                <w:rFonts w:asciiTheme="majorBidi" w:hAnsiTheme="majorBidi" w:cstheme="majorBidi"/>
                                <w:b/>
                                <w:bCs/>
                                <w:sz w:val="22"/>
                                <w:szCs w:val="22"/>
                              </w:rPr>
                            </w:pPr>
                            <w:r w:rsidRPr="00CE540B">
                              <w:rPr>
                                <w:rFonts w:asciiTheme="majorBidi" w:hAnsiTheme="majorBidi" w:cstheme="majorBidi"/>
                                <w:b/>
                                <w:bCs/>
                                <w:sz w:val="22"/>
                                <w:szCs w:val="22"/>
                              </w:rPr>
                              <w:t>k</w:t>
                            </w:r>
                          </w:p>
                        </w:tc>
                        <w:tc>
                          <w:tcPr>
                            <w:tcW w:w="432" w:type="dxa"/>
                            <w:tcMar>
                              <w:left w:w="58" w:type="dxa"/>
                              <w:right w:w="58" w:type="dxa"/>
                            </w:tcMar>
                          </w:tcPr>
                          <w:p w14:paraId="1CF03CD7" w14:textId="77777777" w:rsidR="004433C6" w:rsidRPr="00CE540B" w:rsidRDefault="004433C6" w:rsidP="00CE540B">
                            <w:pPr>
                              <w:jc w:val="right"/>
                              <w:rPr>
                                <w:rFonts w:asciiTheme="majorBidi" w:hAnsiTheme="majorBidi" w:cstheme="majorBidi"/>
                                <w:sz w:val="22"/>
                                <w:szCs w:val="22"/>
                              </w:rPr>
                            </w:pPr>
                          </w:p>
                        </w:tc>
                        <w:tc>
                          <w:tcPr>
                            <w:tcW w:w="1296" w:type="dxa"/>
                            <w:tcMar>
                              <w:left w:w="58" w:type="dxa"/>
                              <w:right w:w="58" w:type="dxa"/>
                            </w:tcMar>
                          </w:tcPr>
                          <w:p w14:paraId="475AD7A7" w14:textId="77777777" w:rsidR="004433C6" w:rsidRPr="00CE540B" w:rsidRDefault="004433C6" w:rsidP="001741D0">
                            <w:pPr>
                              <w:rPr>
                                <w:rFonts w:asciiTheme="majorBidi" w:hAnsiTheme="majorBidi" w:cstheme="majorBidi"/>
                                <w:sz w:val="22"/>
                                <w:szCs w:val="22"/>
                              </w:rPr>
                            </w:pPr>
                          </w:p>
                        </w:tc>
                        <w:tc>
                          <w:tcPr>
                            <w:tcW w:w="432" w:type="dxa"/>
                            <w:tcMar>
                              <w:left w:w="58" w:type="dxa"/>
                              <w:right w:w="58" w:type="dxa"/>
                            </w:tcMar>
                          </w:tcPr>
                          <w:p w14:paraId="030FE974" w14:textId="77777777" w:rsidR="004433C6" w:rsidRPr="00CE540B" w:rsidRDefault="004433C6" w:rsidP="001741D0">
                            <w:pPr>
                              <w:rPr>
                                <w:rFonts w:asciiTheme="majorBidi" w:hAnsiTheme="majorBidi" w:cstheme="majorBidi"/>
                                <w:sz w:val="22"/>
                                <w:szCs w:val="22"/>
                              </w:rPr>
                            </w:pPr>
                          </w:p>
                        </w:tc>
                        <w:tc>
                          <w:tcPr>
                            <w:tcW w:w="1296" w:type="dxa"/>
                            <w:tcMar>
                              <w:left w:w="58" w:type="dxa"/>
                              <w:right w:w="58" w:type="dxa"/>
                            </w:tcMar>
                          </w:tcPr>
                          <w:p w14:paraId="147BBB12" w14:textId="77777777" w:rsidR="004433C6" w:rsidRPr="00CE540B" w:rsidRDefault="004433C6" w:rsidP="001741D0">
                            <w:pPr>
                              <w:rPr>
                                <w:rFonts w:asciiTheme="majorBidi" w:hAnsiTheme="majorBidi" w:cstheme="majorBidi"/>
                                <w:sz w:val="22"/>
                                <w:szCs w:val="22"/>
                              </w:rPr>
                            </w:pPr>
                          </w:p>
                        </w:tc>
                      </w:tr>
                      <w:tr w:rsidR="004433C6" w:rsidRPr="00277741" w14:paraId="6DC3E2FA" w14:textId="77777777" w:rsidTr="00CE540B">
                        <w:trPr>
                          <w:trHeight w:val="349"/>
                          <w:jc w:val="center"/>
                        </w:trPr>
                        <w:tc>
                          <w:tcPr>
                            <w:tcW w:w="416" w:type="dxa"/>
                            <w:tcMar>
                              <w:left w:w="58" w:type="dxa"/>
                              <w:right w:w="58" w:type="dxa"/>
                            </w:tcMar>
                          </w:tcPr>
                          <w:p w14:paraId="35D9AA33" w14:textId="0251499E" w:rsidR="004433C6" w:rsidRPr="00CE540B" w:rsidRDefault="004433C6" w:rsidP="00CE540B">
                            <w:pPr>
                              <w:jc w:val="right"/>
                              <w:rPr>
                                <w:rFonts w:asciiTheme="majorBidi" w:hAnsiTheme="majorBidi" w:cstheme="majorBidi"/>
                                <w:sz w:val="22"/>
                                <w:szCs w:val="22"/>
                              </w:rPr>
                            </w:pPr>
                            <w:r w:rsidRPr="00CE540B">
                              <w:rPr>
                                <w:rFonts w:asciiTheme="majorBidi" w:hAnsiTheme="majorBidi" w:cstheme="majorBidi"/>
                                <w:sz w:val="22"/>
                                <w:szCs w:val="22"/>
                              </w:rPr>
                              <w:t>39</w:t>
                            </w:r>
                          </w:p>
                        </w:tc>
                        <w:tc>
                          <w:tcPr>
                            <w:tcW w:w="1296" w:type="dxa"/>
                            <w:gridSpan w:val="7"/>
                            <w:tcMar>
                              <w:left w:w="58" w:type="dxa"/>
                              <w:right w:w="58" w:type="dxa"/>
                            </w:tcMar>
                          </w:tcPr>
                          <w:p w14:paraId="1E9350FC" w14:textId="646D2627" w:rsidR="004433C6" w:rsidRPr="00CE540B" w:rsidRDefault="004433C6" w:rsidP="009B2E20">
                            <w:pPr>
                              <w:jc w:val="center"/>
                              <w:rPr>
                                <w:rFonts w:asciiTheme="majorBidi" w:hAnsiTheme="majorBidi" w:cstheme="majorBidi"/>
                                <w:b/>
                                <w:bCs/>
                                <w:sz w:val="22"/>
                                <w:szCs w:val="22"/>
                              </w:rPr>
                            </w:pPr>
                            <w:r w:rsidRPr="00CE540B">
                              <w:rPr>
                                <w:rFonts w:asciiTheme="majorBidi" w:hAnsiTheme="majorBidi" w:cstheme="majorBidi"/>
                                <w:b/>
                                <w:bCs/>
                                <w:sz w:val="22"/>
                                <w:szCs w:val="22"/>
                              </w:rPr>
                              <w:t>bcl pcl dcl tcl gcl kcl epi pau h# cl</w:t>
                            </w:r>
                          </w:p>
                        </w:tc>
                      </w:tr>
                    </w:tbl>
                    <w:p w14:paraId="3443A047" w14:textId="5C7E3690" w:rsidR="004433C6" w:rsidRDefault="004433C6"/>
                  </w:txbxContent>
                </v:textbox>
                <w10:wrap type="topAndBottom" anchorx="margin" anchory="margin"/>
              </v:shape>
            </w:pict>
          </mc:Fallback>
        </mc:AlternateContent>
      </w:r>
      <w:r w:rsidR="008E1D45" w:rsidRPr="004021C2">
        <w:t>To minimize the effect of acoustic channel (e.g. microphones, environment)</w:t>
      </w:r>
      <w:r w:rsidR="00B20CDC">
        <w:t xml:space="preserve"> </w:t>
      </w:r>
      <w:r w:rsidR="004F5205" w:rsidRPr="004021C2">
        <w:t xml:space="preserve">Cepstral </w:t>
      </w:r>
      <w:r w:rsidR="008E1D45" w:rsidRPr="004021C2">
        <w:t>M</w:t>
      </w:r>
      <w:r w:rsidR="004F5205" w:rsidRPr="004021C2">
        <w:t xml:space="preserve">ean </w:t>
      </w:r>
      <w:r w:rsidR="008E1D45" w:rsidRPr="004021C2">
        <w:t>S</w:t>
      </w:r>
      <w:r w:rsidR="004F5205" w:rsidRPr="004021C2">
        <w:t>ubtraction</w:t>
      </w:r>
      <w:r w:rsidR="008E1D45" w:rsidRPr="004021C2">
        <w:t xml:space="preserve"> (CMS) </w:t>
      </w:r>
      <w:r w:rsidR="001741D0" w:rsidRPr="004021C2">
        <w:t>(Young et al., 2006)</w:t>
      </w:r>
      <w:r w:rsidR="001741D0">
        <w:t xml:space="preserve"> was </w:t>
      </w:r>
      <w:r w:rsidR="008E1D45" w:rsidRPr="004021C2">
        <w:t xml:space="preserve">applied to </w:t>
      </w:r>
      <w:r w:rsidR="001741D0">
        <w:t xml:space="preserve">the </w:t>
      </w:r>
      <w:r w:rsidR="008E1D45" w:rsidRPr="004021C2">
        <w:t xml:space="preserve">MFCC features. </w:t>
      </w:r>
      <w:r w:rsidR="001741D0">
        <w:t>The mean of the MFCCs was</w:t>
      </w:r>
      <w:r w:rsidR="0096776E" w:rsidRPr="004021C2">
        <w:t xml:space="preserve"> calculated </w:t>
      </w:r>
      <w:r w:rsidR="001741D0">
        <w:t xml:space="preserve">for each </w:t>
      </w:r>
      <w:r w:rsidR="0096776E" w:rsidRPr="004021C2">
        <w:t xml:space="preserve">utterance </w:t>
      </w:r>
      <w:r w:rsidR="001741D0">
        <w:t xml:space="preserve">and subtracted from each MFCC vector </w:t>
      </w:r>
      <w:r w:rsidR="0096776E" w:rsidRPr="004021C2">
        <w:t>for e</w:t>
      </w:r>
      <w:r w:rsidR="001741D0">
        <w:t xml:space="preserve">very </w:t>
      </w:r>
      <w:r w:rsidR="0096776E" w:rsidRPr="004021C2">
        <w:t xml:space="preserve">frame. We have used </w:t>
      </w:r>
      <w:r w:rsidR="001741D0">
        <w:t xml:space="preserve">an </w:t>
      </w:r>
      <w:r w:rsidR="0096776E" w:rsidRPr="004021C2">
        <w:t xml:space="preserve">HTK </w:t>
      </w:r>
      <w:r w:rsidR="007528D3" w:rsidRPr="004021C2">
        <w:t>front</w:t>
      </w:r>
      <w:r w:rsidR="0096776E" w:rsidRPr="004021C2">
        <w:t>-end to compute MFCC feature</w:t>
      </w:r>
      <w:r w:rsidR="001741D0">
        <w:t xml:space="preserve">s, </w:t>
      </w:r>
      <w:r w:rsidR="0096776E" w:rsidRPr="004021C2">
        <w:t>apply</w:t>
      </w:r>
      <w:r w:rsidR="001741D0">
        <w:t xml:space="preserve"> </w:t>
      </w:r>
      <w:r w:rsidR="0096776E" w:rsidRPr="004021C2">
        <w:t>CMS</w:t>
      </w:r>
      <w:r w:rsidR="001741D0">
        <w:t xml:space="preserve"> and computer the derivatives of the features </w:t>
      </w:r>
      <w:r w:rsidR="003130EB" w:rsidRPr="004021C2">
        <w:t>(Young et al.</w:t>
      </w:r>
      <w:r w:rsidR="0098587F" w:rsidRPr="004021C2">
        <w:t>, 2006</w:t>
      </w:r>
      <w:r w:rsidR="003130EB" w:rsidRPr="004021C2">
        <w:t>)</w:t>
      </w:r>
      <w:r w:rsidR="007528D3" w:rsidRPr="004021C2">
        <w:t>.</w:t>
      </w:r>
    </w:p>
    <w:p w14:paraId="4B989A6C" w14:textId="30812922" w:rsidR="004F5205" w:rsidRPr="004F5205" w:rsidRDefault="00B20CDC" w:rsidP="00777AC9">
      <w:pPr>
        <w:pStyle w:val="Heading4"/>
      </w:pPr>
      <w:r>
        <w:t xml:space="preserve"> </w:t>
      </w:r>
      <w:r w:rsidR="004F5205" w:rsidRPr="004F5205">
        <w:t>A Comparison to HDPHMM</w:t>
      </w:r>
    </w:p>
    <w:p w14:paraId="23E020DB" w14:textId="7F825757" w:rsidR="004702E1" w:rsidRDefault="00A2697B" w:rsidP="00EF5C89">
      <w:pPr>
        <w:pStyle w:val="Dissertationbody"/>
      </w:pPr>
      <w:r>
        <w:rPr>
          <w:noProof/>
        </w:rPr>
        <mc:AlternateContent>
          <mc:Choice Requires="wps">
            <w:drawing>
              <wp:anchor distT="0" distB="0" distL="114300" distR="114300" simplePos="0" relativeHeight="251638784" behindDoc="0" locked="0" layoutInCell="1" allowOverlap="1" wp14:anchorId="79D9DA09" wp14:editId="0E3F8AA7">
                <wp:simplePos x="0" y="0"/>
                <wp:positionH relativeFrom="margin">
                  <wp:align>center</wp:align>
                </wp:positionH>
                <wp:positionV relativeFrom="margin">
                  <wp:align>bottom</wp:align>
                </wp:positionV>
                <wp:extent cx="5477256" cy="2103120"/>
                <wp:effectExtent l="0" t="0" r="9525" b="0"/>
                <wp:wrapTopAndBottom/>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256" cy="2103120"/>
                        </a:xfrm>
                        <a:prstGeom prst="rect">
                          <a:avLst/>
                        </a:prstGeom>
                        <a:solidFill>
                          <a:srgbClr val="FFFFFF"/>
                        </a:solidFill>
                        <a:ln w="9525">
                          <a:noFill/>
                          <a:miter lim="800000"/>
                          <a:headEnd/>
                          <a:tailEnd/>
                        </a:ln>
                      </wps:spPr>
                      <wps:txbx>
                        <w:txbxContent>
                          <w:p w14:paraId="4626CC02" w14:textId="30CFC361" w:rsidR="004433C6" w:rsidRPr="00176D87" w:rsidRDefault="004433C6" w:rsidP="006F31AC">
                            <w:pPr>
                              <w:pStyle w:val="Caption"/>
                              <w:keepNext/>
                              <w:spacing w:after="120"/>
                              <w:jc w:val="both"/>
                              <w:rPr>
                                <w:szCs w:val="22"/>
                              </w:rPr>
                            </w:pPr>
                            <w:bookmarkStart w:id="282" w:name="_Toc417663557"/>
                            <w:bookmarkStart w:id="283" w:name="_Toc419218307"/>
                            <w:bookmarkStart w:id="284" w:name="_Ref416173455"/>
                            <w:bookmarkStart w:id="285" w:name="_Ref416173711"/>
                            <w:bookmarkStart w:id="286" w:name="_Ref417249068"/>
                            <w:bookmarkStart w:id="287" w:name="_Ref417249089"/>
                            <w:bookmarkStart w:id="288" w:name="_Toc420058404"/>
                            <w:bookmarkStart w:id="289" w:name="_Toc421042226"/>
                            <w:r w:rsidRPr="000A0BBB">
                              <w:rPr>
                                <w:szCs w:val="22"/>
                              </w:rPr>
                              <w:t xml:space="preserve">Table </w:t>
                            </w:r>
                            <w:r w:rsidRPr="00CE540B">
                              <w:rPr>
                                <w:szCs w:val="22"/>
                              </w:rPr>
                              <w:fldChar w:fldCharType="begin"/>
                            </w:r>
                            <w:r w:rsidRPr="00CE540B">
                              <w:rPr>
                                <w:szCs w:val="22"/>
                              </w:rPr>
                              <w:instrText xml:space="preserve"> STYLEREF 1 \s </w:instrText>
                            </w:r>
                            <w:r w:rsidRPr="00CE540B">
                              <w:rPr>
                                <w:szCs w:val="22"/>
                              </w:rPr>
                              <w:fldChar w:fldCharType="separate"/>
                            </w:r>
                            <w:r>
                              <w:rPr>
                                <w:noProof/>
                                <w:szCs w:val="22"/>
                                <w:cs/>
                              </w:rPr>
                              <w:t>‎</w:t>
                            </w:r>
                            <w:r>
                              <w:rPr>
                                <w:noProof/>
                                <w:szCs w:val="22"/>
                              </w:rPr>
                              <w:t>3</w:t>
                            </w:r>
                            <w:r w:rsidRPr="00CE540B">
                              <w:rPr>
                                <w:szCs w:val="22"/>
                              </w:rPr>
                              <w:fldChar w:fldCharType="end"/>
                            </w:r>
                            <w:r w:rsidRPr="000A0BBB">
                              <w:rPr>
                                <w:szCs w:val="22"/>
                              </w:rPr>
                              <w:noBreakHyphen/>
                            </w:r>
                            <w:r w:rsidRPr="00CE540B">
                              <w:rPr>
                                <w:szCs w:val="22"/>
                              </w:rPr>
                              <w:fldChar w:fldCharType="begin"/>
                            </w:r>
                            <w:r w:rsidRPr="00CE540B">
                              <w:rPr>
                                <w:szCs w:val="22"/>
                              </w:rPr>
                              <w:instrText xml:space="preserve"> SEQ Table \* ARABIC \s 1 </w:instrText>
                            </w:r>
                            <w:r w:rsidRPr="00CE540B">
                              <w:rPr>
                                <w:szCs w:val="22"/>
                              </w:rPr>
                              <w:fldChar w:fldCharType="separate"/>
                            </w:r>
                            <w:r>
                              <w:rPr>
                                <w:noProof/>
                                <w:szCs w:val="22"/>
                              </w:rPr>
                              <w:t>2</w:t>
                            </w:r>
                            <w:bookmarkEnd w:id="282"/>
                            <w:bookmarkEnd w:id="283"/>
                            <w:r w:rsidRPr="00CE540B">
                              <w:rPr>
                                <w:szCs w:val="22"/>
                              </w:rPr>
                              <w:fldChar w:fldCharType="end"/>
                            </w:r>
                            <w:bookmarkEnd w:id="284"/>
                            <w:bookmarkEnd w:id="285"/>
                            <w:bookmarkEnd w:id="286"/>
                            <w:bookmarkEnd w:id="287"/>
                            <w:r w:rsidRPr="000A0BBB">
                              <w:rPr>
                                <w:szCs w:val="22"/>
                              </w:rPr>
                              <w:t xml:space="preserve"> A</w:t>
                            </w:r>
                            <w:r w:rsidRPr="00176D87">
                              <w:rPr>
                                <w:szCs w:val="22"/>
                              </w:rPr>
                              <w:t xml:space="preserve"> comparison</w:t>
                            </w:r>
                            <w:r>
                              <w:rPr>
                                <w:szCs w:val="22"/>
                              </w:rPr>
                              <w:t xml:space="preserve"> of error rates on TIMIT for </w:t>
                            </w:r>
                            <w:r w:rsidRPr="00176D87">
                              <w:rPr>
                                <w:szCs w:val="22"/>
                              </w:rPr>
                              <w:t xml:space="preserve">LR DHDPHMM </w:t>
                            </w:r>
                            <w:r>
                              <w:rPr>
                                <w:szCs w:val="22"/>
                              </w:rPr>
                              <w:t>and</w:t>
                            </w:r>
                            <w:r w:rsidRPr="00176D87">
                              <w:rPr>
                                <w:szCs w:val="22"/>
                              </w:rPr>
                              <w:t xml:space="preserve"> HDPHMM</w:t>
                            </w:r>
                            <w:r>
                              <w:rPr>
                                <w:szCs w:val="22"/>
                              </w:rPr>
                              <w:t xml:space="preserve"> is shown. LR DHDPHMM produces a </w:t>
                            </w:r>
                            <w:r w:rsidRPr="00960B54">
                              <w:rPr>
                                <w:i/>
                                <w:szCs w:val="22"/>
                              </w:rPr>
                              <w:t>10%</w:t>
                            </w:r>
                            <w:r>
                              <w:rPr>
                                <w:szCs w:val="22"/>
                              </w:rPr>
                              <w:t xml:space="preserve"> reduction in error rate and a </w:t>
                            </w:r>
                            <w:r w:rsidRPr="00960B54">
                              <w:rPr>
                                <w:i/>
                                <w:szCs w:val="22"/>
                              </w:rPr>
                              <w:t>15%</w:t>
                            </w:r>
                            <w:r>
                              <w:rPr>
                                <w:szCs w:val="22"/>
                              </w:rPr>
                              <w:t xml:space="preserve"> reduction in complexity.</w:t>
                            </w:r>
                            <w:bookmarkEnd w:id="288"/>
                            <w:bookmarkEnd w:id="289"/>
                          </w:p>
                          <w:tbl>
                            <w:tblPr>
                              <w:tblW w:w="5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5"/>
                              <w:gridCol w:w="1206"/>
                              <w:gridCol w:w="1170"/>
                              <w:gridCol w:w="990"/>
                            </w:tblGrid>
                            <w:tr w:rsidR="004433C6" w:rsidRPr="004226C1" w14:paraId="01833A90" w14:textId="77777777" w:rsidTr="00277741">
                              <w:trPr>
                                <w:trHeight w:val="556"/>
                                <w:jc w:val="center"/>
                              </w:trPr>
                              <w:tc>
                                <w:tcPr>
                                  <w:tcW w:w="2335" w:type="dxa"/>
                                  <w:vAlign w:val="center"/>
                                </w:tcPr>
                                <w:p w14:paraId="7BB97A8A" w14:textId="77777777" w:rsidR="004433C6" w:rsidRPr="00CE540B" w:rsidRDefault="004433C6" w:rsidP="00642663">
                                  <w:pPr>
                                    <w:jc w:val="center"/>
                                    <w:rPr>
                                      <w:rFonts w:asciiTheme="majorBidi" w:hAnsiTheme="majorBidi" w:cstheme="majorBidi"/>
                                      <w:sz w:val="22"/>
                                      <w:szCs w:val="22"/>
                                    </w:rPr>
                                  </w:pPr>
                                  <w:r w:rsidRPr="00CE540B">
                                    <w:rPr>
                                      <w:rFonts w:asciiTheme="majorBidi" w:hAnsiTheme="majorBidi" w:cstheme="majorBidi"/>
                                      <w:sz w:val="22"/>
                                      <w:szCs w:val="22"/>
                                    </w:rPr>
                                    <w:t>Model</w:t>
                                  </w:r>
                                </w:p>
                              </w:tc>
                              <w:tc>
                                <w:tcPr>
                                  <w:tcW w:w="1206" w:type="dxa"/>
                                  <w:vAlign w:val="center"/>
                                </w:tcPr>
                                <w:p w14:paraId="159F0A61" w14:textId="77777777" w:rsidR="004433C6" w:rsidRPr="00CE540B" w:rsidRDefault="004433C6" w:rsidP="00642663">
                                  <w:pPr>
                                    <w:jc w:val="center"/>
                                    <w:rPr>
                                      <w:rFonts w:asciiTheme="majorBidi" w:hAnsiTheme="majorBidi" w:cstheme="majorBidi"/>
                                      <w:sz w:val="22"/>
                                      <w:szCs w:val="22"/>
                                    </w:rPr>
                                  </w:pPr>
                                  <w:r w:rsidRPr="00CE540B">
                                    <w:rPr>
                                      <w:rFonts w:asciiTheme="majorBidi" w:hAnsiTheme="majorBidi" w:cstheme="majorBidi"/>
                                      <w:sz w:val="22"/>
                                      <w:szCs w:val="22"/>
                                    </w:rPr>
                                    <w:t>Dev Set</w:t>
                                  </w:r>
                                  <w:r w:rsidRPr="00CE540B">
                                    <w:rPr>
                                      <w:rFonts w:asciiTheme="majorBidi" w:hAnsiTheme="majorBidi" w:cstheme="majorBidi"/>
                                      <w:sz w:val="22"/>
                                      <w:szCs w:val="22"/>
                                    </w:rPr>
                                    <w:br/>
                                    <w:t>(% Error)</w:t>
                                  </w:r>
                                </w:p>
                              </w:tc>
                              <w:tc>
                                <w:tcPr>
                                  <w:tcW w:w="1170" w:type="dxa"/>
                                  <w:vAlign w:val="center"/>
                                </w:tcPr>
                                <w:p w14:paraId="115DE3AA" w14:textId="77777777" w:rsidR="004433C6" w:rsidRPr="00CE540B" w:rsidRDefault="004433C6" w:rsidP="00642663">
                                  <w:pPr>
                                    <w:jc w:val="center"/>
                                    <w:rPr>
                                      <w:rFonts w:asciiTheme="majorBidi" w:hAnsiTheme="majorBidi" w:cstheme="majorBidi"/>
                                      <w:sz w:val="22"/>
                                      <w:szCs w:val="22"/>
                                    </w:rPr>
                                  </w:pPr>
                                  <w:r w:rsidRPr="00CE540B">
                                    <w:rPr>
                                      <w:rFonts w:asciiTheme="majorBidi" w:hAnsiTheme="majorBidi" w:cstheme="majorBidi"/>
                                      <w:sz w:val="22"/>
                                      <w:szCs w:val="22"/>
                                    </w:rPr>
                                    <w:t>Core Set</w:t>
                                  </w:r>
                                </w:p>
                                <w:p w14:paraId="59F39B9E" w14:textId="77777777" w:rsidR="004433C6" w:rsidRPr="00CE540B" w:rsidRDefault="004433C6" w:rsidP="00642663">
                                  <w:pPr>
                                    <w:jc w:val="center"/>
                                    <w:rPr>
                                      <w:rFonts w:asciiTheme="majorBidi" w:hAnsiTheme="majorBidi" w:cstheme="majorBidi"/>
                                      <w:sz w:val="22"/>
                                      <w:szCs w:val="22"/>
                                    </w:rPr>
                                  </w:pPr>
                                  <w:r w:rsidRPr="00CE540B">
                                    <w:rPr>
                                      <w:rFonts w:asciiTheme="majorBidi" w:hAnsiTheme="majorBidi" w:cstheme="majorBidi"/>
                                      <w:sz w:val="22"/>
                                      <w:szCs w:val="22"/>
                                    </w:rPr>
                                    <w:t>(% Error)</w:t>
                                  </w:r>
                                </w:p>
                              </w:tc>
                              <w:tc>
                                <w:tcPr>
                                  <w:tcW w:w="990" w:type="dxa"/>
                                </w:tcPr>
                                <w:p w14:paraId="71A5D257" w14:textId="77777777" w:rsidR="004433C6" w:rsidRPr="00CE540B" w:rsidRDefault="004433C6" w:rsidP="00642663">
                                  <w:pPr>
                                    <w:jc w:val="center"/>
                                    <w:rPr>
                                      <w:rFonts w:asciiTheme="majorBidi" w:hAnsiTheme="majorBidi" w:cstheme="majorBidi"/>
                                      <w:sz w:val="22"/>
                                      <w:szCs w:val="22"/>
                                    </w:rPr>
                                  </w:pPr>
                                  <w:r w:rsidRPr="00CE540B">
                                    <w:rPr>
                                      <w:rFonts w:asciiTheme="majorBidi" w:hAnsiTheme="majorBidi" w:cstheme="majorBidi"/>
                                      <w:sz w:val="22"/>
                                      <w:szCs w:val="22"/>
                                    </w:rPr>
                                    <w:t>No. Gauss.</w:t>
                                  </w:r>
                                </w:p>
                              </w:tc>
                            </w:tr>
                            <w:tr w:rsidR="004433C6" w:rsidRPr="004226C1" w14:paraId="0BCA6A54" w14:textId="77777777" w:rsidTr="00277741">
                              <w:trPr>
                                <w:trHeight w:val="299"/>
                                <w:jc w:val="center"/>
                              </w:trPr>
                              <w:tc>
                                <w:tcPr>
                                  <w:tcW w:w="2335" w:type="dxa"/>
                                  <w:tcMar>
                                    <w:top w:w="14" w:type="dxa"/>
                                    <w:left w:w="58" w:type="dxa"/>
                                    <w:bottom w:w="14" w:type="dxa"/>
                                    <w:right w:w="58" w:type="dxa"/>
                                  </w:tcMar>
                                  <w:vAlign w:val="center"/>
                                </w:tcPr>
                                <w:p w14:paraId="226A4975" w14:textId="77777777" w:rsidR="004433C6" w:rsidRPr="00CE540B" w:rsidRDefault="004433C6" w:rsidP="00642663">
                                  <w:pPr>
                                    <w:rPr>
                                      <w:rFonts w:asciiTheme="majorBidi" w:hAnsiTheme="majorBidi" w:cstheme="majorBidi"/>
                                      <w:sz w:val="22"/>
                                      <w:szCs w:val="22"/>
                                    </w:rPr>
                                  </w:pPr>
                                  <w:r w:rsidRPr="00CE540B">
                                    <w:rPr>
                                      <w:rFonts w:asciiTheme="majorBidi" w:hAnsiTheme="majorBidi" w:cstheme="majorBidi"/>
                                      <w:sz w:val="22"/>
                                      <w:szCs w:val="22"/>
                                    </w:rPr>
                                    <w:t>LR HDPHMM 1</w:t>
                                  </w:r>
                                </w:p>
                              </w:tc>
                              <w:tc>
                                <w:tcPr>
                                  <w:tcW w:w="1206" w:type="dxa"/>
                                  <w:tcMar>
                                    <w:top w:w="14" w:type="dxa"/>
                                    <w:left w:w="58" w:type="dxa"/>
                                    <w:bottom w:w="14" w:type="dxa"/>
                                    <w:right w:w="58" w:type="dxa"/>
                                  </w:tcMar>
                                  <w:vAlign w:val="center"/>
                                </w:tcPr>
                                <w:p w14:paraId="6290C83F" w14:textId="5922D98D" w:rsidR="004433C6" w:rsidRPr="00CE540B" w:rsidRDefault="004433C6" w:rsidP="00642663">
                                  <w:pPr>
                                    <w:jc w:val="center"/>
                                    <w:rPr>
                                      <w:rFonts w:asciiTheme="majorBidi" w:hAnsiTheme="majorBidi" w:cstheme="majorBidi"/>
                                      <w:sz w:val="22"/>
                                      <w:szCs w:val="22"/>
                                    </w:rPr>
                                  </w:pPr>
                                  <w:r w:rsidRPr="00CE540B">
                                    <w:rPr>
                                      <w:rFonts w:asciiTheme="majorBidi" w:hAnsiTheme="majorBidi" w:cstheme="majorBidi"/>
                                      <w:sz w:val="22"/>
                                      <w:szCs w:val="22"/>
                                    </w:rPr>
                                    <w:t>23.5</w:t>
                                  </w:r>
                                  <w:r>
                                    <w:rPr>
                                      <w:rFonts w:asciiTheme="majorBidi" w:hAnsiTheme="majorBidi" w:cstheme="majorBidi"/>
                                      <w:sz w:val="22"/>
                                      <w:szCs w:val="22"/>
                                    </w:rPr>
                                    <w:t>2</w:t>
                                  </w:r>
                                  <w:r w:rsidRPr="00CE540B">
                                    <w:rPr>
                                      <w:rFonts w:asciiTheme="majorBidi" w:hAnsiTheme="majorBidi" w:cstheme="majorBidi"/>
                                      <w:sz w:val="22"/>
                                      <w:szCs w:val="22"/>
                                    </w:rPr>
                                    <w:t>%</w:t>
                                  </w:r>
                                </w:p>
                              </w:tc>
                              <w:tc>
                                <w:tcPr>
                                  <w:tcW w:w="1170" w:type="dxa"/>
                                  <w:tcMar>
                                    <w:top w:w="14" w:type="dxa"/>
                                    <w:left w:w="58" w:type="dxa"/>
                                    <w:bottom w:w="14" w:type="dxa"/>
                                    <w:right w:w="58" w:type="dxa"/>
                                  </w:tcMar>
                                  <w:vAlign w:val="center"/>
                                </w:tcPr>
                                <w:p w14:paraId="675F0DCF" w14:textId="2900DE99" w:rsidR="004433C6" w:rsidRPr="00CE540B" w:rsidRDefault="004433C6" w:rsidP="00642663">
                                  <w:pPr>
                                    <w:jc w:val="center"/>
                                    <w:rPr>
                                      <w:rFonts w:asciiTheme="majorBidi" w:hAnsiTheme="majorBidi" w:cstheme="majorBidi"/>
                                      <w:sz w:val="22"/>
                                      <w:szCs w:val="22"/>
                                    </w:rPr>
                                  </w:pPr>
                                  <w:r w:rsidRPr="00CE540B">
                                    <w:rPr>
                                      <w:rFonts w:asciiTheme="majorBidi" w:hAnsiTheme="majorBidi" w:cstheme="majorBidi"/>
                                      <w:sz w:val="22"/>
                                      <w:szCs w:val="22"/>
                                    </w:rPr>
                                    <w:t>24.4</w:t>
                                  </w:r>
                                  <w:r>
                                    <w:rPr>
                                      <w:rFonts w:asciiTheme="majorBidi" w:hAnsiTheme="majorBidi" w:cstheme="majorBidi"/>
                                      <w:sz w:val="22"/>
                                      <w:szCs w:val="22"/>
                                    </w:rPr>
                                    <w:t>0</w:t>
                                  </w:r>
                                  <w:r w:rsidRPr="00CE540B">
                                    <w:rPr>
                                      <w:rFonts w:asciiTheme="majorBidi" w:hAnsiTheme="majorBidi" w:cstheme="majorBidi"/>
                                      <w:sz w:val="22"/>
                                      <w:szCs w:val="22"/>
                                    </w:rPr>
                                    <w:t>%</w:t>
                                  </w:r>
                                </w:p>
                              </w:tc>
                              <w:tc>
                                <w:tcPr>
                                  <w:tcW w:w="990" w:type="dxa"/>
                                  <w:tcMar>
                                    <w:top w:w="14" w:type="dxa"/>
                                    <w:left w:w="58" w:type="dxa"/>
                                    <w:bottom w:w="14" w:type="dxa"/>
                                    <w:right w:w="58" w:type="dxa"/>
                                  </w:tcMar>
                                  <w:vAlign w:val="center"/>
                                </w:tcPr>
                                <w:p w14:paraId="44A1BC87" w14:textId="77777777" w:rsidR="004433C6" w:rsidRPr="00CE540B" w:rsidRDefault="004433C6" w:rsidP="00642663">
                                  <w:pPr>
                                    <w:jc w:val="center"/>
                                    <w:rPr>
                                      <w:rFonts w:asciiTheme="majorBidi" w:hAnsiTheme="majorBidi" w:cstheme="majorBidi"/>
                                      <w:sz w:val="22"/>
                                      <w:szCs w:val="22"/>
                                    </w:rPr>
                                  </w:pPr>
                                  <w:r w:rsidRPr="00CE540B">
                                    <w:rPr>
                                      <w:rFonts w:asciiTheme="majorBidi" w:hAnsiTheme="majorBidi" w:cstheme="majorBidi"/>
                                      <w:sz w:val="22"/>
                                      <w:szCs w:val="22"/>
                                    </w:rPr>
                                    <w:t>4628</w:t>
                                  </w:r>
                                </w:p>
                              </w:tc>
                            </w:tr>
                            <w:tr w:rsidR="004433C6" w:rsidRPr="004226C1" w14:paraId="3317D635" w14:textId="77777777" w:rsidTr="00277741">
                              <w:trPr>
                                <w:trHeight w:val="299"/>
                                <w:jc w:val="center"/>
                              </w:trPr>
                              <w:tc>
                                <w:tcPr>
                                  <w:tcW w:w="2335" w:type="dxa"/>
                                  <w:tcMar>
                                    <w:top w:w="14" w:type="dxa"/>
                                    <w:left w:w="58" w:type="dxa"/>
                                    <w:bottom w:w="14" w:type="dxa"/>
                                    <w:right w:w="58" w:type="dxa"/>
                                  </w:tcMar>
                                  <w:vAlign w:val="center"/>
                                </w:tcPr>
                                <w:p w14:paraId="6F5DBF7A" w14:textId="77777777" w:rsidR="004433C6" w:rsidRPr="00CE540B" w:rsidRDefault="004433C6" w:rsidP="00642663">
                                  <w:pPr>
                                    <w:rPr>
                                      <w:rFonts w:asciiTheme="majorBidi" w:hAnsiTheme="majorBidi" w:cstheme="majorBidi"/>
                                      <w:sz w:val="22"/>
                                      <w:szCs w:val="22"/>
                                    </w:rPr>
                                  </w:pPr>
                                  <w:r w:rsidRPr="00CE540B">
                                    <w:rPr>
                                      <w:rFonts w:asciiTheme="majorBidi" w:hAnsiTheme="majorBidi" w:cstheme="majorBidi"/>
                                      <w:iCs/>
                                      <w:sz w:val="22"/>
                                      <w:szCs w:val="22"/>
                                    </w:rPr>
                                    <w:t>LR HDPHMM 2</w:t>
                                  </w:r>
                                </w:p>
                              </w:tc>
                              <w:tc>
                                <w:tcPr>
                                  <w:tcW w:w="1206" w:type="dxa"/>
                                  <w:tcMar>
                                    <w:top w:w="14" w:type="dxa"/>
                                    <w:left w:w="58" w:type="dxa"/>
                                    <w:bottom w:w="14" w:type="dxa"/>
                                    <w:right w:w="58" w:type="dxa"/>
                                  </w:tcMar>
                                  <w:vAlign w:val="center"/>
                                </w:tcPr>
                                <w:p w14:paraId="7A87968A" w14:textId="48680208" w:rsidR="004433C6" w:rsidRPr="00CE540B" w:rsidRDefault="004433C6" w:rsidP="00642663">
                                  <w:pPr>
                                    <w:jc w:val="center"/>
                                    <w:rPr>
                                      <w:rFonts w:asciiTheme="majorBidi" w:hAnsiTheme="majorBidi" w:cstheme="majorBidi"/>
                                      <w:sz w:val="22"/>
                                      <w:szCs w:val="22"/>
                                    </w:rPr>
                                  </w:pPr>
                                  <w:r w:rsidRPr="00CE540B">
                                    <w:rPr>
                                      <w:rFonts w:asciiTheme="majorBidi" w:hAnsiTheme="majorBidi" w:cstheme="majorBidi"/>
                                      <w:sz w:val="22"/>
                                      <w:szCs w:val="22"/>
                                    </w:rPr>
                                    <w:t>23.8</w:t>
                                  </w:r>
                                  <w:r>
                                    <w:rPr>
                                      <w:rFonts w:asciiTheme="majorBidi" w:hAnsiTheme="majorBidi" w:cstheme="majorBidi"/>
                                      <w:sz w:val="22"/>
                                      <w:szCs w:val="22"/>
                                    </w:rPr>
                                    <w:t>6</w:t>
                                  </w:r>
                                  <w:r w:rsidRPr="00CE540B">
                                    <w:rPr>
                                      <w:rFonts w:asciiTheme="majorBidi" w:hAnsiTheme="majorBidi" w:cstheme="majorBidi"/>
                                      <w:sz w:val="22"/>
                                      <w:szCs w:val="22"/>
                                    </w:rPr>
                                    <w:t>%</w:t>
                                  </w:r>
                                </w:p>
                              </w:tc>
                              <w:tc>
                                <w:tcPr>
                                  <w:tcW w:w="1170" w:type="dxa"/>
                                  <w:tcMar>
                                    <w:top w:w="14" w:type="dxa"/>
                                    <w:left w:w="58" w:type="dxa"/>
                                    <w:bottom w:w="14" w:type="dxa"/>
                                    <w:right w:w="58" w:type="dxa"/>
                                  </w:tcMar>
                                  <w:vAlign w:val="center"/>
                                </w:tcPr>
                                <w:p w14:paraId="3EA729A3" w14:textId="42FB93F5" w:rsidR="004433C6" w:rsidRPr="00CE540B" w:rsidRDefault="004433C6" w:rsidP="00642663">
                                  <w:pPr>
                                    <w:jc w:val="center"/>
                                    <w:rPr>
                                      <w:rFonts w:asciiTheme="majorBidi" w:hAnsiTheme="majorBidi" w:cstheme="majorBidi"/>
                                      <w:sz w:val="22"/>
                                      <w:szCs w:val="22"/>
                                    </w:rPr>
                                  </w:pPr>
                                  <w:r w:rsidRPr="00CE540B">
                                    <w:rPr>
                                      <w:rFonts w:asciiTheme="majorBidi" w:hAnsiTheme="majorBidi" w:cstheme="majorBidi"/>
                                      <w:sz w:val="22"/>
                                      <w:szCs w:val="22"/>
                                    </w:rPr>
                                    <w:t>25.1</w:t>
                                  </w:r>
                                  <w:r>
                                    <w:rPr>
                                      <w:rFonts w:asciiTheme="majorBidi" w:hAnsiTheme="majorBidi" w:cstheme="majorBidi"/>
                                      <w:sz w:val="22"/>
                                      <w:szCs w:val="22"/>
                                    </w:rPr>
                                    <w:t>4</w:t>
                                  </w:r>
                                  <w:r w:rsidRPr="00CE540B">
                                    <w:rPr>
                                      <w:rFonts w:asciiTheme="majorBidi" w:hAnsiTheme="majorBidi" w:cstheme="majorBidi"/>
                                      <w:sz w:val="22"/>
                                      <w:szCs w:val="22"/>
                                    </w:rPr>
                                    <w:t>%</w:t>
                                  </w:r>
                                </w:p>
                              </w:tc>
                              <w:tc>
                                <w:tcPr>
                                  <w:tcW w:w="990" w:type="dxa"/>
                                  <w:tcMar>
                                    <w:top w:w="14" w:type="dxa"/>
                                    <w:left w:w="58" w:type="dxa"/>
                                    <w:bottom w:w="14" w:type="dxa"/>
                                    <w:right w:w="58" w:type="dxa"/>
                                  </w:tcMar>
                                  <w:vAlign w:val="center"/>
                                </w:tcPr>
                                <w:p w14:paraId="2DF535A5" w14:textId="77777777" w:rsidR="004433C6" w:rsidRPr="00CE540B" w:rsidRDefault="004433C6" w:rsidP="00642663">
                                  <w:pPr>
                                    <w:jc w:val="center"/>
                                    <w:rPr>
                                      <w:rFonts w:asciiTheme="majorBidi" w:hAnsiTheme="majorBidi" w:cstheme="majorBidi"/>
                                      <w:sz w:val="22"/>
                                      <w:szCs w:val="22"/>
                                    </w:rPr>
                                  </w:pPr>
                                  <w:r w:rsidRPr="00CE540B">
                                    <w:rPr>
                                      <w:rFonts w:asciiTheme="majorBidi" w:hAnsiTheme="majorBidi" w:cstheme="majorBidi"/>
                                      <w:sz w:val="22"/>
                                      <w:szCs w:val="22"/>
                                    </w:rPr>
                                    <w:t>7281</w:t>
                                  </w:r>
                                </w:p>
                              </w:tc>
                            </w:tr>
                            <w:tr w:rsidR="004433C6" w:rsidRPr="004226C1" w14:paraId="7235C961" w14:textId="77777777" w:rsidTr="00277741">
                              <w:trPr>
                                <w:trHeight w:val="299"/>
                                <w:jc w:val="center"/>
                              </w:trPr>
                              <w:tc>
                                <w:tcPr>
                                  <w:tcW w:w="2335" w:type="dxa"/>
                                  <w:tcMar>
                                    <w:top w:w="14" w:type="dxa"/>
                                    <w:left w:w="58" w:type="dxa"/>
                                    <w:bottom w:w="14" w:type="dxa"/>
                                    <w:right w:w="58" w:type="dxa"/>
                                  </w:tcMar>
                                  <w:vAlign w:val="center"/>
                                </w:tcPr>
                                <w:p w14:paraId="34816BDF" w14:textId="77777777" w:rsidR="004433C6" w:rsidRPr="00CE540B" w:rsidRDefault="004433C6" w:rsidP="00642663">
                                  <w:pPr>
                                    <w:rPr>
                                      <w:rFonts w:asciiTheme="majorBidi" w:hAnsiTheme="majorBidi" w:cstheme="majorBidi"/>
                                      <w:iCs/>
                                      <w:sz w:val="22"/>
                                      <w:szCs w:val="22"/>
                                    </w:rPr>
                                  </w:pPr>
                                  <w:r w:rsidRPr="00CE540B">
                                    <w:rPr>
                                      <w:rFonts w:asciiTheme="majorBidi" w:hAnsiTheme="majorBidi" w:cstheme="majorBidi"/>
                                      <w:iCs/>
                                      <w:sz w:val="22"/>
                                      <w:szCs w:val="22"/>
                                    </w:rPr>
                                    <w:t>Ergodic DHDPHMM</w:t>
                                  </w:r>
                                </w:p>
                              </w:tc>
                              <w:tc>
                                <w:tcPr>
                                  <w:tcW w:w="1206" w:type="dxa"/>
                                  <w:tcMar>
                                    <w:top w:w="14" w:type="dxa"/>
                                    <w:left w:w="58" w:type="dxa"/>
                                    <w:bottom w:w="14" w:type="dxa"/>
                                    <w:right w:w="58" w:type="dxa"/>
                                  </w:tcMar>
                                  <w:vAlign w:val="center"/>
                                </w:tcPr>
                                <w:p w14:paraId="641421D3" w14:textId="56458253" w:rsidR="004433C6" w:rsidRPr="00CE540B" w:rsidRDefault="004433C6" w:rsidP="00642663">
                                  <w:pPr>
                                    <w:jc w:val="center"/>
                                    <w:rPr>
                                      <w:rFonts w:asciiTheme="majorBidi" w:hAnsiTheme="majorBidi" w:cstheme="majorBidi"/>
                                      <w:sz w:val="22"/>
                                      <w:szCs w:val="22"/>
                                    </w:rPr>
                                  </w:pPr>
                                  <w:r w:rsidRPr="00CE540B">
                                    <w:rPr>
                                      <w:rFonts w:asciiTheme="majorBidi" w:hAnsiTheme="majorBidi" w:cstheme="majorBidi"/>
                                      <w:sz w:val="22"/>
                                      <w:szCs w:val="22"/>
                                    </w:rPr>
                                    <w:t>24.0</w:t>
                                  </w:r>
                                  <w:r>
                                    <w:rPr>
                                      <w:rFonts w:asciiTheme="majorBidi" w:hAnsiTheme="majorBidi" w:cstheme="majorBidi"/>
                                      <w:sz w:val="22"/>
                                      <w:szCs w:val="22"/>
                                    </w:rPr>
                                    <w:t>1</w:t>
                                  </w:r>
                                  <w:r w:rsidRPr="00CE540B">
                                    <w:rPr>
                                      <w:rFonts w:asciiTheme="majorBidi" w:hAnsiTheme="majorBidi" w:cstheme="majorBidi"/>
                                      <w:sz w:val="22"/>
                                      <w:szCs w:val="22"/>
                                    </w:rPr>
                                    <w:t>%</w:t>
                                  </w:r>
                                </w:p>
                              </w:tc>
                              <w:tc>
                                <w:tcPr>
                                  <w:tcW w:w="1170" w:type="dxa"/>
                                  <w:tcMar>
                                    <w:top w:w="14" w:type="dxa"/>
                                    <w:left w:w="58" w:type="dxa"/>
                                    <w:bottom w:w="14" w:type="dxa"/>
                                    <w:right w:w="58" w:type="dxa"/>
                                  </w:tcMar>
                                  <w:vAlign w:val="center"/>
                                </w:tcPr>
                                <w:p w14:paraId="7362975B" w14:textId="43A5996C" w:rsidR="004433C6" w:rsidRPr="00CE540B" w:rsidRDefault="004433C6" w:rsidP="00642663">
                                  <w:pPr>
                                    <w:jc w:val="center"/>
                                    <w:rPr>
                                      <w:rFonts w:asciiTheme="majorBidi" w:hAnsiTheme="majorBidi" w:cstheme="majorBidi"/>
                                      <w:sz w:val="22"/>
                                      <w:szCs w:val="22"/>
                                    </w:rPr>
                                  </w:pPr>
                                  <w:r w:rsidRPr="00CE540B">
                                    <w:rPr>
                                      <w:rFonts w:asciiTheme="majorBidi" w:hAnsiTheme="majorBidi" w:cstheme="majorBidi"/>
                                      <w:sz w:val="22"/>
                                      <w:szCs w:val="22"/>
                                    </w:rPr>
                                    <w:t>25.4</w:t>
                                  </w:r>
                                  <w:r>
                                    <w:rPr>
                                      <w:rFonts w:asciiTheme="majorBidi" w:hAnsiTheme="majorBidi" w:cstheme="majorBidi"/>
                                      <w:sz w:val="22"/>
                                      <w:szCs w:val="22"/>
                                    </w:rPr>
                                    <w:t>2</w:t>
                                  </w:r>
                                  <w:r w:rsidRPr="00CE540B">
                                    <w:rPr>
                                      <w:rFonts w:asciiTheme="majorBidi" w:hAnsiTheme="majorBidi" w:cstheme="majorBidi"/>
                                      <w:sz w:val="22"/>
                                      <w:szCs w:val="22"/>
                                    </w:rPr>
                                    <w:t>%</w:t>
                                  </w:r>
                                </w:p>
                              </w:tc>
                              <w:tc>
                                <w:tcPr>
                                  <w:tcW w:w="990" w:type="dxa"/>
                                  <w:tcMar>
                                    <w:top w:w="14" w:type="dxa"/>
                                    <w:left w:w="58" w:type="dxa"/>
                                    <w:bottom w:w="14" w:type="dxa"/>
                                    <w:right w:w="58" w:type="dxa"/>
                                  </w:tcMar>
                                  <w:vAlign w:val="center"/>
                                </w:tcPr>
                                <w:p w14:paraId="285579FE" w14:textId="77777777" w:rsidR="004433C6" w:rsidRPr="00CE540B" w:rsidRDefault="004433C6" w:rsidP="00642663">
                                  <w:pPr>
                                    <w:jc w:val="center"/>
                                    <w:rPr>
                                      <w:rFonts w:asciiTheme="majorBidi" w:hAnsiTheme="majorBidi" w:cstheme="majorBidi"/>
                                      <w:sz w:val="22"/>
                                      <w:szCs w:val="22"/>
                                    </w:rPr>
                                  </w:pPr>
                                  <w:r w:rsidRPr="00CE540B">
                                    <w:rPr>
                                      <w:rFonts w:asciiTheme="majorBidi" w:hAnsiTheme="majorBidi" w:cstheme="majorBidi"/>
                                      <w:sz w:val="22"/>
                                      <w:szCs w:val="22"/>
                                    </w:rPr>
                                    <w:t>2704</w:t>
                                  </w:r>
                                </w:p>
                              </w:tc>
                            </w:tr>
                            <w:tr w:rsidR="004433C6" w:rsidRPr="004226C1" w14:paraId="27F303FC" w14:textId="77777777" w:rsidTr="00277741">
                              <w:trPr>
                                <w:trHeight w:val="299"/>
                                <w:jc w:val="center"/>
                              </w:trPr>
                              <w:tc>
                                <w:tcPr>
                                  <w:tcW w:w="2335" w:type="dxa"/>
                                  <w:tcMar>
                                    <w:top w:w="14" w:type="dxa"/>
                                    <w:left w:w="58" w:type="dxa"/>
                                    <w:bottom w:w="14" w:type="dxa"/>
                                    <w:right w:w="58" w:type="dxa"/>
                                  </w:tcMar>
                                  <w:vAlign w:val="center"/>
                                </w:tcPr>
                                <w:p w14:paraId="147B92B7" w14:textId="77777777" w:rsidR="004433C6" w:rsidRPr="00CE540B" w:rsidRDefault="004433C6" w:rsidP="00642663">
                                  <w:pPr>
                                    <w:rPr>
                                      <w:rFonts w:asciiTheme="majorBidi" w:hAnsiTheme="majorBidi" w:cstheme="majorBidi"/>
                                      <w:iCs/>
                                      <w:sz w:val="22"/>
                                      <w:szCs w:val="22"/>
                                    </w:rPr>
                                  </w:pPr>
                                  <w:r w:rsidRPr="00CE540B">
                                    <w:rPr>
                                      <w:rFonts w:asciiTheme="majorBidi" w:hAnsiTheme="majorBidi" w:cstheme="majorBidi"/>
                                      <w:iCs/>
                                      <w:sz w:val="22"/>
                                      <w:szCs w:val="22"/>
                                    </w:rPr>
                                    <w:t>Strictly LR DHDPHMM</w:t>
                                  </w:r>
                                </w:p>
                              </w:tc>
                              <w:tc>
                                <w:tcPr>
                                  <w:tcW w:w="1206" w:type="dxa"/>
                                  <w:tcMar>
                                    <w:top w:w="14" w:type="dxa"/>
                                    <w:left w:w="58" w:type="dxa"/>
                                    <w:bottom w:w="14" w:type="dxa"/>
                                    <w:right w:w="58" w:type="dxa"/>
                                  </w:tcMar>
                                  <w:vAlign w:val="center"/>
                                </w:tcPr>
                                <w:p w14:paraId="63B82F59" w14:textId="7E351A79" w:rsidR="004433C6" w:rsidRPr="00CE540B" w:rsidRDefault="004433C6" w:rsidP="00642663">
                                  <w:pPr>
                                    <w:jc w:val="center"/>
                                    <w:rPr>
                                      <w:rFonts w:asciiTheme="majorBidi" w:hAnsiTheme="majorBidi" w:cstheme="majorBidi"/>
                                      <w:sz w:val="22"/>
                                      <w:szCs w:val="22"/>
                                    </w:rPr>
                                  </w:pPr>
                                  <w:r w:rsidRPr="00CE540B">
                                    <w:rPr>
                                      <w:rFonts w:asciiTheme="majorBidi" w:hAnsiTheme="majorBidi" w:cstheme="majorBidi"/>
                                      <w:sz w:val="22"/>
                                      <w:szCs w:val="22"/>
                                    </w:rPr>
                                    <w:t>39.0</w:t>
                                  </w:r>
                                  <w:r>
                                    <w:rPr>
                                      <w:rFonts w:asciiTheme="majorBidi" w:hAnsiTheme="majorBidi" w:cstheme="majorBidi"/>
                                      <w:sz w:val="22"/>
                                      <w:szCs w:val="22"/>
                                    </w:rPr>
                                    <w:t>3</w:t>
                                  </w:r>
                                  <w:r w:rsidRPr="00CE540B">
                                    <w:rPr>
                                      <w:rFonts w:asciiTheme="majorBidi" w:hAnsiTheme="majorBidi" w:cstheme="majorBidi"/>
                                      <w:sz w:val="22"/>
                                      <w:szCs w:val="22"/>
                                    </w:rPr>
                                    <w:t>%</w:t>
                                  </w:r>
                                </w:p>
                              </w:tc>
                              <w:tc>
                                <w:tcPr>
                                  <w:tcW w:w="1170" w:type="dxa"/>
                                  <w:tcMar>
                                    <w:top w:w="14" w:type="dxa"/>
                                    <w:left w:w="58" w:type="dxa"/>
                                    <w:bottom w:w="14" w:type="dxa"/>
                                    <w:right w:w="58" w:type="dxa"/>
                                  </w:tcMar>
                                  <w:vAlign w:val="center"/>
                                </w:tcPr>
                                <w:p w14:paraId="2BFD645E" w14:textId="15732A94" w:rsidR="004433C6" w:rsidRPr="00CE540B" w:rsidRDefault="004433C6" w:rsidP="00642663">
                                  <w:pPr>
                                    <w:jc w:val="center"/>
                                    <w:rPr>
                                      <w:rFonts w:asciiTheme="majorBidi" w:hAnsiTheme="majorBidi" w:cstheme="majorBidi"/>
                                      <w:sz w:val="22"/>
                                      <w:szCs w:val="22"/>
                                    </w:rPr>
                                  </w:pPr>
                                  <w:r w:rsidRPr="00CE540B">
                                    <w:rPr>
                                      <w:rFonts w:asciiTheme="majorBidi" w:hAnsiTheme="majorBidi" w:cstheme="majorBidi"/>
                                      <w:sz w:val="22"/>
                                      <w:szCs w:val="22"/>
                                    </w:rPr>
                                    <w:t>38.4</w:t>
                                  </w:r>
                                  <w:r>
                                    <w:rPr>
                                      <w:rFonts w:asciiTheme="majorBidi" w:hAnsiTheme="majorBidi" w:cstheme="majorBidi"/>
                                      <w:sz w:val="22"/>
                                      <w:szCs w:val="22"/>
                                    </w:rPr>
                                    <w:t>3</w:t>
                                  </w:r>
                                  <w:r w:rsidRPr="00CE540B">
                                    <w:rPr>
                                      <w:rFonts w:asciiTheme="majorBidi" w:hAnsiTheme="majorBidi" w:cstheme="majorBidi"/>
                                      <w:sz w:val="22"/>
                                      <w:szCs w:val="22"/>
                                    </w:rPr>
                                    <w:t>%</w:t>
                                  </w:r>
                                </w:p>
                              </w:tc>
                              <w:tc>
                                <w:tcPr>
                                  <w:tcW w:w="990" w:type="dxa"/>
                                  <w:tcMar>
                                    <w:top w:w="14" w:type="dxa"/>
                                    <w:left w:w="58" w:type="dxa"/>
                                    <w:bottom w:w="14" w:type="dxa"/>
                                    <w:right w:w="58" w:type="dxa"/>
                                  </w:tcMar>
                                  <w:vAlign w:val="center"/>
                                </w:tcPr>
                                <w:p w14:paraId="3300275E" w14:textId="77777777" w:rsidR="004433C6" w:rsidRPr="00CE540B" w:rsidRDefault="004433C6" w:rsidP="00642663">
                                  <w:pPr>
                                    <w:jc w:val="center"/>
                                    <w:rPr>
                                      <w:rFonts w:asciiTheme="majorBidi" w:hAnsiTheme="majorBidi" w:cstheme="majorBidi"/>
                                      <w:sz w:val="22"/>
                                      <w:szCs w:val="22"/>
                                    </w:rPr>
                                  </w:pPr>
                                  <w:r w:rsidRPr="00CE540B">
                                    <w:rPr>
                                      <w:rFonts w:asciiTheme="majorBidi" w:hAnsiTheme="majorBidi" w:cstheme="majorBidi"/>
                                      <w:sz w:val="22"/>
                                      <w:szCs w:val="22"/>
                                    </w:rPr>
                                    <w:t>2550</w:t>
                                  </w:r>
                                </w:p>
                              </w:tc>
                            </w:tr>
                            <w:tr w:rsidR="004433C6" w:rsidRPr="004226C1" w14:paraId="239180F4" w14:textId="77777777" w:rsidTr="00277741">
                              <w:trPr>
                                <w:trHeight w:val="299"/>
                                <w:jc w:val="center"/>
                              </w:trPr>
                              <w:tc>
                                <w:tcPr>
                                  <w:tcW w:w="2335" w:type="dxa"/>
                                  <w:tcMar>
                                    <w:top w:w="14" w:type="dxa"/>
                                    <w:left w:w="58" w:type="dxa"/>
                                    <w:bottom w:w="14" w:type="dxa"/>
                                    <w:right w:w="58" w:type="dxa"/>
                                  </w:tcMar>
                                  <w:vAlign w:val="center"/>
                                </w:tcPr>
                                <w:p w14:paraId="30ECB549" w14:textId="77777777" w:rsidR="004433C6" w:rsidRPr="00CE540B" w:rsidRDefault="004433C6" w:rsidP="00642663">
                                  <w:pPr>
                                    <w:rPr>
                                      <w:rFonts w:asciiTheme="majorBidi" w:hAnsiTheme="majorBidi" w:cstheme="majorBidi"/>
                                      <w:b/>
                                      <w:sz w:val="22"/>
                                      <w:szCs w:val="22"/>
                                    </w:rPr>
                                  </w:pPr>
                                  <w:r w:rsidRPr="00CE540B">
                                    <w:rPr>
                                      <w:rFonts w:asciiTheme="majorBidi" w:hAnsiTheme="majorBidi" w:cstheme="majorBidi"/>
                                      <w:b/>
                                      <w:sz w:val="22"/>
                                      <w:szCs w:val="22"/>
                                    </w:rPr>
                                    <w:t>LR DHDPHMM</w:t>
                                  </w:r>
                                </w:p>
                              </w:tc>
                              <w:tc>
                                <w:tcPr>
                                  <w:tcW w:w="1206" w:type="dxa"/>
                                  <w:tcMar>
                                    <w:top w:w="14" w:type="dxa"/>
                                    <w:left w:w="58" w:type="dxa"/>
                                    <w:bottom w:w="14" w:type="dxa"/>
                                    <w:right w:w="58" w:type="dxa"/>
                                  </w:tcMar>
                                  <w:vAlign w:val="center"/>
                                </w:tcPr>
                                <w:p w14:paraId="03F38A17" w14:textId="134E8D29" w:rsidR="004433C6" w:rsidRPr="00CE540B" w:rsidRDefault="004433C6" w:rsidP="00642663">
                                  <w:pPr>
                                    <w:jc w:val="center"/>
                                    <w:rPr>
                                      <w:rFonts w:asciiTheme="majorBidi" w:hAnsiTheme="majorBidi" w:cstheme="majorBidi"/>
                                      <w:b/>
                                      <w:bCs/>
                                      <w:sz w:val="22"/>
                                      <w:szCs w:val="22"/>
                                    </w:rPr>
                                  </w:pPr>
                                  <w:r w:rsidRPr="00CE540B">
                                    <w:rPr>
                                      <w:rFonts w:asciiTheme="majorBidi" w:hAnsiTheme="majorBidi" w:cstheme="majorBidi"/>
                                      <w:b/>
                                      <w:bCs/>
                                      <w:sz w:val="22"/>
                                      <w:szCs w:val="22"/>
                                    </w:rPr>
                                    <w:t>20.5</w:t>
                                  </w:r>
                                  <w:r>
                                    <w:rPr>
                                      <w:rFonts w:asciiTheme="majorBidi" w:hAnsiTheme="majorBidi" w:cstheme="majorBidi"/>
                                      <w:b/>
                                      <w:bCs/>
                                      <w:sz w:val="22"/>
                                      <w:szCs w:val="22"/>
                                    </w:rPr>
                                    <w:t>1</w:t>
                                  </w:r>
                                  <w:r w:rsidRPr="00CE540B">
                                    <w:rPr>
                                      <w:rFonts w:asciiTheme="majorBidi" w:hAnsiTheme="majorBidi" w:cstheme="majorBidi"/>
                                      <w:b/>
                                      <w:bCs/>
                                      <w:sz w:val="22"/>
                                      <w:szCs w:val="22"/>
                                    </w:rPr>
                                    <w:t>%</w:t>
                                  </w:r>
                                </w:p>
                              </w:tc>
                              <w:tc>
                                <w:tcPr>
                                  <w:tcW w:w="1170" w:type="dxa"/>
                                  <w:tcMar>
                                    <w:top w:w="14" w:type="dxa"/>
                                    <w:left w:w="58" w:type="dxa"/>
                                    <w:bottom w:w="14" w:type="dxa"/>
                                    <w:right w:w="58" w:type="dxa"/>
                                  </w:tcMar>
                                  <w:vAlign w:val="center"/>
                                </w:tcPr>
                                <w:p w14:paraId="31053C4B" w14:textId="478A0874" w:rsidR="004433C6" w:rsidRPr="00CE540B" w:rsidRDefault="004433C6" w:rsidP="00642663">
                                  <w:pPr>
                                    <w:jc w:val="center"/>
                                    <w:rPr>
                                      <w:rFonts w:asciiTheme="majorBidi" w:hAnsiTheme="majorBidi" w:cstheme="majorBidi"/>
                                      <w:b/>
                                      <w:bCs/>
                                      <w:sz w:val="22"/>
                                      <w:szCs w:val="22"/>
                                    </w:rPr>
                                  </w:pPr>
                                  <w:r w:rsidRPr="00CE540B">
                                    <w:rPr>
                                      <w:rFonts w:asciiTheme="majorBidi" w:hAnsiTheme="majorBidi" w:cstheme="majorBidi"/>
                                      <w:b/>
                                      <w:bCs/>
                                      <w:sz w:val="22"/>
                                      <w:szCs w:val="22"/>
                                    </w:rPr>
                                    <w:t>21.4</w:t>
                                  </w:r>
                                  <w:r>
                                    <w:rPr>
                                      <w:rFonts w:asciiTheme="majorBidi" w:hAnsiTheme="majorBidi" w:cstheme="majorBidi"/>
                                      <w:b/>
                                      <w:bCs/>
                                      <w:sz w:val="22"/>
                                      <w:szCs w:val="22"/>
                                    </w:rPr>
                                    <w:t>2</w:t>
                                  </w:r>
                                  <w:r w:rsidRPr="00CE540B">
                                    <w:rPr>
                                      <w:rFonts w:asciiTheme="majorBidi" w:hAnsiTheme="majorBidi" w:cstheme="majorBidi"/>
                                      <w:b/>
                                      <w:bCs/>
                                      <w:sz w:val="22"/>
                                      <w:szCs w:val="22"/>
                                    </w:rPr>
                                    <w:t>%</w:t>
                                  </w:r>
                                </w:p>
                              </w:tc>
                              <w:tc>
                                <w:tcPr>
                                  <w:tcW w:w="990" w:type="dxa"/>
                                  <w:tcMar>
                                    <w:top w:w="14" w:type="dxa"/>
                                    <w:left w:w="58" w:type="dxa"/>
                                    <w:bottom w:w="14" w:type="dxa"/>
                                    <w:right w:w="58" w:type="dxa"/>
                                  </w:tcMar>
                                  <w:vAlign w:val="center"/>
                                </w:tcPr>
                                <w:p w14:paraId="30E6DBF8" w14:textId="77777777" w:rsidR="004433C6" w:rsidRPr="00CE540B" w:rsidRDefault="004433C6" w:rsidP="00642663">
                                  <w:pPr>
                                    <w:jc w:val="center"/>
                                    <w:rPr>
                                      <w:rFonts w:asciiTheme="majorBidi" w:hAnsiTheme="majorBidi" w:cstheme="majorBidi"/>
                                      <w:b/>
                                      <w:sz w:val="22"/>
                                      <w:szCs w:val="22"/>
                                    </w:rPr>
                                  </w:pPr>
                                  <w:r w:rsidRPr="00CE540B">
                                    <w:rPr>
                                      <w:rFonts w:asciiTheme="majorBidi" w:hAnsiTheme="majorBidi" w:cstheme="majorBidi"/>
                                      <w:b/>
                                      <w:sz w:val="22"/>
                                      <w:szCs w:val="22"/>
                                    </w:rPr>
                                    <w:t>3888</w:t>
                                  </w:r>
                                </w:p>
                              </w:tc>
                            </w:tr>
                          </w:tbl>
                          <w:p w14:paraId="6117FF73" w14:textId="74190CE5" w:rsidR="004433C6" w:rsidRDefault="004433C6" w:rsidP="007D34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9DA09" id="_x0000_s1041" type="#_x0000_t202" style="position:absolute;left:0;text-align:left;margin-left:0;margin-top:0;width:431.3pt;height:165.6pt;z-index:25163878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" stroked="f">
                <v:textbox>
                  <w:txbxContent>
                    <w:p w14:paraId="4626CC02" w14:textId="30CFC361" w:rsidR="004433C6" w:rsidRPr="00176D87" w:rsidRDefault="004433C6" w:rsidP="006F31AC">
                      <w:pPr>
                        <w:pStyle w:val="Caption"/>
                        <w:keepNext/>
                        <w:spacing w:after="120"/>
                        <w:jc w:val="both"/>
                        <w:rPr>
                          <w:szCs w:val="22"/>
                        </w:rPr>
                      </w:pPr>
                      <w:bookmarkStart w:id="290" w:name="_Toc417663557"/>
                      <w:bookmarkStart w:id="291" w:name="_Toc419218307"/>
                      <w:bookmarkStart w:id="292" w:name="_Ref416173455"/>
                      <w:bookmarkStart w:id="293" w:name="_Ref416173711"/>
                      <w:bookmarkStart w:id="294" w:name="_Ref417249068"/>
                      <w:bookmarkStart w:id="295" w:name="_Ref417249089"/>
                      <w:bookmarkStart w:id="296" w:name="_Toc420058404"/>
                      <w:bookmarkStart w:id="297" w:name="_Toc421042226"/>
                      <w:r w:rsidRPr="000A0BBB">
                        <w:rPr>
                          <w:szCs w:val="22"/>
                        </w:rPr>
                        <w:t xml:space="preserve">Table </w:t>
                      </w:r>
                      <w:r w:rsidRPr="00CE540B">
                        <w:rPr>
                          <w:szCs w:val="22"/>
                        </w:rPr>
                        <w:fldChar w:fldCharType="begin"/>
                      </w:r>
                      <w:r w:rsidRPr="00CE540B">
                        <w:rPr>
                          <w:szCs w:val="22"/>
                        </w:rPr>
                        <w:instrText xml:space="preserve"> STYLEREF 1 \s </w:instrText>
                      </w:r>
                      <w:r w:rsidRPr="00CE540B">
                        <w:rPr>
                          <w:szCs w:val="22"/>
                        </w:rPr>
                        <w:fldChar w:fldCharType="separate"/>
                      </w:r>
                      <w:r>
                        <w:rPr>
                          <w:noProof/>
                          <w:szCs w:val="22"/>
                          <w:cs/>
                        </w:rPr>
                        <w:t>‎</w:t>
                      </w:r>
                      <w:r>
                        <w:rPr>
                          <w:noProof/>
                          <w:szCs w:val="22"/>
                        </w:rPr>
                        <w:t>3</w:t>
                      </w:r>
                      <w:r w:rsidRPr="00CE540B">
                        <w:rPr>
                          <w:szCs w:val="22"/>
                        </w:rPr>
                        <w:fldChar w:fldCharType="end"/>
                      </w:r>
                      <w:r w:rsidRPr="000A0BBB">
                        <w:rPr>
                          <w:szCs w:val="22"/>
                        </w:rPr>
                        <w:noBreakHyphen/>
                      </w:r>
                      <w:r w:rsidRPr="00CE540B">
                        <w:rPr>
                          <w:szCs w:val="22"/>
                        </w:rPr>
                        <w:fldChar w:fldCharType="begin"/>
                      </w:r>
                      <w:r w:rsidRPr="00CE540B">
                        <w:rPr>
                          <w:szCs w:val="22"/>
                        </w:rPr>
                        <w:instrText xml:space="preserve"> SEQ Table \* ARABIC \s 1 </w:instrText>
                      </w:r>
                      <w:r w:rsidRPr="00CE540B">
                        <w:rPr>
                          <w:szCs w:val="22"/>
                        </w:rPr>
                        <w:fldChar w:fldCharType="separate"/>
                      </w:r>
                      <w:r>
                        <w:rPr>
                          <w:noProof/>
                          <w:szCs w:val="22"/>
                        </w:rPr>
                        <w:t>2</w:t>
                      </w:r>
                      <w:bookmarkEnd w:id="290"/>
                      <w:bookmarkEnd w:id="291"/>
                      <w:r w:rsidRPr="00CE540B">
                        <w:rPr>
                          <w:szCs w:val="22"/>
                        </w:rPr>
                        <w:fldChar w:fldCharType="end"/>
                      </w:r>
                      <w:bookmarkEnd w:id="292"/>
                      <w:bookmarkEnd w:id="293"/>
                      <w:bookmarkEnd w:id="294"/>
                      <w:bookmarkEnd w:id="295"/>
                      <w:r w:rsidRPr="000A0BBB">
                        <w:rPr>
                          <w:szCs w:val="22"/>
                        </w:rPr>
                        <w:t xml:space="preserve"> A</w:t>
                      </w:r>
                      <w:r w:rsidRPr="00176D87">
                        <w:rPr>
                          <w:szCs w:val="22"/>
                        </w:rPr>
                        <w:t xml:space="preserve"> comparison</w:t>
                      </w:r>
                      <w:r>
                        <w:rPr>
                          <w:szCs w:val="22"/>
                        </w:rPr>
                        <w:t xml:space="preserve"> of error rates on TIMIT for </w:t>
                      </w:r>
                      <w:r w:rsidRPr="00176D87">
                        <w:rPr>
                          <w:szCs w:val="22"/>
                        </w:rPr>
                        <w:t xml:space="preserve">LR DHDPHMM </w:t>
                      </w:r>
                      <w:r>
                        <w:rPr>
                          <w:szCs w:val="22"/>
                        </w:rPr>
                        <w:t>and</w:t>
                      </w:r>
                      <w:r w:rsidRPr="00176D87">
                        <w:rPr>
                          <w:szCs w:val="22"/>
                        </w:rPr>
                        <w:t xml:space="preserve"> HDPHMM</w:t>
                      </w:r>
                      <w:r>
                        <w:rPr>
                          <w:szCs w:val="22"/>
                        </w:rPr>
                        <w:t xml:space="preserve"> is shown. LR DHDPHMM produces a </w:t>
                      </w:r>
                      <w:r w:rsidRPr="00960B54">
                        <w:rPr>
                          <w:i/>
                          <w:szCs w:val="22"/>
                        </w:rPr>
                        <w:t>10%</w:t>
                      </w:r>
                      <w:r>
                        <w:rPr>
                          <w:szCs w:val="22"/>
                        </w:rPr>
                        <w:t xml:space="preserve"> reduction in error rate and a </w:t>
                      </w:r>
                      <w:r w:rsidRPr="00960B54">
                        <w:rPr>
                          <w:i/>
                          <w:szCs w:val="22"/>
                        </w:rPr>
                        <w:t>15%</w:t>
                      </w:r>
                      <w:r>
                        <w:rPr>
                          <w:szCs w:val="22"/>
                        </w:rPr>
                        <w:t xml:space="preserve"> reduction in complexity.</w:t>
                      </w:r>
                      <w:bookmarkEnd w:id="296"/>
                      <w:bookmarkEnd w:id="297"/>
                    </w:p>
                    <w:tbl>
                      <w:tblPr>
                        <w:tblW w:w="5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5"/>
                        <w:gridCol w:w="1206"/>
                        <w:gridCol w:w="1170"/>
                        <w:gridCol w:w="990"/>
                      </w:tblGrid>
                      <w:tr w:rsidR="004433C6" w:rsidRPr="004226C1" w14:paraId="01833A90" w14:textId="77777777" w:rsidTr="00277741">
                        <w:trPr>
                          <w:trHeight w:val="556"/>
                          <w:jc w:val="center"/>
                        </w:trPr>
                        <w:tc>
                          <w:tcPr>
                            <w:tcW w:w="2335" w:type="dxa"/>
                            <w:vAlign w:val="center"/>
                          </w:tcPr>
                          <w:p w14:paraId="7BB97A8A" w14:textId="77777777" w:rsidR="004433C6" w:rsidRPr="00CE540B" w:rsidRDefault="004433C6" w:rsidP="00642663">
                            <w:pPr>
                              <w:jc w:val="center"/>
                              <w:rPr>
                                <w:rFonts w:asciiTheme="majorBidi" w:hAnsiTheme="majorBidi" w:cstheme="majorBidi"/>
                                <w:sz w:val="22"/>
                                <w:szCs w:val="22"/>
                              </w:rPr>
                            </w:pPr>
                            <w:r w:rsidRPr="00CE540B">
                              <w:rPr>
                                <w:rFonts w:asciiTheme="majorBidi" w:hAnsiTheme="majorBidi" w:cstheme="majorBidi"/>
                                <w:sz w:val="22"/>
                                <w:szCs w:val="22"/>
                              </w:rPr>
                              <w:t>Model</w:t>
                            </w:r>
                          </w:p>
                        </w:tc>
                        <w:tc>
                          <w:tcPr>
                            <w:tcW w:w="1206" w:type="dxa"/>
                            <w:vAlign w:val="center"/>
                          </w:tcPr>
                          <w:p w14:paraId="159F0A61" w14:textId="77777777" w:rsidR="004433C6" w:rsidRPr="00CE540B" w:rsidRDefault="004433C6" w:rsidP="00642663">
                            <w:pPr>
                              <w:jc w:val="center"/>
                              <w:rPr>
                                <w:rFonts w:asciiTheme="majorBidi" w:hAnsiTheme="majorBidi" w:cstheme="majorBidi"/>
                                <w:sz w:val="22"/>
                                <w:szCs w:val="22"/>
                              </w:rPr>
                            </w:pPr>
                            <w:r w:rsidRPr="00CE540B">
                              <w:rPr>
                                <w:rFonts w:asciiTheme="majorBidi" w:hAnsiTheme="majorBidi" w:cstheme="majorBidi"/>
                                <w:sz w:val="22"/>
                                <w:szCs w:val="22"/>
                              </w:rPr>
                              <w:t>Dev Set</w:t>
                            </w:r>
                            <w:r w:rsidRPr="00CE540B">
                              <w:rPr>
                                <w:rFonts w:asciiTheme="majorBidi" w:hAnsiTheme="majorBidi" w:cstheme="majorBidi"/>
                                <w:sz w:val="22"/>
                                <w:szCs w:val="22"/>
                              </w:rPr>
                              <w:br/>
                              <w:t>(% Error)</w:t>
                            </w:r>
                          </w:p>
                        </w:tc>
                        <w:tc>
                          <w:tcPr>
                            <w:tcW w:w="1170" w:type="dxa"/>
                            <w:vAlign w:val="center"/>
                          </w:tcPr>
                          <w:p w14:paraId="115DE3AA" w14:textId="77777777" w:rsidR="004433C6" w:rsidRPr="00CE540B" w:rsidRDefault="004433C6" w:rsidP="00642663">
                            <w:pPr>
                              <w:jc w:val="center"/>
                              <w:rPr>
                                <w:rFonts w:asciiTheme="majorBidi" w:hAnsiTheme="majorBidi" w:cstheme="majorBidi"/>
                                <w:sz w:val="22"/>
                                <w:szCs w:val="22"/>
                              </w:rPr>
                            </w:pPr>
                            <w:r w:rsidRPr="00CE540B">
                              <w:rPr>
                                <w:rFonts w:asciiTheme="majorBidi" w:hAnsiTheme="majorBidi" w:cstheme="majorBidi"/>
                                <w:sz w:val="22"/>
                                <w:szCs w:val="22"/>
                              </w:rPr>
                              <w:t>Core Set</w:t>
                            </w:r>
                          </w:p>
                          <w:p w14:paraId="59F39B9E" w14:textId="77777777" w:rsidR="004433C6" w:rsidRPr="00CE540B" w:rsidRDefault="004433C6" w:rsidP="00642663">
                            <w:pPr>
                              <w:jc w:val="center"/>
                              <w:rPr>
                                <w:rFonts w:asciiTheme="majorBidi" w:hAnsiTheme="majorBidi" w:cstheme="majorBidi"/>
                                <w:sz w:val="22"/>
                                <w:szCs w:val="22"/>
                              </w:rPr>
                            </w:pPr>
                            <w:r w:rsidRPr="00CE540B">
                              <w:rPr>
                                <w:rFonts w:asciiTheme="majorBidi" w:hAnsiTheme="majorBidi" w:cstheme="majorBidi"/>
                                <w:sz w:val="22"/>
                                <w:szCs w:val="22"/>
                              </w:rPr>
                              <w:t>(% Error)</w:t>
                            </w:r>
                          </w:p>
                        </w:tc>
                        <w:tc>
                          <w:tcPr>
                            <w:tcW w:w="990" w:type="dxa"/>
                          </w:tcPr>
                          <w:p w14:paraId="71A5D257" w14:textId="77777777" w:rsidR="004433C6" w:rsidRPr="00CE540B" w:rsidRDefault="004433C6" w:rsidP="00642663">
                            <w:pPr>
                              <w:jc w:val="center"/>
                              <w:rPr>
                                <w:rFonts w:asciiTheme="majorBidi" w:hAnsiTheme="majorBidi" w:cstheme="majorBidi"/>
                                <w:sz w:val="22"/>
                                <w:szCs w:val="22"/>
                              </w:rPr>
                            </w:pPr>
                            <w:r w:rsidRPr="00CE540B">
                              <w:rPr>
                                <w:rFonts w:asciiTheme="majorBidi" w:hAnsiTheme="majorBidi" w:cstheme="majorBidi"/>
                                <w:sz w:val="22"/>
                                <w:szCs w:val="22"/>
                              </w:rPr>
                              <w:t>No. Gauss.</w:t>
                            </w:r>
                          </w:p>
                        </w:tc>
                      </w:tr>
                      <w:tr w:rsidR="004433C6" w:rsidRPr="004226C1" w14:paraId="0BCA6A54" w14:textId="77777777" w:rsidTr="00277741">
                        <w:trPr>
                          <w:trHeight w:val="299"/>
                          <w:jc w:val="center"/>
                        </w:trPr>
                        <w:tc>
                          <w:tcPr>
                            <w:tcW w:w="2335" w:type="dxa"/>
                            <w:tcMar>
                              <w:top w:w="14" w:type="dxa"/>
                              <w:left w:w="58" w:type="dxa"/>
                              <w:bottom w:w="14" w:type="dxa"/>
                              <w:right w:w="58" w:type="dxa"/>
                            </w:tcMar>
                            <w:vAlign w:val="center"/>
                          </w:tcPr>
                          <w:p w14:paraId="226A4975" w14:textId="77777777" w:rsidR="004433C6" w:rsidRPr="00CE540B" w:rsidRDefault="004433C6" w:rsidP="00642663">
                            <w:pPr>
                              <w:rPr>
                                <w:rFonts w:asciiTheme="majorBidi" w:hAnsiTheme="majorBidi" w:cstheme="majorBidi"/>
                                <w:sz w:val="22"/>
                                <w:szCs w:val="22"/>
                              </w:rPr>
                            </w:pPr>
                            <w:r w:rsidRPr="00CE540B">
                              <w:rPr>
                                <w:rFonts w:asciiTheme="majorBidi" w:hAnsiTheme="majorBidi" w:cstheme="majorBidi"/>
                                <w:sz w:val="22"/>
                                <w:szCs w:val="22"/>
                              </w:rPr>
                              <w:t>LR HDPHMM 1</w:t>
                            </w:r>
                          </w:p>
                        </w:tc>
                        <w:tc>
                          <w:tcPr>
                            <w:tcW w:w="1206" w:type="dxa"/>
                            <w:tcMar>
                              <w:top w:w="14" w:type="dxa"/>
                              <w:left w:w="58" w:type="dxa"/>
                              <w:bottom w:w="14" w:type="dxa"/>
                              <w:right w:w="58" w:type="dxa"/>
                            </w:tcMar>
                            <w:vAlign w:val="center"/>
                          </w:tcPr>
                          <w:p w14:paraId="6290C83F" w14:textId="5922D98D" w:rsidR="004433C6" w:rsidRPr="00CE540B" w:rsidRDefault="004433C6" w:rsidP="00642663">
                            <w:pPr>
                              <w:jc w:val="center"/>
                              <w:rPr>
                                <w:rFonts w:asciiTheme="majorBidi" w:hAnsiTheme="majorBidi" w:cstheme="majorBidi"/>
                                <w:sz w:val="22"/>
                                <w:szCs w:val="22"/>
                              </w:rPr>
                            </w:pPr>
                            <w:r w:rsidRPr="00CE540B">
                              <w:rPr>
                                <w:rFonts w:asciiTheme="majorBidi" w:hAnsiTheme="majorBidi" w:cstheme="majorBidi"/>
                                <w:sz w:val="22"/>
                                <w:szCs w:val="22"/>
                              </w:rPr>
                              <w:t>23.5</w:t>
                            </w:r>
                            <w:r>
                              <w:rPr>
                                <w:rFonts w:asciiTheme="majorBidi" w:hAnsiTheme="majorBidi" w:cstheme="majorBidi"/>
                                <w:sz w:val="22"/>
                                <w:szCs w:val="22"/>
                              </w:rPr>
                              <w:t>2</w:t>
                            </w:r>
                            <w:r w:rsidRPr="00CE540B">
                              <w:rPr>
                                <w:rFonts w:asciiTheme="majorBidi" w:hAnsiTheme="majorBidi" w:cstheme="majorBidi"/>
                                <w:sz w:val="22"/>
                                <w:szCs w:val="22"/>
                              </w:rPr>
                              <w:t>%</w:t>
                            </w:r>
                          </w:p>
                        </w:tc>
                        <w:tc>
                          <w:tcPr>
                            <w:tcW w:w="1170" w:type="dxa"/>
                            <w:tcMar>
                              <w:top w:w="14" w:type="dxa"/>
                              <w:left w:w="58" w:type="dxa"/>
                              <w:bottom w:w="14" w:type="dxa"/>
                              <w:right w:w="58" w:type="dxa"/>
                            </w:tcMar>
                            <w:vAlign w:val="center"/>
                          </w:tcPr>
                          <w:p w14:paraId="675F0DCF" w14:textId="2900DE99" w:rsidR="004433C6" w:rsidRPr="00CE540B" w:rsidRDefault="004433C6" w:rsidP="00642663">
                            <w:pPr>
                              <w:jc w:val="center"/>
                              <w:rPr>
                                <w:rFonts w:asciiTheme="majorBidi" w:hAnsiTheme="majorBidi" w:cstheme="majorBidi"/>
                                <w:sz w:val="22"/>
                                <w:szCs w:val="22"/>
                              </w:rPr>
                            </w:pPr>
                            <w:r w:rsidRPr="00CE540B">
                              <w:rPr>
                                <w:rFonts w:asciiTheme="majorBidi" w:hAnsiTheme="majorBidi" w:cstheme="majorBidi"/>
                                <w:sz w:val="22"/>
                                <w:szCs w:val="22"/>
                              </w:rPr>
                              <w:t>24.4</w:t>
                            </w:r>
                            <w:r>
                              <w:rPr>
                                <w:rFonts w:asciiTheme="majorBidi" w:hAnsiTheme="majorBidi" w:cstheme="majorBidi"/>
                                <w:sz w:val="22"/>
                                <w:szCs w:val="22"/>
                              </w:rPr>
                              <w:t>0</w:t>
                            </w:r>
                            <w:r w:rsidRPr="00CE540B">
                              <w:rPr>
                                <w:rFonts w:asciiTheme="majorBidi" w:hAnsiTheme="majorBidi" w:cstheme="majorBidi"/>
                                <w:sz w:val="22"/>
                                <w:szCs w:val="22"/>
                              </w:rPr>
                              <w:t>%</w:t>
                            </w:r>
                          </w:p>
                        </w:tc>
                        <w:tc>
                          <w:tcPr>
                            <w:tcW w:w="990" w:type="dxa"/>
                            <w:tcMar>
                              <w:top w:w="14" w:type="dxa"/>
                              <w:left w:w="58" w:type="dxa"/>
                              <w:bottom w:w="14" w:type="dxa"/>
                              <w:right w:w="58" w:type="dxa"/>
                            </w:tcMar>
                            <w:vAlign w:val="center"/>
                          </w:tcPr>
                          <w:p w14:paraId="44A1BC87" w14:textId="77777777" w:rsidR="004433C6" w:rsidRPr="00CE540B" w:rsidRDefault="004433C6" w:rsidP="00642663">
                            <w:pPr>
                              <w:jc w:val="center"/>
                              <w:rPr>
                                <w:rFonts w:asciiTheme="majorBidi" w:hAnsiTheme="majorBidi" w:cstheme="majorBidi"/>
                                <w:sz w:val="22"/>
                                <w:szCs w:val="22"/>
                              </w:rPr>
                            </w:pPr>
                            <w:r w:rsidRPr="00CE540B">
                              <w:rPr>
                                <w:rFonts w:asciiTheme="majorBidi" w:hAnsiTheme="majorBidi" w:cstheme="majorBidi"/>
                                <w:sz w:val="22"/>
                                <w:szCs w:val="22"/>
                              </w:rPr>
                              <w:t>4628</w:t>
                            </w:r>
                          </w:p>
                        </w:tc>
                      </w:tr>
                      <w:tr w:rsidR="004433C6" w:rsidRPr="004226C1" w14:paraId="3317D635" w14:textId="77777777" w:rsidTr="00277741">
                        <w:trPr>
                          <w:trHeight w:val="299"/>
                          <w:jc w:val="center"/>
                        </w:trPr>
                        <w:tc>
                          <w:tcPr>
                            <w:tcW w:w="2335" w:type="dxa"/>
                            <w:tcMar>
                              <w:top w:w="14" w:type="dxa"/>
                              <w:left w:w="58" w:type="dxa"/>
                              <w:bottom w:w="14" w:type="dxa"/>
                              <w:right w:w="58" w:type="dxa"/>
                            </w:tcMar>
                            <w:vAlign w:val="center"/>
                          </w:tcPr>
                          <w:p w14:paraId="6F5DBF7A" w14:textId="77777777" w:rsidR="004433C6" w:rsidRPr="00CE540B" w:rsidRDefault="004433C6" w:rsidP="00642663">
                            <w:pPr>
                              <w:rPr>
                                <w:rFonts w:asciiTheme="majorBidi" w:hAnsiTheme="majorBidi" w:cstheme="majorBidi"/>
                                <w:sz w:val="22"/>
                                <w:szCs w:val="22"/>
                              </w:rPr>
                            </w:pPr>
                            <w:r w:rsidRPr="00CE540B">
                              <w:rPr>
                                <w:rFonts w:asciiTheme="majorBidi" w:hAnsiTheme="majorBidi" w:cstheme="majorBidi"/>
                                <w:iCs/>
                                <w:sz w:val="22"/>
                                <w:szCs w:val="22"/>
                              </w:rPr>
                              <w:t>LR HDPHMM 2</w:t>
                            </w:r>
                          </w:p>
                        </w:tc>
                        <w:tc>
                          <w:tcPr>
                            <w:tcW w:w="1206" w:type="dxa"/>
                            <w:tcMar>
                              <w:top w:w="14" w:type="dxa"/>
                              <w:left w:w="58" w:type="dxa"/>
                              <w:bottom w:w="14" w:type="dxa"/>
                              <w:right w:w="58" w:type="dxa"/>
                            </w:tcMar>
                            <w:vAlign w:val="center"/>
                          </w:tcPr>
                          <w:p w14:paraId="7A87968A" w14:textId="48680208" w:rsidR="004433C6" w:rsidRPr="00CE540B" w:rsidRDefault="004433C6" w:rsidP="00642663">
                            <w:pPr>
                              <w:jc w:val="center"/>
                              <w:rPr>
                                <w:rFonts w:asciiTheme="majorBidi" w:hAnsiTheme="majorBidi" w:cstheme="majorBidi"/>
                                <w:sz w:val="22"/>
                                <w:szCs w:val="22"/>
                              </w:rPr>
                            </w:pPr>
                            <w:r w:rsidRPr="00CE540B">
                              <w:rPr>
                                <w:rFonts w:asciiTheme="majorBidi" w:hAnsiTheme="majorBidi" w:cstheme="majorBidi"/>
                                <w:sz w:val="22"/>
                                <w:szCs w:val="22"/>
                              </w:rPr>
                              <w:t>23.8</w:t>
                            </w:r>
                            <w:r>
                              <w:rPr>
                                <w:rFonts w:asciiTheme="majorBidi" w:hAnsiTheme="majorBidi" w:cstheme="majorBidi"/>
                                <w:sz w:val="22"/>
                                <w:szCs w:val="22"/>
                              </w:rPr>
                              <w:t>6</w:t>
                            </w:r>
                            <w:r w:rsidRPr="00CE540B">
                              <w:rPr>
                                <w:rFonts w:asciiTheme="majorBidi" w:hAnsiTheme="majorBidi" w:cstheme="majorBidi"/>
                                <w:sz w:val="22"/>
                                <w:szCs w:val="22"/>
                              </w:rPr>
                              <w:t>%</w:t>
                            </w:r>
                          </w:p>
                        </w:tc>
                        <w:tc>
                          <w:tcPr>
                            <w:tcW w:w="1170" w:type="dxa"/>
                            <w:tcMar>
                              <w:top w:w="14" w:type="dxa"/>
                              <w:left w:w="58" w:type="dxa"/>
                              <w:bottom w:w="14" w:type="dxa"/>
                              <w:right w:w="58" w:type="dxa"/>
                            </w:tcMar>
                            <w:vAlign w:val="center"/>
                          </w:tcPr>
                          <w:p w14:paraId="3EA729A3" w14:textId="42FB93F5" w:rsidR="004433C6" w:rsidRPr="00CE540B" w:rsidRDefault="004433C6" w:rsidP="00642663">
                            <w:pPr>
                              <w:jc w:val="center"/>
                              <w:rPr>
                                <w:rFonts w:asciiTheme="majorBidi" w:hAnsiTheme="majorBidi" w:cstheme="majorBidi"/>
                                <w:sz w:val="22"/>
                                <w:szCs w:val="22"/>
                              </w:rPr>
                            </w:pPr>
                            <w:r w:rsidRPr="00CE540B">
                              <w:rPr>
                                <w:rFonts w:asciiTheme="majorBidi" w:hAnsiTheme="majorBidi" w:cstheme="majorBidi"/>
                                <w:sz w:val="22"/>
                                <w:szCs w:val="22"/>
                              </w:rPr>
                              <w:t>25.1</w:t>
                            </w:r>
                            <w:r>
                              <w:rPr>
                                <w:rFonts w:asciiTheme="majorBidi" w:hAnsiTheme="majorBidi" w:cstheme="majorBidi"/>
                                <w:sz w:val="22"/>
                                <w:szCs w:val="22"/>
                              </w:rPr>
                              <w:t>4</w:t>
                            </w:r>
                            <w:r w:rsidRPr="00CE540B">
                              <w:rPr>
                                <w:rFonts w:asciiTheme="majorBidi" w:hAnsiTheme="majorBidi" w:cstheme="majorBidi"/>
                                <w:sz w:val="22"/>
                                <w:szCs w:val="22"/>
                              </w:rPr>
                              <w:t>%</w:t>
                            </w:r>
                          </w:p>
                        </w:tc>
                        <w:tc>
                          <w:tcPr>
                            <w:tcW w:w="990" w:type="dxa"/>
                            <w:tcMar>
                              <w:top w:w="14" w:type="dxa"/>
                              <w:left w:w="58" w:type="dxa"/>
                              <w:bottom w:w="14" w:type="dxa"/>
                              <w:right w:w="58" w:type="dxa"/>
                            </w:tcMar>
                            <w:vAlign w:val="center"/>
                          </w:tcPr>
                          <w:p w14:paraId="2DF535A5" w14:textId="77777777" w:rsidR="004433C6" w:rsidRPr="00CE540B" w:rsidRDefault="004433C6" w:rsidP="00642663">
                            <w:pPr>
                              <w:jc w:val="center"/>
                              <w:rPr>
                                <w:rFonts w:asciiTheme="majorBidi" w:hAnsiTheme="majorBidi" w:cstheme="majorBidi"/>
                                <w:sz w:val="22"/>
                                <w:szCs w:val="22"/>
                              </w:rPr>
                            </w:pPr>
                            <w:r w:rsidRPr="00CE540B">
                              <w:rPr>
                                <w:rFonts w:asciiTheme="majorBidi" w:hAnsiTheme="majorBidi" w:cstheme="majorBidi"/>
                                <w:sz w:val="22"/>
                                <w:szCs w:val="22"/>
                              </w:rPr>
                              <w:t>7281</w:t>
                            </w:r>
                          </w:p>
                        </w:tc>
                      </w:tr>
                      <w:tr w:rsidR="004433C6" w:rsidRPr="004226C1" w14:paraId="7235C961" w14:textId="77777777" w:rsidTr="00277741">
                        <w:trPr>
                          <w:trHeight w:val="299"/>
                          <w:jc w:val="center"/>
                        </w:trPr>
                        <w:tc>
                          <w:tcPr>
                            <w:tcW w:w="2335" w:type="dxa"/>
                            <w:tcMar>
                              <w:top w:w="14" w:type="dxa"/>
                              <w:left w:w="58" w:type="dxa"/>
                              <w:bottom w:w="14" w:type="dxa"/>
                              <w:right w:w="58" w:type="dxa"/>
                            </w:tcMar>
                            <w:vAlign w:val="center"/>
                          </w:tcPr>
                          <w:p w14:paraId="34816BDF" w14:textId="77777777" w:rsidR="004433C6" w:rsidRPr="00CE540B" w:rsidRDefault="004433C6" w:rsidP="00642663">
                            <w:pPr>
                              <w:rPr>
                                <w:rFonts w:asciiTheme="majorBidi" w:hAnsiTheme="majorBidi" w:cstheme="majorBidi"/>
                                <w:iCs/>
                                <w:sz w:val="22"/>
                                <w:szCs w:val="22"/>
                              </w:rPr>
                            </w:pPr>
                            <w:r w:rsidRPr="00CE540B">
                              <w:rPr>
                                <w:rFonts w:asciiTheme="majorBidi" w:hAnsiTheme="majorBidi" w:cstheme="majorBidi"/>
                                <w:iCs/>
                                <w:sz w:val="22"/>
                                <w:szCs w:val="22"/>
                              </w:rPr>
                              <w:t>Ergodic DHDPHMM</w:t>
                            </w:r>
                          </w:p>
                        </w:tc>
                        <w:tc>
                          <w:tcPr>
                            <w:tcW w:w="1206" w:type="dxa"/>
                            <w:tcMar>
                              <w:top w:w="14" w:type="dxa"/>
                              <w:left w:w="58" w:type="dxa"/>
                              <w:bottom w:w="14" w:type="dxa"/>
                              <w:right w:w="58" w:type="dxa"/>
                            </w:tcMar>
                            <w:vAlign w:val="center"/>
                          </w:tcPr>
                          <w:p w14:paraId="641421D3" w14:textId="56458253" w:rsidR="004433C6" w:rsidRPr="00CE540B" w:rsidRDefault="004433C6" w:rsidP="00642663">
                            <w:pPr>
                              <w:jc w:val="center"/>
                              <w:rPr>
                                <w:rFonts w:asciiTheme="majorBidi" w:hAnsiTheme="majorBidi" w:cstheme="majorBidi"/>
                                <w:sz w:val="22"/>
                                <w:szCs w:val="22"/>
                              </w:rPr>
                            </w:pPr>
                            <w:r w:rsidRPr="00CE540B">
                              <w:rPr>
                                <w:rFonts w:asciiTheme="majorBidi" w:hAnsiTheme="majorBidi" w:cstheme="majorBidi"/>
                                <w:sz w:val="22"/>
                                <w:szCs w:val="22"/>
                              </w:rPr>
                              <w:t>24.0</w:t>
                            </w:r>
                            <w:r>
                              <w:rPr>
                                <w:rFonts w:asciiTheme="majorBidi" w:hAnsiTheme="majorBidi" w:cstheme="majorBidi"/>
                                <w:sz w:val="22"/>
                                <w:szCs w:val="22"/>
                              </w:rPr>
                              <w:t>1</w:t>
                            </w:r>
                            <w:r w:rsidRPr="00CE540B">
                              <w:rPr>
                                <w:rFonts w:asciiTheme="majorBidi" w:hAnsiTheme="majorBidi" w:cstheme="majorBidi"/>
                                <w:sz w:val="22"/>
                                <w:szCs w:val="22"/>
                              </w:rPr>
                              <w:t>%</w:t>
                            </w:r>
                          </w:p>
                        </w:tc>
                        <w:tc>
                          <w:tcPr>
                            <w:tcW w:w="1170" w:type="dxa"/>
                            <w:tcMar>
                              <w:top w:w="14" w:type="dxa"/>
                              <w:left w:w="58" w:type="dxa"/>
                              <w:bottom w:w="14" w:type="dxa"/>
                              <w:right w:w="58" w:type="dxa"/>
                            </w:tcMar>
                            <w:vAlign w:val="center"/>
                          </w:tcPr>
                          <w:p w14:paraId="7362975B" w14:textId="43A5996C" w:rsidR="004433C6" w:rsidRPr="00CE540B" w:rsidRDefault="004433C6" w:rsidP="00642663">
                            <w:pPr>
                              <w:jc w:val="center"/>
                              <w:rPr>
                                <w:rFonts w:asciiTheme="majorBidi" w:hAnsiTheme="majorBidi" w:cstheme="majorBidi"/>
                                <w:sz w:val="22"/>
                                <w:szCs w:val="22"/>
                              </w:rPr>
                            </w:pPr>
                            <w:r w:rsidRPr="00CE540B">
                              <w:rPr>
                                <w:rFonts w:asciiTheme="majorBidi" w:hAnsiTheme="majorBidi" w:cstheme="majorBidi"/>
                                <w:sz w:val="22"/>
                                <w:szCs w:val="22"/>
                              </w:rPr>
                              <w:t>25.4</w:t>
                            </w:r>
                            <w:r>
                              <w:rPr>
                                <w:rFonts w:asciiTheme="majorBidi" w:hAnsiTheme="majorBidi" w:cstheme="majorBidi"/>
                                <w:sz w:val="22"/>
                                <w:szCs w:val="22"/>
                              </w:rPr>
                              <w:t>2</w:t>
                            </w:r>
                            <w:r w:rsidRPr="00CE540B">
                              <w:rPr>
                                <w:rFonts w:asciiTheme="majorBidi" w:hAnsiTheme="majorBidi" w:cstheme="majorBidi"/>
                                <w:sz w:val="22"/>
                                <w:szCs w:val="22"/>
                              </w:rPr>
                              <w:t>%</w:t>
                            </w:r>
                          </w:p>
                        </w:tc>
                        <w:tc>
                          <w:tcPr>
                            <w:tcW w:w="990" w:type="dxa"/>
                            <w:tcMar>
                              <w:top w:w="14" w:type="dxa"/>
                              <w:left w:w="58" w:type="dxa"/>
                              <w:bottom w:w="14" w:type="dxa"/>
                              <w:right w:w="58" w:type="dxa"/>
                            </w:tcMar>
                            <w:vAlign w:val="center"/>
                          </w:tcPr>
                          <w:p w14:paraId="285579FE" w14:textId="77777777" w:rsidR="004433C6" w:rsidRPr="00CE540B" w:rsidRDefault="004433C6" w:rsidP="00642663">
                            <w:pPr>
                              <w:jc w:val="center"/>
                              <w:rPr>
                                <w:rFonts w:asciiTheme="majorBidi" w:hAnsiTheme="majorBidi" w:cstheme="majorBidi"/>
                                <w:sz w:val="22"/>
                                <w:szCs w:val="22"/>
                              </w:rPr>
                            </w:pPr>
                            <w:r w:rsidRPr="00CE540B">
                              <w:rPr>
                                <w:rFonts w:asciiTheme="majorBidi" w:hAnsiTheme="majorBidi" w:cstheme="majorBidi"/>
                                <w:sz w:val="22"/>
                                <w:szCs w:val="22"/>
                              </w:rPr>
                              <w:t>2704</w:t>
                            </w:r>
                          </w:p>
                        </w:tc>
                      </w:tr>
                      <w:tr w:rsidR="004433C6" w:rsidRPr="004226C1" w14:paraId="27F303FC" w14:textId="77777777" w:rsidTr="00277741">
                        <w:trPr>
                          <w:trHeight w:val="299"/>
                          <w:jc w:val="center"/>
                        </w:trPr>
                        <w:tc>
                          <w:tcPr>
                            <w:tcW w:w="2335" w:type="dxa"/>
                            <w:tcMar>
                              <w:top w:w="14" w:type="dxa"/>
                              <w:left w:w="58" w:type="dxa"/>
                              <w:bottom w:w="14" w:type="dxa"/>
                              <w:right w:w="58" w:type="dxa"/>
                            </w:tcMar>
                            <w:vAlign w:val="center"/>
                          </w:tcPr>
                          <w:p w14:paraId="147B92B7" w14:textId="77777777" w:rsidR="004433C6" w:rsidRPr="00CE540B" w:rsidRDefault="004433C6" w:rsidP="00642663">
                            <w:pPr>
                              <w:rPr>
                                <w:rFonts w:asciiTheme="majorBidi" w:hAnsiTheme="majorBidi" w:cstheme="majorBidi"/>
                                <w:iCs/>
                                <w:sz w:val="22"/>
                                <w:szCs w:val="22"/>
                              </w:rPr>
                            </w:pPr>
                            <w:r w:rsidRPr="00CE540B">
                              <w:rPr>
                                <w:rFonts w:asciiTheme="majorBidi" w:hAnsiTheme="majorBidi" w:cstheme="majorBidi"/>
                                <w:iCs/>
                                <w:sz w:val="22"/>
                                <w:szCs w:val="22"/>
                              </w:rPr>
                              <w:t>Strictly LR DHDPHMM</w:t>
                            </w:r>
                          </w:p>
                        </w:tc>
                        <w:tc>
                          <w:tcPr>
                            <w:tcW w:w="1206" w:type="dxa"/>
                            <w:tcMar>
                              <w:top w:w="14" w:type="dxa"/>
                              <w:left w:w="58" w:type="dxa"/>
                              <w:bottom w:w="14" w:type="dxa"/>
                              <w:right w:w="58" w:type="dxa"/>
                            </w:tcMar>
                            <w:vAlign w:val="center"/>
                          </w:tcPr>
                          <w:p w14:paraId="63B82F59" w14:textId="7E351A79" w:rsidR="004433C6" w:rsidRPr="00CE540B" w:rsidRDefault="004433C6" w:rsidP="00642663">
                            <w:pPr>
                              <w:jc w:val="center"/>
                              <w:rPr>
                                <w:rFonts w:asciiTheme="majorBidi" w:hAnsiTheme="majorBidi" w:cstheme="majorBidi"/>
                                <w:sz w:val="22"/>
                                <w:szCs w:val="22"/>
                              </w:rPr>
                            </w:pPr>
                            <w:r w:rsidRPr="00CE540B">
                              <w:rPr>
                                <w:rFonts w:asciiTheme="majorBidi" w:hAnsiTheme="majorBidi" w:cstheme="majorBidi"/>
                                <w:sz w:val="22"/>
                                <w:szCs w:val="22"/>
                              </w:rPr>
                              <w:t>39.0</w:t>
                            </w:r>
                            <w:r>
                              <w:rPr>
                                <w:rFonts w:asciiTheme="majorBidi" w:hAnsiTheme="majorBidi" w:cstheme="majorBidi"/>
                                <w:sz w:val="22"/>
                                <w:szCs w:val="22"/>
                              </w:rPr>
                              <w:t>3</w:t>
                            </w:r>
                            <w:r w:rsidRPr="00CE540B">
                              <w:rPr>
                                <w:rFonts w:asciiTheme="majorBidi" w:hAnsiTheme="majorBidi" w:cstheme="majorBidi"/>
                                <w:sz w:val="22"/>
                                <w:szCs w:val="22"/>
                              </w:rPr>
                              <w:t>%</w:t>
                            </w:r>
                          </w:p>
                        </w:tc>
                        <w:tc>
                          <w:tcPr>
                            <w:tcW w:w="1170" w:type="dxa"/>
                            <w:tcMar>
                              <w:top w:w="14" w:type="dxa"/>
                              <w:left w:w="58" w:type="dxa"/>
                              <w:bottom w:w="14" w:type="dxa"/>
                              <w:right w:w="58" w:type="dxa"/>
                            </w:tcMar>
                            <w:vAlign w:val="center"/>
                          </w:tcPr>
                          <w:p w14:paraId="2BFD645E" w14:textId="15732A94" w:rsidR="004433C6" w:rsidRPr="00CE540B" w:rsidRDefault="004433C6" w:rsidP="00642663">
                            <w:pPr>
                              <w:jc w:val="center"/>
                              <w:rPr>
                                <w:rFonts w:asciiTheme="majorBidi" w:hAnsiTheme="majorBidi" w:cstheme="majorBidi"/>
                                <w:sz w:val="22"/>
                                <w:szCs w:val="22"/>
                              </w:rPr>
                            </w:pPr>
                            <w:r w:rsidRPr="00CE540B">
                              <w:rPr>
                                <w:rFonts w:asciiTheme="majorBidi" w:hAnsiTheme="majorBidi" w:cstheme="majorBidi"/>
                                <w:sz w:val="22"/>
                                <w:szCs w:val="22"/>
                              </w:rPr>
                              <w:t>38.4</w:t>
                            </w:r>
                            <w:r>
                              <w:rPr>
                                <w:rFonts w:asciiTheme="majorBidi" w:hAnsiTheme="majorBidi" w:cstheme="majorBidi"/>
                                <w:sz w:val="22"/>
                                <w:szCs w:val="22"/>
                              </w:rPr>
                              <w:t>3</w:t>
                            </w:r>
                            <w:r w:rsidRPr="00CE540B">
                              <w:rPr>
                                <w:rFonts w:asciiTheme="majorBidi" w:hAnsiTheme="majorBidi" w:cstheme="majorBidi"/>
                                <w:sz w:val="22"/>
                                <w:szCs w:val="22"/>
                              </w:rPr>
                              <w:t>%</w:t>
                            </w:r>
                          </w:p>
                        </w:tc>
                        <w:tc>
                          <w:tcPr>
                            <w:tcW w:w="990" w:type="dxa"/>
                            <w:tcMar>
                              <w:top w:w="14" w:type="dxa"/>
                              <w:left w:w="58" w:type="dxa"/>
                              <w:bottom w:w="14" w:type="dxa"/>
                              <w:right w:w="58" w:type="dxa"/>
                            </w:tcMar>
                            <w:vAlign w:val="center"/>
                          </w:tcPr>
                          <w:p w14:paraId="3300275E" w14:textId="77777777" w:rsidR="004433C6" w:rsidRPr="00CE540B" w:rsidRDefault="004433C6" w:rsidP="00642663">
                            <w:pPr>
                              <w:jc w:val="center"/>
                              <w:rPr>
                                <w:rFonts w:asciiTheme="majorBidi" w:hAnsiTheme="majorBidi" w:cstheme="majorBidi"/>
                                <w:sz w:val="22"/>
                                <w:szCs w:val="22"/>
                              </w:rPr>
                            </w:pPr>
                            <w:r w:rsidRPr="00CE540B">
                              <w:rPr>
                                <w:rFonts w:asciiTheme="majorBidi" w:hAnsiTheme="majorBidi" w:cstheme="majorBidi"/>
                                <w:sz w:val="22"/>
                                <w:szCs w:val="22"/>
                              </w:rPr>
                              <w:t>2550</w:t>
                            </w:r>
                          </w:p>
                        </w:tc>
                      </w:tr>
                      <w:tr w:rsidR="004433C6" w:rsidRPr="004226C1" w14:paraId="239180F4" w14:textId="77777777" w:rsidTr="00277741">
                        <w:trPr>
                          <w:trHeight w:val="299"/>
                          <w:jc w:val="center"/>
                        </w:trPr>
                        <w:tc>
                          <w:tcPr>
                            <w:tcW w:w="2335" w:type="dxa"/>
                            <w:tcMar>
                              <w:top w:w="14" w:type="dxa"/>
                              <w:left w:w="58" w:type="dxa"/>
                              <w:bottom w:w="14" w:type="dxa"/>
                              <w:right w:w="58" w:type="dxa"/>
                            </w:tcMar>
                            <w:vAlign w:val="center"/>
                          </w:tcPr>
                          <w:p w14:paraId="30ECB549" w14:textId="77777777" w:rsidR="004433C6" w:rsidRPr="00CE540B" w:rsidRDefault="004433C6" w:rsidP="00642663">
                            <w:pPr>
                              <w:rPr>
                                <w:rFonts w:asciiTheme="majorBidi" w:hAnsiTheme="majorBidi" w:cstheme="majorBidi"/>
                                <w:b/>
                                <w:sz w:val="22"/>
                                <w:szCs w:val="22"/>
                              </w:rPr>
                            </w:pPr>
                            <w:r w:rsidRPr="00CE540B">
                              <w:rPr>
                                <w:rFonts w:asciiTheme="majorBidi" w:hAnsiTheme="majorBidi" w:cstheme="majorBidi"/>
                                <w:b/>
                                <w:sz w:val="22"/>
                                <w:szCs w:val="22"/>
                              </w:rPr>
                              <w:t>LR DHDPHMM</w:t>
                            </w:r>
                          </w:p>
                        </w:tc>
                        <w:tc>
                          <w:tcPr>
                            <w:tcW w:w="1206" w:type="dxa"/>
                            <w:tcMar>
                              <w:top w:w="14" w:type="dxa"/>
                              <w:left w:w="58" w:type="dxa"/>
                              <w:bottom w:w="14" w:type="dxa"/>
                              <w:right w:w="58" w:type="dxa"/>
                            </w:tcMar>
                            <w:vAlign w:val="center"/>
                          </w:tcPr>
                          <w:p w14:paraId="03F38A17" w14:textId="134E8D29" w:rsidR="004433C6" w:rsidRPr="00CE540B" w:rsidRDefault="004433C6" w:rsidP="00642663">
                            <w:pPr>
                              <w:jc w:val="center"/>
                              <w:rPr>
                                <w:rFonts w:asciiTheme="majorBidi" w:hAnsiTheme="majorBidi" w:cstheme="majorBidi"/>
                                <w:b/>
                                <w:bCs/>
                                <w:sz w:val="22"/>
                                <w:szCs w:val="22"/>
                              </w:rPr>
                            </w:pPr>
                            <w:r w:rsidRPr="00CE540B">
                              <w:rPr>
                                <w:rFonts w:asciiTheme="majorBidi" w:hAnsiTheme="majorBidi" w:cstheme="majorBidi"/>
                                <w:b/>
                                <w:bCs/>
                                <w:sz w:val="22"/>
                                <w:szCs w:val="22"/>
                              </w:rPr>
                              <w:t>20.5</w:t>
                            </w:r>
                            <w:r>
                              <w:rPr>
                                <w:rFonts w:asciiTheme="majorBidi" w:hAnsiTheme="majorBidi" w:cstheme="majorBidi"/>
                                <w:b/>
                                <w:bCs/>
                                <w:sz w:val="22"/>
                                <w:szCs w:val="22"/>
                              </w:rPr>
                              <w:t>1</w:t>
                            </w:r>
                            <w:r w:rsidRPr="00CE540B">
                              <w:rPr>
                                <w:rFonts w:asciiTheme="majorBidi" w:hAnsiTheme="majorBidi" w:cstheme="majorBidi"/>
                                <w:b/>
                                <w:bCs/>
                                <w:sz w:val="22"/>
                                <w:szCs w:val="22"/>
                              </w:rPr>
                              <w:t>%</w:t>
                            </w:r>
                          </w:p>
                        </w:tc>
                        <w:tc>
                          <w:tcPr>
                            <w:tcW w:w="1170" w:type="dxa"/>
                            <w:tcMar>
                              <w:top w:w="14" w:type="dxa"/>
                              <w:left w:w="58" w:type="dxa"/>
                              <w:bottom w:w="14" w:type="dxa"/>
                              <w:right w:w="58" w:type="dxa"/>
                            </w:tcMar>
                            <w:vAlign w:val="center"/>
                          </w:tcPr>
                          <w:p w14:paraId="31053C4B" w14:textId="478A0874" w:rsidR="004433C6" w:rsidRPr="00CE540B" w:rsidRDefault="004433C6" w:rsidP="00642663">
                            <w:pPr>
                              <w:jc w:val="center"/>
                              <w:rPr>
                                <w:rFonts w:asciiTheme="majorBidi" w:hAnsiTheme="majorBidi" w:cstheme="majorBidi"/>
                                <w:b/>
                                <w:bCs/>
                                <w:sz w:val="22"/>
                                <w:szCs w:val="22"/>
                              </w:rPr>
                            </w:pPr>
                            <w:r w:rsidRPr="00CE540B">
                              <w:rPr>
                                <w:rFonts w:asciiTheme="majorBidi" w:hAnsiTheme="majorBidi" w:cstheme="majorBidi"/>
                                <w:b/>
                                <w:bCs/>
                                <w:sz w:val="22"/>
                                <w:szCs w:val="22"/>
                              </w:rPr>
                              <w:t>21.4</w:t>
                            </w:r>
                            <w:r>
                              <w:rPr>
                                <w:rFonts w:asciiTheme="majorBidi" w:hAnsiTheme="majorBidi" w:cstheme="majorBidi"/>
                                <w:b/>
                                <w:bCs/>
                                <w:sz w:val="22"/>
                                <w:szCs w:val="22"/>
                              </w:rPr>
                              <w:t>2</w:t>
                            </w:r>
                            <w:r w:rsidRPr="00CE540B">
                              <w:rPr>
                                <w:rFonts w:asciiTheme="majorBidi" w:hAnsiTheme="majorBidi" w:cstheme="majorBidi"/>
                                <w:b/>
                                <w:bCs/>
                                <w:sz w:val="22"/>
                                <w:szCs w:val="22"/>
                              </w:rPr>
                              <w:t>%</w:t>
                            </w:r>
                          </w:p>
                        </w:tc>
                        <w:tc>
                          <w:tcPr>
                            <w:tcW w:w="990" w:type="dxa"/>
                            <w:tcMar>
                              <w:top w:w="14" w:type="dxa"/>
                              <w:left w:w="58" w:type="dxa"/>
                              <w:bottom w:w="14" w:type="dxa"/>
                              <w:right w:w="58" w:type="dxa"/>
                            </w:tcMar>
                            <w:vAlign w:val="center"/>
                          </w:tcPr>
                          <w:p w14:paraId="30E6DBF8" w14:textId="77777777" w:rsidR="004433C6" w:rsidRPr="00CE540B" w:rsidRDefault="004433C6" w:rsidP="00642663">
                            <w:pPr>
                              <w:jc w:val="center"/>
                              <w:rPr>
                                <w:rFonts w:asciiTheme="majorBidi" w:hAnsiTheme="majorBidi" w:cstheme="majorBidi"/>
                                <w:b/>
                                <w:sz w:val="22"/>
                                <w:szCs w:val="22"/>
                              </w:rPr>
                            </w:pPr>
                            <w:r w:rsidRPr="00CE540B">
                              <w:rPr>
                                <w:rFonts w:asciiTheme="majorBidi" w:hAnsiTheme="majorBidi" w:cstheme="majorBidi"/>
                                <w:b/>
                                <w:sz w:val="22"/>
                                <w:szCs w:val="22"/>
                              </w:rPr>
                              <w:t>3888</w:t>
                            </w:r>
                          </w:p>
                        </w:tc>
                      </w:tr>
                    </w:tbl>
                    <w:p w14:paraId="6117FF73" w14:textId="74190CE5" w:rsidR="004433C6" w:rsidRDefault="004433C6" w:rsidP="007D344B"/>
                  </w:txbxContent>
                </v:textbox>
                <w10:wrap type="topAndBottom" anchorx="margin" anchory="margin"/>
              </v:shape>
            </w:pict>
          </mc:Fallback>
        </mc:AlternateContent>
      </w:r>
      <w:r w:rsidR="004F5205" w:rsidRPr="004F5205">
        <w:t>In</w:t>
      </w:r>
      <w:r w:rsidR="00184174">
        <w:t xml:space="preserve"> </w:t>
      </w:r>
      <w:fldSimple w:instr=" REF _Ref416173711 ">
        <w:r w:rsidR="00D32264" w:rsidRPr="000A0BBB">
          <w:rPr>
            <w:szCs w:val="22"/>
          </w:rPr>
          <w:t xml:space="preserve">Table </w:t>
        </w:r>
        <w:r w:rsidR="00D32264">
          <w:rPr>
            <w:noProof/>
            <w:szCs w:val="22"/>
            <w:cs/>
          </w:rPr>
          <w:t>‎</w:t>
        </w:r>
        <w:r w:rsidR="00D32264">
          <w:rPr>
            <w:noProof/>
            <w:szCs w:val="22"/>
          </w:rPr>
          <w:t>3</w:t>
        </w:r>
        <w:r w:rsidR="00D32264" w:rsidRPr="000A0BBB">
          <w:rPr>
            <w:szCs w:val="22"/>
          </w:rPr>
          <w:noBreakHyphen/>
        </w:r>
        <w:r w:rsidR="00D32264">
          <w:rPr>
            <w:noProof/>
            <w:szCs w:val="22"/>
          </w:rPr>
          <w:t>2</w:t>
        </w:r>
      </w:fldSimple>
      <w:r w:rsidR="00EF5C89">
        <w:t xml:space="preserve"> </w:t>
      </w:r>
      <w:r w:rsidR="004F5205" w:rsidRPr="004F5205">
        <w:t xml:space="preserve">we compare the performance of DHDPHMM to HDPHMM. We provide error rates for both the development and core subsets. In this table we have compared an LR model with two other models: a strictly LR topology and an ergodic model. DHDPHMM is consistently </w:t>
      </w:r>
      <w:r w:rsidR="004F5205" w:rsidRPr="004F5205">
        <w:lastRenderedPageBreak/>
        <w:t xml:space="preserve">better than </w:t>
      </w:r>
      <w:r w:rsidR="00777AC9">
        <w:t xml:space="preserve">its </w:t>
      </w:r>
      <w:r w:rsidR="004F5205" w:rsidRPr="004F5205">
        <w:t xml:space="preserve">HDPHMM counterparts. Further, it can be seen that LR models perform better than ergodic models (as expected) while </w:t>
      </w:r>
      <w:r w:rsidR="00777AC9">
        <w:t xml:space="preserve">the LR-S </w:t>
      </w:r>
      <w:r w:rsidR="004F5205" w:rsidRPr="004F5205">
        <w:t xml:space="preserve">models perform more poorly. This is due to the fact that </w:t>
      </w:r>
      <w:r w:rsidR="00777AC9">
        <w:t xml:space="preserve">the LR-S </w:t>
      </w:r>
      <w:r w:rsidR="004F5205" w:rsidRPr="004F5205">
        <w:t xml:space="preserve">model constrains the best path to one path while the other LR models learn many parallel paths. </w:t>
      </w:r>
    </w:p>
    <w:p w14:paraId="38690138" w14:textId="41286B5B" w:rsidR="004F5205" w:rsidRDefault="004F5205" w:rsidP="004021C2">
      <w:pPr>
        <w:pStyle w:val="Dissertationbody"/>
      </w:pPr>
      <w:r w:rsidRPr="004F5205">
        <w:t xml:space="preserve">From the last column of this table we can see LR DHDPHMM finds </w:t>
      </w:r>
      <w:r w:rsidRPr="00960B54">
        <w:rPr>
          <w:i/>
        </w:rPr>
        <w:t>3</w:t>
      </w:r>
      <w:r w:rsidR="00777AC9" w:rsidRPr="00960B54">
        <w:rPr>
          <w:i/>
        </w:rPr>
        <w:t>,</w:t>
      </w:r>
      <w:r w:rsidRPr="00960B54">
        <w:rPr>
          <w:i/>
        </w:rPr>
        <w:t>888</w:t>
      </w:r>
      <w:r w:rsidRPr="004F5205">
        <w:t xml:space="preserve"> Gaussians for all </w:t>
      </w:r>
      <w:r w:rsidRPr="00960B54">
        <w:rPr>
          <w:i/>
        </w:rPr>
        <w:t>48</w:t>
      </w:r>
      <w:r w:rsidRPr="004F5205">
        <w:t xml:space="preserve"> phonemes while two different LR HDPHMM models find </w:t>
      </w:r>
      <w:r w:rsidRPr="00960B54">
        <w:rPr>
          <w:i/>
        </w:rPr>
        <w:t>4</w:t>
      </w:r>
      <w:r w:rsidR="00777AC9" w:rsidRPr="00960B54">
        <w:rPr>
          <w:i/>
        </w:rPr>
        <w:t>,</w:t>
      </w:r>
      <w:r w:rsidRPr="00960B54">
        <w:rPr>
          <w:i/>
        </w:rPr>
        <w:t>628</w:t>
      </w:r>
      <w:r w:rsidRPr="004F5205">
        <w:t xml:space="preserve"> and </w:t>
      </w:r>
      <w:r w:rsidRPr="00960B54">
        <w:rPr>
          <w:i/>
        </w:rPr>
        <w:t>7</w:t>
      </w:r>
      <w:r w:rsidR="00777AC9" w:rsidRPr="00960B54">
        <w:rPr>
          <w:i/>
        </w:rPr>
        <w:t>,</w:t>
      </w:r>
      <w:r w:rsidRPr="00960B54">
        <w:rPr>
          <w:i/>
        </w:rPr>
        <w:t>281</w:t>
      </w:r>
      <w:r w:rsidRPr="004F5205">
        <w:t xml:space="preserve"> Gaussians for all phonemes respectively. These numbers show DHDPHMM can learn a less complex model that can explain the data better than a more complex model learned by HDPHMM. This is an important </w:t>
      </w:r>
      <w:r w:rsidR="00777AC9">
        <w:t xml:space="preserve">result </w:t>
      </w:r>
      <w:r w:rsidRPr="004F5205">
        <w:t xml:space="preserve">that validates the basic philosophy of the </w:t>
      </w:r>
      <w:r w:rsidR="00785ED3">
        <w:t>non</w:t>
      </w:r>
      <w:r w:rsidR="00CB0B40">
        <w:t xml:space="preserve">parametric Bayesian </w:t>
      </w:r>
      <w:r w:rsidR="007905DE">
        <w:t xml:space="preserve">approaches </w:t>
      </w:r>
      <w:r w:rsidR="007905DE" w:rsidRPr="004F5205">
        <w:t>and</w:t>
      </w:r>
      <w:r w:rsidRPr="004F5205">
        <w:t xml:space="preserve"> also follows Occam's </w:t>
      </w:r>
      <w:proofErr w:type="gramStart"/>
      <w:r w:rsidRPr="004F5205">
        <w:t>Razor</w:t>
      </w:r>
      <w:proofErr w:type="gramEnd"/>
      <w:r w:rsidRPr="004F5205">
        <w:t xml:space="preserve"> </w:t>
      </w:r>
      <w:r w:rsidR="006149EB">
        <w:t>(Rasmussen</w:t>
      </w:r>
      <w:r w:rsidR="00777AC9">
        <w:t xml:space="preserve"> &amp; </w:t>
      </w:r>
      <w:r w:rsidR="006149EB" w:rsidRPr="006149EB">
        <w:t>Ghahramani</w:t>
      </w:r>
      <w:r w:rsidR="006149EB">
        <w:t>, 2001).</w:t>
      </w:r>
    </w:p>
    <w:p w14:paraId="4BA09027" w14:textId="465DA99A" w:rsidR="00BD4CA8" w:rsidRPr="004F5205" w:rsidRDefault="00BD4CA8" w:rsidP="00920806">
      <w:pPr>
        <w:pStyle w:val="Dissertationbody"/>
      </w:pPr>
      <w:r w:rsidRPr="008F612D">
        <w:t>It should also be noted after learning the structure and parameters</w:t>
      </w:r>
      <w:r w:rsidR="00920806" w:rsidRPr="008F612D">
        <w:t xml:space="preserve"> using </w:t>
      </w:r>
      <w:r w:rsidR="00944F66" w:rsidRPr="008F612D">
        <w:t xml:space="preserve">the </w:t>
      </w:r>
      <w:r w:rsidR="00920806" w:rsidRPr="008F612D">
        <w:t>block sampler</w:t>
      </w:r>
      <w:r w:rsidR="00944F66" w:rsidRPr="008F612D">
        <w:t xml:space="preserve">, </w:t>
      </w:r>
      <w:r w:rsidR="008F612D" w:rsidRPr="008F612D">
        <w:t xml:space="preserve">we </w:t>
      </w:r>
      <w:r w:rsidR="00920806" w:rsidRPr="008F612D">
        <w:t>refined</w:t>
      </w:r>
      <w:r w:rsidRPr="008F612D">
        <w:t xml:space="preserve"> all </w:t>
      </w:r>
      <w:r w:rsidR="00944F66" w:rsidRPr="008F612D">
        <w:t xml:space="preserve">the </w:t>
      </w:r>
      <w:r w:rsidRPr="008F612D">
        <w:t>models (</w:t>
      </w:r>
      <w:r w:rsidR="00944F66" w:rsidRPr="008F612D">
        <w:t xml:space="preserve">reestimating </w:t>
      </w:r>
      <w:r w:rsidRPr="008F612D">
        <w:t xml:space="preserve">only </w:t>
      </w:r>
      <w:r w:rsidR="00944F66" w:rsidRPr="008F612D">
        <w:t xml:space="preserve">the </w:t>
      </w:r>
      <w:r w:rsidRPr="008F612D">
        <w:t>mean</w:t>
      </w:r>
      <w:r w:rsidR="00944F66" w:rsidRPr="008F612D">
        <w:t>s</w:t>
      </w:r>
      <w:r w:rsidRPr="008F612D">
        <w:t xml:space="preserve"> and transition probabilities) using </w:t>
      </w:r>
      <w:r w:rsidR="00944F66" w:rsidRPr="008F612D">
        <w:t xml:space="preserve">a </w:t>
      </w:r>
      <w:r w:rsidRPr="008F612D">
        <w:t xml:space="preserve">few more EM iterations. </w:t>
      </w:r>
      <w:r w:rsidR="008F612D" w:rsidRPr="008F612D">
        <w:t>A</w:t>
      </w:r>
      <w:r w:rsidRPr="008F612D">
        <w:t xml:space="preserve">fter this </w:t>
      </w:r>
      <w:r w:rsidR="00920806" w:rsidRPr="008F612D">
        <w:t>EM step</w:t>
      </w:r>
      <w:r w:rsidRPr="008F612D">
        <w:t xml:space="preserve">, </w:t>
      </w:r>
      <w:r w:rsidR="00944F66" w:rsidRPr="008F612D">
        <w:t xml:space="preserve">the </w:t>
      </w:r>
      <w:r w:rsidRPr="008F612D">
        <w:rPr>
          <w:i/>
        </w:rPr>
        <w:t>3</w:t>
      </w:r>
      <w:r w:rsidR="00944F66" w:rsidRPr="008F612D">
        <w:rPr>
          <w:i/>
        </w:rPr>
        <w:t>,</w:t>
      </w:r>
      <w:r w:rsidRPr="008F612D">
        <w:rPr>
          <w:i/>
        </w:rPr>
        <w:t>888</w:t>
      </w:r>
      <w:r w:rsidRPr="008F612D">
        <w:t xml:space="preserve"> Gaussians are distinct distributions</w:t>
      </w:r>
      <w:r w:rsidR="008F612D" w:rsidRPr="008F612D">
        <w:t xml:space="preserve">. If </w:t>
      </w:r>
      <w:r w:rsidRPr="008F612D">
        <w:t xml:space="preserve">we do not apply the EM </w:t>
      </w:r>
      <w:r w:rsidR="008F612D" w:rsidRPr="008F612D">
        <w:t xml:space="preserve">reestimation </w:t>
      </w:r>
      <w:r w:rsidRPr="008F612D">
        <w:t xml:space="preserve">step the actual number of distinct Gaussians for DHDPHMM is less than </w:t>
      </w:r>
      <w:r w:rsidRPr="008F612D">
        <w:rPr>
          <w:i/>
        </w:rPr>
        <w:t>3</w:t>
      </w:r>
      <w:r w:rsidR="008F612D" w:rsidRPr="008F612D">
        <w:rPr>
          <w:i/>
        </w:rPr>
        <w:t>,</w:t>
      </w:r>
      <w:r w:rsidRPr="008F612D">
        <w:rPr>
          <w:i/>
        </w:rPr>
        <w:t>888</w:t>
      </w:r>
      <w:r w:rsidRPr="008F612D">
        <w:t xml:space="preserve"> Gaussians</w:t>
      </w:r>
      <w:r w:rsidR="008F612D" w:rsidRPr="008F612D">
        <w:t xml:space="preserve"> (for this case, it would be about </w:t>
      </w:r>
      <w:r w:rsidR="00D85284" w:rsidRPr="001E1F36">
        <w:rPr>
          <w:i/>
          <w:iCs/>
        </w:rPr>
        <w:t>1</w:t>
      </w:r>
      <w:r w:rsidR="00D263AD">
        <w:rPr>
          <w:i/>
          <w:iCs/>
        </w:rPr>
        <w:t>,</w:t>
      </w:r>
      <w:r w:rsidR="00D85284" w:rsidRPr="001E1F36">
        <w:rPr>
          <w:i/>
          <w:iCs/>
        </w:rPr>
        <w:t>050</w:t>
      </w:r>
      <w:r w:rsidR="008F612D" w:rsidRPr="008F612D">
        <w:t xml:space="preserve"> Gaussians). </w:t>
      </w:r>
      <w:r w:rsidRPr="008F612D">
        <w:t xml:space="preserve"> </w:t>
      </w:r>
      <w:r w:rsidR="008F612D" w:rsidRPr="008F612D">
        <w:t xml:space="preserve">For </w:t>
      </w:r>
      <w:r w:rsidRPr="008F612D">
        <w:t>HDPHMM</w:t>
      </w:r>
      <w:r w:rsidR="008F612D" w:rsidRPr="008F612D">
        <w:t>, the EM reestimation step does not change the number of Gaussians.</w:t>
      </w:r>
    </w:p>
    <w:p w14:paraId="2F608EF9" w14:textId="67AF0E16" w:rsidR="004F5205" w:rsidRPr="004F5205" w:rsidRDefault="004F5205" w:rsidP="001E1F36">
      <w:pPr>
        <w:pStyle w:val="Dissertationbody"/>
        <w:widowControl w:val="0"/>
      </w:pPr>
      <w:r w:rsidRPr="004F5205">
        <w:t xml:space="preserve"> </w:t>
      </w:r>
      <w:fldSimple w:instr=" REF _Ref416173682 ">
        <w:r w:rsidR="00D32264">
          <w:t xml:space="preserve">Figure </w:t>
        </w:r>
        <w:r w:rsidR="00D32264">
          <w:rPr>
            <w:noProof/>
            <w:cs/>
          </w:rPr>
          <w:t>‎</w:t>
        </w:r>
        <w:r w:rsidR="00D32264">
          <w:rPr>
            <w:noProof/>
          </w:rPr>
          <w:t>3</w:t>
        </w:r>
        <w:r w:rsidR="00D32264">
          <w:noBreakHyphen/>
        </w:r>
        <w:r w:rsidR="00D32264">
          <w:rPr>
            <w:noProof/>
          </w:rPr>
          <w:t>8</w:t>
        </w:r>
      </w:fldSimple>
      <w:r w:rsidR="004702E1">
        <w:t xml:space="preserve"> </w:t>
      </w:r>
      <w:r w:rsidRPr="004F5205">
        <w:t xml:space="preserve">shows the structures for phonemes </w:t>
      </w:r>
      <w:r w:rsidRPr="00960B54">
        <w:rPr>
          <w:i/>
        </w:rPr>
        <w:t>/aa/</w:t>
      </w:r>
      <w:r w:rsidRPr="004F5205">
        <w:t xml:space="preserve"> and </w:t>
      </w:r>
      <w:r w:rsidRPr="00960B54">
        <w:rPr>
          <w:i/>
        </w:rPr>
        <w:t>/sh/</w:t>
      </w:r>
      <w:r w:rsidRPr="004F5205">
        <w:t xml:space="preserve"> discovered by DHDPHMM. It is clear that the model structure evolves with amount of data points, validating another characteristic of th</w:t>
      </w:r>
      <w:r w:rsidR="00785ED3">
        <w:t xml:space="preserve">is type of nonparametric model. </w:t>
      </w:r>
      <w:r w:rsidRPr="004F5205">
        <w:t xml:space="preserve">It is also important to note that the structure learned for each phoneme is unique and reflects </w:t>
      </w:r>
      <w:r w:rsidR="00785ED3">
        <w:t xml:space="preserve">the </w:t>
      </w:r>
      <w:r w:rsidRPr="004F5205">
        <w:t xml:space="preserve">underlying differences between phonemes. Finally, note that the proposed model learns multiple parallel left-to-right paths. This is shown in </w:t>
      </w:r>
      <w:fldSimple w:instr=" REF _Ref416173737 ">
        <w:r w:rsidR="00D32264">
          <w:t xml:space="preserve">Figure </w:t>
        </w:r>
        <w:r w:rsidR="00D32264">
          <w:rPr>
            <w:noProof/>
            <w:cs/>
          </w:rPr>
          <w:t>‎</w:t>
        </w:r>
        <w:r w:rsidR="00D32264">
          <w:rPr>
            <w:noProof/>
          </w:rPr>
          <w:t>3</w:t>
        </w:r>
        <w:r w:rsidR="00D32264">
          <w:noBreakHyphen/>
        </w:r>
        <w:r w:rsidR="00D32264">
          <w:rPr>
            <w:noProof/>
          </w:rPr>
          <w:t>8</w:t>
        </w:r>
      </w:fldSimple>
      <w:r w:rsidR="00785ED3">
        <w:t>(b)</w:t>
      </w:r>
      <w:r w:rsidRPr="004F5205">
        <w:t xml:space="preserve"> where </w:t>
      </w:r>
      <w:r w:rsidRPr="00960B54">
        <w:rPr>
          <w:i/>
        </w:rPr>
        <w:t>S1-S2</w:t>
      </w:r>
      <w:r w:rsidRPr="004F5205">
        <w:t xml:space="preserve">, </w:t>
      </w:r>
      <w:r w:rsidRPr="00960B54">
        <w:rPr>
          <w:i/>
        </w:rPr>
        <w:t>S1-S3</w:t>
      </w:r>
      <w:r w:rsidRPr="004F5205">
        <w:t xml:space="preserve"> and </w:t>
      </w:r>
      <w:r w:rsidRPr="00960B54">
        <w:rPr>
          <w:i/>
        </w:rPr>
        <w:t>S1</w:t>
      </w:r>
      <w:r w:rsidRPr="00960B54">
        <w:rPr>
          <w:i/>
        </w:rPr>
        <w:noBreakHyphen/>
        <w:t>S4</w:t>
      </w:r>
      <w:r w:rsidRPr="004F5205">
        <w:t xml:space="preserve"> depict three parallel models</w:t>
      </w:r>
      <w:r w:rsidR="00B20CDC">
        <w:t xml:space="preserve">. </w:t>
      </w:r>
      <w:r w:rsidR="00945CB4">
        <w:t>These parallel paths model different clusters of speakers and to some exten</w:t>
      </w:r>
      <w:r w:rsidR="00785ED3">
        <w:t xml:space="preserve">t </w:t>
      </w:r>
      <w:r w:rsidR="00945CB4">
        <w:t>the context. This is another example that shows sharing parameters enables the model to learn more complicated underlying structures while still estimat</w:t>
      </w:r>
      <w:r w:rsidR="00785ED3">
        <w:t xml:space="preserve">ing model parameters </w:t>
      </w:r>
      <w:r w:rsidR="00945CB4">
        <w:t>with sufficient accuracy.</w:t>
      </w:r>
    </w:p>
    <w:p w14:paraId="79FBEA89" w14:textId="424473AF" w:rsidR="00A2697B" w:rsidRDefault="00A2697B" w:rsidP="00A2697B">
      <w:pPr>
        <w:pStyle w:val="Dissertationbody"/>
      </w:pPr>
      <w:r>
        <w:rPr>
          <w:noProof/>
        </w:rPr>
        <w:lastRenderedPageBreak/>
        <mc:AlternateContent>
          <mc:Choice Requires="wps">
            <w:drawing>
              <wp:anchor distT="0" distB="91440" distL="114300" distR="114300" simplePos="0" relativeHeight="251653120" behindDoc="0" locked="0" layoutInCell="1" allowOverlap="0" wp14:anchorId="02E55DA1" wp14:editId="36B6DBFF">
                <wp:simplePos x="0" y="0"/>
                <wp:positionH relativeFrom="margin">
                  <wp:align>center</wp:align>
                </wp:positionH>
                <wp:positionV relativeFrom="margin">
                  <wp:align>top</wp:align>
                </wp:positionV>
                <wp:extent cx="5605145" cy="5696585"/>
                <wp:effectExtent l="0" t="0" r="8255"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145" cy="5696585"/>
                        </a:xfrm>
                        <a:prstGeom prst="rect">
                          <a:avLst/>
                        </a:prstGeom>
                        <a:solidFill>
                          <a:srgbClr val="FFFFFF"/>
                        </a:solidFill>
                        <a:ln w="9525">
                          <a:noFill/>
                          <a:miter lim="800000"/>
                          <a:headEnd/>
                          <a:tailEnd/>
                        </a:ln>
                      </wps:spPr>
                      <wps:txbx>
                        <w:txbxContent>
                          <w:p w14:paraId="0D262086" w14:textId="77777777" w:rsidR="004433C6" w:rsidRDefault="004433C6" w:rsidP="007D344B">
                            <w:pPr>
                              <w:keepNext/>
                              <w:jc w:val="center"/>
                            </w:pPr>
                            <w:r>
                              <w:rPr>
                                <w:noProof/>
                              </w:rPr>
                              <w:drawing>
                                <wp:inline distT="0" distB="0" distL="0" distR="0" wp14:anchorId="0D013BD3" wp14:editId="0CDFFA32">
                                  <wp:extent cx="3788069" cy="5074584"/>
                                  <wp:effectExtent l="0" t="0" r="317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mes_struct_ver2.jpg"/>
                                          <pic:cNvPicPr/>
                                        </pic:nvPicPr>
                                        <pic:blipFill rotWithShape="1">
                                          <a:blip r:embed="rId419">
                                            <a:extLst>
                                              <a:ext uri="{28A0092B-C50C-407E-A947-70E740481C1C}">
                                                <a14:useLocalDpi xmlns:a14="http://schemas.microsoft.com/office/drawing/2010/main" val="0"/>
                                              </a:ext>
                                            </a:extLst>
                                          </a:blip>
                                          <a:srcRect l="17606" r="7747"/>
                                          <a:stretch/>
                                        </pic:blipFill>
                                        <pic:spPr bwMode="auto">
                                          <a:xfrm>
                                            <a:off x="0" y="0"/>
                                            <a:ext cx="3792416" cy="508040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ABA5CFF" w14:textId="670FA381" w:rsidR="004433C6" w:rsidRDefault="004433C6" w:rsidP="00CE540B">
                            <w:pPr>
                              <w:pStyle w:val="Caption"/>
                              <w:jc w:val="both"/>
                            </w:pPr>
                            <w:bookmarkStart w:id="298" w:name="_Ref416173682"/>
                            <w:bookmarkStart w:id="299" w:name="_Ref416173737"/>
                            <w:bookmarkStart w:id="300" w:name="_Toc417663550"/>
                            <w:bookmarkStart w:id="301" w:name="_Toc419218300"/>
                            <w:bookmarkStart w:id="302" w:name="_Toc420058393"/>
                            <w:bookmarkStart w:id="303" w:name="_Toc421042215"/>
                            <w:r>
                              <w:t xml:space="preserve">Figure </w:t>
                            </w:r>
                            <w:fldSimple w:instr=" STYLEREF 1 \s ">
                              <w:r>
                                <w:rPr>
                                  <w:noProof/>
                                  <w:cs/>
                                </w:rPr>
                                <w:t>‎</w:t>
                              </w:r>
                              <w:r>
                                <w:rPr>
                                  <w:noProof/>
                                </w:rPr>
                                <w:t>3</w:t>
                              </w:r>
                            </w:fldSimple>
                            <w:r>
                              <w:noBreakHyphen/>
                            </w:r>
                            <w:fldSimple w:instr=" SEQ Figure \* ARABIC \s 1 ">
                              <w:r>
                                <w:rPr>
                                  <w:noProof/>
                                </w:rPr>
                                <w:t>8</w:t>
                              </w:r>
                            </w:fldSimple>
                            <w:bookmarkEnd w:id="298"/>
                            <w:bookmarkEnd w:id="299"/>
                            <w:r>
                              <w:t xml:space="preserve">. </w:t>
                            </w:r>
                            <w:r w:rsidRPr="005B74BF">
                              <w:t xml:space="preserve">An automatically derived model structure </w:t>
                            </w:r>
                            <w:r>
                              <w:t xml:space="preserve">is shown </w:t>
                            </w:r>
                            <w:r w:rsidRPr="005B74BF">
                              <w:t xml:space="preserve">for a </w:t>
                            </w:r>
                            <w:r>
                              <w:t xml:space="preserve">LR </w:t>
                            </w:r>
                            <w:r w:rsidRPr="005B74BF">
                              <w:t xml:space="preserve">DHDPHMM model (without the first and last non-emitting states) for (a) </w:t>
                            </w:r>
                            <w:r w:rsidRPr="00960B54">
                              <w:rPr>
                                <w:i/>
                              </w:rPr>
                              <w:t>/aa/</w:t>
                            </w:r>
                            <w:r w:rsidRPr="005B74BF">
                              <w:t xml:space="preserve"> with </w:t>
                            </w:r>
                            <w:r w:rsidRPr="00960B54">
                              <w:rPr>
                                <w:i/>
                              </w:rPr>
                              <w:t>175</w:t>
                            </w:r>
                            <w:r w:rsidRPr="005B74BF">
                              <w:t xml:space="preserve"> examples (b) </w:t>
                            </w:r>
                            <w:r w:rsidRPr="001E1F36">
                              <w:rPr>
                                <w:i/>
                              </w:rPr>
                              <w:t>/aa/</w:t>
                            </w:r>
                            <w:r w:rsidRPr="005B74BF">
                              <w:t xml:space="preserve"> with </w:t>
                            </w:r>
                            <w:r w:rsidRPr="00960B54">
                              <w:rPr>
                                <w:i/>
                              </w:rPr>
                              <w:t>2,256</w:t>
                            </w:r>
                            <w:r w:rsidRPr="005B74BF">
                              <w:t xml:space="preserve"> examples (c) </w:t>
                            </w:r>
                            <w:r w:rsidRPr="00960B54">
                              <w:rPr>
                                <w:i/>
                              </w:rPr>
                              <w:t>/sh/</w:t>
                            </w:r>
                            <w:r w:rsidRPr="005B74BF">
                              <w:t xml:space="preserve"> with </w:t>
                            </w:r>
                            <w:r w:rsidRPr="00960B54">
                              <w:rPr>
                                <w:i/>
                              </w:rPr>
                              <w:t>100</w:t>
                            </w:r>
                            <w:r w:rsidRPr="005B74BF">
                              <w:t xml:space="preserve"> examples and (d) </w:t>
                            </w:r>
                            <w:r w:rsidRPr="001E1F36">
                              <w:rPr>
                                <w:i/>
                              </w:rPr>
                              <w:t>/sh/</w:t>
                            </w:r>
                            <w:r w:rsidRPr="005B74BF">
                              <w:t xml:space="preserve"> with </w:t>
                            </w:r>
                            <w:r w:rsidRPr="00960B54">
                              <w:rPr>
                                <w:i/>
                              </w:rPr>
                              <w:t>1,317</w:t>
                            </w:r>
                            <w:r w:rsidRPr="005B74BF">
                              <w:t xml:space="preserve"> examples</w:t>
                            </w:r>
                            <w:bookmarkEnd w:id="300"/>
                            <w:bookmarkEnd w:id="301"/>
                            <w:r>
                              <w:t>.</w:t>
                            </w:r>
                            <w:bookmarkEnd w:id="302"/>
                            <w:bookmarkEnd w:id="303"/>
                          </w:p>
                          <w:p w14:paraId="6D641E78" w14:textId="0E953530" w:rsidR="004433C6" w:rsidRDefault="004433C6" w:rsidP="007D34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55DA1" id="_x0000_s1042" type="#_x0000_t202" style="position:absolute;left:0;text-align:left;margin-left:0;margin-top:0;width:441.35pt;height:448.55pt;z-index:251653120;visibility:visible;mso-wrap-style:square;mso-width-percent:0;mso-height-percent:0;mso-wrap-distance-left:9pt;mso-wrap-distance-top:0;mso-wrap-distance-right:9pt;mso-wrap-distance-bottom:7.2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" o:allowoverlap="f" stroked="f">
                <v:textbox>
                  <w:txbxContent>
                    <w:p w14:paraId="0D262086" w14:textId="77777777" w:rsidR="004433C6" w:rsidRDefault="004433C6" w:rsidP="007D344B">
                      <w:pPr>
                        <w:keepNext/>
                        <w:jc w:val="center"/>
                      </w:pPr>
                      <w:r>
                        <w:rPr>
                          <w:noProof/>
                        </w:rPr>
                        <w:drawing>
                          <wp:inline distT="0" distB="0" distL="0" distR="0" wp14:anchorId="0D013BD3" wp14:editId="0CDFFA32">
                            <wp:extent cx="3788069" cy="5074584"/>
                            <wp:effectExtent l="0" t="0" r="317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mes_struct_ver2.jpg"/>
                                    <pic:cNvPicPr/>
                                  </pic:nvPicPr>
                                  <pic:blipFill rotWithShape="1">
                                    <a:blip r:embed="rId419">
                                      <a:extLst>
                                        <a:ext uri="{28A0092B-C50C-407E-A947-70E740481C1C}">
                                          <a14:useLocalDpi xmlns:a14="http://schemas.microsoft.com/office/drawing/2010/main" val="0"/>
                                        </a:ext>
                                      </a:extLst>
                                    </a:blip>
                                    <a:srcRect l="17606" r="7747"/>
                                    <a:stretch/>
                                  </pic:blipFill>
                                  <pic:spPr bwMode="auto">
                                    <a:xfrm>
                                      <a:off x="0" y="0"/>
                                      <a:ext cx="3792416" cy="508040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ABA5CFF" w14:textId="670FA381" w:rsidR="004433C6" w:rsidRDefault="004433C6" w:rsidP="00CE540B">
                      <w:pPr>
                        <w:pStyle w:val="Caption"/>
                        <w:jc w:val="both"/>
                      </w:pPr>
                      <w:bookmarkStart w:id="304" w:name="_Ref416173682"/>
                      <w:bookmarkStart w:id="305" w:name="_Ref416173737"/>
                      <w:bookmarkStart w:id="306" w:name="_Toc417663550"/>
                      <w:bookmarkStart w:id="307" w:name="_Toc419218300"/>
                      <w:bookmarkStart w:id="308" w:name="_Toc420058393"/>
                      <w:bookmarkStart w:id="309" w:name="_Toc421042215"/>
                      <w:r>
                        <w:t xml:space="preserve">Figure </w:t>
                      </w:r>
                      <w:fldSimple w:instr=" STYLEREF 1 \s ">
                        <w:r>
                          <w:rPr>
                            <w:noProof/>
                            <w:cs/>
                          </w:rPr>
                          <w:t>‎</w:t>
                        </w:r>
                        <w:r>
                          <w:rPr>
                            <w:noProof/>
                          </w:rPr>
                          <w:t>3</w:t>
                        </w:r>
                      </w:fldSimple>
                      <w:r>
                        <w:noBreakHyphen/>
                      </w:r>
                      <w:fldSimple w:instr=" SEQ Figure \* ARABIC \s 1 ">
                        <w:r>
                          <w:rPr>
                            <w:noProof/>
                          </w:rPr>
                          <w:t>8</w:t>
                        </w:r>
                      </w:fldSimple>
                      <w:bookmarkEnd w:id="304"/>
                      <w:bookmarkEnd w:id="305"/>
                      <w:r>
                        <w:t xml:space="preserve">. </w:t>
                      </w:r>
                      <w:r w:rsidRPr="005B74BF">
                        <w:t xml:space="preserve">An automatically derived model structure </w:t>
                      </w:r>
                      <w:r>
                        <w:t xml:space="preserve">is shown </w:t>
                      </w:r>
                      <w:r w:rsidRPr="005B74BF">
                        <w:t xml:space="preserve">for a </w:t>
                      </w:r>
                      <w:r>
                        <w:t xml:space="preserve">LR </w:t>
                      </w:r>
                      <w:r w:rsidRPr="005B74BF">
                        <w:t xml:space="preserve">DHDPHMM model (without the first and last non-emitting states) for (a) </w:t>
                      </w:r>
                      <w:r w:rsidRPr="00960B54">
                        <w:rPr>
                          <w:i/>
                        </w:rPr>
                        <w:t>/aa/</w:t>
                      </w:r>
                      <w:r w:rsidRPr="005B74BF">
                        <w:t xml:space="preserve"> with </w:t>
                      </w:r>
                      <w:r w:rsidRPr="00960B54">
                        <w:rPr>
                          <w:i/>
                        </w:rPr>
                        <w:t>175</w:t>
                      </w:r>
                      <w:r w:rsidRPr="005B74BF">
                        <w:t xml:space="preserve"> examples (b) </w:t>
                      </w:r>
                      <w:r w:rsidRPr="001E1F36">
                        <w:rPr>
                          <w:i/>
                        </w:rPr>
                        <w:t>/aa/</w:t>
                      </w:r>
                      <w:r w:rsidRPr="005B74BF">
                        <w:t xml:space="preserve"> with </w:t>
                      </w:r>
                      <w:r w:rsidRPr="00960B54">
                        <w:rPr>
                          <w:i/>
                        </w:rPr>
                        <w:t>2,256</w:t>
                      </w:r>
                      <w:r w:rsidRPr="005B74BF">
                        <w:t xml:space="preserve"> examples (c) </w:t>
                      </w:r>
                      <w:r w:rsidRPr="00960B54">
                        <w:rPr>
                          <w:i/>
                        </w:rPr>
                        <w:t>/sh/</w:t>
                      </w:r>
                      <w:r w:rsidRPr="005B74BF">
                        <w:t xml:space="preserve"> with </w:t>
                      </w:r>
                      <w:r w:rsidRPr="00960B54">
                        <w:rPr>
                          <w:i/>
                        </w:rPr>
                        <w:t>100</w:t>
                      </w:r>
                      <w:r w:rsidRPr="005B74BF">
                        <w:t xml:space="preserve"> examples and (d) </w:t>
                      </w:r>
                      <w:r w:rsidRPr="001E1F36">
                        <w:rPr>
                          <w:i/>
                        </w:rPr>
                        <w:t>/sh/</w:t>
                      </w:r>
                      <w:r w:rsidRPr="005B74BF">
                        <w:t xml:space="preserve"> with </w:t>
                      </w:r>
                      <w:r w:rsidRPr="00960B54">
                        <w:rPr>
                          <w:i/>
                        </w:rPr>
                        <w:t>1,317</w:t>
                      </w:r>
                      <w:r w:rsidRPr="005B74BF">
                        <w:t xml:space="preserve"> examples</w:t>
                      </w:r>
                      <w:bookmarkEnd w:id="306"/>
                      <w:bookmarkEnd w:id="307"/>
                      <w:r>
                        <w:t>.</w:t>
                      </w:r>
                      <w:bookmarkEnd w:id="308"/>
                      <w:bookmarkEnd w:id="309"/>
                    </w:p>
                    <w:p w14:paraId="6D641E78" w14:textId="0E953530" w:rsidR="004433C6" w:rsidRDefault="004433C6" w:rsidP="007D344B"/>
                  </w:txbxContent>
                </v:textbox>
                <w10:wrap type="square" anchorx="margin" anchory="margin"/>
              </v:shape>
            </w:pict>
          </mc:Fallback>
        </mc:AlternateContent>
      </w:r>
      <w:fldSimple w:instr=" REF _Ref416279334 ">
        <w:r w:rsidR="00D32264">
          <w:t xml:space="preserve">Figure </w:t>
        </w:r>
        <w:r w:rsidR="00D32264">
          <w:rPr>
            <w:noProof/>
            <w:cs/>
          </w:rPr>
          <w:t>‎</w:t>
        </w:r>
        <w:r w:rsidR="00D32264">
          <w:rPr>
            <w:noProof/>
          </w:rPr>
          <w:t>3</w:t>
        </w:r>
        <w:r w:rsidR="00D32264">
          <w:noBreakHyphen/>
        </w:r>
        <w:r w:rsidR="00D32264">
          <w:rPr>
            <w:noProof/>
          </w:rPr>
          <w:t>9</w:t>
        </w:r>
      </w:fldSimple>
      <w:r w:rsidR="00853970">
        <w:t xml:space="preserve"> </w:t>
      </w:r>
      <w:r w:rsidR="004F5205" w:rsidRPr="004F5205">
        <w:t>show</w:t>
      </w:r>
      <w:r>
        <w:t>s</w:t>
      </w:r>
      <w:r w:rsidR="004F5205" w:rsidRPr="004F5205">
        <w:t xml:space="preserve"> the confusion matrix </w:t>
      </w:r>
      <w:r w:rsidR="00CB0B40">
        <w:t xml:space="preserve">among different phonemes. </w:t>
      </w:r>
      <w:r w:rsidR="004F5205" w:rsidRPr="004F5205">
        <w:t xml:space="preserve">From this confusion matrix we can see that most errors occur, as expected, between acoustically similar phonemes. In fact, if we use </w:t>
      </w:r>
      <w:r w:rsidR="004F5205" w:rsidRPr="00960B54">
        <w:rPr>
          <w:i/>
        </w:rPr>
        <w:t>5</w:t>
      </w:r>
      <w:r w:rsidR="004F5205" w:rsidRPr="004F5205">
        <w:t xml:space="preserve"> broad phonetic classes</w:t>
      </w:r>
      <w:r w:rsidR="004C3F67">
        <w:t xml:space="preserve">, as displayed in </w:t>
      </w:r>
      <w:r w:rsidR="004C3F67" w:rsidRPr="001B0FC5">
        <w:fldChar w:fldCharType="begin"/>
      </w:r>
      <w:r w:rsidR="004C3F67" w:rsidRPr="00B674B4">
        <w:instrText xml:space="preserve"> REF _Ref416261461 \h </w:instrText>
      </w:r>
      <w:r w:rsidR="00B674B4" w:rsidRPr="00C03255">
        <w:instrText xml:space="preserve"> \* MERGEFORMAT </w:instrText>
      </w:r>
      <w:r w:rsidR="004C3F67" w:rsidRPr="001B0FC5">
        <w:fldChar w:fldCharType="separate"/>
      </w:r>
      <w:r w:rsidR="00D32264" w:rsidRPr="00C03255">
        <w:rPr>
          <w:szCs w:val="22"/>
        </w:rPr>
        <w:t xml:space="preserve">Table </w:t>
      </w:r>
      <w:r w:rsidR="00D32264">
        <w:rPr>
          <w:noProof/>
          <w:szCs w:val="22"/>
          <w:cs/>
        </w:rPr>
        <w:t>‎</w:t>
      </w:r>
      <w:r w:rsidR="00D32264">
        <w:rPr>
          <w:szCs w:val="22"/>
        </w:rPr>
        <w:t>3</w:t>
      </w:r>
      <w:r w:rsidR="00D32264" w:rsidRPr="00C03255">
        <w:rPr>
          <w:szCs w:val="22"/>
        </w:rPr>
        <w:noBreakHyphen/>
      </w:r>
      <w:r w:rsidR="00D32264">
        <w:rPr>
          <w:szCs w:val="22"/>
        </w:rPr>
        <w:t>3</w:t>
      </w:r>
      <w:r w:rsidR="004C3F67" w:rsidRPr="001B0FC5">
        <w:fldChar w:fldCharType="end"/>
      </w:r>
      <w:r w:rsidR="004C3F67">
        <w:t>,</w:t>
      </w:r>
      <w:r w:rsidR="004F5205" w:rsidRPr="004F5205">
        <w:t xml:space="preserve"> instead of using </w:t>
      </w:r>
      <w:r w:rsidR="004F5205" w:rsidRPr="00960B54">
        <w:rPr>
          <w:i/>
        </w:rPr>
        <w:t>39</w:t>
      </w:r>
      <w:r w:rsidR="004F5205" w:rsidRPr="004F5205">
        <w:t xml:space="preserve"> phoneme classes, the classification error rate drops to </w:t>
      </w:r>
      <w:r w:rsidR="004F5205" w:rsidRPr="00960B54">
        <w:rPr>
          <w:i/>
        </w:rPr>
        <w:t>4.8%</w:t>
      </w:r>
      <w:r w:rsidR="004F5205" w:rsidRPr="004F5205">
        <w:t>.</w:t>
      </w:r>
    </w:p>
    <w:p w14:paraId="75B21F27" w14:textId="26012A4C" w:rsidR="00D3220E" w:rsidRDefault="00135597" w:rsidP="00A2697B">
      <w:pPr>
        <w:pStyle w:val="Heading4"/>
      </w:pPr>
      <w:r w:rsidRPr="004F5205">
        <w:t>A Comparison to Other Representative System</w:t>
      </w:r>
      <w:r w:rsidR="00A2697B">
        <w:t>s</w:t>
      </w:r>
    </w:p>
    <w:p w14:paraId="7F9E22AA" w14:textId="3E429DBC" w:rsidR="00135597" w:rsidRDefault="004433C6" w:rsidP="00A2697B">
      <w:pPr>
        <w:pStyle w:val="Dissertationbody"/>
      </w:pPr>
      <w:fldSimple w:instr=" REF _Ref416173771 ">
        <w:r w:rsidR="00D32264" w:rsidRPr="009A2518">
          <w:rPr>
            <w:szCs w:val="22"/>
          </w:rPr>
          <w:t xml:space="preserve">Table </w:t>
        </w:r>
        <w:r w:rsidR="00D32264">
          <w:rPr>
            <w:noProof/>
            <w:szCs w:val="22"/>
            <w:cs/>
          </w:rPr>
          <w:t>‎</w:t>
        </w:r>
        <w:r w:rsidR="00D32264">
          <w:rPr>
            <w:noProof/>
            <w:szCs w:val="22"/>
          </w:rPr>
          <w:t>3</w:t>
        </w:r>
        <w:r w:rsidR="00D32264" w:rsidRPr="009A2518">
          <w:rPr>
            <w:szCs w:val="22"/>
          </w:rPr>
          <w:noBreakHyphen/>
        </w:r>
        <w:r w:rsidR="00D32264">
          <w:rPr>
            <w:noProof/>
            <w:szCs w:val="22"/>
          </w:rPr>
          <w:t>4</w:t>
        </w:r>
      </w:fldSimple>
      <w:r w:rsidR="00D3220E">
        <w:t xml:space="preserve"> </w:t>
      </w:r>
      <w:r w:rsidR="00D3220E" w:rsidRPr="00D3220E">
        <w:t xml:space="preserve">shows a full comparison between DHDPHMM and both baseline and state of the art systems. The first three rows of this table show three-state LR HMMs trained using maximum likelihood (ML) estimation. HMM with </w:t>
      </w:r>
      <w:r w:rsidR="00D3220E" w:rsidRPr="00960B54">
        <w:rPr>
          <w:i/>
        </w:rPr>
        <w:t>40</w:t>
      </w:r>
      <w:r w:rsidR="00D3220E" w:rsidRPr="00D3220E">
        <w:t xml:space="preserve"> Gaussians per state performs better than other two and </w:t>
      </w:r>
      <w:r w:rsidR="00D3220E" w:rsidRPr="00D3220E">
        <w:lastRenderedPageBreak/>
        <w:t xml:space="preserve">has an error rate of </w:t>
      </w:r>
      <w:r w:rsidR="00D3220E" w:rsidRPr="00960B54">
        <w:rPr>
          <w:i/>
        </w:rPr>
        <w:t>26.1</w:t>
      </w:r>
      <w:r w:rsidR="00EA694F">
        <w:rPr>
          <w:i/>
        </w:rPr>
        <w:t>7</w:t>
      </w:r>
      <w:r w:rsidR="00D3220E" w:rsidRPr="00960B54">
        <w:rPr>
          <w:i/>
        </w:rPr>
        <w:t>%</w:t>
      </w:r>
      <w:r w:rsidR="00D3220E" w:rsidRPr="00D3220E">
        <w:t xml:space="preserve"> on the core subset. Our LR DHDPHMM model has error rate of </w:t>
      </w:r>
      <w:r w:rsidR="00D3220E" w:rsidRPr="00960B54">
        <w:rPr>
          <w:i/>
        </w:rPr>
        <w:t>21.4</w:t>
      </w:r>
      <w:r w:rsidR="00EA694F">
        <w:rPr>
          <w:i/>
        </w:rPr>
        <w:t>2</w:t>
      </w:r>
      <w:r w:rsidR="00D3220E" w:rsidRPr="00960B54">
        <w:rPr>
          <w:i/>
        </w:rPr>
        <w:t>%</w:t>
      </w:r>
      <w:r w:rsidR="00D3220E" w:rsidRPr="00D3220E">
        <w:t xml:space="preserve"> on the same subset of data (a </w:t>
      </w:r>
      <w:r w:rsidR="00D3220E" w:rsidRPr="00960B54">
        <w:rPr>
          <w:i/>
        </w:rPr>
        <w:t>20%</w:t>
      </w:r>
      <w:r w:rsidR="00D3220E" w:rsidRPr="00D3220E">
        <w:t xml:space="preserve"> relative improvement). It should be noted that the number of Gaussians used by this HMM system is </w:t>
      </w:r>
      <w:r w:rsidR="00D3220E" w:rsidRPr="00960B54">
        <w:rPr>
          <w:i/>
        </w:rPr>
        <w:t>5</w:t>
      </w:r>
      <w:r w:rsidR="00762F31" w:rsidRPr="00960B54">
        <w:rPr>
          <w:i/>
        </w:rPr>
        <w:t>,</w:t>
      </w:r>
      <w:r w:rsidR="00D3220E" w:rsidRPr="00960B54">
        <w:rPr>
          <w:i/>
        </w:rPr>
        <w:t>760</w:t>
      </w:r>
      <w:r w:rsidR="00D3220E" w:rsidRPr="00D3220E">
        <w:t xml:space="preserve"> (set a priori) while our LR DHDPHMM uses only </w:t>
      </w:r>
      <w:r w:rsidR="00D3220E" w:rsidRPr="00960B54">
        <w:rPr>
          <w:i/>
        </w:rPr>
        <w:t>3</w:t>
      </w:r>
      <w:r w:rsidR="00762F31" w:rsidRPr="00960B54">
        <w:rPr>
          <w:i/>
        </w:rPr>
        <w:t>,</w:t>
      </w:r>
      <w:r w:rsidR="00D3220E" w:rsidRPr="00960B54">
        <w:rPr>
          <w:i/>
        </w:rPr>
        <w:t>888</w:t>
      </w:r>
      <w:r w:rsidR="00D3220E" w:rsidRPr="00D3220E">
        <w:t xml:space="preserve"> Gaussians.</w:t>
      </w:r>
    </w:p>
    <w:p w14:paraId="401C29BD" w14:textId="730C885A" w:rsidR="00C30B61" w:rsidRDefault="00A2697B" w:rsidP="009E7FC4">
      <w:pPr>
        <w:pStyle w:val="Dissertationbody"/>
      </w:pPr>
      <w:r>
        <w:rPr>
          <w:noProof/>
        </w:rPr>
        <mc:AlternateContent>
          <mc:Choice Requires="wps">
            <w:drawing>
              <wp:anchor distT="0" distB="0" distL="114300" distR="114300" simplePos="0" relativeHeight="251668480" behindDoc="0" locked="0" layoutInCell="1" allowOverlap="1" wp14:anchorId="0386F84A" wp14:editId="20228960">
                <wp:simplePos x="0" y="0"/>
                <wp:positionH relativeFrom="margin">
                  <wp:align>center</wp:align>
                </wp:positionH>
                <wp:positionV relativeFrom="margin">
                  <wp:align>bottom</wp:align>
                </wp:positionV>
                <wp:extent cx="5486400" cy="1544955"/>
                <wp:effectExtent l="0" t="0" r="0" b="444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544955"/>
                        </a:xfrm>
                        <a:prstGeom prst="rect">
                          <a:avLst/>
                        </a:prstGeom>
                        <a:solidFill>
                          <a:srgbClr val="FFFFFF"/>
                        </a:solidFill>
                        <a:ln w="9525">
                          <a:noFill/>
                          <a:miter lim="800000"/>
                          <a:headEnd/>
                          <a:tailEnd/>
                        </a:ln>
                      </wps:spPr>
                      <wps:txbx>
                        <w:txbxContent>
                          <w:p w14:paraId="648C54AD" w14:textId="400355E5" w:rsidR="004433C6" w:rsidRPr="00B674B4" w:rsidRDefault="004433C6" w:rsidP="00CE540B">
                            <w:pPr>
                              <w:pStyle w:val="Caption"/>
                              <w:keepNext/>
                              <w:spacing w:after="120"/>
                              <w:jc w:val="center"/>
                              <w:rPr>
                                <w:rFonts w:ascii="Times New Roman" w:hAnsi="Times New Roman"/>
                                <w:szCs w:val="22"/>
                              </w:rPr>
                            </w:pPr>
                            <w:bookmarkStart w:id="310" w:name="_Toc417663558"/>
                            <w:bookmarkStart w:id="311" w:name="_Toc419218308"/>
                            <w:bookmarkStart w:id="312" w:name="_Ref416261461"/>
                            <w:bookmarkStart w:id="313" w:name="_Toc420058405"/>
                            <w:bookmarkStart w:id="314" w:name="_Toc421042227"/>
                            <w:r w:rsidRPr="00C03255">
                              <w:rPr>
                                <w:rFonts w:ascii="Times New Roman" w:hAnsi="Times New Roman"/>
                                <w:szCs w:val="22"/>
                              </w:rPr>
                              <w:t xml:space="preserve">Table </w:t>
                            </w:r>
                            <w:r w:rsidRPr="001B0FC5">
                              <w:rPr>
                                <w:rFonts w:ascii="Times New Roman" w:hAnsi="Times New Roman"/>
                                <w:szCs w:val="22"/>
                              </w:rPr>
                              <w:fldChar w:fldCharType="begin"/>
                            </w:r>
                            <w:r w:rsidRPr="00B674B4">
                              <w:rPr>
                                <w:rFonts w:ascii="Times New Roman" w:hAnsi="Times New Roman"/>
                                <w:szCs w:val="22"/>
                              </w:rPr>
                              <w:instrText xml:space="preserve"> STYLEREF 1 \s </w:instrText>
                            </w:r>
                            <w:r w:rsidRPr="001B0FC5">
                              <w:rPr>
                                <w:rFonts w:ascii="Times New Roman" w:hAnsi="Times New Roman"/>
                                <w:szCs w:val="22"/>
                              </w:rPr>
                              <w:fldChar w:fldCharType="separate"/>
                            </w:r>
                            <w:r>
                              <w:rPr>
                                <w:rFonts w:ascii="Times New Roman" w:hAnsi="Times New Roman"/>
                                <w:noProof/>
                                <w:szCs w:val="22"/>
                                <w:cs/>
                              </w:rPr>
                              <w:t>‎</w:t>
                            </w:r>
                            <w:r>
                              <w:rPr>
                                <w:rFonts w:ascii="Times New Roman" w:hAnsi="Times New Roman"/>
                                <w:noProof/>
                                <w:szCs w:val="22"/>
                              </w:rPr>
                              <w:t>3</w:t>
                            </w:r>
                            <w:r w:rsidRPr="001B0FC5">
                              <w:rPr>
                                <w:rFonts w:ascii="Times New Roman" w:hAnsi="Times New Roman"/>
                                <w:noProof/>
                                <w:szCs w:val="22"/>
                              </w:rPr>
                              <w:fldChar w:fldCharType="end"/>
                            </w:r>
                            <w:r w:rsidRPr="00C03255">
                              <w:rPr>
                                <w:rFonts w:ascii="Times New Roman" w:hAnsi="Times New Roman"/>
                                <w:szCs w:val="22"/>
                              </w:rPr>
                              <w:noBreakHyphen/>
                            </w:r>
                            <w:r w:rsidRPr="001B0FC5">
                              <w:rPr>
                                <w:rFonts w:ascii="Times New Roman" w:hAnsi="Times New Roman"/>
                                <w:szCs w:val="22"/>
                              </w:rPr>
                              <w:fldChar w:fldCharType="begin"/>
                            </w:r>
                            <w:r w:rsidRPr="00B674B4">
                              <w:rPr>
                                <w:rFonts w:ascii="Times New Roman" w:hAnsi="Times New Roman"/>
                                <w:szCs w:val="22"/>
                              </w:rPr>
                              <w:instrText xml:space="preserve"> SEQ Table \* ARABIC \s 1 </w:instrText>
                            </w:r>
                            <w:r w:rsidRPr="001B0FC5">
                              <w:rPr>
                                <w:rFonts w:ascii="Times New Roman" w:hAnsi="Times New Roman"/>
                                <w:szCs w:val="22"/>
                              </w:rPr>
                              <w:fldChar w:fldCharType="separate"/>
                            </w:r>
                            <w:r>
                              <w:rPr>
                                <w:rFonts w:ascii="Times New Roman" w:hAnsi="Times New Roman"/>
                                <w:noProof/>
                                <w:szCs w:val="22"/>
                              </w:rPr>
                              <w:t>3</w:t>
                            </w:r>
                            <w:bookmarkEnd w:id="310"/>
                            <w:bookmarkEnd w:id="311"/>
                            <w:r w:rsidRPr="001B0FC5">
                              <w:rPr>
                                <w:rFonts w:ascii="Times New Roman" w:hAnsi="Times New Roman"/>
                                <w:noProof/>
                                <w:szCs w:val="22"/>
                              </w:rPr>
                              <w:fldChar w:fldCharType="end"/>
                            </w:r>
                            <w:bookmarkEnd w:id="312"/>
                            <w:r w:rsidRPr="00B674B4">
                              <w:rPr>
                                <w:rFonts w:ascii="Times New Roman" w:hAnsi="Times New Roman"/>
                                <w:noProof/>
                                <w:szCs w:val="22"/>
                              </w:rPr>
                              <w:t>. A</w:t>
                            </w:r>
                            <w:r w:rsidRPr="00B674B4">
                              <w:rPr>
                                <w:rFonts w:ascii="Times New Roman" w:hAnsi="Times New Roman"/>
                                <w:szCs w:val="22"/>
                              </w:rPr>
                              <w:t xml:space="preserve"> mapping of phonemes to broad phonetic classes is shown.</w:t>
                            </w:r>
                            <w:bookmarkEnd w:id="313"/>
                            <w:bookmarkEnd w:id="314"/>
                          </w:p>
                          <w:tbl>
                            <w:tblPr>
                              <w:tblStyle w:val="TableGrid"/>
                              <w:tblW w:w="0" w:type="auto"/>
                              <w:jc w:val="center"/>
                              <w:tblLook w:val="04A0" w:firstRow="1" w:lastRow="0" w:firstColumn="1" w:lastColumn="0" w:noHBand="0" w:noVBand="1"/>
                            </w:tblPr>
                            <w:tblGrid>
                              <w:gridCol w:w="1818"/>
                              <w:gridCol w:w="3688"/>
                            </w:tblGrid>
                            <w:tr w:rsidR="004433C6" w:rsidRPr="0096056E" w14:paraId="6BC4F51B" w14:textId="77777777" w:rsidTr="00CE540B">
                              <w:trPr>
                                <w:jc w:val="center"/>
                              </w:trPr>
                              <w:tc>
                                <w:tcPr>
                                  <w:tcW w:w="1818" w:type="dxa"/>
                                </w:tcPr>
                                <w:p w14:paraId="58176401" w14:textId="1B1D034F" w:rsidR="004433C6" w:rsidRPr="00CE540B" w:rsidRDefault="004433C6" w:rsidP="0096056E">
                                  <w:pPr>
                                    <w:jc w:val="center"/>
                                    <w:rPr>
                                      <w:rFonts w:ascii="Times New Roman" w:hAnsi="Times New Roman"/>
                                      <w:b/>
                                      <w:bCs/>
                                      <w:sz w:val="22"/>
                                      <w:szCs w:val="22"/>
                                    </w:rPr>
                                  </w:pPr>
                                  <w:r w:rsidRPr="00CE540B">
                                    <w:rPr>
                                      <w:rFonts w:ascii="Times New Roman" w:hAnsi="Times New Roman"/>
                                      <w:b/>
                                      <w:bCs/>
                                      <w:sz w:val="22"/>
                                      <w:szCs w:val="22"/>
                                    </w:rPr>
                                    <w:t>Class</w:t>
                                  </w:r>
                                </w:p>
                              </w:tc>
                              <w:tc>
                                <w:tcPr>
                                  <w:tcW w:w="3688" w:type="dxa"/>
                                </w:tcPr>
                                <w:p w14:paraId="14646D62" w14:textId="4BF2D6B6" w:rsidR="004433C6" w:rsidRPr="00CE540B" w:rsidRDefault="004433C6" w:rsidP="00CE540B">
                                  <w:pPr>
                                    <w:jc w:val="center"/>
                                    <w:rPr>
                                      <w:rFonts w:ascii="Times New Roman" w:hAnsi="Times New Roman"/>
                                      <w:b/>
                                      <w:bCs/>
                                      <w:sz w:val="22"/>
                                      <w:szCs w:val="22"/>
                                    </w:rPr>
                                  </w:pPr>
                                  <w:r w:rsidRPr="00CE540B">
                                    <w:rPr>
                                      <w:rFonts w:ascii="Times New Roman" w:hAnsi="Times New Roman"/>
                                      <w:b/>
                                      <w:bCs/>
                                      <w:sz w:val="22"/>
                                      <w:szCs w:val="22"/>
                                    </w:rPr>
                                    <w:t>Phonemes</w:t>
                                  </w:r>
                                </w:p>
                              </w:tc>
                            </w:tr>
                            <w:tr w:rsidR="004433C6" w:rsidRPr="0096056E" w14:paraId="196E039C" w14:textId="77777777" w:rsidTr="00CE540B">
                              <w:trPr>
                                <w:jc w:val="center"/>
                              </w:trPr>
                              <w:tc>
                                <w:tcPr>
                                  <w:tcW w:w="1818" w:type="dxa"/>
                                </w:tcPr>
                                <w:p w14:paraId="384F619F" w14:textId="57738F20" w:rsidR="004433C6" w:rsidRPr="00CE540B" w:rsidRDefault="004433C6" w:rsidP="009B2E20">
                                  <w:pPr>
                                    <w:jc w:val="center"/>
                                    <w:rPr>
                                      <w:rFonts w:ascii="Times New Roman" w:hAnsi="Times New Roman"/>
                                      <w:bCs/>
                                      <w:sz w:val="22"/>
                                      <w:szCs w:val="22"/>
                                    </w:rPr>
                                  </w:pPr>
                                  <w:r>
                                    <w:rPr>
                                      <w:rFonts w:ascii="Times New Roman" w:hAnsi="Times New Roman"/>
                                      <w:bCs/>
                                      <w:sz w:val="22"/>
                                      <w:szCs w:val="22"/>
                                    </w:rPr>
                                    <w:t>Vowels</w:t>
                                  </w:r>
                                </w:p>
                              </w:tc>
                              <w:tc>
                                <w:tcPr>
                                  <w:tcW w:w="3688" w:type="dxa"/>
                                </w:tcPr>
                                <w:p w14:paraId="7B6E62BF" w14:textId="7231A69A" w:rsidR="004433C6" w:rsidRPr="00CE540B" w:rsidRDefault="004433C6" w:rsidP="00C30B61">
                                  <w:pPr>
                                    <w:rPr>
                                      <w:rFonts w:ascii="Times New Roman" w:hAnsi="Times New Roman"/>
                                      <w:bCs/>
                                      <w:sz w:val="22"/>
                                      <w:szCs w:val="22"/>
                                    </w:rPr>
                                  </w:pPr>
                                  <w:r w:rsidRPr="00CE540B">
                                    <w:rPr>
                                      <w:rFonts w:ascii="Times New Roman" w:hAnsi="Times New Roman"/>
                                      <w:bCs/>
                                      <w:sz w:val="22"/>
                                      <w:szCs w:val="22"/>
                                    </w:rPr>
                                    <w:t>aa, ae,</w:t>
                                  </w:r>
                                  <w:r>
                                    <w:rPr>
                                      <w:rFonts w:ascii="Times New Roman" w:hAnsi="Times New Roman"/>
                                      <w:bCs/>
                                      <w:sz w:val="22"/>
                                      <w:szCs w:val="22"/>
                                    </w:rPr>
                                    <w:t xml:space="preserve"> </w:t>
                                  </w:r>
                                  <w:r w:rsidRPr="00CE540B">
                                    <w:rPr>
                                      <w:rFonts w:ascii="Times New Roman" w:hAnsi="Times New Roman"/>
                                      <w:bCs/>
                                      <w:sz w:val="22"/>
                                      <w:szCs w:val="22"/>
                                    </w:rPr>
                                    <w:t>ah,</w:t>
                                  </w:r>
                                  <w:r>
                                    <w:rPr>
                                      <w:rFonts w:ascii="Times New Roman" w:hAnsi="Times New Roman"/>
                                      <w:bCs/>
                                      <w:sz w:val="22"/>
                                      <w:szCs w:val="22"/>
                                    </w:rPr>
                                    <w:t xml:space="preserve"> </w:t>
                                  </w:r>
                                  <w:r w:rsidRPr="00CE540B">
                                    <w:rPr>
                                      <w:rFonts w:ascii="Times New Roman" w:hAnsi="Times New Roman"/>
                                      <w:bCs/>
                                      <w:sz w:val="22"/>
                                      <w:szCs w:val="22"/>
                                    </w:rPr>
                                    <w:t>ao,</w:t>
                                  </w:r>
                                  <w:r>
                                    <w:rPr>
                                      <w:rFonts w:ascii="Times New Roman" w:hAnsi="Times New Roman"/>
                                      <w:bCs/>
                                      <w:sz w:val="22"/>
                                      <w:szCs w:val="22"/>
                                    </w:rPr>
                                    <w:t xml:space="preserve"> </w:t>
                                  </w:r>
                                  <w:r w:rsidRPr="00CE540B">
                                    <w:rPr>
                                      <w:rFonts w:ascii="Times New Roman" w:hAnsi="Times New Roman"/>
                                      <w:bCs/>
                                      <w:sz w:val="22"/>
                                      <w:szCs w:val="22"/>
                                    </w:rPr>
                                    <w:t>ax,</w:t>
                                  </w:r>
                                  <w:r>
                                    <w:rPr>
                                      <w:rFonts w:ascii="Times New Roman" w:hAnsi="Times New Roman"/>
                                      <w:bCs/>
                                      <w:sz w:val="22"/>
                                      <w:szCs w:val="22"/>
                                    </w:rPr>
                                    <w:t xml:space="preserve"> </w:t>
                                  </w:r>
                                  <w:r w:rsidRPr="00CE540B">
                                    <w:rPr>
                                      <w:rFonts w:ascii="Times New Roman" w:hAnsi="Times New Roman"/>
                                      <w:bCs/>
                                      <w:sz w:val="22"/>
                                      <w:szCs w:val="22"/>
                                    </w:rPr>
                                    <w:t>ay,</w:t>
                                  </w:r>
                                  <w:r>
                                    <w:rPr>
                                      <w:rFonts w:ascii="Times New Roman" w:hAnsi="Times New Roman"/>
                                      <w:bCs/>
                                      <w:sz w:val="22"/>
                                      <w:szCs w:val="22"/>
                                    </w:rPr>
                                    <w:t xml:space="preserve"> </w:t>
                                  </w:r>
                                  <w:r w:rsidRPr="00CE540B">
                                    <w:rPr>
                                      <w:rFonts w:ascii="Times New Roman" w:hAnsi="Times New Roman"/>
                                      <w:bCs/>
                                      <w:sz w:val="22"/>
                                      <w:szCs w:val="22"/>
                                    </w:rPr>
                                    <w:t>aw,</w:t>
                                  </w:r>
                                  <w:r>
                                    <w:rPr>
                                      <w:rFonts w:ascii="Times New Roman" w:hAnsi="Times New Roman"/>
                                      <w:bCs/>
                                      <w:sz w:val="22"/>
                                      <w:szCs w:val="22"/>
                                    </w:rPr>
                                    <w:t xml:space="preserve"> </w:t>
                                  </w:r>
                                  <w:r w:rsidRPr="00CE540B">
                                    <w:rPr>
                                      <w:rFonts w:ascii="Times New Roman" w:hAnsi="Times New Roman"/>
                                      <w:bCs/>
                                      <w:sz w:val="22"/>
                                      <w:szCs w:val="22"/>
                                    </w:rPr>
                                    <w:t>eh,</w:t>
                                  </w:r>
                                  <w:r>
                                    <w:rPr>
                                      <w:rFonts w:ascii="Times New Roman" w:hAnsi="Times New Roman"/>
                                      <w:bCs/>
                                      <w:sz w:val="22"/>
                                      <w:szCs w:val="22"/>
                                    </w:rPr>
                                    <w:t xml:space="preserve"> </w:t>
                                  </w:r>
                                  <w:r w:rsidRPr="00CE540B">
                                    <w:rPr>
                                      <w:rFonts w:ascii="Times New Roman" w:hAnsi="Times New Roman"/>
                                      <w:bCs/>
                                      <w:sz w:val="22"/>
                                      <w:szCs w:val="22"/>
                                    </w:rPr>
                                    <w:t>el,</w:t>
                                  </w:r>
                                  <w:r>
                                    <w:rPr>
                                      <w:rFonts w:ascii="Times New Roman" w:hAnsi="Times New Roman"/>
                                      <w:bCs/>
                                      <w:sz w:val="22"/>
                                      <w:szCs w:val="22"/>
                                    </w:rPr>
                                    <w:t xml:space="preserve"> </w:t>
                                  </w:r>
                                  <w:r w:rsidRPr="00CE540B">
                                    <w:rPr>
                                      <w:rFonts w:ascii="Times New Roman" w:hAnsi="Times New Roman"/>
                                      <w:bCs/>
                                      <w:sz w:val="22"/>
                                      <w:szCs w:val="22"/>
                                    </w:rPr>
                                    <w:t>er,</w:t>
                                  </w:r>
                                  <w:r>
                                    <w:rPr>
                                      <w:rFonts w:ascii="Times New Roman" w:hAnsi="Times New Roman"/>
                                      <w:bCs/>
                                      <w:sz w:val="22"/>
                                      <w:szCs w:val="22"/>
                                    </w:rPr>
                                    <w:t xml:space="preserve"> </w:t>
                                  </w:r>
                                  <w:r w:rsidRPr="00CE540B">
                                    <w:rPr>
                                      <w:rFonts w:ascii="Times New Roman" w:hAnsi="Times New Roman"/>
                                      <w:bCs/>
                                      <w:sz w:val="22"/>
                                      <w:szCs w:val="22"/>
                                    </w:rPr>
                                    <w:t>ey</w:t>
                                  </w:r>
                                  <w:r>
                                    <w:rPr>
                                      <w:rFonts w:ascii="Times New Roman" w:hAnsi="Times New Roman"/>
                                      <w:bCs/>
                                      <w:sz w:val="22"/>
                                      <w:szCs w:val="22"/>
                                    </w:rPr>
                                    <w:t>,</w:t>
                                  </w:r>
                                </w:p>
                                <w:p w14:paraId="5860ECEC" w14:textId="074696E5" w:rsidR="004433C6" w:rsidRPr="00CE540B" w:rsidRDefault="004433C6" w:rsidP="00C30B61">
                                  <w:pPr>
                                    <w:rPr>
                                      <w:rFonts w:ascii="Times New Roman" w:hAnsi="Times New Roman"/>
                                      <w:bCs/>
                                      <w:sz w:val="22"/>
                                      <w:szCs w:val="22"/>
                                    </w:rPr>
                                  </w:pPr>
                                  <w:r w:rsidRPr="00CE540B">
                                    <w:rPr>
                                      <w:rFonts w:ascii="Times New Roman" w:hAnsi="Times New Roman"/>
                                      <w:bCs/>
                                      <w:sz w:val="22"/>
                                      <w:szCs w:val="22"/>
                                    </w:rPr>
                                    <w:t>ih,</w:t>
                                  </w:r>
                                  <w:r>
                                    <w:rPr>
                                      <w:rFonts w:ascii="Times New Roman" w:hAnsi="Times New Roman"/>
                                      <w:bCs/>
                                      <w:sz w:val="22"/>
                                      <w:szCs w:val="22"/>
                                    </w:rPr>
                                    <w:t xml:space="preserve"> </w:t>
                                  </w:r>
                                  <w:r w:rsidRPr="00CE540B">
                                    <w:rPr>
                                      <w:rFonts w:ascii="Times New Roman" w:hAnsi="Times New Roman"/>
                                      <w:bCs/>
                                      <w:sz w:val="22"/>
                                      <w:szCs w:val="22"/>
                                    </w:rPr>
                                    <w:t>ix,</w:t>
                                  </w:r>
                                  <w:r>
                                    <w:rPr>
                                      <w:rFonts w:ascii="Times New Roman" w:hAnsi="Times New Roman"/>
                                      <w:bCs/>
                                      <w:sz w:val="22"/>
                                      <w:szCs w:val="22"/>
                                    </w:rPr>
                                    <w:t xml:space="preserve"> </w:t>
                                  </w:r>
                                  <w:r w:rsidRPr="00CE540B">
                                    <w:rPr>
                                      <w:rFonts w:ascii="Times New Roman" w:hAnsi="Times New Roman"/>
                                      <w:bCs/>
                                      <w:sz w:val="22"/>
                                      <w:szCs w:val="22"/>
                                    </w:rPr>
                                    <w:t>iy,</w:t>
                                  </w:r>
                                  <w:r>
                                    <w:rPr>
                                      <w:rFonts w:ascii="Times New Roman" w:hAnsi="Times New Roman"/>
                                      <w:bCs/>
                                      <w:sz w:val="22"/>
                                      <w:szCs w:val="22"/>
                                    </w:rPr>
                                    <w:t xml:space="preserve"> </w:t>
                                  </w:r>
                                  <w:r w:rsidRPr="00CE540B">
                                    <w:rPr>
                                      <w:rFonts w:ascii="Times New Roman" w:hAnsi="Times New Roman"/>
                                      <w:bCs/>
                                      <w:sz w:val="22"/>
                                      <w:szCs w:val="22"/>
                                    </w:rPr>
                                    <w:t>l,</w:t>
                                  </w:r>
                                  <w:r>
                                    <w:rPr>
                                      <w:rFonts w:ascii="Times New Roman" w:hAnsi="Times New Roman"/>
                                      <w:bCs/>
                                      <w:sz w:val="22"/>
                                      <w:szCs w:val="22"/>
                                    </w:rPr>
                                    <w:t xml:space="preserve"> </w:t>
                                  </w:r>
                                  <w:r w:rsidRPr="00CE540B">
                                    <w:rPr>
                                      <w:rFonts w:ascii="Times New Roman" w:hAnsi="Times New Roman"/>
                                      <w:bCs/>
                                      <w:sz w:val="22"/>
                                      <w:szCs w:val="22"/>
                                    </w:rPr>
                                    <w:t>ow,</w:t>
                                  </w:r>
                                  <w:r>
                                    <w:rPr>
                                      <w:rFonts w:ascii="Times New Roman" w:hAnsi="Times New Roman"/>
                                      <w:bCs/>
                                      <w:sz w:val="22"/>
                                      <w:szCs w:val="22"/>
                                    </w:rPr>
                                    <w:t xml:space="preserve"> </w:t>
                                  </w:r>
                                  <w:r w:rsidRPr="00CE540B">
                                    <w:rPr>
                                      <w:rFonts w:ascii="Times New Roman" w:hAnsi="Times New Roman"/>
                                      <w:bCs/>
                                      <w:sz w:val="22"/>
                                      <w:szCs w:val="22"/>
                                    </w:rPr>
                                    <w:t>oy,</w:t>
                                  </w:r>
                                  <w:r>
                                    <w:rPr>
                                      <w:rFonts w:ascii="Times New Roman" w:hAnsi="Times New Roman"/>
                                      <w:bCs/>
                                      <w:sz w:val="22"/>
                                      <w:szCs w:val="22"/>
                                    </w:rPr>
                                    <w:t xml:space="preserve"> </w:t>
                                  </w:r>
                                  <w:r w:rsidRPr="00CE540B">
                                    <w:rPr>
                                      <w:rFonts w:ascii="Times New Roman" w:hAnsi="Times New Roman"/>
                                      <w:bCs/>
                                      <w:sz w:val="22"/>
                                      <w:szCs w:val="22"/>
                                    </w:rPr>
                                    <w:t>r,</w:t>
                                  </w:r>
                                  <w:r>
                                    <w:rPr>
                                      <w:rFonts w:ascii="Times New Roman" w:hAnsi="Times New Roman"/>
                                      <w:bCs/>
                                      <w:sz w:val="22"/>
                                      <w:szCs w:val="22"/>
                                    </w:rPr>
                                    <w:t xml:space="preserve"> </w:t>
                                  </w:r>
                                  <w:r w:rsidRPr="00CE540B">
                                    <w:rPr>
                                      <w:rFonts w:ascii="Times New Roman" w:hAnsi="Times New Roman"/>
                                      <w:bCs/>
                                      <w:sz w:val="22"/>
                                      <w:szCs w:val="22"/>
                                    </w:rPr>
                                    <w:t>uh,</w:t>
                                  </w:r>
                                  <w:r>
                                    <w:rPr>
                                      <w:rFonts w:ascii="Times New Roman" w:hAnsi="Times New Roman"/>
                                      <w:bCs/>
                                      <w:sz w:val="22"/>
                                      <w:szCs w:val="22"/>
                                    </w:rPr>
                                    <w:t xml:space="preserve"> </w:t>
                                  </w:r>
                                  <w:r w:rsidRPr="00CE540B">
                                    <w:rPr>
                                      <w:rFonts w:ascii="Times New Roman" w:hAnsi="Times New Roman"/>
                                      <w:bCs/>
                                      <w:sz w:val="22"/>
                                      <w:szCs w:val="22"/>
                                    </w:rPr>
                                    <w:t>uw,</w:t>
                                  </w:r>
                                  <w:r>
                                    <w:rPr>
                                      <w:rFonts w:ascii="Times New Roman" w:hAnsi="Times New Roman"/>
                                      <w:bCs/>
                                      <w:sz w:val="22"/>
                                      <w:szCs w:val="22"/>
                                    </w:rPr>
                                    <w:t xml:space="preserve"> </w:t>
                                  </w:r>
                                  <w:r w:rsidRPr="00CE540B">
                                    <w:rPr>
                                      <w:rFonts w:ascii="Times New Roman" w:hAnsi="Times New Roman"/>
                                      <w:bCs/>
                                      <w:sz w:val="22"/>
                                      <w:szCs w:val="22"/>
                                    </w:rPr>
                                    <w:t>w,</w:t>
                                  </w:r>
                                  <w:r>
                                    <w:rPr>
                                      <w:rFonts w:ascii="Times New Roman" w:hAnsi="Times New Roman"/>
                                      <w:bCs/>
                                      <w:sz w:val="22"/>
                                      <w:szCs w:val="22"/>
                                    </w:rPr>
                                    <w:t xml:space="preserve"> </w:t>
                                  </w:r>
                                  <w:r w:rsidRPr="00CE540B">
                                    <w:rPr>
                                      <w:rFonts w:ascii="Times New Roman" w:hAnsi="Times New Roman"/>
                                      <w:bCs/>
                                      <w:sz w:val="22"/>
                                      <w:szCs w:val="22"/>
                                    </w:rPr>
                                    <w:t>y</w:t>
                                  </w:r>
                                </w:p>
                              </w:tc>
                            </w:tr>
                            <w:tr w:rsidR="004433C6" w:rsidRPr="0096056E" w14:paraId="2391E0DE" w14:textId="77777777" w:rsidTr="00CE540B">
                              <w:trPr>
                                <w:jc w:val="center"/>
                              </w:trPr>
                              <w:tc>
                                <w:tcPr>
                                  <w:tcW w:w="1818" w:type="dxa"/>
                                </w:tcPr>
                                <w:p w14:paraId="2C8D4466" w14:textId="0F5DAC6B" w:rsidR="004433C6" w:rsidRPr="00CE540B" w:rsidRDefault="004433C6" w:rsidP="009B2E20">
                                  <w:pPr>
                                    <w:jc w:val="center"/>
                                    <w:rPr>
                                      <w:rFonts w:ascii="Times New Roman" w:hAnsi="Times New Roman"/>
                                      <w:bCs/>
                                      <w:sz w:val="22"/>
                                      <w:szCs w:val="22"/>
                                    </w:rPr>
                                  </w:pPr>
                                  <w:r>
                                    <w:rPr>
                                      <w:rFonts w:ascii="Times New Roman" w:hAnsi="Times New Roman"/>
                                      <w:bCs/>
                                      <w:sz w:val="22"/>
                                      <w:szCs w:val="22"/>
                                    </w:rPr>
                                    <w:t>Stops</w:t>
                                  </w:r>
                                </w:p>
                              </w:tc>
                              <w:tc>
                                <w:tcPr>
                                  <w:tcW w:w="3688" w:type="dxa"/>
                                </w:tcPr>
                                <w:p w14:paraId="4285D6E5" w14:textId="7818092B" w:rsidR="004433C6" w:rsidRPr="00CE540B" w:rsidRDefault="004433C6" w:rsidP="00C30B61">
                                  <w:pPr>
                                    <w:rPr>
                                      <w:rFonts w:ascii="Times New Roman" w:hAnsi="Times New Roman"/>
                                      <w:bCs/>
                                      <w:sz w:val="22"/>
                                      <w:szCs w:val="22"/>
                                    </w:rPr>
                                  </w:pPr>
                                  <w:r w:rsidRPr="00CE540B">
                                    <w:rPr>
                                      <w:rFonts w:ascii="Times New Roman" w:hAnsi="Times New Roman"/>
                                      <w:bCs/>
                                      <w:sz w:val="22"/>
                                      <w:szCs w:val="22"/>
                                    </w:rPr>
                                    <w:t>p,</w:t>
                                  </w:r>
                                  <w:r>
                                    <w:rPr>
                                      <w:rFonts w:ascii="Times New Roman" w:hAnsi="Times New Roman"/>
                                      <w:bCs/>
                                      <w:sz w:val="22"/>
                                      <w:szCs w:val="22"/>
                                    </w:rPr>
                                    <w:t xml:space="preserve"> </w:t>
                                  </w:r>
                                  <w:r w:rsidRPr="00CE540B">
                                    <w:rPr>
                                      <w:rFonts w:ascii="Times New Roman" w:hAnsi="Times New Roman"/>
                                      <w:bCs/>
                                      <w:sz w:val="22"/>
                                      <w:szCs w:val="22"/>
                                    </w:rPr>
                                    <w:t>t,</w:t>
                                  </w:r>
                                  <w:r>
                                    <w:rPr>
                                      <w:rFonts w:ascii="Times New Roman" w:hAnsi="Times New Roman"/>
                                      <w:bCs/>
                                      <w:sz w:val="22"/>
                                      <w:szCs w:val="22"/>
                                    </w:rPr>
                                    <w:t xml:space="preserve"> </w:t>
                                  </w:r>
                                  <w:r w:rsidRPr="00CE540B">
                                    <w:rPr>
                                      <w:rFonts w:ascii="Times New Roman" w:hAnsi="Times New Roman"/>
                                      <w:bCs/>
                                      <w:sz w:val="22"/>
                                      <w:szCs w:val="22"/>
                                    </w:rPr>
                                    <w:t>k,</w:t>
                                  </w:r>
                                  <w:r>
                                    <w:rPr>
                                      <w:rFonts w:ascii="Times New Roman" w:hAnsi="Times New Roman"/>
                                      <w:bCs/>
                                      <w:sz w:val="22"/>
                                      <w:szCs w:val="22"/>
                                    </w:rPr>
                                    <w:t xml:space="preserve"> </w:t>
                                  </w:r>
                                  <w:r w:rsidRPr="00CE540B">
                                    <w:rPr>
                                      <w:rFonts w:ascii="Times New Roman" w:hAnsi="Times New Roman"/>
                                      <w:bCs/>
                                      <w:sz w:val="22"/>
                                      <w:szCs w:val="22"/>
                                    </w:rPr>
                                    <w:t>b,</w:t>
                                  </w:r>
                                  <w:r>
                                    <w:rPr>
                                      <w:rFonts w:ascii="Times New Roman" w:hAnsi="Times New Roman"/>
                                      <w:bCs/>
                                      <w:sz w:val="22"/>
                                      <w:szCs w:val="22"/>
                                    </w:rPr>
                                    <w:t xml:space="preserve"> </w:t>
                                  </w:r>
                                  <w:r w:rsidRPr="00CE540B">
                                    <w:rPr>
                                      <w:rFonts w:ascii="Times New Roman" w:hAnsi="Times New Roman"/>
                                      <w:bCs/>
                                      <w:sz w:val="22"/>
                                      <w:szCs w:val="22"/>
                                    </w:rPr>
                                    <w:t>d,</w:t>
                                  </w:r>
                                  <w:r>
                                    <w:rPr>
                                      <w:rFonts w:ascii="Times New Roman" w:hAnsi="Times New Roman"/>
                                      <w:bCs/>
                                      <w:sz w:val="22"/>
                                      <w:szCs w:val="22"/>
                                    </w:rPr>
                                    <w:t xml:space="preserve"> </w:t>
                                  </w:r>
                                  <w:r w:rsidRPr="00CE540B">
                                    <w:rPr>
                                      <w:rFonts w:ascii="Times New Roman" w:hAnsi="Times New Roman"/>
                                      <w:bCs/>
                                      <w:sz w:val="22"/>
                                      <w:szCs w:val="22"/>
                                    </w:rPr>
                                    <w:t>g,</w:t>
                                  </w:r>
                                  <w:r>
                                    <w:rPr>
                                      <w:rFonts w:ascii="Times New Roman" w:hAnsi="Times New Roman"/>
                                      <w:bCs/>
                                      <w:sz w:val="22"/>
                                      <w:szCs w:val="22"/>
                                    </w:rPr>
                                    <w:t xml:space="preserve"> </w:t>
                                  </w:r>
                                  <w:r w:rsidRPr="00CE540B">
                                    <w:rPr>
                                      <w:rFonts w:ascii="Times New Roman" w:hAnsi="Times New Roman"/>
                                      <w:bCs/>
                                      <w:sz w:val="22"/>
                                      <w:szCs w:val="22"/>
                                    </w:rPr>
                                    <w:t>jh,</w:t>
                                  </w:r>
                                  <w:r>
                                    <w:rPr>
                                      <w:rFonts w:ascii="Times New Roman" w:hAnsi="Times New Roman"/>
                                      <w:bCs/>
                                      <w:sz w:val="22"/>
                                      <w:szCs w:val="22"/>
                                    </w:rPr>
                                    <w:t xml:space="preserve"> </w:t>
                                  </w:r>
                                  <w:r w:rsidRPr="00CE540B">
                                    <w:rPr>
                                      <w:rFonts w:ascii="Times New Roman" w:hAnsi="Times New Roman"/>
                                      <w:bCs/>
                                      <w:sz w:val="22"/>
                                      <w:szCs w:val="22"/>
                                    </w:rPr>
                                    <w:t>ch</w:t>
                                  </w:r>
                                </w:p>
                              </w:tc>
                            </w:tr>
                            <w:tr w:rsidR="004433C6" w:rsidRPr="0096056E" w14:paraId="102EE2A8" w14:textId="77777777" w:rsidTr="00CE540B">
                              <w:trPr>
                                <w:jc w:val="center"/>
                              </w:trPr>
                              <w:tc>
                                <w:tcPr>
                                  <w:tcW w:w="1818" w:type="dxa"/>
                                </w:tcPr>
                                <w:p w14:paraId="2E6C57AD" w14:textId="45031F9E" w:rsidR="004433C6" w:rsidRPr="00CE540B" w:rsidRDefault="004433C6" w:rsidP="009B2E20">
                                  <w:pPr>
                                    <w:jc w:val="center"/>
                                    <w:rPr>
                                      <w:rFonts w:ascii="Times New Roman" w:hAnsi="Times New Roman"/>
                                      <w:bCs/>
                                      <w:sz w:val="22"/>
                                      <w:szCs w:val="22"/>
                                    </w:rPr>
                                  </w:pPr>
                                  <w:r w:rsidRPr="00CE540B">
                                    <w:rPr>
                                      <w:rFonts w:ascii="Times New Roman" w:hAnsi="Times New Roman"/>
                                      <w:bCs/>
                                      <w:sz w:val="22"/>
                                      <w:szCs w:val="22"/>
                                    </w:rPr>
                                    <w:t>F</w:t>
                                  </w:r>
                                  <w:r>
                                    <w:rPr>
                                      <w:rFonts w:ascii="Times New Roman" w:hAnsi="Times New Roman"/>
                                      <w:bCs/>
                                      <w:sz w:val="22"/>
                                      <w:szCs w:val="22"/>
                                    </w:rPr>
                                    <w:t>ricatives</w:t>
                                  </w:r>
                                </w:p>
                              </w:tc>
                              <w:tc>
                                <w:tcPr>
                                  <w:tcW w:w="3688" w:type="dxa"/>
                                </w:tcPr>
                                <w:p w14:paraId="0D6C5614" w14:textId="1094D845" w:rsidR="004433C6" w:rsidRPr="00CE540B" w:rsidRDefault="004433C6" w:rsidP="00C30B61">
                                  <w:pPr>
                                    <w:rPr>
                                      <w:rFonts w:ascii="Times New Roman" w:hAnsi="Times New Roman"/>
                                      <w:bCs/>
                                      <w:sz w:val="22"/>
                                      <w:szCs w:val="22"/>
                                    </w:rPr>
                                  </w:pPr>
                                  <w:r w:rsidRPr="00CE540B">
                                    <w:rPr>
                                      <w:rFonts w:ascii="Times New Roman" w:hAnsi="Times New Roman"/>
                                      <w:bCs/>
                                      <w:sz w:val="22"/>
                                      <w:szCs w:val="22"/>
                                    </w:rPr>
                                    <w:t>s,</w:t>
                                  </w:r>
                                  <w:r>
                                    <w:rPr>
                                      <w:rFonts w:ascii="Times New Roman" w:hAnsi="Times New Roman"/>
                                      <w:bCs/>
                                      <w:sz w:val="22"/>
                                      <w:szCs w:val="22"/>
                                    </w:rPr>
                                    <w:t xml:space="preserve"> </w:t>
                                  </w:r>
                                  <w:r w:rsidRPr="00CE540B">
                                    <w:rPr>
                                      <w:rFonts w:ascii="Times New Roman" w:hAnsi="Times New Roman"/>
                                      <w:bCs/>
                                      <w:sz w:val="22"/>
                                      <w:szCs w:val="22"/>
                                    </w:rPr>
                                    <w:t>sh,</w:t>
                                  </w:r>
                                  <w:r>
                                    <w:rPr>
                                      <w:rFonts w:ascii="Times New Roman" w:hAnsi="Times New Roman"/>
                                      <w:bCs/>
                                      <w:sz w:val="22"/>
                                      <w:szCs w:val="22"/>
                                    </w:rPr>
                                    <w:t xml:space="preserve"> </w:t>
                                  </w:r>
                                  <w:r w:rsidRPr="00CE540B">
                                    <w:rPr>
                                      <w:rFonts w:ascii="Times New Roman" w:hAnsi="Times New Roman"/>
                                      <w:bCs/>
                                      <w:sz w:val="22"/>
                                      <w:szCs w:val="22"/>
                                    </w:rPr>
                                    <w:t>z,</w:t>
                                  </w:r>
                                  <w:r>
                                    <w:rPr>
                                      <w:rFonts w:ascii="Times New Roman" w:hAnsi="Times New Roman"/>
                                      <w:bCs/>
                                      <w:sz w:val="22"/>
                                      <w:szCs w:val="22"/>
                                    </w:rPr>
                                    <w:t xml:space="preserve"> </w:t>
                                  </w:r>
                                  <w:r w:rsidRPr="00CE540B">
                                    <w:rPr>
                                      <w:rFonts w:ascii="Times New Roman" w:hAnsi="Times New Roman"/>
                                      <w:bCs/>
                                      <w:sz w:val="22"/>
                                      <w:szCs w:val="22"/>
                                    </w:rPr>
                                    <w:t>zh,</w:t>
                                  </w:r>
                                  <w:r>
                                    <w:rPr>
                                      <w:rFonts w:ascii="Times New Roman" w:hAnsi="Times New Roman"/>
                                      <w:bCs/>
                                      <w:sz w:val="22"/>
                                      <w:szCs w:val="22"/>
                                    </w:rPr>
                                    <w:t xml:space="preserve"> </w:t>
                                  </w:r>
                                  <w:r w:rsidRPr="00CE540B">
                                    <w:rPr>
                                      <w:rFonts w:ascii="Times New Roman" w:hAnsi="Times New Roman"/>
                                      <w:bCs/>
                                      <w:sz w:val="22"/>
                                      <w:szCs w:val="22"/>
                                    </w:rPr>
                                    <w:t>f,</w:t>
                                  </w:r>
                                  <w:r>
                                    <w:rPr>
                                      <w:rFonts w:ascii="Times New Roman" w:hAnsi="Times New Roman"/>
                                      <w:bCs/>
                                      <w:sz w:val="22"/>
                                      <w:szCs w:val="22"/>
                                    </w:rPr>
                                    <w:t xml:space="preserve"> </w:t>
                                  </w:r>
                                  <w:r w:rsidRPr="00CE540B">
                                    <w:rPr>
                                      <w:rFonts w:ascii="Times New Roman" w:hAnsi="Times New Roman"/>
                                      <w:bCs/>
                                      <w:sz w:val="22"/>
                                      <w:szCs w:val="22"/>
                                    </w:rPr>
                                    <w:t>th,</w:t>
                                  </w:r>
                                  <w:r>
                                    <w:rPr>
                                      <w:rFonts w:ascii="Times New Roman" w:hAnsi="Times New Roman"/>
                                      <w:bCs/>
                                      <w:sz w:val="22"/>
                                      <w:szCs w:val="22"/>
                                    </w:rPr>
                                    <w:t xml:space="preserve"> </w:t>
                                  </w:r>
                                  <w:r w:rsidRPr="00CE540B">
                                    <w:rPr>
                                      <w:rFonts w:ascii="Times New Roman" w:hAnsi="Times New Roman"/>
                                      <w:bCs/>
                                      <w:sz w:val="22"/>
                                      <w:szCs w:val="22"/>
                                    </w:rPr>
                                    <w:t>v,</w:t>
                                  </w:r>
                                  <w:r>
                                    <w:rPr>
                                      <w:rFonts w:ascii="Times New Roman" w:hAnsi="Times New Roman"/>
                                      <w:bCs/>
                                      <w:sz w:val="22"/>
                                      <w:szCs w:val="22"/>
                                    </w:rPr>
                                    <w:t xml:space="preserve"> </w:t>
                                  </w:r>
                                  <w:r w:rsidRPr="00CE540B">
                                    <w:rPr>
                                      <w:rFonts w:ascii="Times New Roman" w:hAnsi="Times New Roman"/>
                                      <w:bCs/>
                                      <w:sz w:val="22"/>
                                      <w:szCs w:val="22"/>
                                    </w:rPr>
                                    <w:t>dh,</w:t>
                                  </w:r>
                                  <w:r>
                                    <w:rPr>
                                      <w:rFonts w:ascii="Times New Roman" w:hAnsi="Times New Roman"/>
                                      <w:bCs/>
                                      <w:sz w:val="22"/>
                                      <w:szCs w:val="22"/>
                                    </w:rPr>
                                    <w:t xml:space="preserve"> </w:t>
                                  </w:r>
                                  <w:r w:rsidRPr="00CE540B">
                                    <w:rPr>
                                      <w:rFonts w:ascii="Times New Roman" w:hAnsi="Times New Roman"/>
                                      <w:bCs/>
                                      <w:sz w:val="22"/>
                                      <w:szCs w:val="22"/>
                                    </w:rPr>
                                    <w:t>hh</w:t>
                                  </w:r>
                                </w:p>
                              </w:tc>
                            </w:tr>
                            <w:tr w:rsidR="004433C6" w:rsidRPr="0096056E" w14:paraId="3BBB7944" w14:textId="77777777" w:rsidTr="00CE540B">
                              <w:trPr>
                                <w:jc w:val="center"/>
                              </w:trPr>
                              <w:tc>
                                <w:tcPr>
                                  <w:tcW w:w="1818" w:type="dxa"/>
                                </w:tcPr>
                                <w:p w14:paraId="71BA1301" w14:textId="73B9B0CE" w:rsidR="004433C6" w:rsidRPr="00CE540B" w:rsidRDefault="004433C6" w:rsidP="009B2E20">
                                  <w:pPr>
                                    <w:jc w:val="center"/>
                                    <w:rPr>
                                      <w:rFonts w:ascii="Times New Roman" w:hAnsi="Times New Roman"/>
                                      <w:bCs/>
                                      <w:sz w:val="22"/>
                                      <w:szCs w:val="22"/>
                                    </w:rPr>
                                  </w:pPr>
                                  <w:r w:rsidRPr="00CE540B">
                                    <w:rPr>
                                      <w:rFonts w:ascii="Times New Roman" w:hAnsi="Times New Roman"/>
                                      <w:bCs/>
                                      <w:sz w:val="22"/>
                                      <w:szCs w:val="22"/>
                                    </w:rPr>
                                    <w:t>N</w:t>
                                  </w:r>
                                  <w:r>
                                    <w:rPr>
                                      <w:rFonts w:ascii="Times New Roman" w:hAnsi="Times New Roman"/>
                                      <w:bCs/>
                                      <w:sz w:val="22"/>
                                      <w:szCs w:val="22"/>
                                    </w:rPr>
                                    <w:t>asals</w:t>
                                  </w:r>
                                </w:p>
                              </w:tc>
                              <w:tc>
                                <w:tcPr>
                                  <w:tcW w:w="3688" w:type="dxa"/>
                                </w:tcPr>
                                <w:p w14:paraId="0A78149D" w14:textId="69930813" w:rsidR="004433C6" w:rsidRPr="00CE540B" w:rsidRDefault="004433C6" w:rsidP="00C30B61">
                                  <w:pPr>
                                    <w:rPr>
                                      <w:rFonts w:ascii="Times New Roman" w:hAnsi="Times New Roman"/>
                                      <w:bCs/>
                                      <w:sz w:val="22"/>
                                      <w:szCs w:val="22"/>
                                    </w:rPr>
                                  </w:pPr>
                                  <w:r w:rsidRPr="00CE540B">
                                    <w:rPr>
                                      <w:rFonts w:ascii="Times New Roman" w:hAnsi="Times New Roman"/>
                                      <w:bCs/>
                                      <w:sz w:val="22"/>
                                      <w:szCs w:val="22"/>
                                    </w:rPr>
                                    <w:t>m,</w:t>
                                  </w:r>
                                  <w:r>
                                    <w:rPr>
                                      <w:rFonts w:ascii="Times New Roman" w:hAnsi="Times New Roman"/>
                                      <w:bCs/>
                                      <w:sz w:val="22"/>
                                      <w:szCs w:val="22"/>
                                    </w:rPr>
                                    <w:t xml:space="preserve"> </w:t>
                                  </w:r>
                                  <w:r w:rsidRPr="00CE540B">
                                    <w:rPr>
                                      <w:rFonts w:ascii="Times New Roman" w:hAnsi="Times New Roman"/>
                                      <w:bCs/>
                                      <w:sz w:val="22"/>
                                      <w:szCs w:val="22"/>
                                    </w:rPr>
                                    <w:t>n,</w:t>
                                  </w:r>
                                  <w:r>
                                    <w:rPr>
                                      <w:rFonts w:ascii="Times New Roman" w:hAnsi="Times New Roman"/>
                                      <w:bCs/>
                                      <w:sz w:val="22"/>
                                      <w:szCs w:val="22"/>
                                    </w:rPr>
                                    <w:t xml:space="preserve"> </w:t>
                                  </w:r>
                                  <w:r w:rsidRPr="00CE540B">
                                    <w:rPr>
                                      <w:rFonts w:ascii="Times New Roman" w:hAnsi="Times New Roman"/>
                                      <w:bCs/>
                                      <w:sz w:val="22"/>
                                      <w:szCs w:val="22"/>
                                    </w:rPr>
                                    <w:t>ng,</w:t>
                                  </w:r>
                                  <w:r>
                                    <w:rPr>
                                      <w:rFonts w:ascii="Times New Roman" w:hAnsi="Times New Roman"/>
                                      <w:bCs/>
                                      <w:sz w:val="22"/>
                                      <w:szCs w:val="22"/>
                                    </w:rPr>
                                    <w:t xml:space="preserve"> </w:t>
                                  </w:r>
                                  <w:r w:rsidRPr="00CE540B">
                                    <w:rPr>
                                      <w:rFonts w:ascii="Times New Roman" w:hAnsi="Times New Roman"/>
                                      <w:bCs/>
                                      <w:sz w:val="22"/>
                                      <w:szCs w:val="22"/>
                                    </w:rPr>
                                    <w:t>en</w:t>
                                  </w:r>
                                </w:p>
                              </w:tc>
                            </w:tr>
                            <w:tr w:rsidR="004433C6" w:rsidRPr="0096056E" w14:paraId="7EC81DF6" w14:textId="77777777" w:rsidTr="00CE540B">
                              <w:trPr>
                                <w:jc w:val="center"/>
                              </w:trPr>
                              <w:tc>
                                <w:tcPr>
                                  <w:tcW w:w="1818" w:type="dxa"/>
                                </w:tcPr>
                                <w:p w14:paraId="22280251" w14:textId="36F62F8B" w:rsidR="004433C6" w:rsidRPr="00CE540B" w:rsidRDefault="004433C6" w:rsidP="009B2E20">
                                  <w:pPr>
                                    <w:jc w:val="center"/>
                                    <w:rPr>
                                      <w:rFonts w:ascii="Times New Roman" w:hAnsi="Times New Roman"/>
                                      <w:bCs/>
                                      <w:sz w:val="22"/>
                                      <w:szCs w:val="22"/>
                                    </w:rPr>
                                  </w:pPr>
                                  <w:r>
                                    <w:rPr>
                                      <w:rFonts w:ascii="Times New Roman" w:hAnsi="Times New Roman"/>
                                      <w:bCs/>
                                      <w:sz w:val="22"/>
                                      <w:szCs w:val="22"/>
                                    </w:rPr>
                                    <w:t>Silence</w:t>
                                  </w:r>
                                </w:p>
                              </w:tc>
                              <w:tc>
                                <w:tcPr>
                                  <w:tcW w:w="3688" w:type="dxa"/>
                                </w:tcPr>
                                <w:p w14:paraId="73EDA461" w14:textId="2A201778" w:rsidR="004433C6" w:rsidRPr="00CE540B" w:rsidRDefault="004433C6" w:rsidP="00C30B61">
                                  <w:pPr>
                                    <w:rPr>
                                      <w:rFonts w:ascii="Times New Roman" w:hAnsi="Times New Roman"/>
                                      <w:bCs/>
                                      <w:sz w:val="22"/>
                                      <w:szCs w:val="22"/>
                                    </w:rPr>
                                  </w:pPr>
                                  <w:r w:rsidRPr="00CE540B">
                                    <w:rPr>
                                      <w:rFonts w:ascii="Times New Roman" w:hAnsi="Times New Roman"/>
                                      <w:bCs/>
                                      <w:sz w:val="22"/>
                                      <w:szCs w:val="22"/>
                                    </w:rPr>
                                    <w:t>sil,</w:t>
                                  </w:r>
                                  <w:r>
                                    <w:rPr>
                                      <w:rFonts w:ascii="Times New Roman" w:hAnsi="Times New Roman"/>
                                      <w:bCs/>
                                      <w:sz w:val="22"/>
                                      <w:szCs w:val="22"/>
                                    </w:rPr>
                                    <w:t xml:space="preserve"> </w:t>
                                  </w:r>
                                  <w:r w:rsidRPr="00CE540B">
                                    <w:rPr>
                                      <w:rFonts w:ascii="Times New Roman" w:hAnsi="Times New Roman"/>
                                      <w:bCs/>
                                      <w:sz w:val="22"/>
                                      <w:szCs w:val="22"/>
                                    </w:rPr>
                                    <w:t>vcl,</w:t>
                                  </w:r>
                                  <w:r>
                                    <w:rPr>
                                      <w:rFonts w:ascii="Times New Roman" w:hAnsi="Times New Roman"/>
                                      <w:bCs/>
                                      <w:sz w:val="22"/>
                                      <w:szCs w:val="22"/>
                                    </w:rPr>
                                    <w:t xml:space="preserve"> </w:t>
                                  </w:r>
                                  <w:r w:rsidRPr="00CE540B">
                                    <w:rPr>
                                      <w:rFonts w:ascii="Times New Roman" w:hAnsi="Times New Roman"/>
                                      <w:bCs/>
                                      <w:sz w:val="22"/>
                                      <w:szCs w:val="22"/>
                                    </w:rPr>
                                    <w:t>cl,</w:t>
                                  </w:r>
                                  <w:r>
                                    <w:rPr>
                                      <w:rFonts w:ascii="Times New Roman" w:hAnsi="Times New Roman"/>
                                      <w:bCs/>
                                      <w:sz w:val="22"/>
                                      <w:szCs w:val="22"/>
                                    </w:rPr>
                                    <w:t xml:space="preserve"> </w:t>
                                  </w:r>
                                  <w:r w:rsidRPr="00CE540B">
                                    <w:rPr>
                                      <w:rFonts w:ascii="Times New Roman" w:hAnsi="Times New Roman"/>
                                      <w:bCs/>
                                      <w:sz w:val="22"/>
                                      <w:szCs w:val="22"/>
                                    </w:rPr>
                                    <w:t>epi,</w:t>
                                  </w:r>
                                  <w:r>
                                    <w:rPr>
                                      <w:rFonts w:ascii="Times New Roman" w:hAnsi="Times New Roman"/>
                                      <w:bCs/>
                                      <w:sz w:val="22"/>
                                      <w:szCs w:val="22"/>
                                    </w:rPr>
                                    <w:t xml:space="preserve"> </w:t>
                                  </w:r>
                                  <w:r w:rsidRPr="00CE540B">
                                    <w:rPr>
                                      <w:rFonts w:ascii="Times New Roman" w:hAnsi="Times New Roman"/>
                                      <w:bCs/>
                                      <w:sz w:val="22"/>
                                      <w:szCs w:val="22"/>
                                    </w:rPr>
                                    <w:t>dx</w:t>
                                  </w:r>
                                </w:p>
                              </w:tc>
                            </w:tr>
                          </w:tbl>
                          <w:p w14:paraId="47E6A9C1" w14:textId="0E70C4FC" w:rsidR="004433C6" w:rsidRDefault="004433C6" w:rsidP="00C30B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6F84A" id="_x0000_s1043" type="#_x0000_t202" style="position:absolute;left:0;text-align:left;margin-left:0;margin-top:0;width:6in;height:121.65pt;z-index:25166848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" stroked="f">
                <v:textbox>
                  <w:txbxContent>
                    <w:p w14:paraId="648C54AD" w14:textId="400355E5" w:rsidR="004433C6" w:rsidRPr="00B674B4" w:rsidRDefault="004433C6" w:rsidP="00CE540B">
                      <w:pPr>
                        <w:pStyle w:val="Caption"/>
                        <w:keepNext/>
                        <w:spacing w:after="120"/>
                        <w:jc w:val="center"/>
                        <w:rPr>
                          <w:rFonts w:ascii="Times New Roman" w:hAnsi="Times New Roman"/>
                          <w:szCs w:val="22"/>
                        </w:rPr>
                      </w:pPr>
                      <w:bookmarkStart w:id="315" w:name="_Toc417663558"/>
                      <w:bookmarkStart w:id="316" w:name="_Toc419218308"/>
                      <w:bookmarkStart w:id="317" w:name="_Ref416261461"/>
                      <w:bookmarkStart w:id="318" w:name="_Toc420058405"/>
                      <w:bookmarkStart w:id="319" w:name="_Toc421042227"/>
                      <w:r w:rsidRPr="00C03255">
                        <w:rPr>
                          <w:rFonts w:ascii="Times New Roman" w:hAnsi="Times New Roman"/>
                          <w:szCs w:val="22"/>
                        </w:rPr>
                        <w:t xml:space="preserve">Table </w:t>
                      </w:r>
                      <w:r w:rsidRPr="001B0FC5">
                        <w:rPr>
                          <w:rFonts w:ascii="Times New Roman" w:hAnsi="Times New Roman"/>
                          <w:szCs w:val="22"/>
                        </w:rPr>
                        <w:fldChar w:fldCharType="begin"/>
                      </w:r>
                      <w:r w:rsidRPr="00B674B4">
                        <w:rPr>
                          <w:rFonts w:ascii="Times New Roman" w:hAnsi="Times New Roman"/>
                          <w:szCs w:val="22"/>
                        </w:rPr>
                        <w:instrText xml:space="preserve"> STYLEREF 1 \s </w:instrText>
                      </w:r>
                      <w:r w:rsidRPr="001B0FC5">
                        <w:rPr>
                          <w:rFonts w:ascii="Times New Roman" w:hAnsi="Times New Roman"/>
                          <w:szCs w:val="22"/>
                        </w:rPr>
                        <w:fldChar w:fldCharType="separate"/>
                      </w:r>
                      <w:r>
                        <w:rPr>
                          <w:rFonts w:ascii="Times New Roman" w:hAnsi="Times New Roman"/>
                          <w:noProof/>
                          <w:szCs w:val="22"/>
                          <w:cs/>
                        </w:rPr>
                        <w:t>‎</w:t>
                      </w:r>
                      <w:r>
                        <w:rPr>
                          <w:rFonts w:ascii="Times New Roman" w:hAnsi="Times New Roman"/>
                          <w:noProof/>
                          <w:szCs w:val="22"/>
                        </w:rPr>
                        <w:t>3</w:t>
                      </w:r>
                      <w:r w:rsidRPr="001B0FC5">
                        <w:rPr>
                          <w:rFonts w:ascii="Times New Roman" w:hAnsi="Times New Roman"/>
                          <w:noProof/>
                          <w:szCs w:val="22"/>
                        </w:rPr>
                        <w:fldChar w:fldCharType="end"/>
                      </w:r>
                      <w:r w:rsidRPr="00C03255">
                        <w:rPr>
                          <w:rFonts w:ascii="Times New Roman" w:hAnsi="Times New Roman"/>
                          <w:szCs w:val="22"/>
                        </w:rPr>
                        <w:noBreakHyphen/>
                      </w:r>
                      <w:r w:rsidRPr="001B0FC5">
                        <w:rPr>
                          <w:rFonts w:ascii="Times New Roman" w:hAnsi="Times New Roman"/>
                          <w:szCs w:val="22"/>
                        </w:rPr>
                        <w:fldChar w:fldCharType="begin"/>
                      </w:r>
                      <w:r w:rsidRPr="00B674B4">
                        <w:rPr>
                          <w:rFonts w:ascii="Times New Roman" w:hAnsi="Times New Roman"/>
                          <w:szCs w:val="22"/>
                        </w:rPr>
                        <w:instrText xml:space="preserve"> SEQ Table \* ARABIC \s 1 </w:instrText>
                      </w:r>
                      <w:r w:rsidRPr="001B0FC5">
                        <w:rPr>
                          <w:rFonts w:ascii="Times New Roman" w:hAnsi="Times New Roman"/>
                          <w:szCs w:val="22"/>
                        </w:rPr>
                        <w:fldChar w:fldCharType="separate"/>
                      </w:r>
                      <w:r>
                        <w:rPr>
                          <w:rFonts w:ascii="Times New Roman" w:hAnsi="Times New Roman"/>
                          <w:noProof/>
                          <w:szCs w:val="22"/>
                        </w:rPr>
                        <w:t>3</w:t>
                      </w:r>
                      <w:bookmarkEnd w:id="315"/>
                      <w:bookmarkEnd w:id="316"/>
                      <w:r w:rsidRPr="001B0FC5">
                        <w:rPr>
                          <w:rFonts w:ascii="Times New Roman" w:hAnsi="Times New Roman"/>
                          <w:noProof/>
                          <w:szCs w:val="22"/>
                        </w:rPr>
                        <w:fldChar w:fldCharType="end"/>
                      </w:r>
                      <w:bookmarkEnd w:id="317"/>
                      <w:r w:rsidRPr="00B674B4">
                        <w:rPr>
                          <w:rFonts w:ascii="Times New Roman" w:hAnsi="Times New Roman"/>
                          <w:noProof/>
                          <w:szCs w:val="22"/>
                        </w:rPr>
                        <w:t>. A</w:t>
                      </w:r>
                      <w:r w:rsidRPr="00B674B4">
                        <w:rPr>
                          <w:rFonts w:ascii="Times New Roman" w:hAnsi="Times New Roman"/>
                          <w:szCs w:val="22"/>
                        </w:rPr>
                        <w:t xml:space="preserve"> mapping of phonemes to broad phonetic classes is shown.</w:t>
                      </w:r>
                      <w:bookmarkEnd w:id="318"/>
                      <w:bookmarkEnd w:id="319"/>
                    </w:p>
                    <w:tbl>
                      <w:tblPr>
                        <w:tblStyle w:val="TableGrid"/>
                        <w:tblW w:w="0" w:type="auto"/>
                        <w:jc w:val="center"/>
                        <w:tblLook w:val="04A0" w:firstRow="1" w:lastRow="0" w:firstColumn="1" w:lastColumn="0" w:noHBand="0" w:noVBand="1"/>
                      </w:tblPr>
                      <w:tblGrid>
                        <w:gridCol w:w="1818"/>
                        <w:gridCol w:w="3688"/>
                      </w:tblGrid>
                      <w:tr w:rsidR="004433C6" w:rsidRPr="0096056E" w14:paraId="6BC4F51B" w14:textId="77777777" w:rsidTr="00CE540B">
                        <w:trPr>
                          <w:jc w:val="center"/>
                        </w:trPr>
                        <w:tc>
                          <w:tcPr>
                            <w:tcW w:w="1818" w:type="dxa"/>
                          </w:tcPr>
                          <w:p w14:paraId="58176401" w14:textId="1B1D034F" w:rsidR="004433C6" w:rsidRPr="00CE540B" w:rsidRDefault="004433C6" w:rsidP="0096056E">
                            <w:pPr>
                              <w:jc w:val="center"/>
                              <w:rPr>
                                <w:rFonts w:ascii="Times New Roman" w:hAnsi="Times New Roman"/>
                                <w:b/>
                                <w:bCs/>
                                <w:sz w:val="22"/>
                                <w:szCs w:val="22"/>
                              </w:rPr>
                            </w:pPr>
                            <w:r w:rsidRPr="00CE540B">
                              <w:rPr>
                                <w:rFonts w:ascii="Times New Roman" w:hAnsi="Times New Roman"/>
                                <w:b/>
                                <w:bCs/>
                                <w:sz w:val="22"/>
                                <w:szCs w:val="22"/>
                              </w:rPr>
                              <w:t>Class</w:t>
                            </w:r>
                          </w:p>
                        </w:tc>
                        <w:tc>
                          <w:tcPr>
                            <w:tcW w:w="3688" w:type="dxa"/>
                          </w:tcPr>
                          <w:p w14:paraId="14646D62" w14:textId="4BF2D6B6" w:rsidR="004433C6" w:rsidRPr="00CE540B" w:rsidRDefault="004433C6" w:rsidP="00CE540B">
                            <w:pPr>
                              <w:jc w:val="center"/>
                              <w:rPr>
                                <w:rFonts w:ascii="Times New Roman" w:hAnsi="Times New Roman"/>
                                <w:b/>
                                <w:bCs/>
                                <w:sz w:val="22"/>
                                <w:szCs w:val="22"/>
                              </w:rPr>
                            </w:pPr>
                            <w:r w:rsidRPr="00CE540B">
                              <w:rPr>
                                <w:rFonts w:ascii="Times New Roman" w:hAnsi="Times New Roman"/>
                                <w:b/>
                                <w:bCs/>
                                <w:sz w:val="22"/>
                                <w:szCs w:val="22"/>
                              </w:rPr>
                              <w:t>Phonemes</w:t>
                            </w:r>
                          </w:p>
                        </w:tc>
                      </w:tr>
                      <w:tr w:rsidR="004433C6" w:rsidRPr="0096056E" w14:paraId="196E039C" w14:textId="77777777" w:rsidTr="00CE540B">
                        <w:trPr>
                          <w:jc w:val="center"/>
                        </w:trPr>
                        <w:tc>
                          <w:tcPr>
                            <w:tcW w:w="1818" w:type="dxa"/>
                          </w:tcPr>
                          <w:p w14:paraId="384F619F" w14:textId="57738F20" w:rsidR="004433C6" w:rsidRPr="00CE540B" w:rsidRDefault="004433C6" w:rsidP="009B2E20">
                            <w:pPr>
                              <w:jc w:val="center"/>
                              <w:rPr>
                                <w:rFonts w:ascii="Times New Roman" w:hAnsi="Times New Roman"/>
                                <w:bCs/>
                                <w:sz w:val="22"/>
                                <w:szCs w:val="22"/>
                              </w:rPr>
                            </w:pPr>
                            <w:r>
                              <w:rPr>
                                <w:rFonts w:ascii="Times New Roman" w:hAnsi="Times New Roman"/>
                                <w:bCs/>
                                <w:sz w:val="22"/>
                                <w:szCs w:val="22"/>
                              </w:rPr>
                              <w:t>Vowels</w:t>
                            </w:r>
                          </w:p>
                        </w:tc>
                        <w:tc>
                          <w:tcPr>
                            <w:tcW w:w="3688" w:type="dxa"/>
                          </w:tcPr>
                          <w:p w14:paraId="7B6E62BF" w14:textId="7231A69A" w:rsidR="004433C6" w:rsidRPr="00CE540B" w:rsidRDefault="004433C6" w:rsidP="00C30B61">
                            <w:pPr>
                              <w:rPr>
                                <w:rFonts w:ascii="Times New Roman" w:hAnsi="Times New Roman"/>
                                <w:bCs/>
                                <w:sz w:val="22"/>
                                <w:szCs w:val="22"/>
                              </w:rPr>
                            </w:pPr>
                            <w:r w:rsidRPr="00CE540B">
                              <w:rPr>
                                <w:rFonts w:ascii="Times New Roman" w:hAnsi="Times New Roman"/>
                                <w:bCs/>
                                <w:sz w:val="22"/>
                                <w:szCs w:val="22"/>
                              </w:rPr>
                              <w:t>aa, ae,</w:t>
                            </w:r>
                            <w:r>
                              <w:rPr>
                                <w:rFonts w:ascii="Times New Roman" w:hAnsi="Times New Roman"/>
                                <w:bCs/>
                                <w:sz w:val="22"/>
                                <w:szCs w:val="22"/>
                              </w:rPr>
                              <w:t xml:space="preserve"> </w:t>
                            </w:r>
                            <w:r w:rsidRPr="00CE540B">
                              <w:rPr>
                                <w:rFonts w:ascii="Times New Roman" w:hAnsi="Times New Roman"/>
                                <w:bCs/>
                                <w:sz w:val="22"/>
                                <w:szCs w:val="22"/>
                              </w:rPr>
                              <w:t>ah,</w:t>
                            </w:r>
                            <w:r>
                              <w:rPr>
                                <w:rFonts w:ascii="Times New Roman" w:hAnsi="Times New Roman"/>
                                <w:bCs/>
                                <w:sz w:val="22"/>
                                <w:szCs w:val="22"/>
                              </w:rPr>
                              <w:t xml:space="preserve"> </w:t>
                            </w:r>
                            <w:r w:rsidRPr="00CE540B">
                              <w:rPr>
                                <w:rFonts w:ascii="Times New Roman" w:hAnsi="Times New Roman"/>
                                <w:bCs/>
                                <w:sz w:val="22"/>
                                <w:szCs w:val="22"/>
                              </w:rPr>
                              <w:t>ao,</w:t>
                            </w:r>
                            <w:r>
                              <w:rPr>
                                <w:rFonts w:ascii="Times New Roman" w:hAnsi="Times New Roman"/>
                                <w:bCs/>
                                <w:sz w:val="22"/>
                                <w:szCs w:val="22"/>
                              </w:rPr>
                              <w:t xml:space="preserve"> </w:t>
                            </w:r>
                            <w:r w:rsidRPr="00CE540B">
                              <w:rPr>
                                <w:rFonts w:ascii="Times New Roman" w:hAnsi="Times New Roman"/>
                                <w:bCs/>
                                <w:sz w:val="22"/>
                                <w:szCs w:val="22"/>
                              </w:rPr>
                              <w:t>ax,</w:t>
                            </w:r>
                            <w:r>
                              <w:rPr>
                                <w:rFonts w:ascii="Times New Roman" w:hAnsi="Times New Roman"/>
                                <w:bCs/>
                                <w:sz w:val="22"/>
                                <w:szCs w:val="22"/>
                              </w:rPr>
                              <w:t xml:space="preserve"> </w:t>
                            </w:r>
                            <w:r w:rsidRPr="00CE540B">
                              <w:rPr>
                                <w:rFonts w:ascii="Times New Roman" w:hAnsi="Times New Roman"/>
                                <w:bCs/>
                                <w:sz w:val="22"/>
                                <w:szCs w:val="22"/>
                              </w:rPr>
                              <w:t>ay,</w:t>
                            </w:r>
                            <w:r>
                              <w:rPr>
                                <w:rFonts w:ascii="Times New Roman" w:hAnsi="Times New Roman"/>
                                <w:bCs/>
                                <w:sz w:val="22"/>
                                <w:szCs w:val="22"/>
                              </w:rPr>
                              <w:t xml:space="preserve"> </w:t>
                            </w:r>
                            <w:r w:rsidRPr="00CE540B">
                              <w:rPr>
                                <w:rFonts w:ascii="Times New Roman" w:hAnsi="Times New Roman"/>
                                <w:bCs/>
                                <w:sz w:val="22"/>
                                <w:szCs w:val="22"/>
                              </w:rPr>
                              <w:t>aw,</w:t>
                            </w:r>
                            <w:r>
                              <w:rPr>
                                <w:rFonts w:ascii="Times New Roman" w:hAnsi="Times New Roman"/>
                                <w:bCs/>
                                <w:sz w:val="22"/>
                                <w:szCs w:val="22"/>
                              </w:rPr>
                              <w:t xml:space="preserve"> </w:t>
                            </w:r>
                            <w:r w:rsidRPr="00CE540B">
                              <w:rPr>
                                <w:rFonts w:ascii="Times New Roman" w:hAnsi="Times New Roman"/>
                                <w:bCs/>
                                <w:sz w:val="22"/>
                                <w:szCs w:val="22"/>
                              </w:rPr>
                              <w:t>eh,</w:t>
                            </w:r>
                            <w:r>
                              <w:rPr>
                                <w:rFonts w:ascii="Times New Roman" w:hAnsi="Times New Roman"/>
                                <w:bCs/>
                                <w:sz w:val="22"/>
                                <w:szCs w:val="22"/>
                              </w:rPr>
                              <w:t xml:space="preserve"> </w:t>
                            </w:r>
                            <w:r w:rsidRPr="00CE540B">
                              <w:rPr>
                                <w:rFonts w:ascii="Times New Roman" w:hAnsi="Times New Roman"/>
                                <w:bCs/>
                                <w:sz w:val="22"/>
                                <w:szCs w:val="22"/>
                              </w:rPr>
                              <w:t>el,</w:t>
                            </w:r>
                            <w:r>
                              <w:rPr>
                                <w:rFonts w:ascii="Times New Roman" w:hAnsi="Times New Roman"/>
                                <w:bCs/>
                                <w:sz w:val="22"/>
                                <w:szCs w:val="22"/>
                              </w:rPr>
                              <w:t xml:space="preserve"> </w:t>
                            </w:r>
                            <w:r w:rsidRPr="00CE540B">
                              <w:rPr>
                                <w:rFonts w:ascii="Times New Roman" w:hAnsi="Times New Roman"/>
                                <w:bCs/>
                                <w:sz w:val="22"/>
                                <w:szCs w:val="22"/>
                              </w:rPr>
                              <w:t>er,</w:t>
                            </w:r>
                            <w:r>
                              <w:rPr>
                                <w:rFonts w:ascii="Times New Roman" w:hAnsi="Times New Roman"/>
                                <w:bCs/>
                                <w:sz w:val="22"/>
                                <w:szCs w:val="22"/>
                              </w:rPr>
                              <w:t xml:space="preserve"> </w:t>
                            </w:r>
                            <w:r w:rsidRPr="00CE540B">
                              <w:rPr>
                                <w:rFonts w:ascii="Times New Roman" w:hAnsi="Times New Roman"/>
                                <w:bCs/>
                                <w:sz w:val="22"/>
                                <w:szCs w:val="22"/>
                              </w:rPr>
                              <w:t>ey</w:t>
                            </w:r>
                            <w:r>
                              <w:rPr>
                                <w:rFonts w:ascii="Times New Roman" w:hAnsi="Times New Roman"/>
                                <w:bCs/>
                                <w:sz w:val="22"/>
                                <w:szCs w:val="22"/>
                              </w:rPr>
                              <w:t>,</w:t>
                            </w:r>
                          </w:p>
                          <w:p w14:paraId="5860ECEC" w14:textId="074696E5" w:rsidR="004433C6" w:rsidRPr="00CE540B" w:rsidRDefault="004433C6" w:rsidP="00C30B61">
                            <w:pPr>
                              <w:rPr>
                                <w:rFonts w:ascii="Times New Roman" w:hAnsi="Times New Roman"/>
                                <w:bCs/>
                                <w:sz w:val="22"/>
                                <w:szCs w:val="22"/>
                              </w:rPr>
                            </w:pPr>
                            <w:r w:rsidRPr="00CE540B">
                              <w:rPr>
                                <w:rFonts w:ascii="Times New Roman" w:hAnsi="Times New Roman"/>
                                <w:bCs/>
                                <w:sz w:val="22"/>
                                <w:szCs w:val="22"/>
                              </w:rPr>
                              <w:t>ih,</w:t>
                            </w:r>
                            <w:r>
                              <w:rPr>
                                <w:rFonts w:ascii="Times New Roman" w:hAnsi="Times New Roman"/>
                                <w:bCs/>
                                <w:sz w:val="22"/>
                                <w:szCs w:val="22"/>
                              </w:rPr>
                              <w:t xml:space="preserve"> </w:t>
                            </w:r>
                            <w:r w:rsidRPr="00CE540B">
                              <w:rPr>
                                <w:rFonts w:ascii="Times New Roman" w:hAnsi="Times New Roman"/>
                                <w:bCs/>
                                <w:sz w:val="22"/>
                                <w:szCs w:val="22"/>
                              </w:rPr>
                              <w:t>ix,</w:t>
                            </w:r>
                            <w:r>
                              <w:rPr>
                                <w:rFonts w:ascii="Times New Roman" w:hAnsi="Times New Roman"/>
                                <w:bCs/>
                                <w:sz w:val="22"/>
                                <w:szCs w:val="22"/>
                              </w:rPr>
                              <w:t xml:space="preserve"> </w:t>
                            </w:r>
                            <w:r w:rsidRPr="00CE540B">
                              <w:rPr>
                                <w:rFonts w:ascii="Times New Roman" w:hAnsi="Times New Roman"/>
                                <w:bCs/>
                                <w:sz w:val="22"/>
                                <w:szCs w:val="22"/>
                              </w:rPr>
                              <w:t>iy,</w:t>
                            </w:r>
                            <w:r>
                              <w:rPr>
                                <w:rFonts w:ascii="Times New Roman" w:hAnsi="Times New Roman"/>
                                <w:bCs/>
                                <w:sz w:val="22"/>
                                <w:szCs w:val="22"/>
                              </w:rPr>
                              <w:t xml:space="preserve"> </w:t>
                            </w:r>
                            <w:r w:rsidRPr="00CE540B">
                              <w:rPr>
                                <w:rFonts w:ascii="Times New Roman" w:hAnsi="Times New Roman"/>
                                <w:bCs/>
                                <w:sz w:val="22"/>
                                <w:szCs w:val="22"/>
                              </w:rPr>
                              <w:t>l,</w:t>
                            </w:r>
                            <w:r>
                              <w:rPr>
                                <w:rFonts w:ascii="Times New Roman" w:hAnsi="Times New Roman"/>
                                <w:bCs/>
                                <w:sz w:val="22"/>
                                <w:szCs w:val="22"/>
                              </w:rPr>
                              <w:t xml:space="preserve"> </w:t>
                            </w:r>
                            <w:r w:rsidRPr="00CE540B">
                              <w:rPr>
                                <w:rFonts w:ascii="Times New Roman" w:hAnsi="Times New Roman"/>
                                <w:bCs/>
                                <w:sz w:val="22"/>
                                <w:szCs w:val="22"/>
                              </w:rPr>
                              <w:t>ow,</w:t>
                            </w:r>
                            <w:r>
                              <w:rPr>
                                <w:rFonts w:ascii="Times New Roman" w:hAnsi="Times New Roman"/>
                                <w:bCs/>
                                <w:sz w:val="22"/>
                                <w:szCs w:val="22"/>
                              </w:rPr>
                              <w:t xml:space="preserve"> </w:t>
                            </w:r>
                            <w:r w:rsidRPr="00CE540B">
                              <w:rPr>
                                <w:rFonts w:ascii="Times New Roman" w:hAnsi="Times New Roman"/>
                                <w:bCs/>
                                <w:sz w:val="22"/>
                                <w:szCs w:val="22"/>
                              </w:rPr>
                              <w:t>oy,</w:t>
                            </w:r>
                            <w:r>
                              <w:rPr>
                                <w:rFonts w:ascii="Times New Roman" w:hAnsi="Times New Roman"/>
                                <w:bCs/>
                                <w:sz w:val="22"/>
                                <w:szCs w:val="22"/>
                              </w:rPr>
                              <w:t xml:space="preserve"> </w:t>
                            </w:r>
                            <w:r w:rsidRPr="00CE540B">
                              <w:rPr>
                                <w:rFonts w:ascii="Times New Roman" w:hAnsi="Times New Roman"/>
                                <w:bCs/>
                                <w:sz w:val="22"/>
                                <w:szCs w:val="22"/>
                              </w:rPr>
                              <w:t>r,</w:t>
                            </w:r>
                            <w:r>
                              <w:rPr>
                                <w:rFonts w:ascii="Times New Roman" w:hAnsi="Times New Roman"/>
                                <w:bCs/>
                                <w:sz w:val="22"/>
                                <w:szCs w:val="22"/>
                              </w:rPr>
                              <w:t xml:space="preserve"> </w:t>
                            </w:r>
                            <w:r w:rsidRPr="00CE540B">
                              <w:rPr>
                                <w:rFonts w:ascii="Times New Roman" w:hAnsi="Times New Roman"/>
                                <w:bCs/>
                                <w:sz w:val="22"/>
                                <w:szCs w:val="22"/>
                              </w:rPr>
                              <w:t>uh,</w:t>
                            </w:r>
                            <w:r>
                              <w:rPr>
                                <w:rFonts w:ascii="Times New Roman" w:hAnsi="Times New Roman"/>
                                <w:bCs/>
                                <w:sz w:val="22"/>
                                <w:szCs w:val="22"/>
                              </w:rPr>
                              <w:t xml:space="preserve"> </w:t>
                            </w:r>
                            <w:r w:rsidRPr="00CE540B">
                              <w:rPr>
                                <w:rFonts w:ascii="Times New Roman" w:hAnsi="Times New Roman"/>
                                <w:bCs/>
                                <w:sz w:val="22"/>
                                <w:szCs w:val="22"/>
                              </w:rPr>
                              <w:t>uw,</w:t>
                            </w:r>
                            <w:r>
                              <w:rPr>
                                <w:rFonts w:ascii="Times New Roman" w:hAnsi="Times New Roman"/>
                                <w:bCs/>
                                <w:sz w:val="22"/>
                                <w:szCs w:val="22"/>
                              </w:rPr>
                              <w:t xml:space="preserve"> </w:t>
                            </w:r>
                            <w:r w:rsidRPr="00CE540B">
                              <w:rPr>
                                <w:rFonts w:ascii="Times New Roman" w:hAnsi="Times New Roman"/>
                                <w:bCs/>
                                <w:sz w:val="22"/>
                                <w:szCs w:val="22"/>
                              </w:rPr>
                              <w:t>w,</w:t>
                            </w:r>
                            <w:r>
                              <w:rPr>
                                <w:rFonts w:ascii="Times New Roman" w:hAnsi="Times New Roman"/>
                                <w:bCs/>
                                <w:sz w:val="22"/>
                                <w:szCs w:val="22"/>
                              </w:rPr>
                              <w:t xml:space="preserve"> </w:t>
                            </w:r>
                            <w:r w:rsidRPr="00CE540B">
                              <w:rPr>
                                <w:rFonts w:ascii="Times New Roman" w:hAnsi="Times New Roman"/>
                                <w:bCs/>
                                <w:sz w:val="22"/>
                                <w:szCs w:val="22"/>
                              </w:rPr>
                              <w:t>y</w:t>
                            </w:r>
                          </w:p>
                        </w:tc>
                      </w:tr>
                      <w:tr w:rsidR="004433C6" w:rsidRPr="0096056E" w14:paraId="2391E0DE" w14:textId="77777777" w:rsidTr="00CE540B">
                        <w:trPr>
                          <w:jc w:val="center"/>
                        </w:trPr>
                        <w:tc>
                          <w:tcPr>
                            <w:tcW w:w="1818" w:type="dxa"/>
                          </w:tcPr>
                          <w:p w14:paraId="2C8D4466" w14:textId="0F5DAC6B" w:rsidR="004433C6" w:rsidRPr="00CE540B" w:rsidRDefault="004433C6" w:rsidP="009B2E20">
                            <w:pPr>
                              <w:jc w:val="center"/>
                              <w:rPr>
                                <w:rFonts w:ascii="Times New Roman" w:hAnsi="Times New Roman"/>
                                <w:bCs/>
                                <w:sz w:val="22"/>
                                <w:szCs w:val="22"/>
                              </w:rPr>
                            </w:pPr>
                            <w:r>
                              <w:rPr>
                                <w:rFonts w:ascii="Times New Roman" w:hAnsi="Times New Roman"/>
                                <w:bCs/>
                                <w:sz w:val="22"/>
                                <w:szCs w:val="22"/>
                              </w:rPr>
                              <w:t>Stops</w:t>
                            </w:r>
                          </w:p>
                        </w:tc>
                        <w:tc>
                          <w:tcPr>
                            <w:tcW w:w="3688" w:type="dxa"/>
                          </w:tcPr>
                          <w:p w14:paraId="4285D6E5" w14:textId="7818092B" w:rsidR="004433C6" w:rsidRPr="00CE540B" w:rsidRDefault="004433C6" w:rsidP="00C30B61">
                            <w:pPr>
                              <w:rPr>
                                <w:rFonts w:ascii="Times New Roman" w:hAnsi="Times New Roman"/>
                                <w:bCs/>
                                <w:sz w:val="22"/>
                                <w:szCs w:val="22"/>
                              </w:rPr>
                            </w:pPr>
                            <w:r w:rsidRPr="00CE540B">
                              <w:rPr>
                                <w:rFonts w:ascii="Times New Roman" w:hAnsi="Times New Roman"/>
                                <w:bCs/>
                                <w:sz w:val="22"/>
                                <w:szCs w:val="22"/>
                              </w:rPr>
                              <w:t>p,</w:t>
                            </w:r>
                            <w:r>
                              <w:rPr>
                                <w:rFonts w:ascii="Times New Roman" w:hAnsi="Times New Roman"/>
                                <w:bCs/>
                                <w:sz w:val="22"/>
                                <w:szCs w:val="22"/>
                              </w:rPr>
                              <w:t xml:space="preserve"> </w:t>
                            </w:r>
                            <w:r w:rsidRPr="00CE540B">
                              <w:rPr>
                                <w:rFonts w:ascii="Times New Roman" w:hAnsi="Times New Roman"/>
                                <w:bCs/>
                                <w:sz w:val="22"/>
                                <w:szCs w:val="22"/>
                              </w:rPr>
                              <w:t>t,</w:t>
                            </w:r>
                            <w:r>
                              <w:rPr>
                                <w:rFonts w:ascii="Times New Roman" w:hAnsi="Times New Roman"/>
                                <w:bCs/>
                                <w:sz w:val="22"/>
                                <w:szCs w:val="22"/>
                              </w:rPr>
                              <w:t xml:space="preserve"> </w:t>
                            </w:r>
                            <w:r w:rsidRPr="00CE540B">
                              <w:rPr>
                                <w:rFonts w:ascii="Times New Roman" w:hAnsi="Times New Roman"/>
                                <w:bCs/>
                                <w:sz w:val="22"/>
                                <w:szCs w:val="22"/>
                              </w:rPr>
                              <w:t>k,</w:t>
                            </w:r>
                            <w:r>
                              <w:rPr>
                                <w:rFonts w:ascii="Times New Roman" w:hAnsi="Times New Roman"/>
                                <w:bCs/>
                                <w:sz w:val="22"/>
                                <w:szCs w:val="22"/>
                              </w:rPr>
                              <w:t xml:space="preserve"> </w:t>
                            </w:r>
                            <w:r w:rsidRPr="00CE540B">
                              <w:rPr>
                                <w:rFonts w:ascii="Times New Roman" w:hAnsi="Times New Roman"/>
                                <w:bCs/>
                                <w:sz w:val="22"/>
                                <w:szCs w:val="22"/>
                              </w:rPr>
                              <w:t>b,</w:t>
                            </w:r>
                            <w:r>
                              <w:rPr>
                                <w:rFonts w:ascii="Times New Roman" w:hAnsi="Times New Roman"/>
                                <w:bCs/>
                                <w:sz w:val="22"/>
                                <w:szCs w:val="22"/>
                              </w:rPr>
                              <w:t xml:space="preserve"> </w:t>
                            </w:r>
                            <w:r w:rsidRPr="00CE540B">
                              <w:rPr>
                                <w:rFonts w:ascii="Times New Roman" w:hAnsi="Times New Roman"/>
                                <w:bCs/>
                                <w:sz w:val="22"/>
                                <w:szCs w:val="22"/>
                              </w:rPr>
                              <w:t>d,</w:t>
                            </w:r>
                            <w:r>
                              <w:rPr>
                                <w:rFonts w:ascii="Times New Roman" w:hAnsi="Times New Roman"/>
                                <w:bCs/>
                                <w:sz w:val="22"/>
                                <w:szCs w:val="22"/>
                              </w:rPr>
                              <w:t xml:space="preserve"> </w:t>
                            </w:r>
                            <w:r w:rsidRPr="00CE540B">
                              <w:rPr>
                                <w:rFonts w:ascii="Times New Roman" w:hAnsi="Times New Roman"/>
                                <w:bCs/>
                                <w:sz w:val="22"/>
                                <w:szCs w:val="22"/>
                              </w:rPr>
                              <w:t>g,</w:t>
                            </w:r>
                            <w:r>
                              <w:rPr>
                                <w:rFonts w:ascii="Times New Roman" w:hAnsi="Times New Roman"/>
                                <w:bCs/>
                                <w:sz w:val="22"/>
                                <w:szCs w:val="22"/>
                              </w:rPr>
                              <w:t xml:space="preserve"> </w:t>
                            </w:r>
                            <w:r w:rsidRPr="00CE540B">
                              <w:rPr>
                                <w:rFonts w:ascii="Times New Roman" w:hAnsi="Times New Roman"/>
                                <w:bCs/>
                                <w:sz w:val="22"/>
                                <w:szCs w:val="22"/>
                              </w:rPr>
                              <w:t>jh,</w:t>
                            </w:r>
                            <w:r>
                              <w:rPr>
                                <w:rFonts w:ascii="Times New Roman" w:hAnsi="Times New Roman"/>
                                <w:bCs/>
                                <w:sz w:val="22"/>
                                <w:szCs w:val="22"/>
                              </w:rPr>
                              <w:t xml:space="preserve"> </w:t>
                            </w:r>
                            <w:r w:rsidRPr="00CE540B">
                              <w:rPr>
                                <w:rFonts w:ascii="Times New Roman" w:hAnsi="Times New Roman"/>
                                <w:bCs/>
                                <w:sz w:val="22"/>
                                <w:szCs w:val="22"/>
                              </w:rPr>
                              <w:t>ch</w:t>
                            </w:r>
                          </w:p>
                        </w:tc>
                      </w:tr>
                      <w:tr w:rsidR="004433C6" w:rsidRPr="0096056E" w14:paraId="102EE2A8" w14:textId="77777777" w:rsidTr="00CE540B">
                        <w:trPr>
                          <w:jc w:val="center"/>
                        </w:trPr>
                        <w:tc>
                          <w:tcPr>
                            <w:tcW w:w="1818" w:type="dxa"/>
                          </w:tcPr>
                          <w:p w14:paraId="2E6C57AD" w14:textId="45031F9E" w:rsidR="004433C6" w:rsidRPr="00CE540B" w:rsidRDefault="004433C6" w:rsidP="009B2E20">
                            <w:pPr>
                              <w:jc w:val="center"/>
                              <w:rPr>
                                <w:rFonts w:ascii="Times New Roman" w:hAnsi="Times New Roman"/>
                                <w:bCs/>
                                <w:sz w:val="22"/>
                                <w:szCs w:val="22"/>
                              </w:rPr>
                            </w:pPr>
                            <w:r w:rsidRPr="00CE540B">
                              <w:rPr>
                                <w:rFonts w:ascii="Times New Roman" w:hAnsi="Times New Roman"/>
                                <w:bCs/>
                                <w:sz w:val="22"/>
                                <w:szCs w:val="22"/>
                              </w:rPr>
                              <w:t>F</w:t>
                            </w:r>
                            <w:r>
                              <w:rPr>
                                <w:rFonts w:ascii="Times New Roman" w:hAnsi="Times New Roman"/>
                                <w:bCs/>
                                <w:sz w:val="22"/>
                                <w:szCs w:val="22"/>
                              </w:rPr>
                              <w:t>ricatives</w:t>
                            </w:r>
                          </w:p>
                        </w:tc>
                        <w:tc>
                          <w:tcPr>
                            <w:tcW w:w="3688" w:type="dxa"/>
                          </w:tcPr>
                          <w:p w14:paraId="0D6C5614" w14:textId="1094D845" w:rsidR="004433C6" w:rsidRPr="00CE540B" w:rsidRDefault="004433C6" w:rsidP="00C30B61">
                            <w:pPr>
                              <w:rPr>
                                <w:rFonts w:ascii="Times New Roman" w:hAnsi="Times New Roman"/>
                                <w:bCs/>
                                <w:sz w:val="22"/>
                                <w:szCs w:val="22"/>
                              </w:rPr>
                            </w:pPr>
                            <w:r w:rsidRPr="00CE540B">
                              <w:rPr>
                                <w:rFonts w:ascii="Times New Roman" w:hAnsi="Times New Roman"/>
                                <w:bCs/>
                                <w:sz w:val="22"/>
                                <w:szCs w:val="22"/>
                              </w:rPr>
                              <w:t>s,</w:t>
                            </w:r>
                            <w:r>
                              <w:rPr>
                                <w:rFonts w:ascii="Times New Roman" w:hAnsi="Times New Roman"/>
                                <w:bCs/>
                                <w:sz w:val="22"/>
                                <w:szCs w:val="22"/>
                              </w:rPr>
                              <w:t xml:space="preserve"> </w:t>
                            </w:r>
                            <w:r w:rsidRPr="00CE540B">
                              <w:rPr>
                                <w:rFonts w:ascii="Times New Roman" w:hAnsi="Times New Roman"/>
                                <w:bCs/>
                                <w:sz w:val="22"/>
                                <w:szCs w:val="22"/>
                              </w:rPr>
                              <w:t>sh,</w:t>
                            </w:r>
                            <w:r>
                              <w:rPr>
                                <w:rFonts w:ascii="Times New Roman" w:hAnsi="Times New Roman"/>
                                <w:bCs/>
                                <w:sz w:val="22"/>
                                <w:szCs w:val="22"/>
                              </w:rPr>
                              <w:t xml:space="preserve"> </w:t>
                            </w:r>
                            <w:r w:rsidRPr="00CE540B">
                              <w:rPr>
                                <w:rFonts w:ascii="Times New Roman" w:hAnsi="Times New Roman"/>
                                <w:bCs/>
                                <w:sz w:val="22"/>
                                <w:szCs w:val="22"/>
                              </w:rPr>
                              <w:t>z,</w:t>
                            </w:r>
                            <w:r>
                              <w:rPr>
                                <w:rFonts w:ascii="Times New Roman" w:hAnsi="Times New Roman"/>
                                <w:bCs/>
                                <w:sz w:val="22"/>
                                <w:szCs w:val="22"/>
                              </w:rPr>
                              <w:t xml:space="preserve"> </w:t>
                            </w:r>
                            <w:r w:rsidRPr="00CE540B">
                              <w:rPr>
                                <w:rFonts w:ascii="Times New Roman" w:hAnsi="Times New Roman"/>
                                <w:bCs/>
                                <w:sz w:val="22"/>
                                <w:szCs w:val="22"/>
                              </w:rPr>
                              <w:t>zh,</w:t>
                            </w:r>
                            <w:r>
                              <w:rPr>
                                <w:rFonts w:ascii="Times New Roman" w:hAnsi="Times New Roman"/>
                                <w:bCs/>
                                <w:sz w:val="22"/>
                                <w:szCs w:val="22"/>
                              </w:rPr>
                              <w:t xml:space="preserve"> </w:t>
                            </w:r>
                            <w:r w:rsidRPr="00CE540B">
                              <w:rPr>
                                <w:rFonts w:ascii="Times New Roman" w:hAnsi="Times New Roman"/>
                                <w:bCs/>
                                <w:sz w:val="22"/>
                                <w:szCs w:val="22"/>
                              </w:rPr>
                              <w:t>f,</w:t>
                            </w:r>
                            <w:r>
                              <w:rPr>
                                <w:rFonts w:ascii="Times New Roman" w:hAnsi="Times New Roman"/>
                                <w:bCs/>
                                <w:sz w:val="22"/>
                                <w:szCs w:val="22"/>
                              </w:rPr>
                              <w:t xml:space="preserve"> </w:t>
                            </w:r>
                            <w:r w:rsidRPr="00CE540B">
                              <w:rPr>
                                <w:rFonts w:ascii="Times New Roman" w:hAnsi="Times New Roman"/>
                                <w:bCs/>
                                <w:sz w:val="22"/>
                                <w:szCs w:val="22"/>
                              </w:rPr>
                              <w:t>th,</w:t>
                            </w:r>
                            <w:r>
                              <w:rPr>
                                <w:rFonts w:ascii="Times New Roman" w:hAnsi="Times New Roman"/>
                                <w:bCs/>
                                <w:sz w:val="22"/>
                                <w:szCs w:val="22"/>
                              </w:rPr>
                              <w:t xml:space="preserve"> </w:t>
                            </w:r>
                            <w:r w:rsidRPr="00CE540B">
                              <w:rPr>
                                <w:rFonts w:ascii="Times New Roman" w:hAnsi="Times New Roman"/>
                                <w:bCs/>
                                <w:sz w:val="22"/>
                                <w:szCs w:val="22"/>
                              </w:rPr>
                              <w:t>v,</w:t>
                            </w:r>
                            <w:r>
                              <w:rPr>
                                <w:rFonts w:ascii="Times New Roman" w:hAnsi="Times New Roman"/>
                                <w:bCs/>
                                <w:sz w:val="22"/>
                                <w:szCs w:val="22"/>
                              </w:rPr>
                              <w:t xml:space="preserve"> </w:t>
                            </w:r>
                            <w:r w:rsidRPr="00CE540B">
                              <w:rPr>
                                <w:rFonts w:ascii="Times New Roman" w:hAnsi="Times New Roman"/>
                                <w:bCs/>
                                <w:sz w:val="22"/>
                                <w:szCs w:val="22"/>
                              </w:rPr>
                              <w:t>dh,</w:t>
                            </w:r>
                            <w:r>
                              <w:rPr>
                                <w:rFonts w:ascii="Times New Roman" w:hAnsi="Times New Roman"/>
                                <w:bCs/>
                                <w:sz w:val="22"/>
                                <w:szCs w:val="22"/>
                              </w:rPr>
                              <w:t xml:space="preserve"> </w:t>
                            </w:r>
                            <w:r w:rsidRPr="00CE540B">
                              <w:rPr>
                                <w:rFonts w:ascii="Times New Roman" w:hAnsi="Times New Roman"/>
                                <w:bCs/>
                                <w:sz w:val="22"/>
                                <w:szCs w:val="22"/>
                              </w:rPr>
                              <w:t>hh</w:t>
                            </w:r>
                          </w:p>
                        </w:tc>
                      </w:tr>
                      <w:tr w:rsidR="004433C6" w:rsidRPr="0096056E" w14:paraId="3BBB7944" w14:textId="77777777" w:rsidTr="00CE540B">
                        <w:trPr>
                          <w:jc w:val="center"/>
                        </w:trPr>
                        <w:tc>
                          <w:tcPr>
                            <w:tcW w:w="1818" w:type="dxa"/>
                          </w:tcPr>
                          <w:p w14:paraId="71BA1301" w14:textId="73B9B0CE" w:rsidR="004433C6" w:rsidRPr="00CE540B" w:rsidRDefault="004433C6" w:rsidP="009B2E20">
                            <w:pPr>
                              <w:jc w:val="center"/>
                              <w:rPr>
                                <w:rFonts w:ascii="Times New Roman" w:hAnsi="Times New Roman"/>
                                <w:bCs/>
                                <w:sz w:val="22"/>
                                <w:szCs w:val="22"/>
                              </w:rPr>
                            </w:pPr>
                            <w:r w:rsidRPr="00CE540B">
                              <w:rPr>
                                <w:rFonts w:ascii="Times New Roman" w:hAnsi="Times New Roman"/>
                                <w:bCs/>
                                <w:sz w:val="22"/>
                                <w:szCs w:val="22"/>
                              </w:rPr>
                              <w:t>N</w:t>
                            </w:r>
                            <w:r>
                              <w:rPr>
                                <w:rFonts w:ascii="Times New Roman" w:hAnsi="Times New Roman"/>
                                <w:bCs/>
                                <w:sz w:val="22"/>
                                <w:szCs w:val="22"/>
                              </w:rPr>
                              <w:t>asals</w:t>
                            </w:r>
                          </w:p>
                        </w:tc>
                        <w:tc>
                          <w:tcPr>
                            <w:tcW w:w="3688" w:type="dxa"/>
                          </w:tcPr>
                          <w:p w14:paraId="0A78149D" w14:textId="69930813" w:rsidR="004433C6" w:rsidRPr="00CE540B" w:rsidRDefault="004433C6" w:rsidP="00C30B61">
                            <w:pPr>
                              <w:rPr>
                                <w:rFonts w:ascii="Times New Roman" w:hAnsi="Times New Roman"/>
                                <w:bCs/>
                                <w:sz w:val="22"/>
                                <w:szCs w:val="22"/>
                              </w:rPr>
                            </w:pPr>
                            <w:r w:rsidRPr="00CE540B">
                              <w:rPr>
                                <w:rFonts w:ascii="Times New Roman" w:hAnsi="Times New Roman"/>
                                <w:bCs/>
                                <w:sz w:val="22"/>
                                <w:szCs w:val="22"/>
                              </w:rPr>
                              <w:t>m,</w:t>
                            </w:r>
                            <w:r>
                              <w:rPr>
                                <w:rFonts w:ascii="Times New Roman" w:hAnsi="Times New Roman"/>
                                <w:bCs/>
                                <w:sz w:val="22"/>
                                <w:szCs w:val="22"/>
                              </w:rPr>
                              <w:t xml:space="preserve"> </w:t>
                            </w:r>
                            <w:r w:rsidRPr="00CE540B">
                              <w:rPr>
                                <w:rFonts w:ascii="Times New Roman" w:hAnsi="Times New Roman"/>
                                <w:bCs/>
                                <w:sz w:val="22"/>
                                <w:szCs w:val="22"/>
                              </w:rPr>
                              <w:t>n,</w:t>
                            </w:r>
                            <w:r>
                              <w:rPr>
                                <w:rFonts w:ascii="Times New Roman" w:hAnsi="Times New Roman"/>
                                <w:bCs/>
                                <w:sz w:val="22"/>
                                <w:szCs w:val="22"/>
                              </w:rPr>
                              <w:t xml:space="preserve"> </w:t>
                            </w:r>
                            <w:r w:rsidRPr="00CE540B">
                              <w:rPr>
                                <w:rFonts w:ascii="Times New Roman" w:hAnsi="Times New Roman"/>
                                <w:bCs/>
                                <w:sz w:val="22"/>
                                <w:szCs w:val="22"/>
                              </w:rPr>
                              <w:t>ng,</w:t>
                            </w:r>
                            <w:r>
                              <w:rPr>
                                <w:rFonts w:ascii="Times New Roman" w:hAnsi="Times New Roman"/>
                                <w:bCs/>
                                <w:sz w:val="22"/>
                                <w:szCs w:val="22"/>
                              </w:rPr>
                              <w:t xml:space="preserve"> </w:t>
                            </w:r>
                            <w:r w:rsidRPr="00CE540B">
                              <w:rPr>
                                <w:rFonts w:ascii="Times New Roman" w:hAnsi="Times New Roman"/>
                                <w:bCs/>
                                <w:sz w:val="22"/>
                                <w:szCs w:val="22"/>
                              </w:rPr>
                              <w:t>en</w:t>
                            </w:r>
                          </w:p>
                        </w:tc>
                      </w:tr>
                      <w:tr w:rsidR="004433C6" w:rsidRPr="0096056E" w14:paraId="7EC81DF6" w14:textId="77777777" w:rsidTr="00CE540B">
                        <w:trPr>
                          <w:jc w:val="center"/>
                        </w:trPr>
                        <w:tc>
                          <w:tcPr>
                            <w:tcW w:w="1818" w:type="dxa"/>
                          </w:tcPr>
                          <w:p w14:paraId="22280251" w14:textId="36F62F8B" w:rsidR="004433C6" w:rsidRPr="00CE540B" w:rsidRDefault="004433C6" w:rsidP="009B2E20">
                            <w:pPr>
                              <w:jc w:val="center"/>
                              <w:rPr>
                                <w:rFonts w:ascii="Times New Roman" w:hAnsi="Times New Roman"/>
                                <w:bCs/>
                                <w:sz w:val="22"/>
                                <w:szCs w:val="22"/>
                              </w:rPr>
                            </w:pPr>
                            <w:r>
                              <w:rPr>
                                <w:rFonts w:ascii="Times New Roman" w:hAnsi="Times New Roman"/>
                                <w:bCs/>
                                <w:sz w:val="22"/>
                                <w:szCs w:val="22"/>
                              </w:rPr>
                              <w:t>Silence</w:t>
                            </w:r>
                          </w:p>
                        </w:tc>
                        <w:tc>
                          <w:tcPr>
                            <w:tcW w:w="3688" w:type="dxa"/>
                          </w:tcPr>
                          <w:p w14:paraId="73EDA461" w14:textId="2A201778" w:rsidR="004433C6" w:rsidRPr="00CE540B" w:rsidRDefault="004433C6" w:rsidP="00C30B61">
                            <w:pPr>
                              <w:rPr>
                                <w:rFonts w:ascii="Times New Roman" w:hAnsi="Times New Roman"/>
                                <w:bCs/>
                                <w:sz w:val="22"/>
                                <w:szCs w:val="22"/>
                              </w:rPr>
                            </w:pPr>
                            <w:r w:rsidRPr="00CE540B">
                              <w:rPr>
                                <w:rFonts w:ascii="Times New Roman" w:hAnsi="Times New Roman"/>
                                <w:bCs/>
                                <w:sz w:val="22"/>
                                <w:szCs w:val="22"/>
                              </w:rPr>
                              <w:t>sil,</w:t>
                            </w:r>
                            <w:r>
                              <w:rPr>
                                <w:rFonts w:ascii="Times New Roman" w:hAnsi="Times New Roman"/>
                                <w:bCs/>
                                <w:sz w:val="22"/>
                                <w:szCs w:val="22"/>
                              </w:rPr>
                              <w:t xml:space="preserve"> </w:t>
                            </w:r>
                            <w:r w:rsidRPr="00CE540B">
                              <w:rPr>
                                <w:rFonts w:ascii="Times New Roman" w:hAnsi="Times New Roman"/>
                                <w:bCs/>
                                <w:sz w:val="22"/>
                                <w:szCs w:val="22"/>
                              </w:rPr>
                              <w:t>vcl,</w:t>
                            </w:r>
                            <w:r>
                              <w:rPr>
                                <w:rFonts w:ascii="Times New Roman" w:hAnsi="Times New Roman"/>
                                <w:bCs/>
                                <w:sz w:val="22"/>
                                <w:szCs w:val="22"/>
                              </w:rPr>
                              <w:t xml:space="preserve"> </w:t>
                            </w:r>
                            <w:r w:rsidRPr="00CE540B">
                              <w:rPr>
                                <w:rFonts w:ascii="Times New Roman" w:hAnsi="Times New Roman"/>
                                <w:bCs/>
                                <w:sz w:val="22"/>
                                <w:szCs w:val="22"/>
                              </w:rPr>
                              <w:t>cl,</w:t>
                            </w:r>
                            <w:r>
                              <w:rPr>
                                <w:rFonts w:ascii="Times New Roman" w:hAnsi="Times New Roman"/>
                                <w:bCs/>
                                <w:sz w:val="22"/>
                                <w:szCs w:val="22"/>
                              </w:rPr>
                              <w:t xml:space="preserve"> </w:t>
                            </w:r>
                            <w:r w:rsidRPr="00CE540B">
                              <w:rPr>
                                <w:rFonts w:ascii="Times New Roman" w:hAnsi="Times New Roman"/>
                                <w:bCs/>
                                <w:sz w:val="22"/>
                                <w:szCs w:val="22"/>
                              </w:rPr>
                              <w:t>epi,</w:t>
                            </w:r>
                            <w:r>
                              <w:rPr>
                                <w:rFonts w:ascii="Times New Roman" w:hAnsi="Times New Roman"/>
                                <w:bCs/>
                                <w:sz w:val="22"/>
                                <w:szCs w:val="22"/>
                              </w:rPr>
                              <w:t xml:space="preserve"> </w:t>
                            </w:r>
                            <w:r w:rsidRPr="00CE540B">
                              <w:rPr>
                                <w:rFonts w:ascii="Times New Roman" w:hAnsi="Times New Roman"/>
                                <w:bCs/>
                                <w:sz w:val="22"/>
                                <w:szCs w:val="22"/>
                              </w:rPr>
                              <w:t>dx</w:t>
                            </w:r>
                          </w:p>
                        </w:tc>
                      </w:tr>
                    </w:tbl>
                    <w:p w14:paraId="47E6A9C1" w14:textId="0E70C4FC" w:rsidR="004433C6" w:rsidRDefault="004433C6" w:rsidP="00C30B61"/>
                  </w:txbxContent>
                </v:textbox>
                <w10:wrap type="square" anchorx="margin" anchory="margin"/>
              </v:shape>
            </w:pict>
          </mc:Fallback>
        </mc:AlternateContent>
      </w:r>
      <w:r>
        <w:rPr>
          <w:noProof/>
        </w:rPr>
        <mc:AlternateContent>
          <mc:Choice Requires="wps">
            <w:drawing>
              <wp:anchor distT="0" distB="182880" distL="114300" distR="114300" simplePos="0" relativeHeight="251678720" behindDoc="0" locked="0" layoutInCell="1" allowOverlap="0" wp14:anchorId="7AAE1F62" wp14:editId="008BB853">
                <wp:simplePos x="0" y="0"/>
                <wp:positionH relativeFrom="margin">
                  <wp:align>center</wp:align>
                </wp:positionH>
                <wp:positionV relativeFrom="margin">
                  <wp:align>top</wp:align>
                </wp:positionV>
                <wp:extent cx="5248656" cy="4005072"/>
                <wp:effectExtent l="0" t="0" r="9525"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656" cy="4005072"/>
                        </a:xfrm>
                        <a:prstGeom prst="rect">
                          <a:avLst/>
                        </a:prstGeom>
                        <a:solidFill>
                          <a:srgbClr val="FFFFFF"/>
                        </a:solidFill>
                        <a:ln w="9525">
                          <a:noFill/>
                          <a:miter lim="800000"/>
                          <a:headEnd/>
                          <a:tailEnd/>
                        </a:ln>
                      </wps:spPr>
                      <wps:txbx>
                        <w:txbxContent>
                          <w:p w14:paraId="528A389B" w14:textId="25C3CE35" w:rsidR="004433C6" w:rsidRDefault="004433C6" w:rsidP="00CE540B">
                            <w:pPr>
                              <w:keepNext/>
                              <w:spacing w:after="120"/>
                            </w:pPr>
                            <w:r>
                              <w:rPr>
                                <w:noProof/>
                              </w:rPr>
                              <w:drawing>
                                <wp:inline distT="0" distB="0" distL="0" distR="0" wp14:anchorId="6826F109" wp14:editId="79ACC78B">
                                  <wp:extent cx="5053923" cy="3691467"/>
                                  <wp:effectExtent l="0" t="0" r="127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jpg"/>
                                          <pic:cNvPicPr/>
                                        </pic:nvPicPr>
                                        <pic:blipFill rotWithShape="1">
                                          <a:blip r:embed="rId420">
                                            <a:extLst>
                                              <a:ext uri="{28A0092B-C50C-407E-A947-70E740481C1C}">
                                                <a14:useLocalDpi xmlns:a14="http://schemas.microsoft.com/office/drawing/2010/main" val="0"/>
                                              </a:ext>
                                            </a:extLst>
                                          </a:blip>
                                          <a:srcRect l="9169" r="8048" b="6267"/>
                                          <a:stretch/>
                                        </pic:blipFill>
                                        <pic:spPr bwMode="auto">
                                          <a:xfrm>
                                            <a:off x="0" y="0"/>
                                            <a:ext cx="5055113" cy="369233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BAA84BA" w14:textId="0AB18CBA" w:rsidR="004433C6" w:rsidRDefault="004433C6" w:rsidP="00010866">
                            <w:pPr>
                              <w:pStyle w:val="Caption"/>
                              <w:jc w:val="center"/>
                            </w:pPr>
                            <w:bookmarkStart w:id="320" w:name="_Ref416279334"/>
                            <w:bookmarkStart w:id="321" w:name="_Toc417663551"/>
                            <w:bookmarkStart w:id="322" w:name="_Toc419218301"/>
                            <w:bookmarkStart w:id="323" w:name="_Toc420058394"/>
                            <w:bookmarkStart w:id="324" w:name="_Toc421042216"/>
                            <w:r>
                              <w:t xml:space="preserve">Figure </w:t>
                            </w:r>
                            <w:fldSimple w:instr=" STYLEREF 1 \s ">
                              <w:r>
                                <w:rPr>
                                  <w:noProof/>
                                  <w:cs/>
                                </w:rPr>
                                <w:t>‎</w:t>
                              </w:r>
                              <w:r>
                                <w:rPr>
                                  <w:noProof/>
                                </w:rPr>
                                <w:t>3</w:t>
                              </w:r>
                            </w:fldSimple>
                            <w:r>
                              <w:noBreakHyphen/>
                            </w:r>
                            <w:fldSimple w:instr=" SEQ Figure \* ARABIC \s 1 ">
                              <w:r>
                                <w:rPr>
                                  <w:noProof/>
                                </w:rPr>
                                <w:t>9</w:t>
                              </w:r>
                            </w:fldSimple>
                            <w:bookmarkEnd w:id="320"/>
                            <w:r>
                              <w:rPr>
                                <w:noProof/>
                              </w:rPr>
                              <w:t xml:space="preserve">. The </w:t>
                            </w:r>
                            <w:r>
                              <w:t>c</w:t>
                            </w:r>
                            <w:r w:rsidRPr="005B74BF">
                              <w:t xml:space="preserve">onfusion </w:t>
                            </w:r>
                            <w:r>
                              <w:t>m</w:t>
                            </w:r>
                            <w:r w:rsidRPr="005B74BF">
                              <w:t xml:space="preserve">atrix for </w:t>
                            </w:r>
                            <w:r>
                              <w:t>a p</w:t>
                            </w:r>
                            <w:r w:rsidRPr="005B74BF">
                              <w:t xml:space="preserve">honeme </w:t>
                            </w:r>
                            <w:r>
                              <w:t>c</w:t>
                            </w:r>
                            <w:r w:rsidRPr="005B74BF">
                              <w:t>lassification</w:t>
                            </w:r>
                            <w:r>
                              <w:t xml:space="preserve"> experiment is shown.</w:t>
                            </w:r>
                            <w:bookmarkEnd w:id="321"/>
                            <w:bookmarkEnd w:id="322"/>
                            <w:bookmarkEnd w:id="323"/>
                            <w:bookmarkEnd w:id="324"/>
                          </w:p>
                          <w:p w14:paraId="77B2950E" w14:textId="77777777" w:rsidR="004433C6" w:rsidRDefault="004433C6" w:rsidP="00010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E1F62" id="_x0000_s1044" type="#_x0000_t202" style="position:absolute;left:0;text-align:left;margin-left:0;margin-top:0;width:413.3pt;height:315.35pt;z-index:251678720;visibility:visible;mso-wrap-style:square;mso-width-percent:0;mso-height-percent:0;mso-wrap-distance-left:9pt;mso-wrap-distance-top:0;mso-wrap-distance-right:9pt;mso-wrap-distance-bottom:14.4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" o:allowoverlap="f" stroked="f">
                <v:textbox>
                  <w:txbxContent>
                    <w:p w14:paraId="528A389B" w14:textId="25C3CE35" w:rsidR="004433C6" w:rsidRDefault="004433C6" w:rsidP="00CE540B">
                      <w:pPr>
                        <w:keepNext/>
                        <w:spacing w:after="120"/>
                      </w:pPr>
                      <w:r>
                        <w:rPr>
                          <w:noProof/>
                        </w:rPr>
                        <w:drawing>
                          <wp:inline distT="0" distB="0" distL="0" distR="0" wp14:anchorId="6826F109" wp14:editId="79ACC78B">
                            <wp:extent cx="5053923" cy="3691467"/>
                            <wp:effectExtent l="0" t="0" r="127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jpg"/>
                                    <pic:cNvPicPr/>
                                  </pic:nvPicPr>
                                  <pic:blipFill rotWithShape="1">
                                    <a:blip r:embed="rId420">
                                      <a:extLst>
                                        <a:ext uri="{28A0092B-C50C-407E-A947-70E740481C1C}">
                                          <a14:useLocalDpi xmlns:a14="http://schemas.microsoft.com/office/drawing/2010/main" val="0"/>
                                        </a:ext>
                                      </a:extLst>
                                    </a:blip>
                                    <a:srcRect l="9169" r="8048" b="6267"/>
                                    <a:stretch/>
                                  </pic:blipFill>
                                  <pic:spPr bwMode="auto">
                                    <a:xfrm>
                                      <a:off x="0" y="0"/>
                                      <a:ext cx="5055113" cy="369233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BAA84BA" w14:textId="0AB18CBA" w:rsidR="004433C6" w:rsidRDefault="004433C6" w:rsidP="00010866">
                      <w:pPr>
                        <w:pStyle w:val="Caption"/>
                        <w:jc w:val="center"/>
                      </w:pPr>
                      <w:bookmarkStart w:id="325" w:name="_Ref416279334"/>
                      <w:bookmarkStart w:id="326" w:name="_Toc417663551"/>
                      <w:bookmarkStart w:id="327" w:name="_Toc419218301"/>
                      <w:bookmarkStart w:id="328" w:name="_Toc420058394"/>
                      <w:bookmarkStart w:id="329" w:name="_Toc421042216"/>
                      <w:r>
                        <w:t xml:space="preserve">Figure </w:t>
                      </w:r>
                      <w:fldSimple w:instr=" STYLEREF 1 \s ">
                        <w:r>
                          <w:rPr>
                            <w:noProof/>
                            <w:cs/>
                          </w:rPr>
                          <w:t>‎</w:t>
                        </w:r>
                        <w:r>
                          <w:rPr>
                            <w:noProof/>
                          </w:rPr>
                          <w:t>3</w:t>
                        </w:r>
                      </w:fldSimple>
                      <w:r>
                        <w:noBreakHyphen/>
                      </w:r>
                      <w:fldSimple w:instr=" SEQ Figure \* ARABIC \s 1 ">
                        <w:r>
                          <w:rPr>
                            <w:noProof/>
                          </w:rPr>
                          <w:t>9</w:t>
                        </w:r>
                      </w:fldSimple>
                      <w:bookmarkEnd w:id="325"/>
                      <w:r>
                        <w:rPr>
                          <w:noProof/>
                        </w:rPr>
                        <w:t xml:space="preserve">. The </w:t>
                      </w:r>
                      <w:r>
                        <w:t>c</w:t>
                      </w:r>
                      <w:r w:rsidRPr="005B74BF">
                        <w:t xml:space="preserve">onfusion </w:t>
                      </w:r>
                      <w:r>
                        <w:t>m</w:t>
                      </w:r>
                      <w:r w:rsidRPr="005B74BF">
                        <w:t xml:space="preserve">atrix for </w:t>
                      </w:r>
                      <w:r>
                        <w:t>a p</w:t>
                      </w:r>
                      <w:r w:rsidRPr="005B74BF">
                        <w:t xml:space="preserve">honeme </w:t>
                      </w:r>
                      <w:r>
                        <w:t>c</w:t>
                      </w:r>
                      <w:r w:rsidRPr="005B74BF">
                        <w:t>lassification</w:t>
                      </w:r>
                      <w:r>
                        <w:t xml:space="preserve"> experiment is shown.</w:t>
                      </w:r>
                      <w:bookmarkEnd w:id="326"/>
                      <w:bookmarkEnd w:id="327"/>
                      <w:bookmarkEnd w:id="328"/>
                      <w:bookmarkEnd w:id="329"/>
                    </w:p>
                    <w:p w14:paraId="77B2950E" w14:textId="77777777" w:rsidR="004433C6" w:rsidRDefault="004433C6" w:rsidP="00010866"/>
                  </w:txbxContent>
                </v:textbox>
                <w10:wrap type="square" anchorx="margin" anchory="margin"/>
              </v:shape>
            </w:pict>
          </mc:Fallback>
        </mc:AlternateContent>
      </w:r>
      <w:r w:rsidR="00010866">
        <w:t>It should be noted that most of the difference</w:t>
      </w:r>
      <w:r w:rsidR="0096056E">
        <w:t>s</w:t>
      </w:r>
      <w:r w:rsidR="00010866">
        <w:t xml:space="preserve"> between state of the art </w:t>
      </w:r>
      <w:r w:rsidR="005B5BBB">
        <w:t>results</w:t>
      </w:r>
      <w:r w:rsidR="00010866">
        <w:t xml:space="preserve"> in </w:t>
      </w:r>
      <w:r w:rsidR="00010866">
        <w:fldChar w:fldCharType="begin"/>
      </w:r>
      <w:r w:rsidR="00010866">
        <w:instrText xml:space="preserve"> REF _Ref416264952 \h </w:instrText>
      </w:r>
      <w:r w:rsidR="00D3220E">
        <w:instrText xml:space="preserve"> \* MERGEFORMAT </w:instrText>
      </w:r>
      <w:r w:rsidR="00010866">
        <w:fldChar w:fldCharType="separate"/>
      </w:r>
      <w:r w:rsidR="00D32264" w:rsidRPr="009A2518">
        <w:rPr>
          <w:szCs w:val="22"/>
        </w:rPr>
        <w:t xml:space="preserve">Table </w:t>
      </w:r>
      <w:r w:rsidR="00D32264">
        <w:rPr>
          <w:noProof/>
          <w:szCs w:val="22"/>
          <w:cs/>
        </w:rPr>
        <w:t>‎</w:t>
      </w:r>
      <w:r w:rsidR="00D32264">
        <w:rPr>
          <w:szCs w:val="22"/>
        </w:rPr>
        <w:t>3</w:t>
      </w:r>
      <w:r w:rsidR="00D32264" w:rsidRPr="009A2518">
        <w:rPr>
          <w:szCs w:val="22"/>
        </w:rPr>
        <w:noBreakHyphen/>
      </w:r>
      <w:r w:rsidR="00D32264">
        <w:rPr>
          <w:szCs w:val="22"/>
        </w:rPr>
        <w:t>4</w:t>
      </w:r>
      <w:r w:rsidR="00010866">
        <w:fldChar w:fldCharType="end"/>
      </w:r>
      <w:r w:rsidR="00010866">
        <w:t xml:space="preserve"> can be attributed to various data preparation steps. For example, we have trained another model (not in this table) with same parameters as the one reported in this </w:t>
      </w:r>
      <w:r w:rsidR="007905DE">
        <w:t>table with</w:t>
      </w:r>
      <w:r w:rsidR="00010866">
        <w:t xml:space="preserve"> slightly different </w:t>
      </w:r>
      <w:r w:rsidR="00010866">
        <w:lastRenderedPageBreak/>
        <w:t xml:space="preserve">alignment between transcription and frames and the error changed to </w:t>
      </w:r>
      <w:r w:rsidR="00010866" w:rsidRPr="00960B54">
        <w:rPr>
          <w:i/>
        </w:rPr>
        <w:t>21.8</w:t>
      </w:r>
      <w:r w:rsidR="00EA694F">
        <w:rPr>
          <w:i/>
        </w:rPr>
        <w:t>1</w:t>
      </w:r>
      <w:r w:rsidR="00010866" w:rsidRPr="00960B54">
        <w:rPr>
          <w:i/>
        </w:rPr>
        <w:t>%</w:t>
      </w:r>
      <w:r w:rsidR="00010866">
        <w:t xml:space="preserve"> (from </w:t>
      </w:r>
      <w:r w:rsidR="00010866" w:rsidRPr="00960B54">
        <w:rPr>
          <w:i/>
        </w:rPr>
        <w:t>21.4</w:t>
      </w:r>
      <w:r w:rsidR="00EA694F">
        <w:rPr>
          <w:i/>
        </w:rPr>
        <w:t>2</w:t>
      </w:r>
      <w:r w:rsidR="00010866" w:rsidRPr="00960B54">
        <w:rPr>
          <w:i/>
        </w:rPr>
        <w:t>%</w:t>
      </w:r>
      <w:r w:rsidR="007905DE">
        <w:t>)</w:t>
      </w:r>
      <w:r w:rsidR="00762F31">
        <w:t>. T</w:t>
      </w:r>
      <w:r w:rsidR="00010866">
        <w:t>herefore</w:t>
      </w:r>
      <w:r w:rsidR="00762F31">
        <w:t xml:space="preserve">, </w:t>
      </w:r>
      <w:r w:rsidR="00010866">
        <w:t>we can conclude all state of the art result</w:t>
      </w:r>
      <w:r w:rsidR="00BC33D5">
        <w:t>s</w:t>
      </w:r>
      <w:r w:rsidR="00010866">
        <w:t xml:space="preserve"> in this table</w:t>
      </w:r>
      <w:r w:rsidR="00762F31">
        <w:t xml:space="preserve"> </w:t>
      </w:r>
      <w:r w:rsidR="00010866">
        <w:t>show similar underlying modeling capabilities</w:t>
      </w:r>
      <w:r w:rsidR="00762F31">
        <w:t>.</w:t>
      </w:r>
      <w:r w:rsidR="00F873C5">
        <w:t xml:space="preserve"> A simple statistical significance analysis (Gillick &amp; Cox, 1989) also shows these differences are not </w:t>
      </w:r>
      <w:r w:rsidR="0096056E">
        <w:t>statistically significant</w:t>
      </w:r>
      <w:r w:rsidR="00F873C5">
        <w:t xml:space="preserve">. </w:t>
      </w:r>
    </w:p>
    <w:p w14:paraId="535E6CBF" w14:textId="0F8DD3FA" w:rsidR="00A2697B" w:rsidRDefault="00A2697B" w:rsidP="00A2697B">
      <w:pPr>
        <w:pStyle w:val="Dissertationbody"/>
        <w:widowControl w:val="0"/>
      </w:pPr>
      <w:r>
        <w:rPr>
          <w:noProof/>
        </w:rPr>
        <mc:AlternateContent>
          <mc:Choice Requires="wps">
            <w:drawing>
              <wp:anchor distT="0" distB="91440" distL="114300" distR="114300" simplePos="0" relativeHeight="251656192" behindDoc="0" locked="0" layoutInCell="1" allowOverlap="1" wp14:anchorId="32AF1988" wp14:editId="6BA2CFEA">
                <wp:simplePos x="0" y="0"/>
                <wp:positionH relativeFrom="margin">
                  <wp:align>center</wp:align>
                </wp:positionH>
                <wp:positionV relativeFrom="margin">
                  <wp:align>top</wp:align>
                </wp:positionV>
                <wp:extent cx="5486400" cy="4297680"/>
                <wp:effectExtent l="0" t="0" r="0"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297680"/>
                        </a:xfrm>
                        <a:prstGeom prst="rect">
                          <a:avLst/>
                        </a:prstGeom>
                        <a:solidFill>
                          <a:srgbClr val="FFFFFF"/>
                        </a:solidFill>
                        <a:ln w="9525">
                          <a:noFill/>
                          <a:miter lim="800000"/>
                          <a:headEnd/>
                          <a:tailEnd/>
                        </a:ln>
                      </wps:spPr>
                      <wps:txbx>
                        <w:txbxContent>
                          <w:p w14:paraId="4640671A" w14:textId="6B62A3B7" w:rsidR="004433C6" w:rsidRPr="00410EFA" w:rsidRDefault="004433C6" w:rsidP="00960B54">
                            <w:pPr>
                              <w:pStyle w:val="Caption"/>
                              <w:keepNext/>
                              <w:spacing w:after="120"/>
                              <w:jc w:val="center"/>
                              <w:rPr>
                                <w:rFonts w:ascii="Times New Roman" w:hAnsi="Times New Roman"/>
                                <w:szCs w:val="22"/>
                              </w:rPr>
                            </w:pPr>
                            <w:bookmarkStart w:id="330" w:name="_Toc417663559"/>
                            <w:bookmarkStart w:id="331" w:name="_Toc419218309"/>
                            <w:bookmarkStart w:id="332" w:name="_Ref416173771"/>
                            <w:bookmarkStart w:id="333" w:name="_Ref416173823"/>
                            <w:bookmarkStart w:id="334" w:name="_Ref416264952"/>
                            <w:bookmarkStart w:id="335" w:name="_Ref417161721"/>
                            <w:bookmarkStart w:id="336" w:name="_Ref417161835"/>
                            <w:bookmarkStart w:id="337" w:name="_Ref417161907"/>
                            <w:bookmarkStart w:id="338" w:name="_Toc420058406"/>
                            <w:bookmarkStart w:id="339" w:name="_Toc421042228"/>
                            <w:r w:rsidRPr="009A2518">
                              <w:rPr>
                                <w:rFonts w:ascii="Times New Roman" w:hAnsi="Times New Roman"/>
                                <w:szCs w:val="22"/>
                              </w:rPr>
                              <w:t xml:space="preserve">Table </w:t>
                            </w:r>
                            <w:r w:rsidRPr="009A2518">
                              <w:rPr>
                                <w:rFonts w:ascii="Times New Roman" w:hAnsi="Times New Roman"/>
                                <w:szCs w:val="22"/>
                              </w:rPr>
                              <w:fldChar w:fldCharType="begin"/>
                            </w:r>
                            <w:r w:rsidRPr="00410EFA">
                              <w:rPr>
                                <w:rFonts w:ascii="Times New Roman" w:hAnsi="Times New Roman"/>
                                <w:szCs w:val="22"/>
                              </w:rPr>
                              <w:instrText xml:space="preserve"> STYLEREF 1 \s </w:instrText>
                            </w:r>
                            <w:r w:rsidRPr="009A2518">
                              <w:rPr>
                                <w:rFonts w:ascii="Times New Roman" w:hAnsi="Times New Roman"/>
                                <w:szCs w:val="22"/>
                              </w:rPr>
                              <w:fldChar w:fldCharType="separate"/>
                            </w:r>
                            <w:r>
                              <w:rPr>
                                <w:rFonts w:ascii="Times New Roman" w:hAnsi="Times New Roman"/>
                                <w:noProof/>
                                <w:szCs w:val="22"/>
                                <w:cs/>
                              </w:rPr>
                              <w:t>‎</w:t>
                            </w:r>
                            <w:r>
                              <w:rPr>
                                <w:rFonts w:ascii="Times New Roman" w:hAnsi="Times New Roman"/>
                                <w:noProof/>
                                <w:szCs w:val="22"/>
                              </w:rPr>
                              <w:t>3</w:t>
                            </w:r>
                            <w:r w:rsidRPr="009A2518">
                              <w:rPr>
                                <w:rFonts w:ascii="Times New Roman" w:hAnsi="Times New Roman"/>
                                <w:noProof/>
                                <w:szCs w:val="22"/>
                              </w:rPr>
                              <w:fldChar w:fldCharType="end"/>
                            </w:r>
                            <w:r w:rsidRPr="009A2518">
                              <w:rPr>
                                <w:rFonts w:ascii="Times New Roman" w:hAnsi="Times New Roman"/>
                                <w:szCs w:val="22"/>
                              </w:rPr>
                              <w:noBreakHyphen/>
                            </w:r>
                            <w:r w:rsidRPr="009A2518">
                              <w:rPr>
                                <w:rFonts w:ascii="Times New Roman" w:hAnsi="Times New Roman"/>
                                <w:szCs w:val="22"/>
                              </w:rPr>
                              <w:fldChar w:fldCharType="begin"/>
                            </w:r>
                            <w:r w:rsidRPr="00410EFA">
                              <w:rPr>
                                <w:rFonts w:ascii="Times New Roman" w:hAnsi="Times New Roman"/>
                                <w:szCs w:val="22"/>
                              </w:rPr>
                              <w:instrText xml:space="preserve"> SEQ Table \* ARABIC \s 1 </w:instrText>
                            </w:r>
                            <w:r w:rsidRPr="009A2518">
                              <w:rPr>
                                <w:rFonts w:ascii="Times New Roman" w:hAnsi="Times New Roman"/>
                                <w:szCs w:val="22"/>
                              </w:rPr>
                              <w:fldChar w:fldCharType="separate"/>
                            </w:r>
                            <w:r>
                              <w:rPr>
                                <w:rFonts w:ascii="Times New Roman" w:hAnsi="Times New Roman"/>
                                <w:noProof/>
                                <w:szCs w:val="22"/>
                              </w:rPr>
                              <w:t>4</w:t>
                            </w:r>
                            <w:bookmarkEnd w:id="330"/>
                            <w:bookmarkEnd w:id="331"/>
                            <w:r w:rsidRPr="009A2518">
                              <w:rPr>
                                <w:rFonts w:ascii="Times New Roman" w:hAnsi="Times New Roman"/>
                                <w:noProof/>
                                <w:szCs w:val="22"/>
                              </w:rPr>
                              <w:fldChar w:fldCharType="end"/>
                            </w:r>
                            <w:bookmarkEnd w:id="332"/>
                            <w:bookmarkEnd w:id="333"/>
                            <w:bookmarkEnd w:id="334"/>
                            <w:bookmarkEnd w:id="335"/>
                            <w:bookmarkEnd w:id="336"/>
                            <w:bookmarkEnd w:id="337"/>
                            <w:r w:rsidRPr="00410EFA">
                              <w:rPr>
                                <w:rFonts w:ascii="Times New Roman" w:hAnsi="Times New Roman"/>
                                <w:noProof/>
                                <w:szCs w:val="22"/>
                              </w:rPr>
                              <w:t xml:space="preserve">. A </w:t>
                            </w:r>
                            <w:r w:rsidRPr="009A2518">
                              <w:rPr>
                                <w:rFonts w:ascii="Times New Roman" w:hAnsi="Times New Roman"/>
                                <w:szCs w:val="22"/>
                              </w:rPr>
                              <w:t>comparison of</w:t>
                            </w:r>
                            <w:r w:rsidRPr="00410EFA">
                              <w:rPr>
                                <w:rFonts w:ascii="Times New Roman" w:hAnsi="Times New Roman"/>
                                <w:szCs w:val="22"/>
                              </w:rPr>
                              <w:t xml:space="preserve"> phoneme classification algorithms is shown.</w:t>
                            </w:r>
                            <w:bookmarkEnd w:id="338"/>
                            <w:bookmarkEnd w:id="339"/>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4"/>
                              <w:gridCol w:w="1535"/>
                              <w:gridCol w:w="1392"/>
                              <w:gridCol w:w="1393"/>
                            </w:tblGrid>
                            <w:tr w:rsidR="004433C6" w:rsidRPr="0096056E" w14:paraId="5AEB97E7" w14:textId="77777777" w:rsidTr="00CE540B">
                              <w:trPr>
                                <w:trHeight w:val="504"/>
                                <w:jc w:val="center"/>
                              </w:trPr>
                              <w:tc>
                                <w:tcPr>
                                  <w:tcW w:w="2824" w:type="dxa"/>
                                  <w:tcMar>
                                    <w:top w:w="14" w:type="dxa"/>
                                    <w:left w:w="58" w:type="dxa"/>
                                    <w:bottom w:w="14" w:type="dxa"/>
                                    <w:right w:w="58" w:type="dxa"/>
                                  </w:tcMar>
                                  <w:vAlign w:val="center"/>
                                </w:tcPr>
                                <w:p w14:paraId="033E0C22" w14:textId="77777777"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Model</w:t>
                                  </w:r>
                                </w:p>
                              </w:tc>
                              <w:tc>
                                <w:tcPr>
                                  <w:tcW w:w="1535" w:type="dxa"/>
                                  <w:tcMar>
                                    <w:top w:w="14" w:type="dxa"/>
                                    <w:left w:w="58" w:type="dxa"/>
                                    <w:bottom w:w="14" w:type="dxa"/>
                                    <w:right w:w="58" w:type="dxa"/>
                                  </w:tcMar>
                                  <w:vAlign w:val="center"/>
                                </w:tcPr>
                                <w:p w14:paraId="7E64140B" w14:textId="69D43D50"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Discrim</w:t>
                                  </w:r>
                                  <w:r>
                                    <w:rPr>
                                      <w:rFonts w:ascii="Times New Roman" w:hAnsi="Times New Roman"/>
                                      <w:sz w:val="22"/>
                                      <w:szCs w:val="22"/>
                                    </w:rPr>
                                    <w:t>inative</w:t>
                                  </w:r>
                                </w:p>
                                <w:p w14:paraId="6061E3D5" w14:textId="77777777"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Training</w:t>
                                  </w:r>
                                </w:p>
                              </w:tc>
                              <w:tc>
                                <w:tcPr>
                                  <w:tcW w:w="1392" w:type="dxa"/>
                                  <w:tcMar>
                                    <w:top w:w="14" w:type="dxa"/>
                                    <w:left w:w="58" w:type="dxa"/>
                                    <w:bottom w:w="14" w:type="dxa"/>
                                    <w:right w:w="58" w:type="dxa"/>
                                  </w:tcMar>
                                  <w:vAlign w:val="center"/>
                                </w:tcPr>
                                <w:p w14:paraId="266E3A1F" w14:textId="77777777"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Dev Set</w:t>
                                  </w:r>
                                  <w:r w:rsidRPr="00CE540B">
                                    <w:rPr>
                                      <w:rFonts w:ascii="Times New Roman" w:hAnsi="Times New Roman"/>
                                      <w:sz w:val="22"/>
                                      <w:szCs w:val="22"/>
                                    </w:rPr>
                                    <w:br/>
                                    <w:t>(% Error)</w:t>
                                  </w:r>
                                </w:p>
                              </w:tc>
                              <w:tc>
                                <w:tcPr>
                                  <w:tcW w:w="1393" w:type="dxa"/>
                                  <w:tcMar>
                                    <w:top w:w="14" w:type="dxa"/>
                                    <w:left w:w="58" w:type="dxa"/>
                                    <w:bottom w:w="14" w:type="dxa"/>
                                    <w:right w:w="58" w:type="dxa"/>
                                  </w:tcMar>
                                  <w:vAlign w:val="center"/>
                                </w:tcPr>
                                <w:p w14:paraId="6DB885A2" w14:textId="77777777"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Core Set</w:t>
                                  </w:r>
                                  <w:r w:rsidRPr="00CE540B">
                                    <w:rPr>
                                      <w:rFonts w:ascii="Times New Roman" w:hAnsi="Times New Roman"/>
                                      <w:sz w:val="22"/>
                                      <w:szCs w:val="22"/>
                                    </w:rPr>
                                    <w:br/>
                                    <w:t>(% Error)</w:t>
                                  </w:r>
                                </w:p>
                              </w:tc>
                            </w:tr>
                            <w:tr w:rsidR="004433C6" w:rsidRPr="0096056E" w14:paraId="6A7A5385" w14:textId="77777777" w:rsidTr="00CE540B">
                              <w:trPr>
                                <w:trHeight w:val="309"/>
                                <w:jc w:val="center"/>
                              </w:trPr>
                              <w:tc>
                                <w:tcPr>
                                  <w:tcW w:w="2824" w:type="dxa"/>
                                  <w:tcMar>
                                    <w:top w:w="14" w:type="dxa"/>
                                    <w:left w:w="58" w:type="dxa"/>
                                    <w:bottom w:w="14" w:type="dxa"/>
                                    <w:right w:w="58" w:type="dxa"/>
                                  </w:tcMar>
                                  <w:vAlign w:val="center"/>
                                </w:tcPr>
                                <w:p w14:paraId="1B2F6318" w14:textId="77777777" w:rsidR="004433C6" w:rsidRPr="00CE540B" w:rsidRDefault="004433C6" w:rsidP="00E13D1F">
                                  <w:pPr>
                                    <w:rPr>
                                      <w:rFonts w:ascii="Times New Roman" w:hAnsi="Times New Roman"/>
                                      <w:sz w:val="22"/>
                                      <w:szCs w:val="22"/>
                                    </w:rPr>
                                  </w:pPr>
                                  <w:r w:rsidRPr="00CE540B">
                                    <w:rPr>
                                      <w:rFonts w:ascii="Times New Roman" w:hAnsi="Times New Roman"/>
                                      <w:sz w:val="22"/>
                                      <w:szCs w:val="22"/>
                                    </w:rPr>
                                    <w:t>HMM (10 Gauss.)</w:t>
                                  </w:r>
                                </w:p>
                              </w:tc>
                              <w:tc>
                                <w:tcPr>
                                  <w:tcW w:w="1535" w:type="dxa"/>
                                  <w:tcMar>
                                    <w:top w:w="14" w:type="dxa"/>
                                    <w:left w:w="58" w:type="dxa"/>
                                    <w:bottom w:w="14" w:type="dxa"/>
                                    <w:right w:w="58" w:type="dxa"/>
                                  </w:tcMar>
                                  <w:vAlign w:val="center"/>
                                </w:tcPr>
                                <w:p w14:paraId="03F951F6" w14:textId="77777777"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No</w:t>
                                  </w:r>
                                </w:p>
                              </w:tc>
                              <w:tc>
                                <w:tcPr>
                                  <w:tcW w:w="1392" w:type="dxa"/>
                                  <w:tcMar>
                                    <w:top w:w="14" w:type="dxa"/>
                                    <w:left w:w="58" w:type="dxa"/>
                                    <w:bottom w:w="14" w:type="dxa"/>
                                    <w:right w:w="58" w:type="dxa"/>
                                  </w:tcMar>
                                  <w:vAlign w:val="center"/>
                                </w:tcPr>
                                <w:p w14:paraId="0EC9ED5D" w14:textId="67FFBE03"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28.4</w:t>
                                  </w:r>
                                  <w:r>
                                    <w:rPr>
                                      <w:rFonts w:ascii="Times New Roman" w:hAnsi="Times New Roman"/>
                                      <w:sz w:val="22"/>
                                      <w:szCs w:val="22"/>
                                    </w:rPr>
                                    <w:t>4</w:t>
                                  </w:r>
                                  <w:r w:rsidRPr="00CE540B">
                                    <w:rPr>
                                      <w:rFonts w:ascii="Times New Roman" w:hAnsi="Times New Roman"/>
                                      <w:sz w:val="22"/>
                                      <w:szCs w:val="22"/>
                                    </w:rPr>
                                    <w:t>%</w:t>
                                  </w:r>
                                </w:p>
                              </w:tc>
                              <w:tc>
                                <w:tcPr>
                                  <w:tcW w:w="1393" w:type="dxa"/>
                                  <w:tcMar>
                                    <w:top w:w="14" w:type="dxa"/>
                                    <w:left w:w="58" w:type="dxa"/>
                                    <w:bottom w:w="14" w:type="dxa"/>
                                    <w:right w:w="58" w:type="dxa"/>
                                  </w:tcMar>
                                  <w:vAlign w:val="center"/>
                                </w:tcPr>
                                <w:p w14:paraId="73A3B597" w14:textId="6234F833"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28.7</w:t>
                                  </w:r>
                                  <w:r>
                                    <w:rPr>
                                      <w:rFonts w:ascii="Times New Roman" w:hAnsi="Times New Roman"/>
                                      <w:sz w:val="22"/>
                                      <w:szCs w:val="22"/>
                                    </w:rPr>
                                    <w:t>1</w:t>
                                  </w:r>
                                  <w:r w:rsidRPr="00CE540B">
                                    <w:rPr>
                                      <w:rFonts w:ascii="Times New Roman" w:hAnsi="Times New Roman"/>
                                      <w:sz w:val="22"/>
                                      <w:szCs w:val="22"/>
                                    </w:rPr>
                                    <w:t>%</w:t>
                                  </w:r>
                                </w:p>
                              </w:tc>
                            </w:tr>
                            <w:tr w:rsidR="004433C6" w:rsidRPr="0096056E" w14:paraId="6EFFE469" w14:textId="77777777" w:rsidTr="00CE540B">
                              <w:trPr>
                                <w:trHeight w:val="344"/>
                                <w:jc w:val="center"/>
                              </w:trPr>
                              <w:tc>
                                <w:tcPr>
                                  <w:tcW w:w="2824" w:type="dxa"/>
                                  <w:tcMar>
                                    <w:top w:w="14" w:type="dxa"/>
                                    <w:left w:w="58" w:type="dxa"/>
                                    <w:bottom w:w="14" w:type="dxa"/>
                                    <w:right w:w="58" w:type="dxa"/>
                                  </w:tcMar>
                                  <w:vAlign w:val="center"/>
                                </w:tcPr>
                                <w:p w14:paraId="71E30448" w14:textId="77777777" w:rsidR="004433C6" w:rsidRPr="00CE540B" w:rsidRDefault="004433C6" w:rsidP="00E13D1F">
                                  <w:pPr>
                                    <w:rPr>
                                      <w:rFonts w:ascii="Times New Roman" w:hAnsi="Times New Roman"/>
                                      <w:iCs/>
                                      <w:sz w:val="22"/>
                                      <w:szCs w:val="22"/>
                                    </w:rPr>
                                  </w:pPr>
                                  <w:r w:rsidRPr="00CE540B">
                                    <w:rPr>
                                      <w:rFonts w:ascii="Times New Roman" w:hAnsi="Times New Roman"/>
                                      <w:iCs/>
                                      <w:sz w:val="22"/>
                                      <w:szCs w:val="22"/>
                                    </w:rPr>
                                    <w:t>HMM (20 Gauss.)</w:t>
                                  </w:r>
                                </w:p>
                              </w:tc>
                              <w:tc>
                                <w:tcPr>
                                  <w:tcW w:w="1535" w:type="dxa"/>
                                  <w:tcMar>
                                    <w:top w:w="14" w:type="dxa"/>
                                    <w:left w:w="58" w:type="dxa"/>
                                    <w:bottom w:w="14" w:type="dxa"/>
                                    <w:right w:w="58" w:type="dxa"/>
                                  </w:tcMar>
                                  <w:vAlign w:val="center"/>
                                </w:tcPr>
                                <w:p w14:paraId="2D283EBC" w14:textId="77777777"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No</w:t>
                                  </w:r>
                                </w:p>
                              </w:tc>
                              <w:tc>
                                <w:tcPr>
                                  <w:tcW w:w="1392" w:type="dxa"/>
                                  <w:tcMar>
                                    <w:top w:w="14" w:type="dxa"/>
                                    <w:left w:w="58" w:type="dxa"/>
                                    <w:bottom w:w="14" w:type="dxa"/>
                                    <w:right w:w="58" w:type="dxa"/>
                                  </w:tcMar>
                                  <w:vAlign w:val="center"/>
                                </w:tcPr>
                                <w:p w14:paraId="7BFB8072" w14:textId="245BE3BC"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26.1</w:t>
                                  </w:r>
                                  <w:r>
                                    <w:rPr>
                                      <w:rFonts w:ascii="Times New Roman" w:hAnsi="Times New Roman"/>
                                      <w:sz w:val="22"/>
                                      <w:szCs w:val="22"/>
                                    </w:rPr>
                                    <w:t>6</w:t>
                                  </w:r>
                                  <w:r w:rsidRPr="00CE540B">
                                    <w:rPr>
                                      <w:rFonts w:ascii="Times New Roman" w:hAnsi="Times New Roman"/>
                                      <w:sz w:val="22"/>
                                      <w:szCs w:val="22"/>
                                    </w:rPr>
                                    <w:t>%</w:t>
                                  </w:r>
                                </w:p>
                              </w:tc>
                              <w:tc>
                                <w:tcPr>
                                  <w:tcW w:w="1393" w:type="dxa"/>
                                  <w:tcMar>
                                    <w:top w:w="14" w:type="dxa"/>
                                    <w:left w:w="58" w:type="dxa"/>
                                    <w:bottom w:w="14" w:type="dxa"/>
                                    <w:right w:w="58" w:type="dxa"/>
                                  </w:tcMar>
                                  <w:vAlign w:val="center"/>
                                </w:tcPr>
                                <w:p w14:paraId="7A7B808F" w14:textId="25229BFD"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27.3</w:t>
                                  </w:r>
                                  <w:r>
                                    <w:rPr>
                                      <w:rFonts w:ascii="Times New Roman" w:hAnsi="Times New Roman"/>
                                      <w:sz w:val="22"/>
                                      <w:szCs w:val="22"/>
                                    </w:rPr>
                                    <w:t>3</w:t>
                                  </w:r>
                                  <w:r w:rsidRPr="00CE540B">
                                    <w:rPr>
                                      <w:rFonts w:ascii="Times New Roman" w:hAnsi="Times New Roman"/>
                                      <w:sz w:val="22"/>
                                      <w:szCs w:val="22"/>
                                    </w:rPr>
                                    <w:t>%</w:t>
                                  </w:r>
                                </w:p>
                              </w:tc>
                            </w:tr>
                            <w:tr w:rsidR="004433C6" w:rsidRPr="0096056E" w14:paraId="1EB140D9" w14:textId="77777777" w:rsidTr="00CE540B">
                              <w:trPr>
                                <w:trHeight w:val="309"/>
                                <w:jc w:val="center"/>
                              </w:trPr>
                              <w:tc>
                                <w:tcPr>
                                  <w:tcW w:w="2824" w:type="dxa"/>
                                  <w:tcMar>
                                    <w:top w:w="14" w:type="dxa"/>
                                    <w:left w:w="58" w:type="dxa"/>
                                    <w:bottom w:w="14" w:type="dxa"/>
                                    <w:right w:w="58" w:type="dxa"/>
                                  </w:tcMar>
                                  <w:vAlign w:val="center"/>
                                </w:tcPr>
                                <w:p w14:paraId="69EA70BA" w14:textId="77777777" w:rsidR="004433C6" w:rsidRPr="00CE540B" w:rsidRDefault="004433C6" w:rsidP="00E13D1F">
                                  <w:pPr>
                                    <w:rPr>
                                      <w:rFonts w:ascii="Times New Roman" w:hAnsi="Times New Roman"/>
                                      <w:iCs/>
                                      <w:sz w:val="22"/>
                                      <w:szCs w:val="22"/>
                                    </w:rPr>
                                  </w:pPr>
                                  <w:r w:rsidRPr="00CE540B">
                                    <w:rPr>
                                      <w:rFonts w:ascii="Times New Roman" w:hAnsi="Times New Roman"/>
                                      <w:iCs/>
                                      <w:sz w:val="22"/>
                                      <w:szCs w:val="22"/>
                                    </w:rPr>
                                    <w:t>HMM (40 Gauss.)</w:t>
                                  </w:r>
                                </w:p>
                              </w:tc>
                              <w:tc>
                                <w:tcPr>
                                  <w:tcW w:w="1535" w:type="dxa"/>
                                  <w:tcMar>
                                    <w:top w:w="14" w:type="dxa"/>
                                    <w:left w:w="58" w:type="dxa"/>
                                    <w:bottom w:w="14" w:type="dxa"/>
                                    <w:right w:w="58" w:type="dxa"/>
                                  </w:tcMar>
                                  <w:vAlign w:val="center"/>
                                </w:tcPr>
                                <w:p w14:paraId="61F36EA7" w14:textId="77777777"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No</w:t>
                                  </w:r>
                                </w:p>
                              </w:tc>
                              <w:tc>
                                <w:tcPr>
                                  <w:tcW w:w="1392" w:type="dxa"/>
                                  <w:tcMar>
                                    <w:top w:w="14" w:type="dxa"/>
                                    <w:left w:w="58" w:type="dxa"/>
                                    <w:bottom w:w="14" w:type="dxa"/>
                                    <w:right w:w="58" w:type="dxa"/>
                                  </w:tcMar>
                                  <w:vAlign w:val="center"/>
                                </w:tcPr>
                                <w:p w14:paraId="52E8E9C3" w14:textId="4C3B202F"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25.0</w:t>
                                  </w:r>
                                  <w:r>
                                    <w:rPr>
                                      <w:rFonts w:ascii="Times New Roman" w:hAnsi="Times New Roman"/>
                                      <w:sz w:val="22"/>
                                      <w:szCs w:val="22"/>
                                    </w:rPr>
                                    <w:t>1</w:t>
                                  </w:r>
                                  <w:r w:rsidRPr="00CE540B">
                                    <w:rPr>
                                      <w:rFonts w:ascii="Times New Roman" w:hAnsi="Times New Roman"/>
                                      <w:sz w:val="22"/>
                                      <w:szCs w:val="22"/>
                                    </w:rPr>
                                    <w:t>%</w:t>
                                  </w:r>
                                </w:p>
                              </w:tc>
                              <w:tc>
                                <w:tcPr>
                                  <w:tcW w:w="1393" w:type="dxa"/>
                                  <w:tcMar>
                                    <w:top w:w="14" w:type="dxa"/>
                                    <w:left w:w="58" w:type="dxa"/>
                                    <w:bottom w:w="14" w:type="dxa"/>
                                    <w:right w:w="58" w:type="dxa"/>
                                  </w:tcMar>
                                  <w:vAlign w:val="center"/>
                                </w:tcPr>
                                <w:p w14:paraId="4C5CC9A9" w14:textId="3BC6FC1F"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26.1</w:t>
                                  </w:r>
                                  <w:r>
                                    <w:rPr>
                                      <w:rFonts w:ascii="Times New Roman" w:hAnsi="Times New Roman"/>
                                      <w:sz w:val="22"/>
                                      <w:szCs w:val="22"/>
                                    </w:rPr>
                                    <w:t>7</w:t>
                                  </w:r>
                                  <w:r w:rsidRPr="00CE540B">
                                    <w:rPr>
                                      <w:rFonts w:ascii="Times New Roman" w:hAnsi="Times New Roman"/>
                                      <w:sz w:val="22"/>
                                      <w:szCs w:val="22"/>
                                    </w:rPr>
                                    <w:t>%</w:t>
                                  </w:r>
                                </w:p>
                              </w:tc>
                            </w:tr>
                            <w:tr w:rsidR="004433C6" w:rsidRPr="0096056E" w14:paraId="6EF87D4E" w14:textId="77777777" w:rsidTr="00CE540B">
                              <w:trPr>
                                <w:trHeight w:val="653"/>
                                <w:jc w:val="center"/>
                              </w:trPr>
                              <w:tc>
                                <w:tcPr>
                                  <w:tcW w:w="2824" w:type="dxa"/>
                                  <w:tcMar>
                                    <w:top w:w="14" w:type="dxa"/>
                                    <w:left w:w="58" w:type="dxa"/>
                                    <w:bottom w:w="14" w:type="dxa"/>
                                    <w:right w:w="58" w:type="dxa"/>
                                  </w:tcMar>
                                  <w:vAlign w:val="center"/>
                                </w:tcPr>
                                <w:p w14:paraId="11118041" w14:textId="08A20DAF" w:rsidR="004433C6" w:rsidRPr="00CE540B" w:rsidRDefault="004433C6" w:rsidP="00E13D1F">
                                  <w:pPr>
                                    <w:rPr>
                                      <w:rFonts w:ascii="Times New Roman" w:hAnsi="Times New Roman"/>
                                      <w:iCs/>
                                      <w:sz w:val="22"/>
                                      <w:szCs w:val="22"/>
                                    </w:rPr>
                                  </w:pPr>
                                  <w:r w:rsidRPr="00CE540B">
                                    <w:rPr>
                                      <w:rFonts w:ascii="Times New Roman" w:hAnsi="Times New Roman"/>
                                      <w:iCs/>
                                      <w:sz w:val="22"/>
                                      <w:szCs w:val="22"/>
                                    </w:rPr>
                                    <w:t>HMM/MMI (20 Gauss.) (Gunawardana</w:t>
                                  </w:r>
                                  <w:r w:rsidRPr="00CE540B" w:rsidDel="0074741A">
                                    <w:rPr>
                                      <w:rFonts w:ascii="Times New Roman" w:hAnsi="Times New Roman"/>
                                      <w:iCs/>
                                      <w:sz w:val="22"/>
                                      <w:szCs w:val="22"/>
                                    </w:rPr>
                                    <w:t xml:space="preserve"> </w:t>
                                  </w:r>
                                  <w:r w:rsidRPr="00CE540B">
                                    <w:rPr>
                                      <w:rFonts w:ascii="Times New Roman" w:hAnsi="Times New Roman"/>
                                      <w:iCs/>
                                      <w:sz w:val="22"/>
                                      <w:szCs w:val="22"/>
                                    </w:rPr>
                                    <w:t>et al., 2005)</w:t>
                                  </w:r>
                                </w:p>
                              </w:tc>
                              <w:tc>
                                <w:tcPr>
                                  <w:tcW w:w="1535" w:type="dxa"/>
                                  <w:tcMar>
                                    <w:top w:w="14" w:type="dxa"/>
                                    <w:left w:w="58" w:type="dxa"/>
                                    <w:bottom w:w="14" w:type="dxa"/>
                                    <w:right w:w="58" w:type="dxa"/>
                                  </w:tcMar>
                                  <w:vAlign w:val="center"/>
                                </w:tcPr>
                                <w:p w14:paraId="6771F2A9" w14:textId="77777777"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Yes</w:t>
                                  </w:r>
                                </w:p>
                              </w:tc>
                              <w:tc>
                                <w:tcPr>
                                  <w:tcW w:w="1392" w:type="dxa"/>
                                  <w:tcMar>
                                    <w:top w:w="14" w:type="dxa"/>
                                    <w:left w:w="58" w:type="dxa"/>
                                    <w:bottom w:w="14" w:type="dxa"/>
                                    <w:right w:w="58" w:type="dxa"/>
                                  </w:tcMar>
                                  <w:vAlign w:val="center"/>
                                </w:tcPr>
                                <w:p w14:paraId="19772E50" w14:textId="7B3832A7"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23.2</w:t>
                                  </w:r>
                                  <w:r>
                                    <w:rPr>
                                      <w:rFonts w:ascii="Times New Roman" w:hAnsi="Times New Roman"/>
                                      <w:sz w:val="22"/>
                                      <w:szCs w:val="22"/>
                                    </w:rPr>
                                    <w:t>0</w:t>
                                  </w:r>
                                  <w:r w:rsidRPr="00CE540B">
                                    <w:rPr>
                                      <w:rFonts w:ascii="Times New Roman" w:hAnsi="Times New Roman"/>
                                      <w:sz w:val="22"/>
                                      <w:szCs w:val="22"/>
                                    </w:rPr>
                                    <w:t>%</w:t>
                                  </w:r>
                                </w:p>
                              </w:tc>
                              <w:tc>
                                <w:tcPr>
                                  <w:tcW w:w="1393" w:type="dxa"/>
                                  <w:tcMar>
                                    <w:top w:w="14" w:type="dxa"/>
                                    <w:left w:w="58" w:type="dxa"/>
                                    <w:bottom w:w="14" w:type="dxa"/>
                                    <w:right w:w="58" w:type="dxa"/>
                                  </w:tcMar>
                                  <w:vAlign w:val="center"/>
                                </w:tcPr>
                                <w:p w14:paraId="0C3882A4" w14:textId="5BC3087A"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24.6</w:t>
                                  </w:r>
                                  <w:r>
                                    <w:rPr>
                                      <w:rFonts w:ascii="Times New Roman" w:hAnsi="Times New Roman"/>
                                      <w:sz w:val="22"/>
                                      <w:szCs w:val="22"/>
                                    </w:rPr>
                                    <w:t>0</w:t>
                                  </w:r>
                                  <w:r w:rsidRPr="00CE540B">
                                    <w:rPr>
                                      <w:rFonts w:ascii="Times New Roman" w:hAnsi="Times New Roman"/>
                                      <w:sz w:val="22"/>
                                      <w:szCs w:val="22"/>
                                    </w:rPr>
                                    <w:t>%</w:t>
                                  </w:r>
                                </w:p>
                              </w:tc>
                            </w:tr>
                            <w:tr w:rsidR="004433C6" w:rsidRPr="0096056E" w14:paraId="39BCA5A5" w14:textId="77777777" w:rsidTr="00CE540B">
                              <w:trPr>
                                <w:trHeight w:val="309"/>
                                <w:jc w:val="center"/>
                              </w:trPr>
                              <w:tc>
                                <w:tcPr>
                                  <w:tcW w:w="2824" w:type="dxa"/>
                                  <w:tcMar>
                                    <w:top w:w="14" w:type="dxa"/>
                                    <w:left w:w="58" w:type="dxa"/>
                                    <w:bottom w:w="14" w:type="dxa"/>
                                    <w:right w:w="58" w:type="dxa"/>
                                  </w:tcMar>
                                  <w:vAlign w:val="center"/>
                                </w:tcPr>
                                <w:p w14:paraId="3D675383" w14:textId="77777777" w:rsidR="004433C6" w:rsidRPr="00CE540B" w:rsidRDefault="004433C6" w:rsidP="00E13D1F">
                                  <w:pPr>
                                    <w:rPr>
                                      <w:rFonts w:ascii="Times New Roman" w:hAnsi="Times New Roman"/>
                                      <w:iCs/>
                                      <w:sz w:val="22"/>
                                      <w:szCs w:val="22"/>
                                    </w:rPr>
                                  </w:pPr>
                                  <w:r w:rsidRPr="00CE540B">
                                    <w:rPr>
                                      <w:rFonts w:ascii="Times New Roman" w:hAnsi="Times New Roman"/>
                                      <w:iCs/>
                                      <w:sz w:val="22"/>
                                      <w:szCs w:val="22"/>
                                    </w:rPr>
                                    <w:t>HCRF/SGD</w:t>
                                  </w:r>
                                </w:p>
                                <w:p w14:paraId="4DEC0E39" w14:textId="5C71F54D" w:rsidR="004433C6" w:rsidRPr="00CE540B" w:rsidRDefault="004433C6" w:rsidP="00E13D1F">
                                  <w:pPr>
                                    <w:rPr>
                                      <w:rFonts w:ascii="Times New Roman" w:hAnsi="Times New Roman"/>
                                      <w:iCs/>
                                      <w:sz w:val="22"/>
                                      <w:szCs w:val="22"/>
                                    </w:rPr>
                                  </w:pPr>
                                  <w:r w:rsidRPr="00CE540B">
                                    <w:rPr>
                                      <w:rFonts w:ascii="Times New Roman" w:hAnsi="Times New Roman"/>
                                      <w:iCs/>
                                      <w:sz w:val="22"/>
                                      <w:szCs w:val="22"/>
                                    </w:rPr>
                                    <w:t>(Gunawardana</w:t>
                                  </w:r>
                                  <w:r w:rsidRPr="00CE540B" w:rsidDel="0074741A">
                                    <w:rPr>
                                      <w:rFonts w:ascii="Times New Roman" w:hAnsi="Times New Roman"/>
                                      <w:iCs/>
                                      <w:sz w:val="22"/>
                                      <w:szCs w:val="22"/>
                                    </w:rPr>
                                    <w:t xml:space="preserve"> </w:t>
                                  </w:r>
                                  <w:r w:rsidRPr="00CE540B">
                                    <w:rPr>
                                      <w:rFonts w:ascii="Times New Roman" w:hAnsi="Times New Roman"/>
                                      <w:iCs/>
                                      <w:sz w:val="22"/>
                                      <w:szCs w:val="22"/>
                                    </w:rPr>
                                    <w:t>et al., 2005)</w:t>
                                  </w:r>
                                </w:p>
                              </w:tc>
                              <w:tc>
                                <w:tcPr>
                                  <w:tcW w:w="1535" w:type="dxa"/>
                                  <w:tcMar>
                                    <w:top w:w="14" w:type="dxa"/>
                                    <w:left w:w="58" w:type="dxa"/>
                                    <w:bottom w:w="14" w:type="dxa"/>
                                    <w:right w:w="58" w:type="dxa"/>
                                  </w:tcMar>
                                  <w:vAlign w:val="center"/>
                                </w:tcPr>
                                <w:p w14:paraId="73EA8854" w14:textId="77777777"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Yes</w:t>
                                  </w:r>
                                </w:p>
                              </w:tc>
                              <w:tc>
                                <w:tcPr>
                                  <w:tcW w:w="1392" w:type="dxa"/>
                                  <w:tcMar>
                                    <w:top w:w="14" w:type="dxa"/>
                                    <w:left w:w="58" w:type="dxa"/>
                                    <w:bottom w:w="14" w:type="dxa"/>
                                    <w:right w:w="58" w:type="dxa"/>
                                  </w:tcMar>
                                  <w:vAlign w:val="center"/>
                                </w:tcPr>
                                <w:p w14:paraId="077D06BD" w14:textId="7ECF8BEE"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20.3</w:t>
                                  </w:r>
                                  <w:r>
                                    <w:rPr>
                                      <w:rFonts w:ascii="Times New Roman" w:hAnsi="Times New Roman"/>
                                      <w:sz w:val="22"/>
                                      <w:szCs w:val="22"/>
                                    </w:rPr>
                                    <w:t>0</w:t>
                                  </w:r>
                                  <w:r w:rsidRPr="00CE540B">
                                    <w:rPr>
                                      <w:rFonts w:ascii="Times New Roman" w:hAnsi="Times New Roman"/>
                                      <w:sz w:val="22"/>
                                      <w:szCs w:val="22"/>
                                    </w:rPr>
                                    <w:t>%</w:t>
                                  </w:r>
                                </w:p>
                              </w:tc>
                              <w:tc>
                                <w:tcPr>
                                  <w:tcW w:w="1393" w:type="dxa"/>
                                  <w:tcMar>
                                    <w:top w:w="14" w:type="dxa"/>
                                    <w:left w:w="58" w:type="dxa"/>
                                    <w:bottom w:w="14" w:type="dxa"/>
                                    <w:right w:w="58" w:type="dxa"/>
                                  </w:tcMar>
                                  <w:vAlign w:val="center"/>
                                </w:tcPr>
                                <w:p w14:paraId="62783CAD" w14:textId="64291AA4"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21.7</w:t>
                                  </w:r>
                                  <w:r>
                                    <w:rPr>
                                      <w:rFonts w:ascii="Times New Roman" w:hAnsi="Times New Roman"/>
                                      <w:sz w:val="22"/>
                                      <w:szCs w:val="22"/>
                                    </w:rPr>
                                    <w:t>0</w:t>
                                  </w:r>
                                  <w:r w:rsidRPr="00CE540B">
                                    <w:rPr>
                                      <w:rFonts w:ascii="Times New Roman" w:hAnsi="Times New Roman"/>
                                      <w:sz w:val="22"/>
                                      <w:szCs w:val="22"/>
                                    </w:rPr>
                                    <w:t>%</w:t>
                                  </w:r>
                                </w:p>
                              </w:tc>
                            </w:tr>
                            <w:tr w:rsidR="004433C6" w:rsidRPr="0096056E" w14:paraId="3D592146" w14:textId="77777777" w:rsidTr="00CE540B">
                              <w:trPr>
                                <w:trHeight w:val="653"/>
                                <w:jc w:val="center"/>
                              </w:trPr>
                              <w:tc>
                                <w:tcPr>
                                  <w:tcW w:w="2824" w:type="dxa"/>
                                  <w:tcMar>
                                    <w:top w:w="14" w:type="dxa"/>
                                    <w:left w:w="58" w:type="dxa"/>
                                    <w:bottom w:w="14" w:type="dxa"/>
                                    <w:right w:w="58" w:type="dxa"/>
                                  </w:tcMar>
                                  <w:vAlign w:val="center"/>
                                </w:tcPr>
                                <w:p w14:paraId="3579769E" w14:textId="5AAA9224" w:rsidR="004433C6" w:rsidRPr="00CE540B" w:rsidRDefault="004433C6" w:rsidP="00E13D1F">
                                  <w:pPr>
                                    <w:rPr>
                                      <w:rFonts w:ascii="Times New Roman" w:hAnsi="Times New Roman"/>
                                      <w:iCs/>
                                      <w:sz w:val="22"/>
                                      <w:szCs w:val="22"/>
                                    </w:rPr>
                                  </w:pPr>
                                  <w:r w:rsidRPr="00CE540B">
                                    <w:rPr>
                                      <w:rFonts w:ascii="Times New Roman" w:hAnsi="Times New Roman"/>
                                      <w:iCs/>
                                      <w:sz w:val="22"/>
                                      <w:szCs w:val="22"/>
                                    </w:rPr>
                                    <w:t>Large Margin GMMs</w:t>
                                  </w:r>
                                </w:p>
                                <w:p w14:paraId="152B7AE5" w14:textId="5CB54B2A" w:rsidR="004433C6" w:rsidRPr="00CE540B" w:rsidRDefault="004433C6" w:rsidP="00E13D1F">
                                  <w:pPr>
                                    <w:rPr>
                                      <w:rFonts w:ascii="Times New Roman" w:hAnsi="Times New Roman"/>
                                      <w:iCs/>
                                      <w:sz w:val="22"/>
                                      <w:szCs w:val="22"/>
                                    </w:rPr>
                                  </w:pPr>
                                  <w:r w:rsidRPr="00CE540B">
                                    <w:rPr>
                                      <w:rFonts w:ascii="Times New Roman" w:hAnsi="Times New Roman"/>
                                      <w:iCs/>
                                      <w:sz w:val="22"/>
                                      <w:szCs w:val="22"/>
                                    </w:rPr>
                                    <w:t>(Sha and Saul, 2006)</w:t>
                                  </w:r>
                                </w:p>
                              </w:tc>
                              <w:tc>
                                <w:tcPr>
                                  <w:tcW w:w="1535" w:type="dxa"/>
                                  <w:tcMar>
                                    <w:top w:w="14" w:type="dxa"/>
                                    <w:left w:w="58" w:type="dxa"/>
                                    <w:bottom w:w="14" w:type="dxa"/>
                                    <w:right w:w="58" w:type="dxa"/>
                                  </w:tcMar>
                                  <w:vAlign w:val="center"/>
                                </w:tcPr>
                                <w:p w14:paraId="40164F66" w14:textId="77777777"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Yes</w:t>
                                  </w:r>
                                </w:p>
                              </w:tc>
                              <w:tc>
                                <w:tcPr>
                                  <w:tcW w:w="1392" w:type="dxa"/>
                                  <w:tcMar>
                                    <w:top w:w="14" w:type="dxa"/>
                                    <w:left w:w="58" w:type="dxa"/>
                                    <w:bottom w:w="14" w:type="dxa"/>
                                    <w:right w:w="58" w:type="dxa"/>
                                  </w:tcMar>
                                  <w:vAlign w:val="center"/>
                                </w:tcPr>
                                <w:p w14:paraId="32F0DC57" w14:textId="77777777"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w:t>
                                  </w:r>
                                </w:p>
                              </w:tc>
                              <w:tc>
                                <w:tcPr>
                                  <w:tcW w:w="1393" w:type="dxa"/>
                                  <w:tcMar>
                                    <w:top w:w="14" w:type="dxa"/>
                                    <w:left w:w="58" w:type="dxa"/>
                                    <w:bottom w:w="14" w:type="dxa"/>
                                    <w:right w:w="58" w:type="dxa"/>
                                  </w:tcMar>
                                  <w:vAlign w:val="center"/>
                                </w:tcPr>
                                <w:p w14:paraId="5D41B8BD" w14:textId="17EFFC1E"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21.1</w:t>
                                  </w:r>
                                  <w:r>
                                    <w:rPr>
                                      <w:rFonts w:ascii="Times New Roman" w:hAnsi="Times New Roman"/>
                                      <w:sz w:val="22"/>
                                      <w:szCs w:val="22"/>
                                    </w:rPr>
                                    <w:t>0</w:t>
                                  </w:r>
                                  <w:r w:rsidRPr="00CE540B">
                                    <w:rPr>
                                      <w:rFonts w:ascii="Times New Roman" w:hAnsi="Times New Roman"/>
                                      <w:sz w:val="22"/>
                                      <w:szCs w:val="22"/>
                                    </w:rPr>
                                    <w:t>%</w:t>
                                  </w:r>
                                </w:p>
                              </w:tc>
                            </w:tr>
                            <w:tr w:rsidR="004433C6" w:rsidRPr="0096056E" w14:paraId="30777B94" w14:textId="77777777" w:rsidTr="00CE540B">
                              <w:trPr>
                                <w:trHeight w:val="309"/>
                                <w:jc w:val="center"/>
                              </w:trPr>
                              <w:tc>
                                <w:tcPr>
                                  <w:tcW w:w="2824" w:type="dxa"/>
                                  <w:tcMar>
                                    <w:top w:w="14" w:type="dxa"/>
                                    <w:left w:w="58" w:type="dxa"/>
                                    <w:bottom w:w="14" w:type="dxa"/>
                                    <w:right w:w="58" w:type="dxa"/>
                                  </w:tcMar>
                                  <w:vAlign w:val="center"/>
                                </w:tcPr>
                                <w:p w14:paraId="5DEA80E5" w14:textId="4751A646" w:rsidR="004433C6" w:rsidRPr="00CE540B" w:rsidRDefault="004433C6" w:rsidP="00E13D1F">
                                  <w:pPr>
                                    <w:rPr>
                                      <w:rFonts w:ascii="Times New Roman" w:hAnsi="Times New Roman"/>
                                      <w:iCs/>
                                      <w:sz w:val="22"/>
                                      <w:szCs w:val="22"/>
                                    </w:rPr>
                                  </w:pPr>
                                  <w:r w:rsidRPr="00CE540B">
                                    <w:rPr>
                                      <w:rFonts w:ascii="Times New Roman" w:hAnsi="Times New Roman"/>
                                      <w:iCs/>
                                      <w:sz w:val="22"/>
                                      <w:szCs w:val="22"/>
                                    </w:rPr>
                                    <w:t>GMMs/Full Cov.</w:t>
                                  </w:r>
                                </w:p>
                                <w:p w14:paraId="1F5E4283" w14:textId="2264A0A0" w:rsidR="004433C6" w:rsidRPr="00CE540B" w:rsidRDefault="004433C6" w:rsidP="00E13D1F">
                                  <w:pPr>
                                    <w:rPr>
                                      <w:rFonts w:ascii="Times New Roman" w:hAnsi="Times New Roman"/>
                                      <w:iCs/>
                                      <w:sz w:val="22"/>
                                      <w:szCs w:val="22"/>
                                    </w:rPr>
                                  </w:pPr>
                                  <w:r w:rsidRPr="00CE540B">
                                    <w:rPr>
                                      <w:rFonts w:ascii="Times New Roman" w:hAnsi="Times New Roman"/>
                                      <w:iCs/>
                                      <w:sz w:val="22"/>
                                      <w:szCs w:val="22"/>
                                    </w:rPr>
                                    <w:t>(Sha and Saul, 2006)</w:t>
                                  </w:r>
                                </w:p>
                              </w:tc>
                              <w:tc>
                                <w:tcPr>
                                  <w:tcW w:w="1535" w:type="dxa"/>
                                  <w:tcMar>
                                    <w:top w:w="14" w:type="dxa"/>
                                    <w:left w:w="58" w:type="dxa"/>
                                    <w:bottom w:w="14" w:type="dxa"/>
                                    <w:right w:w="58" w:type="dxa"/>
                                  </w:tcMar>
                                  <w:vAlign w:val="center"/>
                                </w:tcPr>
                                <w:p w14:paraId="7E2A6B63" w14:textId="77777777"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No</w:t>
                                  </w:r>
                                </w:p>
                              </w:tc>
                              <w:tc>
                                <w:tcPr>
                                  <w:tcW w:w="1392" w:type="dxa"/>
                                  <w:tcMar>
                                    <w:top w:w="14" w:type="dxa"/>
                                    <w:left w:w="58" w:type="dxa"/>
                                    <w:bottom w:w="14" w:type="dxa"/>
                                    <w:right w:w="58" w:type="dxa"/>
                                  </w:tcMar>
                                  <w:vAlign w:val="center"/>
                                </w:tcPr>
                                <w:p w14:paraId="3C669FF7" w14:textId="77777777"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w:t>
                                  </w:r>
                                </w:p>
                              </w:tc>
                              <w:tc>
                                <w:tcPr>
                                  <w:tcW w:w="1393" w:type="dxa"/>
                                  <w:tcMar>
                                    <w:top w:w="14" w:type="dxa"/>
                                    <w:left w:w="58" w:type="dxa"/>
                                    <w:bottom w:w="14" w:type="dxa"/>
                                    <w:right w:w="58" w:type="dxa"/>
                                  </w:tcMar>
                                  <w:vAlign w:val="center"/>
                                </w:tcPr>
                                <w:p w14:paraId="481388E4" w14:textId="6CA7CC02"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26.0</w:t>
                                  </w:r>
                                  <w:r>
                                    <w:rPr>
                                      <w:rFonts w:ascii="Times New Roman" w:hAnsi="Times New Roman"/>
                                      <w:sz w:val="22"/>
                                      <w:szCs w:val="22"/>
                                    </w:rPr>
                                    <w:t>0</w:t>
                                  </w:r>
                                  <w:r w:rsidRPr="00CE540B">
                                    <w:rPr>
                                      <w:rFonts w:ascii="Times New Roman" w:hAnsi="Times New Roman"/>
                                      <w:sz w:val="22"/>
                                      <w:szCs w:val="22"/>
                                    </w:rPr>
                                    <w:t>%</w:t>
                                  </w:r>
                                </w:p>
                              </w:tc>
                            </w:tr>
                            <w:tr w:rsidR="004433C6" w:rsidRPr="0096056E" w14:paraId="7E7125B1" w14:textId="77777777" w:rsidTr="00CE540B">
                              <w:trPr>
                                <w:trHeight w:val="344"/>
                                <w:jc w:val="center"/>
                              </w:trPr>
                              <w:tc>
                                <w:tcPr>
                                  <w:tcW w:w="2824" w:type="dxa"/>
                                  <w:tcMar>
                                    <w:top w:w="14" w:type="dxa"/>
                                    <w:left w:w="58" w:type="dxa"/>
                                    <w:bottom w:w="14" w:type="dxa"/>
                                    <w:right w:w="58" w:type="dxa"/>
                                  </w:tcMar>
                                  <w:vAlign w:val="center"/>
                                </w:tcPr>
                                <w:p w14:paraId="6010AA19" w14:textId="48A04043" w:rsidR="004433C6" w:rsidRPr="00CE540B" w:rsidRDefault="004433C6" w:rsidP="00E13D1F">
                                  <w:pPr>
                                    <w:rPr>
                                      <w:rFonts w:ascii="Times New Roman" w:hAnsi="Times New Roman"/>
                                      <w:iCs/>
                                      <w:sz w:val="22"/>
                                      <w:szCs w:val="22"/>
                                    </w:rPr>
                                  </w:pPr>
                                  <w:r w:rsidRPr="00CE540B">
                                    <w:rPr>
                                      <w:rFonts w:ascii="Times New Roman" w:hAnsi="Times New Roman"/>
                                      <w:iCs/>
                                      <w:sz w:val="22"/>
                                      <w:szCs w:val="22"/>
                                    </w:rPr>
                                    <w:t>SVM</w:t>
                                  </w:r>
                                </w:p>
                                <w:p w14:paraId="72CCB40E" w14:textId="78E2162D" w:rsidR="004433C6" w:rsidRPr="00CE540B" w:rsidRDefault="004433C6" w:rsidP="00E13D1F">
                                  <w:pPr>
                                    <w:rPr>
                                      <w:rFonts w:ascii="Times New Roman" w:hAnsi="Times New Roman"/>
                                      <w:iCs/>
                                      <w:sz w:val="22"/>
                                      <w:szCs w:val="22"/>
                                    </w:rPr>
                                  </w:pPr>
                                  <w:r w:rsidRPr="00CE540B">
                                    <w:rPr>
                                      <w:rFonts w:ascii="Times New Roman" w:hAnsi="Times New Roman"/>
                                      <w:iCs/>
                                      <w:sz w:val="22"/>
                                      <w:szCs w:val="22"/>
                                    </w:rPr>
                                    <w:t>(Clarkson and Moreno, 1999)</w:t>
                                  </w:r>
                                </w:p>
                              </w:tc>
                              <w:tc>
                                <w:tcPr>
                                  <w:tcW w:w="1535" w:type="dxa"/>
                                  <w:tcMar>
                                    <w:top w:w="14" w:type="dxa"/>
                                    <w:left w:w="58" w:type="dxa"/>
                                    <w:bottom w:w="14" w:type="dxa"/>
                                    <w:right w:w="58" w:type="dxa"/>
                                  </w:tcMar>
                                  <w:vAlign w:val="center"/>
                                </w:tcPr>
                                <w:p w14:paraId="32246E61" w14:textId="77777777"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Yes</w:t>
                                  </w:r>
                                </w:p>
                              </w:tc>
                              <w:tc>
                                <w:tcPr>
                                  <w:tcW w:w="1392" w:type="dxa"/>
                                  <w:tcMar>
                                    <w:top w:w="14" w:type="dxa"/>
                                    <w:left w:w="58" w:type="dxa"/>
                                    <w:bottom w:w="14" w:type="dxa"/>
                                    <w:right w:w="58" w:type="dxa"/>
                                  </w:tcMar>
                                  <w:vAlign w:val="center"/>
                                </w:tcPr>
                                <w:p w14:paraId="3AAB4B4B" w14:textId="77777777"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w:t>
                                  </w:r>
                                </w:p>
                              </w:tc>
                              <w:tc>
                                <w:tcPr>
                                  <w:tcW w:w="1393" w:type="dxa"/>
                                  <w:tcMar>
                                    <w:top w:w="14" w:type="dxa"/>
                                    <w:left w:w="58" w:type="dxa"/>
                                    <w:bottom w:w="14" w:type="dxa"/>
                                    <w:right w:w="58" w:type="dxa"/>
                                  </w:tcMar>
                                  <w:vAlign w:val="center"/>
                                </w:tcPr>
                                <w:p w14:paraId="58743DBB" w14:textId="7C4A6302"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22.4</w:t>
                                  </w:r>
                                  <w:r>
                                    <w:rPr>
                                      <w:rFonts w:ascii="Times New Roman" w:hAnsi="Times New Roman"/>
                                      <w:sz w:val="22"/>
                                      <w:szCs w:val="22"/>
                                    </w:rPr>
                                    <w:t>0</w:t>
                                  </w:r>
                                  <w:r w:rsidRPr="00CE540B">
                                    <w:rPr>
                                      <w:rFonts w:ascii="Times New Roman" w:hAnsi="Times New Roman"/>
                                      <w:sz w:val="22"/>
                                      <w:szCs w:val="22"/>
                                    </w:rPr>
                                    <w:t>%</w:t>
                                  </w:r>
                                </w:p>
                              </w:tc>
                            </w:tr>
                            <w:tr w:rsidR="004433C6" w:rsidRPr="0096056E" w14:paraId="55375E32" w14:textId="77777777" w:rsidTr="00CE540B">
                              <w:trPr>
                                <w:trHeight w:val="309"/>
                                <w:jc w:val="center"/>
                              </w:trPr>
                              <w:tc>
                                <w:tcPr>
                                  <w:tcW w:w="2824" w:type="dxa"/>
                                  <w:tcMar>
                                    <w:top w:w="14" w:type="dxa"/>
                                    <w:left w:w="58" w:type="dxa"/>
                                    <w:bottom w:w="14" w:type="dxa"/>
                                    <w:right w:w="58" w:type="dxa"/>
                                  </w:tcMar>
                                  <w:vAlign w:val="center"/>
                                </w:tcPr>
                                <w:p w14:paraId="517748B9" w14:textId="57C1B268" w:rsidR="004433C6" w:rsidRPr="00CE540B" w:rsidRDefault="004433C6" w:rsidP="00E13D1F">
                                  <w:pPr>
                                    <w:rPr>
                                      <w:rFonts w:ascii="Times New Roman" w:hAnsi="Times New Roman"/>
                                      <w:iCs/>
                                      <w:sz w:val="22"/>
                                      <w:szCs w:val="22"/>
                                    </w:rPr>
                                  </w:pPr>
                                  <w:r w:rsidRPr="00CE540B">
                                    <w:rPr>
                                      <w:rFonts w:ascii="Times New Roman" w:hAnsi="Times New Roman"/>
                                      <w:iCs/>
                                      <w:sz w:val="22"/>
                                      <w:szCs w:val="22"/>
                                    </w:rPr>
                                    <w:t>Data-driven HMM</w:t>
                                  </w:r>
                                </w:p>
                                <w:p w14:paraId="55BFF3AE" w14:textId="3CE625E9" w:rsidR="004433C6" w:rsidRPr="00CE540B" w:rsidRDefault="004433C6" w:rsidP="00E13D1F">
                                  <w:pPr>
                                    <w:rPr>
                                      <w:rFonts w:ascii="Times New Roman" w:hAnsi="Times New Roman"/>
                                      <w:iCs/>
                                      <w:sz w:val="22"/>
                                      <w:szCs w:val="22"/>
                                    </w:rPr>
                                  </w:pPr>
                                  <w:r w:rsidRPr="00CE540B">
                                    <w:rPr>
                                      <w:rFonts w:ascii="Times New Roman" w:hAnsi="Times New Roman"/>
                                      <w:iCs/>
                                      <w:sz w:val="22"/>
                                      <w:szCs w:val="22"/>
                                    </w:rPr>
                                    <w:t>(Petrov et al., 2007)</w:t>
                                  </w:r>
                                </w:p>
                              </w:tc>
                              <w:tc>
                                <w:tcPr>
                                  <w:tcW w:w="1535" w:type="dxa"/>
                                  <w:tcMar>
                                    <w:top w:w="14" w:type="dxa"/>
                                    <w:left w:w="58" w:type="dxa"/>
                                    <w:bottom w:w="14" w:type="dxa"/>
                                    <w:right w:w="58" w:type="dxa"/>
                                  </w:tcMar>
                                  <w:vAlign w:val="center"/>
                                </w:tcPr>
                                <w:p w14:paraId="3FF44822" w14:textId="77777777"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No</w:t>
                                  </w:r>
                                </w:p>
                              </w:tc>
                              <w:tc>
                                <w:tcPr>
                                  <w:tcW w:w="1392" w:type="dxa"/>
                                  <w:tcMar>
                                    <w:top w:w="14" w:type="dxa"/>
                                    <w:left w:w="58" w:type="dxa"/>
                                    <w:bottom w:w="14" w:type="dxa"/>
                                    <w:right w:w="58" w:type="dxa"/>
                                  </w:tcMar>
                                  <w:vAlign w:val="center"/>
                                </w:tcPr>
                                <w:p w14:paraId="198005BD" w14:textId="77777777"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w:t>
                                  </w:r>
                                </w:p>
                              </w:tc>
                              <w:tc>
                                <w:tcPr>
                                  <w:tcW w:w="1393" w:type="dxa"/>
                                  <w:tcMar>
                                    <w:top w:w="14" w:type="dxa"/>
                                    <w:left w:w="58" w:type="dxa"/>
                                    <w:bottom w:w="14" w:type="dxa"/>
                                    <w:right w:w="58" w:type="dxa"/>
                                  </w:tcMar>
                                  <w:vAlign w:val="center"/>
                                </w:tcPr>
                                <w:p w14:paraId="5F68DEC7" w14:textId="4CC52E59"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21.4</w:t>
                                  </w:r>
                                  <w:r>
                                    <w:rPr>
                                      <w:rFonts w:ascii="Times New Roman" w:hAnsi="Times New Roman"/>
                                      <w:sz w:val="22"/>
                                      <w:szCs w:val="22"/>
                                    </w:rPr>
                                    <w:t>0</w:t>
                                  </w:r>
                                  <w:r w:rsidRPr="00CE540B">
                                    <w:rPr>
                                      <w:rFonts w:ascii="Times New Roman" w:hAnsi="Times New Roman"/>
                                      <w:sz w:val="22"/>
                                      <w:szCs w:val="22"/>
                                    </w:rPr>
                                    <w:t>%</w:t>
                                  </w:r>
                                </w:p>
                              </w:tc>
                            </w:tr>
                            <w:tr w:rsidR="004433C6" w:rsidRPr="0096056E" w14:paraId="4EFCD562" w14:textId="77777777" w:rsidTr="00CE540B">
                              <w:trPr>
                                <w:trHeight w:val="309"/>
                                <w:jc w:val="center"/>
                              </w:trPr>
                              <w:tc>
                                <w:tcPr>
                                  <w:tcW w:w="2824" w:type="dxa"/>
                                  <w:tcMar>
                                    <w:top w:w="14" w:type="dxa"/>
                                    <w:left w:w="58" w:type="dxa"/>
                                    <w:bottom w:w="14" w:type="dxa"/>
                                    <w:right w:w="58" w:type="dxa"/>
                                  </w:tcMar>
                                  <w:vAlign w:val="center"/>
                                </w:tcPr>
                                <w:p w14:paraId="54E5C351" w14:textId="77777777" w:rsidR="004433C6" w:rsidRDefault="004433C6" w:rsidP="00E13D1F">
                                  <w:pPr>
                                    <w:keepNext/>
                                    <w:keepLines/>
                                    <w:ind w:left="630" w:hanging="630"/>
                                    <w:outlineLvl w:val="3"/>
                                    <w:rPr>
                                      <w:rFonts w:asciiTheme="majorBidi" w:eastAsiaTheme="majorEastAsia" w:hAnsiTheme="majorBidi" w:cstheme="majorBidi"/>
                                      <w:iCs/>
                                      <w:sz w:val="22"/>
                                      <w:szCs w:val="22"/>
                                    </w:rPr>
                                  </w:pPr>
                                  <w:r w:rsidRPr="000D3CF1">
                                    <w:rPr>
                                      <w:rFonts w:asciiTheme="majorBidi" w:hAnsiTheme="majorBidi" w:cstheme="majorBidi"/>
                                      <w:iCs/>
                                      <w:sz w:val="22"/>
                                      <w:szCs w:val="22"/>
                                    </w:rPr>
                                    <w:t>Direct Segment Model</w:t>
                                  </w:r>
                                </w:p>
                                <w:p w14:paraId="61C6CF61" w14:textId="47A46DE6" w:rsidR="004433C6" w:rsidRPr="000D3CF1" w:rsidRDefault="004433C6" w:rsidP="00E13D1F">
                                  <w:pPr>
                                    <w:keepNext/>
                                    <w:keepLines/>
                                    <w:ind w:left="630" w:hanging="630"/>
                                    <w:outlineLvl w:val="3"/>
                                    <w:rPr>
                                      <w:rFonts w:asciiTheme="majorBidi" w:eastAsiaTheme="majorEastAsia" w:hAnsiTheme="majorBidi" w:cstheme="majorBidi"/>
                                      <w:iCs/>
                                      <w:sz w:val="22"/>
                                      <w:szCs w:val="22"/>
                                    </w:rPr>
                                  </w:pPr>
                                  <w:r w:rsidRPr="000D3CF1">
                                    <w:rPr>
                                      <w:rFonts w:asciiTheme="majorBidi" w:hAnsiTheme="majorBidi" w:cstheme="majorBidi"/>
                                      <w:iCs/>
                                      <w:sz w:val="22"/>
                                      <w:szCs w:val="22"/>
                                    </w:rPr>
                                    <w:t>(</w:t>
                                  </w:r>
                                  <w:r w:rsidRPr="000D3CF1">
                                    <w:rPr>
                                      <w:rFonts w:asciiTheme="majorBidi" w:hAnsiTheme="majorBidi" w:cstheme="majorBidi"/>
                                      <w:sz w:val="22"/>
                                      <w:szCs w:val="22"/>
                                    </w:rPr>
                                    <w:t>Zweig, 2012)</w:t>
                                  </w:r>
                                </w:p>
                              </w:tc>
                              <w:tc>
                                <w:tcPr>
                                  <w:tcW w:w="1535" w:type="dxa"/>
                                  <w:tcMar>
                                    <w:top w:w="14" w:type="dxa"/>
                                    <w:left w:w="58" w:type="dxa"/>
                                    <w:bottom w:w="14" w:type="dxa"/>
                                    <w:right w:w="58" w:type="dxa"/>
                                  </w:tcMar>
                                  <w:vAlign w:val="center"/>
                                </w:tcPr>
                                <w:p w14:paraId="230EA61D" w14:textId="0F9616B4" w:rsidR="004433C6" w:rsidRPr="00CE540B" w:rsidRDefault="004433C6" w:rsidP="0096056E">
                                  <w:pPr>
                                    <w:jc w:val="center"/>
                                    <w:rPr>
                                      <w:rFonts w:ascii="Times New Roman" w:hAnsi="Times New Roman"/>
                                      <w:sz w:val="22"/>
                                      <w:szCs w:val="22"/>
                                    </w:rPr>
                                  </w:pPr>
                                  <w:r>
                                    <w:rPr>
                                      <w:rFonts w:ascii="Times New Roman" w:hAnsi="Times New Roman"/>
                                      <w:sz w:val="22"/>
                                      <w:szCs w:val="22"/>
                                    </w:rPr>
                                    <w:t>Yes</w:t>
                                  </w:r>
                                </w:p>
                              </w:tc>
                              <w:tc>
                                <w:tcPr>
                                  <w:tcW w:w="1392" w:type="dxa"/>
                                  <w:tcMar>
                                    <w:top w:w="14" w:type="dxa"/>
                                    <w:left w:w="58" w:type="dxa"/>
                                    <w:bottom w:w="14" w:type="dxa"/>
                                    <w:right w:w="58" w:type="dxa"/>
                                  </w:tcMar>
                                  <w:vAlign w:val="center"/>
                                </w:tcPr>
                                <w:p w14:paraId="04077344" w14:textId="1CB9E84B" w:rsidR="004433C6" w:rsidRPr="00CE540B" w:rsidRDefault="004433C6" w:rsidP="00E13D1F">
                                  <w:pPr>
                                    <w:jc w:val="center"/>
                                    <w:rPr>
                                      <w:rFonts w:ascii="Times New Roman" w:hAnsi="Times New Roman"/>
                                      <w:sz w:val="22"/>
                                      <w:szCs w:val="22"/>
                                    </w:rPr>
                                  </w:pPr>
                                  <w:r w:rsidRPr="00CE540B">
                                    <w:rPr>
                                      <w:rFonts w:ascii="Times New Roman" w:hAnsi="Times New Roman"/>
                                      <w:sz w:val="22"/>
                                      <w:szCs w:val="22"/>
                                    </w:rPr>
                                    <w:t>–</w:t>
                                  </w:r>
                                </w:p>
                              </w:tc>
                              <w:tc>
                                <w:tcPr>
                                  <w:tcW w:w="1393" w:type="dxa"/>
                                  <w:tcMar>
                                    <w:top w:w="14" w:type="dxa"/>
                                    <w:left w:w="58" w:type="dxa"/>
                                    <w:bottom w:w="14" w:type="dxa"/>
                                    <w:right w:w="58" w:type="dxa"/>
                                  </w:tcMar>
                                  <w:vAlign w:val="center"/>
                                </w:tcPr>
                                <w:p w14:paraId="2CDDAB2E" w14:textId="438FF874" w:rsidR="004433C6" w:rsidRPr="00CE540B" w:rsidRDefault="004433C6" w:rsidP="0096056E">
                                  <w:pPr>
                                    <w:jc w:val="center"/>
                                    <w:rPr>
                                      <w:rFonts w:ascii="Times New Roman" w:hAnsi="Times New Roman"/>
                                      <w:sz w:val="22"/>
                                      <w:szCs w:val="22"/>
                                    </w:rPr>
                                  </w:pPr>
                                  <w:r>
                                    <w:rPr>
                                      <w:rFonts w:ascii="Times New Roman" w:hAnsi="Times New Roman"/>
                                      <w:sz w:val="22"/>
                                      <w:szCs w:val="22"/>
                                    </w:rPr>
                                    <w:t>21.70%</w:t>
                                  </w:r>
                                </w:p>
                              </w:tc>
                            </w:tr>
                            <w:tr w:rsidR="004433C6" w:rsidRPr="0096056E" w14:paraId="5F500A6B" w14:textId="77777777" w:rsidTr="00CE540B">
                              <w:trPr>
                                <w:trHeight w:val="344"/>
                                <w:jc w:val="center"/>
                              </w:trPr>
                              <w:tc>
                                <w:tcPr>
                                  <w:tcW w:w="2824" w:type="dxa"/>
                                  <w:tcMar>
                                    <w:top w:w="14" w:type="dxa"/>
                                    <w:left w:w="58" w:type="dxa"/>
                                    <w:bottom w:w="14" w:type="dxa"/>
                                    <w:right w:w="58" w:type="dxa"/>
                                  </w:tcMar>
                                  <w:vAlign w:val="center"/>
                                </w:tcPr>
                                <w:p w14:paraId="48257F34" w14:textId="77777777" w:rsidR="004433C6" w:rsidRPr="00CE540B" w:rsidRDefault="004433C6" w:rsidP="00E13D1F">
                                  <w:pPr>
                                    <w:rPr>
                                      <w:rFonts w:ascii="Times New Roman" w:hAnsi="Times New Roman"/>
                                      <w:b/>
                                      <w:bCs/>
                                      <w:iCs/>
                                      <w:sz w:val="22"/>
                                      <w:szCs w:val="22"/>
                                    </w:rPr>
                                  </w:pPr>
                                  <w:r w:rsidRPr="00CE540B">
                                    <w:rPr>
                                      <w:rFonts w:ascii="Times New Roman" w:hAnsi="Times New Roman"/>
                                      <w:b/>
                                      <w:bCs/>
                                      <w:sz w:val="22"/>
                                      <w:szCs w:val="22"/>
                                    </w:rPr>
                                    <w:t>LR DHDPHMM</w:t>
                                  </w:r>
                                </w:p>
                              </w:tc>
                              <w:tc>
                                <w:tcPr>
                                  <w:tcW w:w="1535" w:type="dxa"/>
                                  <w:tcMar>
                                    <w:top w:w="14" w:type="dxa"/>
                                    <w:left w:w="58" w:type="dxa"/>
                                    <w:bottom w:w="14" w:type="dxa"/>
                                    <w:right w:w="58" w:type="dxa"/>
                                  </w:tcMar>
                                  <w:vAlign w:val="center"/>
                                </w:tcPr>
                                <w:p w14:paraId="618DBBF7" w14:textId="77777777" w:rsidR="004433C6" w:rsidRPr="00CE540B" w:rsidRDefault="004433C6" w:rsidP="0096056E">
                                  <w:pPr>
                                    <w:jc w:val="center"/>
                                    <w:rPr>
                                      <w:rFonts w:ascii="Times New Roman" w:hAnsi="Times New Roman"/>
                                      <w:b/>
                                      <w:bCs/>
                                      <w:sz w:val="22"/>
                                      <w:szCs w:val="22"/>
                                    </w:rPr>
                                  </w:pPr>
                                  <w:r w:rsidRPr="00CE540B">
                                    <w:rPr>
                                      <w:rFonts w:ascii="Times New Roman" w:hAnsi="Times New Roman"/>
                                      <w:b/>
                                      <w:bCs/>
                                      <w:sz w:val="22"/>
                                      <w:szCs w:val="22"/>
                                    </w:rPr>
                                    <w:t>No</w:t>
                                  </w:r>
                                </w:p>
                              </w:tc>
                              <w:tc>
                                <w:tcPr>
                                  <w:tcW w:w="1392" w:type="dxa"/>
                                  <w:tcMar>
                                    <w:top w:w="14" w:type="dxa"/>
                                    <w:left w:w="58" w:type="dxa"/>
                                    <w:bottom w:w="14" w:type="dxa"/>
                                    <w:right w:w="58" w:type="dxa"/>
                                  </w:tcMar>
                                  <w:vAlign w:val="center"/>
                                </w:tcPr>
                                <w:p w14:paraId="1570D6EA" w14:textId="50AFAEBE" w:rsidR="004433C6" w:rsidRPr="00CE540B" w:rsidRDefault="004433C6" w:rsidP="0096056E">
                                  <w:pPr>
                                    <w:jc w:val="center"/>
                                    <w:rPr>
                                      <w:rFonts w:ascii="Times New Roman" w:hAnsi="Times New Roman"/>
                                      <w:b/>
                                      <w:bCs/>
                                      <w:sz w:val="22"/>
                                      <w:szCs w:val="22"/>
                                    </w:rPr>
                                  </w:pPr>
                                  <w:r w:rsidRPr="00CE540B">
                                    <w:rPr>
                                      <w:rFonts w:ascii="Times New Roman" w:hAnsi="Times New Roman"/>
                                      <w:b/>
                                      <w:bCs/>
                                      <w:sz w:val="22"/>
                                      <w:szCs w:val="22"/>
                                    </w:rPr>
                                    <w:t>20.5</w:t>
                                  </w:r>
                                  <w:r>
                                    <w:rPr>
                                      <w:rFonts w:ascii="Times New Roman" w:hAnsi="Times New Roman"/>
                                      <w:b/>
                                      <w:bCs/>
                                      <w:sz w:val="22"/>
                                      <w:szCs w:val="22"/>
                                    </w:rPr>
                                    <w:t>1</w:t>
                                  </w:r>
                                  <w:r w:rsidRPr="00CE540B">
                                    <w:rPr>
                                      <w:rFonts w:ascii="Times New Roman" w:hAnsi="Times New Roman"/>
                                      <w:b/>
                                      <w:bCs/>
                                      <w:sz w:val="22"/>
                                      <w:szCs w:val="22"/>
                                    </w:rPr>
                                    <w:t>%</w:t>
                                  </w:r>
                                </w:p>
                              </w:tc>
                              <w:tc>
                                <w:tcPr>
                                  <w:tcW w:w="1393" w:type="dxa"/>
                                  <w:tcMar>
                                    <w:top w:w="14" w:type="dxa"/>
                                    <w:left w:w="58" w:type="dxa"/>
                                    <w:bottom w:w="14" w:type="dxa"/>
                                    <w:right w:w="58" w:type="dxa"/>
                                  </w:tcMar>
                                  <w:vAlign w:val="center"/>
                                </w:tcPr>
                                <w:p w14:paraId="24F17CDE" w14:textId="053B581B" w:rsidR="004433C6" w:rsidRPr="00CE540B" w:rsidRDefault="004433C6" w:rsidP="0096056E">
                                  <w:pPr>
                                    <w:jc w:val="center"/>
                                    <w:rPr>
                                      <w:rFonts w:ascii="Times New Roman" w:hAnsi="Times New Roman"/>
                                      <w:b/>
                                      <w:bCs/>
                                      <w:sz w:val="22"/>
                                      <w:szCs w:val="22"/>
                                    </w:rPr>
                                  </w:pPr>
                                  <w:r w:rsidRPr="00CE540B">
                                    <w:rPr>
                                      <w:rFonts w:ascii="Times New Roman" w:hAnsi="Times New Roman"/>
                                      <w:b/>
                                      <w:bCs/>
                                      <w:sz w:val="22"/>
                                      <w:szCs w:val="22"/>
                                    </w:rPr>
                                    <w:t>21.4</w:t>
                                  </w:r>
                                  <w:r>
                                    <w:rPr>
                                      <w:rFonts w:ascii="Times New Roman" w:hAnsi="Times New Roman"/>
                                      <w:b/>
                                      <w:bCs/>
                                      <w:sz w:val="22"/>
                                      <w:szCs w:val="22"/>
                                    </w:rPr>
                                    <w:t>2</w:t>
                                  </w:r>
                                  <w:r w:rsidRPr="00CE540B">
                                    <w:rPr>
                                      <w:rFonts w:ascii="Times New Roman" w:hAnsi="Times New Roman"/>
                                      <w:b/>
                                      <w:bCs/>
                                      <w:sz w:val="22"/>
                                      <w:szCs w:val="22"/>
                                    </w:rPr>
                                    <w:t>%</w:t>
                                  </w:r>
                                </w:p>
                              </w:tc>
                            </w:tr>
                          </w:tbl>
                          <w:p w14:paraId="23D4FD57" w14:textId="5E46655F" w:rsidR="004433C6" w:rsidRPr="00CE540B" w:rsidRDefault="004433C6" w:rsidP="007D344B">
                            <w:pPr>
                              <w:rPr>
                                <w:rFonts w:ascii="Times New Roman" w:hAnsi="Times New Roman"/>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F1988" id="_x0000_s1045" type="#_x0000_t202" style="position:absolute;left:0;text-align:left;margin-left:0;margin-top:0;width:6in;height:338.4pt;z-index:251656192;visibility:visible;mso-wrap-style:square;mso-width-percent:0;mso-height-percent:0;mso-wrap-distance-left:9pt;mso-wrap-distance-top:0;mso-wrap-distance-right:9pt;mso-wrap-distance-bottom:7.2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" stroked="f">
                <v:textbox>
                  <w:txbxContent>
                    <w:p w14:paraId="4640671A" w14:textId="6B62A3B7" w:rsidR="004433C6" w:rsidRPr="00410EFA" w:rsidRDefault="004433C6" w:rsidP="00960B54">
                      <w:pPr>
                        <w:pStyle w:val="Caption"/>
                        <w:keepNext/>
                        <w:spacing w:after="120"/>
                        <w:jc w:val="center"/>
                        <w:rPr>
                          <w:rFonts w:ascii="Times New Roman" w:hAnsi="Times New Roman"/>
                          <w:szCs w:val="22"/>
                        </w:rPr>
                      </w:pPr>
                      <w:bookmarkStart w:id="340" w:name="_Toc417663559"/>
                      <w:bookmarkStart w:id="341" w:name="_Toc419218309"/>
                      <w:bookmarkStart w:id="342" w:name="_Ref416173771"/>
                      <w:bookmarkStart w:id="343" w:name="_Ref416173823"/>
                      <w:bookmarkStart w:id="344" w:name="_Ref416264952"/>
                      <w:bookmarkStart w:id="345" w:name="_Ref417161721"/>
                      <w:bookmarkStart w:id="346" w:name="_Ref417161835"/>
                      <w:bookmarkStart w:id="347" w:name="_Ref417161907"/>
                      <w:bookmarkStart w:id="348" w:name="_Toc420058406"/>
                      <w:bookmarkStart w:id="349" w:name="_Toc421042228"/>
                      <w:r w:rsidRPr="009A2518">
                        <w:rPr>
                          <w:rFonts w:ascii="Times New Roman" w:hAnsi="Times New Roman"/>
                          <w:szCs w:val="22"/>
                        </w:rPr>
                        <w:t xml:space="preserve">Table </w:t>
                      </w:r>
                      <w:r w:rsidRPr="009A2518">
                        <w:rPr>
                          <w:rFonts w:ascii="Times New Roman" w:hAnsi="Times New Roman"/>
                          <w:szCs w:val="22"/>
                        </w:rPr>
                        <w:fldChar w:fldCharType="begin"/>
                      </w:r>
                      <w:r w:rsidRPr="00410EFA">
                        <w:rPr>
                          <w:rFonts w:ascii="Times New Roman" w:hAnsi="Times New Roman"/>
                          <w:szCs w:val="22"/>
                        </w:rPr>
                        <w:instrText xml:space="preserve"> STYLEREF 1 \s </w:instrText>
                      </w:r>
                      <w:r w:rsidRPr="009A2518">
                        <w:rPr>
                          <w:rFonts w:ascii="Times New Roman" w:hAnsi="Times New Roman"/>
                          <w:szCs w:val="22"/>
                        </w:rPr>
                        <w:fldChar w:fldCharType="separate"/>
                      </w:r>
                      <w:r>
                        <w:rPr>
                          <w:rFonts w:ascii="Times New Roman" w:hAnsi="Times New Roman"/>
                          <w:noProof/>
                          <w:szCs w:val="22"/>
                          <w:cs/>
                        </w:rPr>
                        <w:t>‎</w:t>
                      </w:r>
                      <w:r>
                        <w:rPr>
                          <w:rFonts w:ascii="Times New Roman" w:hAnsi="Times New Roman"/>
                          <w:noProof/>
                          <w:szCs w:val="22"/>
                        </w:rPr>
                        <w:t>3</w:t>
                      </w:r>
                      <w:r w:rsidRPr="009A2518">
                        <w:rPr>
                          <w:rFonts w:ascii="Times New Roman" w:hAnsi="Times New Roman"/>
                          <w:noProof/>
                          <w:szCs w:val="22"/>
                        </w:rPr>
                        <w:fldChar w:fldCharType="end"/>
                      </w:r>
                      <w:r w:rsidRPr="009A2518">
                        <w:rPr>
                          <w:rFonts w:ascii="Times New Roman" w:hAnsi="Times New Roman"/>
                          <w:szCs w:val="22"/>
                        </w:rPr>
                        <w:noBreakHyphen/>
                      </w:r>
                      <w:r w:rsidRPr="009A2518">
                        <w:rPr>
                          <w:rFonts w:ascii="Times New Roman" w:hAnsi="Times New Roman"/>
                          <w:szCs w:val="22"/>
                        </w:rPr>
                        <w:fldChar w:fldCharType="begin"/>
                      </w:r>
                      <w:r w:rsidRPr="00410EFA">
                        <w:rPr>
                          <w:rFonts w:ascii="Times New Roman" w:hAnsi="Times New Roman"/>
                          <w:szCs w:val="22"/>
                        </w:rPr>
                        <w:instrText xml:space="preserve"> SEQ Table \* ARABIC \s 1 </w:instrText>
                      </w:r>
                      <w:r w:rsidRPr="009A2518">
                        <w:rPr>
                          <w:rFonts w:ascii="Times New Roman" w:hAnsi="Times New Roman"/>
                          <w:szCs w:val="22"/>
                        </w:rPr>
                        <w:fldChar w:fldCharType="separate"/>
                      </w:r>
                      <w:r>
                        <w:rPr>
                          <w:rFonts w:ascii="Times New Roman" w:hAnsi="Times New Roman"/>
                          <w:noProof/>
                          <w:szCs w:val="22"/>
                        </w:rPr>
                        <w:t>4</w:t>
                      </w:r>
                      <w:bookmarkEnd w:id="340"/>
                      <w:bookmarkEnd w:id="341"/>
                      <w:r w:rsidRPr="009A2518">
                        <w:rPr>
                          <w:rFonts w:ascii="Times New Roman" w:hAnsi="Times New Roman"/>
                          <w:noProof/>
                          <w:szCs w:val="22"/>
                        </w:rPr>
                        <w:fldChar w:fldCharType="end"/>
                      </w:r>
                      <w:bookmarkEnd w:id="342"/>
                      <w:bookmarkEnd w:id="343"/>
                      <w:bookmarkEnd w:id="344"/>
                      <w:bookmarkEnd w:id="345"/>
                      <w:bookmarkEnd w:id="346"/>
                      <w:bookmarkEnd w:id="347"/>
                      <w:r w:rsidRPr="00410EFA">
                        <w:rPr>
                          <w:rFonts w:ascii="Times New Roman" w:hAnsi="Times New Roman"/>
                          <w:noProof/>
                          <w:szCs w:val="22"/>
                        </w:rPr>
                        <w:t xml:space="preserve">. A </w:t>
                      </w:r>
                      <w:r w:rsidRPr="009A2518">
                        <w:rPr>
                          <w:rFonts w:ascii="Times New Roman" w:hAnsi="Times New Roman"/>
                          <w:szCs w:val="22"/>
                        </w:rPr>
                        <w:t>comparison of</w:t>
                      </w:r>
                      <w:r w:rsidRPr="00410EFA">
                        <w:rPr>
                          <w:rFonts w:ascii="Times New Roman" w:hAnsi="Times New Roman"/>
                          <w:szCs w:val="22"/>
                        </w:rPr>
                        <w:t xml:space="preserve"> phoneme classification algorithms is shown.</w:t>
                      </w:r>
                      <w:bookmarkEnd w:id="348"/>
                      <w:bookmarkEnd w:id="349"/>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4"/>
                        <w:gridCol w:w="1535"/>
                        <w:gridCol w:w="1392"/>
                        <w:gridCol w:w="1393"/>
                      </w:tblGrid>
                      <w:tr w:rsidR="004433C6" w:rsidRPr="0096056E" w14:paraId="5AEB97E7" w14:textId="77777777" w:rsidTr="00CE540B">
                        <w:trPr>
                          <w:trHeight w:val="504"/>
                          <w:jc w:val="center"/>
                        </w:trPr>
                        <w:tc>
                          <w:tcPr>
                            <w:tcW w:w="2824" w:type="dxa"/>
                            <w:tcMar>
                              <w:top w:w="14" w:type="dxa"/>
                              <w:left w:w="58" w:type="dxa"/>
                              <w:bottom w:w="14" w:type="dxa"/>
                              <w:right w:w="58" w:type="dxa"/>
                            </w:tcMar>
                            <w:vAlign w:val="center"/>
                          </w:tcPr>
                          <w:p w14:paraId="033E0C22" w14:textId="77777777"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Model</w:t>
                            </w:r>
                          </w:p>
                        </w:tc>
                        <w:tc>
                          <w:tcPr>
                            <w:tcW w:w="1535" w:type="dxa"/>
                            <w:tcMar>
                              <w:top w:w="14" w:type="dxa"/>
                              <w:left w:w="58" w:type="dxa"/>
                              <w:bottom w:w="14" w:type="dxa"/>
                              <w:right w:w="58" w:type="dxa"/>
                            </w:tcMar>
                            <w:vAlign w:val="center"/>
                          </w:tcPr>
                          <w:p w14:paraId="7E64140B" w14:textId="69D43D50"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Discrim</w:t>
                            </w:r>
                            <w:r>
                              <w:rPr>
                                <w:rFonts w:ascii="Times New Roman" w:hAnsi="Times New Roman"/>
                                <w:sz w:val="22"/>
                                <w:szCs w:val="22"/>
                              </w:rPr>
                              <w:t>inative</w:t>
                            </w:r>
                          </w:p>
                          <w:p w14:paraId="6061E3D5" w14:textId="77777777"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Training</w:t>
                            </w:r>
                          </w:p>
                        </w:tc>
                        <w:tc>
                          <w:tcPr>
                            <w:tcW w:w="1392" w:type="dxa"/>
                            <w:tcMar>
                              <w:top w:w="14" w:type="dxa"/>
                              <w:left w:w="58" w:type="dxa"/>
                              <w:bottom w:w="14" w:type="dxa"/>
                              <w:right w:w="58" w:type="dxa"/>
                            </w:tcMar>
                            <w:vAlign w:val="center"/>
                          </w:tcPr>
                          <w:p w14:paraId="266E3A1F" w14:textId="77777777"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Dev Set</w:t>
                            </w:r>
                            <w:r w:rsidRPr="00CE540B">
                              <w:rPr>
                                <w:rFonts w:ascii="Times New Roman" w:hAnsi="Times New Roman"/>
                                <w:sz w:val="22"/>
                                <w:szCs w:val="22"/>
                              </w:rPr>
                              <w:br/>
                              <w:t>(% Error)</w:t>
                            </w:r>
                          </w:p>
                        </w:tc>
                        <w:tc>
                          <w:tcPr>
                            <w:tcW w:w="1393" w:type="dxa"/>
                            <w:tcMar>
                              <w:top w:w="14" w:type="dxa"/>
                              <w:left w:w="58" w:type="dxa"/>
                              <w:bottom w:w="14" w:type="dxa"/>
                              <w:right w:w="58" w:type="dxa"/>
                            </w:tcMar>
                            <w:vAlign w:val="center"/>
                          </w:tcPr>
                          <w:p w14:paraId="6DB885A2" w14:textId="77777777"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Core Set</w:t>
                            </w:r>
                            <w:r w:rsidRPr="00CE540B">
                              <w:rPr>
                                <w:rFonts w:ascii="Times New Roman" w:hAnsi="Times New Roman"/>
                                <w:sz w:val="22"/>
                                <w:szCs w:val="22"/>
                              </w:rPr>
                              <w:br/>
                              <w:t>(% Error)</w:t>
                            </w:r>
                          </w:p>
                        </w:tc>
                      </w:tr>
                      <w:tr w:rsidR="004433C6" w:rsidRPr="0096056E" w14:paraId="6A7A5385" w14:textId="77777777" w:rsidTr="00CE540B">
                        <w:trPr>
                          <w:trHeight w:val="309"/>
                          <w:jc w:val="center"/>
                        </w:trPr>
                        <w:tc>
                          <w:tcPr>
                            <w:tcW w:w="2824" w:type="dxa"/>
                            <w:tcMar>
                              <w:top w:w="14" w:type="dxa"/>
                              <w:left w:w="58" w:type="dxa"/>
                              <w:bottom w:w="14" w:type="dxa"/>
                              <w:right w:w="58" w:type="dxa"/>
                            </w:tcMar>
                            <w:vAlign w:val="center"/>
                          </w:tcPr>
                          <w:p w14:paraId="1B2F6318" w14:textId="77777777" w:rsidR="004433C6" w:rsidRPr="00CE540B" w:rsidRDefault="004433C6" w:rsidP="00E13D1F">
                            <w:pPr>
                              <w:rPr>
                                <w:rFonts w:ascii="Times New Roman" w:hAnsi="Times New Roman"/>
                                <w:sz w:val="22"/>
                                <w:szCs w:val="22"/>
                              </w:rPr>
                            </w:pPr>
                            <w:r w:rsidRPr="00CE540B">
                              <w:rPr>
                                <w:rFonts w:ascii="Times New Roman" w:hAnsi="Times New Roman"/>
                                <w:sz w:val="22"/>
                                <w:szCs w:val="22"/>
                              </w:rPr>
                              <w:t>HMM (10 Gauss.)</w:t>
                            </w:r>
                          </w:p>
                        </w:tc>
                        <w:tc>
                          <w:tcPr>
                            <w:tcW w:w="1535" w:type="dxa"/>
                            <w:tcMar>
                              <w:top w:w="14" w:type="dxa"/>
                              <w:left w:w="58" w:type="dxa"/>
                              <w:bottom w:w="14" w:type="dxa"/>
                              <w:right w:w="58" w:type="dxa"/>
                            </w:tcMar>
                            <w:vAlign w:val="center"/>
                          </w:tcPr>
                          <w:p w14:paraId="03F951F6" w14:textId="77777777"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No</w:t>
                            </w:r>
                          </w:p>
                        </w:tc>
                        <w:tc>
                          <w:tcPr>
                            <w:tcW w:w="1392" w:type="dxa"/>
                            <w:tcMar>
                              <w:top w:w="14" w:type="dxa"/>
                              <w:left w:w="58" w:type="dxa"/>
                              <w:bottom w:w="14" w:type="dxa"/>
                              <w:right w:w="58" w:type="dxa"/>
                            </w:tcMar>
                            <w:vAlign w:val="center"/>
                          </w:tcPr>
                          <w:p w14:paraId="0EC9ED5D" w14:textId="67FFBE03"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28.4</w:t>
                            </w:r>
                            <w:r>
                              <w:rPr>
                                <w:rFonts w:ascii="Times New Roman" w:hAnsi="Times New Roman"/>
                                <w:sz w:val="22"/>
                                <w:szCs w:val="22"/>
                              </w:rPr>
                              <w:t>4</w:t>
                            </w:r>
                            <w:r w:rsidRPr="00CE540B">
                              <w:rPr>
                                <w:rFonts w:ascii="Times New Roman" w:hAnsi="Times New Roman"/>
                                <w:sz w:val="22"/>
                                <w:szCs w:val="22"/>
                              </w:rPr>
                              <w:t>%</w:t>
                            </w:r>
                          </w:p>
                        </w:tc>
                        <w:tc>
                          <w:tcPr>
                            <w:tcW w:w="1393" w:type="dxa"/>
                            <w:tcMar>
                              <w:top w:w="14" w:type="dxa"/>
                              <w:left w:w="58" w:type="dxa"/>
                              <w:bottom w:w="14" w:type="dxa"/>
                              <w:right w:w="58" w:type="dxa"/>
                            </w:tcMar>
                            <w:vAlign w:val="center"/>
                          </w:tcPr>
                          <w:p w14:paraId="73A3B597" w14:textId="6234F833"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28.7</w:t>
                            </w:r>
                            <w:r>
                              <w:rPr>
                                <w:rFonts w:ascii="Times New Roman" w:hAnsi="Times New Roman"/>
                                <w:sz w:val="22"/>
                                <w:szCs w:val="22"/>
                              </w:rPr>
                              <w:t>1</w:t>
                            </w:r>
                            <w:r w:rsidRPr="00CE540B">
                              <w:rPr>
                                <w:rFonts w:ascii="Times New Roman" w:hAnsi="Times New Roman"/>
                                <w:sz w:val="22"/>
                                <w:szCs w:val="22"/>
                              </w:rPr>
                              <w:t>%</w:t>
                            </w:r>
                          </w:p>
                        </w:tc>
                      </w:tr>
                      <w:tr w:rsidR="004433C6" w:rsidRPr="0096056E" w14:paraId="6EFFE469" w14:textId="77777777" w:rsidTr="00CE540B">
                        <w:trPr>
                          <w:trHeight w:val="344"/>
                          <w:jc w:val="center"/>
                        </w:trPr>
                        <w:tc>
                          <w:tcPr>
                            <w:tcW w:w="2824" w:type="dxa"/>
                            <w:tcMar>
                              <w:top w:w="14" w:type="dxa"/>
                              <w:left w:w="58" w:type="dxa"/>
                              <w:bottom w:w="14" w:type="dxa"/>
                              <w:right w:w="58" w:type="dxa"/>
                            </w:tcMar>
                            <w:vAlign w:val="center"/>
                          </w:tcPr>
                          <w:p w14:paraId="71E30448" w14:textId="77777777" w:rsidR="004433C6" w:rsidRPr="00CE540B" w:rsidRDefault="004433C6" w:rsidP="00E13D1F">
                            <w:pPr>
                              <w:rPr>
                                <w:rFonts w:ascii="Times New Roman" w:hAnsi="Times New Roman"/>
                                <w:iCs/>
                                <w:sz w:val="22"/>
                                <w:szCs w:val="22"/>
                              </w:rPr>
                            </w:pPr>
                            <w:r w:rsidRPr="00CE540B">
                              <w:rPr>
                                <w:rFonts w:ascii="Times New Roman" w:hAnsi="Times New Roman"/>
                                <w:iCs/>
                                <w:sz w:val="22"/>
                                <w:szCs w:val="22"/>
                              </w:rPr>
                              <w:t>HMM (20 Gauss.)</w:t>
                            </w:r>
                          </w:p>
                        </w:tc>
                        <w:tc>
                          <w:tcPr>
                            <w:tcW w:w="1535" w:type="dxa"/>
                            <w:tcMar>
                              <w:top w:w="14" w:type="dxa"/>
                              <w:left w:w="58" w:type="dxa"/>
                              <w:bottom w:w="14" w:type="dxa"/>
                              <w:right w:w="58" w:type="dxa"/>
                            </w:tcMar>
                            <w:vAlign w:val="center"/>
                          </w:tcPr>
                          <w:p w14:paraId="2D283EBC" w14:textId="77777777"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No</w:t>
                            </w:r>
                          </w:p>
                        </w:tc>
                        <w:tc>
                          <w:tcPr>
                            <w:tcW w:w="1392" w:type="dxa"/>
                            <w:tcMar>
                              <w:top w:w="14" w:type="dxa"/>
                              <w:left w:w="58" w:type="dxa"/>
                              <w:bottom w:w="14" w:type="dxa"/>
                              <w:right w:w="58" w:type="dxa"/>
                            </w:tcMar>
                            <w:vAlign w:val="center"/>
                          </w:tcPr>
                          <w:p w14:paraId="7BFB8072" w14:textId="245BE3BC"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26.1</w:t>
                            </w:r>
                            <w:r>
                              <w:rPr>
                                <w:rFonts w:ascii="Times New Roman" w:hAnsi="Times New Roman"/>
                                <w:sz w:val="22"/>
                                <w:szCs w:val="22"/>
                              </w:rPr>
                              <w:t>6</w:t>
                            </w:r>
                            <w:r w:rsidRPr="00CE540B">
                              <w:rPr>
                                <w:rFonts w:ascii="Times New Roman" w:hAnsi="Times New Roman"/>
                                <w:sz w:val="22"/>
                                <w:szCs w:val="22"/>
                              </w:rPr>
                              <w:t>%</w:t>
                            </w:r>
                          </w:p>
                        </w:tc>
                        <w:tc>
                          <w:tcPr>
                            <w:tcW w:w="1393" w:type="dxa"/>
                            <w:tcMar>
                              <w:top w:w="14" w:type="dxa"/>
                              <w:left w:w="58" w:type="dxa"/>
                              <w:bottom w:w="14" w:type="dxa"/>
                              <w:right w:w="58" w:type="dxa"/>
                            </w:tcMar>
                            <w:vAlign w:val="center"/>
                          </w:tcPr>
                          <w:p w14:paraId="7A7B808F" w14:textId="25229BFD"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27.3</w:t>
                            </w:r>
                            <w:r>
                              <w:rPr>
                                <w:rFonts w:ascii="Times New Roman" w:hAnsi="Times New Roman"/>
                                <w:sz w:val="22"/>
                                <w:szCs w:val="22"/>
                              </w:rPr>
                              <w:t>3</w:t>
                            </w:r>
                            <w:r w:rsidRPr="00CE540B">
                              <w:rPr>
                                <w:rFonts w:ascii="Times New Roman" w:hAnsi="Times New Roman"/>
                                <w:sz w:val="22"/>
                                <w:szCs w:val="22"/>
                              </w:rPr>
                              <w:t>%</w:t>
                            </w:r>
                          </w:p>
                        </w:tc>
                      </w:tr>
                      <w:tr w:rsidR="004433C6" w:rsidRPr="0096056E" w14:paraId="1EB140D9" w14:textId="77777777" w:rsidTr="00CE540B">
                        <w:trPr>
                          <w:trHeight w:val="309"/>
                          <w:jc w:val="center"/>
                        </w:trPr>
                        <w:tc>
                          <w:tcPr>
                            <w:tcW w:w="2824" w:type="dxa"/>
                            <w:tcMar>
                              <w:top w:w="14" w:type="dxa"/>
                              <w:left w:w="58" w:type="dxa"/>
                              <w:bottom w:w="14" w:type="dxa"/>
                              <w:right w:w="58" w:type="dxa"/>
                            </w:tcMar>
                            <w:vAlign w:val="center"/>
                          </w:tcPr>
                          <w:p w14:paraId="69EA70BA" w14:textId="77777777" w:rsidR="004433C6" w:rsidRPr="00CE540B" w:rsidRDefault="004433C6" w:rsidP="00E13D1F">
                            <w:pPr>
                              <w:rPr>
                                <w:rFonts w:ascii="Times New Roman" w:hAnsi="Times New Roman"/>
                                <w:iCs/>
                                <w:sz w:val="22"/>
                                <w:szCs w:val="22"/>
                              </w:rPr>
                            </w:pPr>
                            <w:r w:rsidRPr="00CE540B">
                              <w:rPr>
                                <w:rFonts w:ascii="Times New Roman" w:hAnsi="Times New Roman"/>
                                <w:iCs/>
                                <w:sz w:val="22"/>
                                <w:szCs w:val="22"/>
                              </w:rPr>
                              <w:t>HMM (40 Gauss.)</w:t>
                            </w:r>
                          </w:p>
                        </w:tc>
                        <w:tc>
                          <w:tcPr>
                            <w:tcW w:w="1535" w:type="dxa"/>
                            <w:tcMar>
                              <w:top w:w="14" w:type="dxa"/>
                              <w:left w:w="58" w:type="dxa"/>
                              <w:bottom w:w="14" w:type="dxa"/>
                              <w:right w:w="58" w:type="dxa"/>
                            </w:tcMar>
                            <w:vAlign w:val="center"/>
                          </w:tcPr>
                          <w:p w14:paraId="61F36EA7" w14:textId="77777777"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No</w:t>
                            </w:r>
                          </w:p>
                        </w:tc>
                        <w:tc>
                          <w:tcPr>
                            <w:tcW w:w="1392" w:type="dxa"/>
                            <w:tcMar>
                              <w:top w:w="14" w:type="dxa"/>
                              <w:left w:w="58" w:type="dxa"/>
                              <w:bottom w:w="14" w:type="dxa"/>
                              <w:right w:w="58" w:type="dxa"/>
                            </w:tcMar>
                            <w:vAlign w:val="center"/>
                          </w:tcPr>
                          <w:p w14:paraId="52E8E9C3" w14:textId="4C3B202F"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25.0</w:t>
                            </w:r>
                            <w:r>
                              <w:rPr>
                                <w:rFonts w:ascii="Times New Roman" w:hAnsi="Times New Roman"/>
                                <w:sz w:val="22"/>
                                <w:szCs w:val="22"/>
                              </w:rPr>
                              <w:t>1</w:t>
                            </w:r>
                            <w:r w:rsidRPr="00CE540B">
                              <w:rPr>
                                <w:rFonts w:ascii="Times New Roman" w:hAnsi="Times New Roman"/>
                                <w:sz w:val="22"/>
                                <w:szCs w:val="22"/>
                              </w:rPr>
                              <w:t>%</w:t>
                            </w:r>
                          </w:p>
                        </w:tc>
                        <w:tc>
                          <w:tcPr>
                            <w:tcW w:w="1393" w:type="dxa"/>
                            <w:tcMar>
                              <w:top w:w="14" w:type="dxa"/>
                              <w:left w:w="58" w:type="dxa"/>
                              <w:bottom w:w="14" w:type="dxa"/>
                              <w:right w:w="58" w:type="dxa"/>
                            </w:tcMar>
                            <w:vAlign w:val="center"/>
                          </w:tcPr>
                          <w:p w14:paraId="4C5CC9A9" w14:textId="3BC6FC1F"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26.1</w:t>
                            </w:r>
                            <w:r>
                              <w:rPr>
                                <w:rFonts w:ascii="Times New Roman" w:hAnsi="Times New Roman"/>
                                <w:sz w:val="22"/>
                                <w:szCs w:val="22"/>
                              </w:rPr>
                              <w:t>7</w:t>
                            </w:r>
                            <w:r w:rsidRPr="00CE540B">
                              <w:rPr>
                                <w:rFonts w:ascii="Times New Roman" w:hAnsi="Times New Roman"/>
                                <w:sz w:val="22"/>
                                <w:szCs w:val="22"/>
                              </w:rPr>
                              <w:t>%</w:t>
                            </w:r>
                          </w:p>
                        </w:tc>
                      </w:tr>
                      <w:tr w:rsidR="004433C6" w:rsidRPr="0096056E" w14:paraId="6EF87D4E" w14:textId="77777777" w:rsidTr="00CE540B">
                        <w:trPr>
                          <w:trHeight w:val="653"/>
                          <w:jc w:val="center"/>
                        </w:trPr>
                        <w:tc>
                          <w:tcPr>
                            <w:tcW w:w="2824" w:type="dxa"/>
                            <w:tcMar>
                              <w:top w:w="14" w:type="dxa"/>
                              <w:left w:w="58" w:type="dxa"/>
                              <w:bottom w:w="14" w:type="dxa"/>
                              <w:right w:w="58" w:type="dxa"/>
                            </w:tcMar>
                            <w:vAlign w:val="center"/>
                          </w:tcPr>
                          <w:p w14:paraId="11118041" w14:textId="08A20DAF" w:rsidR="004433C6" w:rsidRPr="00CE540B" w:rsidRDefault="004433C6" w:rsidP="00E13D1F">
                            <w:pPr>
                              <w:rPr>
                                <w:rFonts w:ascii="Times New Roman" w:hAnsi="Times New Roman"/>
                                <w:iCs/>
                                <w:sz w:val="22"/>
                                <w:szCs w:val="22"/>
                              </w:rPr>
                            </w:pPr>
                            <w:r w:rsidRPr="00CE540B">
                              <w:rPr>
                                <w:rFonts w:ascii="Times New Roman" w:hAnsi="Times New Roman"/>
                                <w:iCs/>
                                <w:sz w:val="22"/>
                                <w:szCs w:val="22"/>
                              </w:rPr>
                              <w:t>HMM/MMI (20 Gauss.) (Gunawardana</w:t>
                            </w:r>
                            <w:r w:rsidRPr="00CE540B" w:rsidDel="0074741A">
                              <w:rPr>
                                <w:rFonts w:ascii="Times New Roman" w:hAnsi="Times New Roman"/>
                                <w:iCs/>
                                <w:sz w:val="22"/>
                                <w:szCs w:val="22"/>
                              </w:rPr>
                              <w:t xml:space="preserve"> </w:t>
                            </w:r>
                            <w:r w:rsidRPr="00CE540B">
                              <w:rPr>
                                <w:rFonts w:ascii="Times New Roman" w:hAnsi="Times New Roman"/>
                                <w:iCs/>
                                <w:sz w:val="22"/>
                                <w:szCs w:val="22"/>
                              </w:rPr>
                              <w:t>et al., 2005)</w:t>
                            </w:r>
                          </w:p>
                        </w:tc>
                        <w:tc>
                          <w:tcPr>
                            <w:tcW w:w="1535" w:type="dxa"/>
                            <w:tcMar>
                              <w:top w:w="14" w:type="dxa"/>
                              <w:left w:w="58" w:type="dxa"/>
                              <w:bottom w:w="14" w:type="dxa"/>
                              <w:right w:w="58" w:type="dxa"/>
                            </w:tcMar>
                            <w:vAlign w:val="center"/>
                          </w:tcPr>
                          <w:p w14:paraId="6771F2A9" w14:textId="77777777"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Yes</w:t>
                            </w:r>
                          </w:p>
                        </w:tc>
                        <w:tc>
                          <w:tcPr>
                            <w:tcW w:w="1392" w:type="dxa"/>
                            <w:tcMar>
                              <w:top w:w="14" w:type="dxa"/>
                              <w:left w:w="58" w:type="dxa"/>
                              <w:bottom w:w="14" w:type="dxa"/>
                              <w:right w:w="58" w:type="dxa"/>
                            </w:tcMar>
                            <w:vAlign w:val="center"/>
                          </w:tcPr>
                          <w:p w14:paraId="19772E50" w14:textId="7B3832A7"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23.2</w:t>
                            </w:r>
                            <w:r>
                              <w:rPr>
                                <w:rFonts w:ascii="Times New Roman" w:hAnsi="Times New Roman"/>
                                <w:sz w:val="22"/>
                                <w:szCs w:val="22"/>
                              </w:rPr>
                              <w:t>0</w:t>
                            </w:r>
                            <w:r w:rsidRPr="00CE540B">
                              <w:rPr>
                                <w:rFonts w:ascii="Times New Roman" w:hAnsi="Times New Roman"/>
                                <w:sz w:val="22"/>
                                <w:szCs w:val="22"/>
                              </w:rPr>
                              <w:t>%</w:t>
                            </w:r>
                          </w:p>
                        </w:tc>
                        <w:tc>
                          <w:tcPr>
                            <w:tcW w:w="1393" w:type="dxa"/>
                            <w:tcMar>
                              <w:top w:w="14" w:type="dxa"/>
                              <w:left w:w="58" w:type="dxa"/>
                              <w:bottom w:w="14" w:type="dxa"/>
                              <w:right w:w="58" w:type="dxa"/>
                            </w:tcMar>
                            <w:vAlign w:val="center"/>
                          </w:tcPr>
                          <w:p w14:paraId="0C3882A4" w14:textId="5BC3087A"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24.6</w:t>
                            </w:r>
                            <w:r>
                              <w:rPr>
                                <w:rFonts w:ascii="Times New Roman" w:hAnsi="Times New Roman"/>
                                <w:sz w:val="22"/>
                                <w:szCs w:val="22"/>
                              </w:rPr>
                              <w:t>0</w:t>
                            </w:r>
                            <w:r w:rsidRPr="00CE540B">
                              <w:rPr>
                                <w:rFonts w:ascii="Times New Roman" w:hAnsi="Times New Roman"/>
                                <w:sz w:val="22"/>
                                <w:szCs w:val="22"/>
                              </w:rPr>
                              <w:t>%</w:t>
                            </w:r>
                          </w:p>
                        </w:tc>
                      </w:tr>
                      <w:tr w:rsidR="004433C6" w:rsidRPr="0096056E" w14:paraId="39BCA5A5" w14:textId="77777777" w:rsidTr="00CE540B">
                        <w:trPr>
                          <w:trHeight w:val="309"/>
                          <w:jc w:val="center"/>
                        </w:trPr>
                        <w:tc>
                          <w:tcPr>
                            <w:tcW w:w="2824" w:type="dxa"/>
                            <w:tcMar>
                              <w:top w:w="14" w:type="dxa"/>
                              <w:left w:w="58" w:type="dxa"/>
                              <w:bottom w:w="14" w:type="dxa"/>
                              <w:right w:w="58" w:type="dxa"/>
                            </w:tcMar>
                            <w:vAlign w:val="center"/>
                          </w:tcPr>
                          <w:p w14:paraId="3D675383" w14:textId="77777777" w:rsidR="004433C6" w:rsidRPr="00CE540B" w:rsidRDefault="004433C6" w:rsidP="00E13D1F">
                            <w:pPr>
                              <w:rPr>
                                <w:rFonts w:ascii="Times New Roman" w:hAnsi="Times New Roman"/>
                                <w:iCs/>
                                <w:sz w:val="22"/>
                                <w:szCs w:val="22"/>
                              </w:rPr>
                            </w:pPr>
                            <w:r w:rsidRPr="00CE540B">
                              <w:rPr>
                                <w:rFonts w:ascii="Times New Roman" w:hAnsi="Times New Roman"/>
                                <w:iCs/>
                                <w:sz w:val="22"/>
                                <w:szCs w:val="22"/>
                              </w:rPr>
                              <w:t>HCRF/SGD</w:t>
                            </w:r>
                          </w:p>
                          <w:p w14:paraId="4DEC0E39" w14:textId="5C71F54D" w:rsidR="004433C6" w:rsidRPr="00CE540B" w:rsidRDefault="004433C6" w:rsidP="00E13D1F">
                            <w:pPr>
                              <w:rPr>
                                <w:rFonts w:ascii="Times New Roman" w:hAnsi="Times New Roman"/>
                                <w:iCs/>
                                <w:sz w:val="22"/>
                                <w:szCs w:val="22"/>
                              </w:rPr>
                            </w:pPr>
                            <w:r w:rsidRPr="00CE540B">
                              <w:rPr>
                                <w:rFonts w:ascii="Times New Roman" w:hAnsi="Times New Roman"/>
                                <w:iCs/>
                                <w:sz w:val="22"/>
                                <w:szCs w:val="22"/>
                              </w:rPr>
                              <w:t>(Gunawardana</w:t>
                            </w:r>
                            <w:r w:rsidRPr="00CE540B" w:rsidDel="0074741A">
                              <w:rPr>
                                <w:rFonts w:ascii="Times New Roman" w:hAnsi="Times New Roman"/>
                                <w:iCs/>
                                <w:sz w:val="22"/>
                                <w:szCs w:val="22"/>
                              </w:rPr>
                              <w:t xml:space="preserve"> </w:t>
                            </w:r>
                            <w:r w:rsidRPr="00CE540B">
                              <w:rPr>
                                <w:rFonts w:ascii="Times New Roman" w:hAnsi="Times New Roman"/>
                                <w:iCs/>
                                <w:sz w:val="22"/>
                                <w:szCs w:val="22"/>
                              </w:rPr>
                              <w:t>et al., 2005)</w:t>
                            </w:r>
                          </w:p>
                        </w:tc>
                        <w:tc>
                          <w:tcPr>
                            <w:tcW w:w="1535" w:type="dxa"/>
                            <w:tcMar>
                              <w:top w:w="14" w:type="dxa"/>
                              <w:left w:w="58" w:type="dxa"/>
                              <w:bottom w:w="14" w:type="dxa"/>
                              <w:right w:w="58" w:type="dxa"/>
                            </w:tcMar>
                            <w:vAlign w:val="center"/>
                          </w:tcPr>
                          <w:p w14:paraId="73EA8854" w14:textId="77777777"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Yes</w:t>
                            </w:r>
                          </w:p>
                        </w:tc>
                        <w:tc>
                          <w:tcPr>
                            <w:tcW w:w="1392" w:type="dxa"/>
                            <w:tcMar>
                              <w:top w:w="14" w:type="dxa"/>
                              <w:left w:w="58" w:type="dxa"/>
                              <w:bottom w:w="14" w:type="dxa"/>
                              <w:right w:w="58" w:type="dxa"/>
                            </w:tcMar>
                            <w:vAlign w:val="center"/>
                          </w:tcPr>
                          <w:p w14:paraId="077D06BD" w14:textId="7ECF8BEE"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20.3</w:t>
                            </w:r>
                            <w:r>
                              <w:rPr>
                                <w:rFonts w:ascii="Times New Roman" w:hAnsi="Times New Roman"/>
                                <w:sz w:val="22"/>
                                <w:szCs w:val="22"/>
                              </w:rPr>
                              <w:t>0</w:t>
                            </w:r>
                            <w:r w:rsidRPr="00CE540B">
                              <w:rPr>
                                <w:rFonts w:ascii="Times New Roman" w:hAnsi="Times New Roman"/>
                                <w:sz w:val="22"/>
                                <w:szCs w:val="22"/>
                              </w:rPr>
                              <w:t>%</w:t>
                            </w:r>
                          </w:p>
                        </w:tc>
                        <w:tc>
                          <w:tcPr>
                            <w:tcW w:w="1393" w:type="dxa"/>
                            <w:tcMar>
                              <w:top w:w="14" w:type="dxa"/>
                              <w:left w:w="58" w:type="dxa"/>
                              <w:bottom w:w="14" w:type="dxa"/>
                              <w:right w:w="58" w:type="dxa"/>
                            </w:tcMar>
                            <w:vAlign w:val="center"/>
                          </w:tcPr>
                          <w:p w14:paraId="62783CAD" w14:textId="64291AA4"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21.7</w:t>
                            </w:r>
                            <w:r>
                              <w:rPr>
                                <w:rFonts w:ascii="Times New Roman" w:hAnsi="Times New Roman"/>
                                <w:sz w:val="22"/>
                                <w:szCs w:val="22"/>
                              </w:rPr>
                              <w:t>0</w:t>
                            </w:r>
                            <w:r w:rsidRPr="00CE540B">
                              <w:rPr>
                                <w:rFonts w:ascii="Times New Roman" w:hAnsi="Times New Roman"/>
                                <w:sz w:val="22"/>
                                <w:szCs w:val="22"/>
                              </w:rPr>
                              <w:t>%</w:t>
                            </w:r>
                          </w:p>
                        </w:tc>
                      </w:tr>
                      <w:tr w:rsidR="004433C6" w:rsidRPr="0096056E" w14:paraId="3D592146" w14:textId="77777777" w:rsidTr="00CE540B">
                        <w:trPr>
                          <w:trHeight w:val="653"/>
                          <w:jc w:val="center"/>
                        </w:trPr>
                        <w:tc>
                          <w:tcPr>
                            <w:tcW w:w="2824" w:type="dxa"/>
                            <w:tcMar>
                              <w:top w:w="14" w:type="dxa"/>
                              <w:left w:w="58" w:type="dxa"/>
                              <w:bottom w:w="14" w:type="dxa"/>
                              <w:right w:w="58" w:type="dxa"/>
                            </w:tcMar>
                            <w:vAlign w:val="center"/>
                          </w:tcPr>
                          <w:p w14:paraId="3579769E" w14:textId="5AAA9224" w:rsidR="004433C6" w:rsidRPr="00CE540B" w:rsidRDefault="004433C6" w:rsidP="00E13D1F">
                            <w:pPr>
                              <w:rPr>
                                <w:rFonts w:ascii="Times New Roman" w:hAnsi="Times New Roman"/>
                                <w:iCs/>
                                <w:sz w:val="22"/>
                                <w:szCs w:val="22"/>
                              </w:rPr>
                            </w:pPr>
                            <w:r w:rsidRPr="00CE540B">
                              <w:rPr>
                                <w:rFonts w:ascii="Times New Roman" w:hAnsi="Times New Roman"/>
                                <w:iCs/>
                                <w:sz w:val="22"/>
                                <w:szCs w:val="22"/>
                              </w:rPr>
                              <w:t>Large Margin GMMs</w:t>
                            </w:r>
                          </w:p>
                          <w:p w14:paraId="152B7AE5" w14:textId="5CB54B2A" w:rsidR="004433C6" w:rsidRPr="00CE540B" w:rsidRDefault="004433C6" w:rsidP="00E13D1F">
                            <w:pPr>
                              <w:rPr>
                                <w:rFonts w:ascii="Times New Roman" w:hAnsi="Times New Roman"/>
                                <w:iCs/>
                                <w:sz w:val="22"/>
                                <w:szCs w:val="22"/>
                              </w:rPr>
                            </w:pPr>
                            <w:r w:rsidRPr="00CE540B">
                              <w:rPr>
                                <w:rFonts w:ascii="Times New Roman" w:hAnsi="Times New Roman"/>
                                <w:iCs/>
                                <w:sz w:val="22"/>
                                <w:szCs w:val="22"/>
                              </w:rPr>
                              <w:t>(Sha and Saul, 2006)</w:t>
                            </w:r>
                          </w:p>
                        </w:tc>
                        <w:tc>
                          <w:tcPr>
                            <w:tcW w:w="1535" w:type="dxa"/>
                            <w:tcMar>
                              <w:top w:w="14" w:type="dxa"/>
                              <w:left w:w="58" w:type="dxa"/>
                              <w:bottom w:w="14" w:type="dxa"/>
                              <w:right w:w="58" w:type="dxa"/>
                            </w:tcMar>
                            <w:vAlign w:val="center"/>
                          </w:tcPr>
                          <w:p w14:paraId="40164F66" w14:textId="77777777"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Yes</w:t>
                            </w:r>
                          </w:p>
                        </w:tc>
                        <w:tc>
                          <w:tcPr>
                            <w:tcW w:w="1392" w:type="dxa"/>
                            <w:tcMar>
                              <w:top w:w="14" w:type="dxa"/>
                              <w:left w:w="58" w:type="dxa"/>
                              <w:bottom w:w="14" w:type="dxa"/>
                              <w:right w:w="58" w:type="dxa"/>
                            </w:tcMar>
                            <w:vAlign w:val="center"/>
                          </w:tcPr>
                          <w:p w14:paraId="32F0DC57" w14:textId="77777777"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w:t>
                            </w:r>
                          </w:p>
                        </w:tc>
                        <w:tc>
                          <w:tcPr>
                            <w:tcW w:w="1393" w:type="dxa"/>
                            <w:tcMar>
                              <w:top w:w="14" w:type="dxa"/>
                              <w:left w:w="58" w:type="dxa"/>
                              <w:bottom w:w="14" w:type="dxa"/>
                              <w:right w:w="58" w:type="dxa"/>
                            </w:tcMar>
                            <w:vAlign w:val="center"/>
                          </w:tcPr>
                          <w:p w14:paraId="5D41B8BD" w14:textId="17EFFC1E"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21.1</w:t>
                            </w:r>
                            <w:r>
                              <w:rPr>
                                <w:rFonts w:ascii="Times New Roman" w:hAnsi="Times New Roman"/>
                                <w:sz w:val="22"/>
                                <w:szCs w:val="22"/>
                              </w:rPr>
                              <w:t>0</w:t>
                            </w:r>
                            <w:r w:rsidRPr="00CE540B">
                              <w:rPr>
                                <w:rFonts w:ascii="Times New Roman" w:hAnsi="Times New Roman"/>
                                <w:sz w:val="22"/>
                                <w:szCs w:val="22"/>
                              </w:rPr>
                              <w:t>%</w:t>
                            </w:r>
                          </w:p>
                        </w:tc>
                      </w:tr>
                      <w:tr w:rsidR="004433C6" w:rsidRPr="0096056E" w14:paraId="30777B94" w14:textId="77777777" w:rsidTr="00CE540B">
                        <w:trPr>
                          <w:trHeight w:val="309"/>
                          <w:jc w:val="center"/>
                        </w:trPr>
                        <w:tc>
                          <w:tcPr>
                            <w:tcW w:w="2824" w:type="dxa"/>
                            <w:tcMar>
                              <w:top w:w="14" w:type="dxa"/>
                              <w:left w:w="58" w:type="dxa"/>
                              <w:bottom w:w="14" w:type="dxa"/>
                              <w:right w:w="58" w:type="dxa"/>
                            </w:tcMar>
                            <w:vAlign w:val="center"/>
                          </w:tcPr>
                          <w:p w14:paraId="5DEA80E5" w14:textId="4751A646" w:rsidR="004433C6" w:rsidRPr="00CE540B" w:rsidRDefault="004433C6" w:rsidP="00E13D1F">
                            <w:pPr>
                              <w:rPr>
                                <w:rFonts w:ascii="Times New Roman" w:hAnsi="Times New Roman"/>
                                <w:iCs/>
                                <w:sz w:val="22"/>
                                <w:szCs w:val="22"/>
                              </w:rPr>
                            </w:pPr>
                            <w:r w:rsidRPr="00CE540B">
                              <w:rPr>
                                <w:rFonts w:ascii="Times New Roman" w:hAnsi="Times New Roman"/>
                                <w:iCs/>
                                <w:sz w:val="22"/>
                                <w:szCs w:val="22"/>
                              </w:rPr>
                              <w:t>GMMs/Full Cov.</w:t>
                            </w:r>
                          </w:p>
                          <w:p w14:paraId="1F5E4283" w14:textId="2264A0A0" w:rsidR="004433C6" w:rsidRPr="00CE540B" w:rsidRDefault="004433C6" w:rsidP="00E13D1F">
                            <w:pPr>
                              <w:rPr>
                                <w:rFonts w:ascii="Times New Roman" w:hAnsi="Times New Roman"/>
                                <w:iCs/>
                                <w:sz w:val="22"/>
                                <w:szCs w:val="22"/>
                              </w:rPr>
                            </w:pPr>
                            <w:r w:rsidRPr="00CE540B">
                              <w:rPr>
                                <w:rFonts w:ascii="Times New Roman" w:hAnsi="Times New Roman"/>
                                <w:iCs/>
                                <w:sz w:val="22"/>
                                <w:szCs w:val="22"/>
                              </w:rPr>
                              <w:t>(Sha and Saul, 2006)</w:t>
                            </w:r>
                          </w:p>
                        </w:tc>
                        <w:tc>
                          <w:tcPr>
                            <w:tcW w:w="1535" w:type="dxa"/>
                            <w:tcMar>
                              <w:top w:w="14" w:type="dxa"/>
                              <w:left w:w="58" w:type="dxa"/>
                              <w:bottom w:w="14" w:type="dxa"/>
                              <w:right w:w="58" w:type="dxa"/>
                            </w:tcMar>
                            <w:vAlign w:val="center"/>
                          </w:tcPr>
                          <w:p w14:paraId="7E2A6B63" w14:textId="77777777"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No</w:t>
                            </w:r>
                          </w:p>
                        </w:tc>
                        <w:tc>
                          <w:tcPr>
                            <w:tcW w:w="1392" w:type="dxa"/>
                            <w:tcMar>
                              <w:top w:w="14" w:type="dxa"/>
                              <w:left w:w="58" w:type="dxa"/>
                              <w:bottom w:w="14" w:type="dxa"/>
                              <w:right w:w="58" w:type="dxa"/>
                            </w:tcMar>
                            <w:vAlign w:val="center"/>
                          </w:tcPr>
                          <w:p w14:paraId="3C669FF7" w14:textId="77777777"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w:t>
                            </w:r>
                          </w:p>
                        </w:tc>
                        <w:tc>
                          <w:tcPr>
                            <w:tcW w:w="1393" w:type="dxa"/>
                            <w:tcMar>
                              <w:top w:w="14" w:type="dxa"/>
                              <w:left w:w="58" w:type="dxa"/>
                              <w:bottom w:w="14" w:type="dxa"/>
                              <w:right w:w="58" w:type="dxa"/>
                            </w:tcMar>
                            <w:vAlign w:val="center"/>
                          </w:tcPr>
                          <w:p w14:paraId="481388E4" w14:textId="6CA7CC02"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26.0</w:t>
                            </w:r>
                            <w:r>
                              <w:rPr>
                                <w:rFonts w:ascii="Times New Roman" w:hAnsi="Times New Roman"/>
                                <w:sz w:val="22"/>
                                <w:szCs w:val="22"/>
                              </w:rPr>
                              <w:t>0</w:t>
                            </w:r>
                            <w:r w:rsidRPr="00CE540B">
                              <w:rPr>
                                <w:rFonts w:ascii="Times New Roman" w:hAnsi="Times New Roman"/>
                                <w:sz w:val="22"/>
                                <w:szCs w:val="22"/>
                              </w:rPr>
                              <w:t>%</w:t>
                            </w:r>
                          </w:p>
                        </w:tc>
                      </w:tr>
                      <w:tr w:rsidR="004433C6" w:rsidRPr="0096056E" w14:paraId="7E7125B1" w14:textId="77777777" w:rsidTr="00CE540B">
                        <w:trPr>
                          <w:trHeight w:val="344"/>
                          <w:jc w:val="center"/>
                        </w:trPr>
                        <w:tc>
                          <w:tcPr>
                            <w:tcW w:w="2824" w:type="dxa"/>
                            <w:tcMar>
                              <w:top w:w="14" w:type="dxa"/>
                              <w:left w:w="58" w:type="dxa"/>
                              <w:bottom w:w="14" w:type="dxa"/>
                              <w:right w:w="58" w:type="dxa"/>
                            </w:tcMar>
                            <w:vAlign w:val="center"/>
                          </w:tcPr>
                          <w:p w14:paraId="6010AA19" w14:textId="48A04043" w:rsidR="004433C6" w:rsidRPr="00CE540B" w:rsidRDefault="004433C6" w:rsidP="00E13D1F">
                            <w:pPr>
                              <w:rPr>
                                <w:rFonts w:ascii="Times New Roman" w:hAnsi="Times New Roman"/>
                                <w:iCs/>
                                <w:sz w:val="22"/>
                                <w:szCs w:val="22"/>
                              </w:rPr>
                            </w:pPr>
                            <w:r w:rsidRPr="00CE540B">
                              <w:rPr>
                                <w:rFonts w:ascii="Times New Roman" w:hAnsi="Times New Roman"/>
                                <w:iCs/>
                                <w:sz w:val="22"/>
                                <w:szCs w:val="22"/>
                              </w:rPr>
                              <w:t>SVM</w:t>
                            </w:r>
                          </w:p>
                          <w:p w14:paraId="72CCB40E" w14:textId="78E2162D" w:rsidR="004433C6" w:rsidRPr="00CE540B" w:rsidRDefault="004433C6" w:rsidP="00E13D1F">
                            <w:pPr>
                              <w:rPr>
                                <w:rFonts w:ascii="Times New Roman" w:hAnsi="Times New Roman"/>
                                <w:iCs/>
                                <w:sz w:val="22"/>
                                <w:szCs w:val="22"/>
                              </w:rPr>
                            </w:pPr>
                            <w:r w:rsidRPr="00CE540B">
                              <w:rPr>
                                <w:rFonts w:ascii="Times New Roman" w:hAnsi="Times New Roman"/>
                                <w:iCs/>
                                <w:sz w:val="22"/>
                                <w:szCs w:val="22"/>
                              </w:rPr>
                              <w:t>(Clarkson and Moreno, 1999)</w:t>
                            </w:r>
                          </w:p>
                        </w:tc>
                        <w:tc>
                          <w:tcPr>
                            <w:tcW w:w="1535" w:type="dxa"/>
                            <w:tcMar>
                              <w:top w:w="14" w:type="dxa"/>
                              <w:left w:w="58" w:type="dxa"/>
                              <w:bottom w:w="14" w:type="dxa"/>
                              <w:right w:w="58" w:type="dxa"/>
                            </w:tcMar>
                            <w:vAlign w:val="center"/>
                          </w:tcPr>
                          <w:p w14:paraId="32246E61" w14:textId="77777777"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Yes</w:t>
                            </w:r>
                          </w:p>
                        </w:tc>
                        <w:tc>
                          <w:tcPr>
                            <w:tcW w:w="1392" w:type="dxa"/>
                            <w:tcMar>
                              <w:top w:w="14" w:type="dxa"/>
                              <w:left w:w="58" w:type="dxa"/>
                              <w:bottom w:w="14" w:type="dxa"/>
                              <w:right w:w="58" w:type="dxa"/>
                            </w:tcMar>
                            <w:vAlign w:val="center"/>
                          </w:tcPr>
                          <w:p w14:paraId="3AAB4B4B" w14:textId="77777777"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w:t>
                            </w:r>
                          </w:p>
                        </w:tc>
                        <w:tc>
                          <w:tcPr>
                            <w:tcW w:w="1393" w:type="dxa"/>
                            <w:tcMar>
                              <w:top w:w="14" w:type="dxa"/>
                              <w:left w:w="58" w:type="dxa"/>
                              <w:bottom w:w="14" w:type="dxa"/>
                              <w:right w:w="58" w:type="dxa"/>
                            </w:tcMar>
                            <w:vAlign w:val="center"/>
                          </w:tcPr>
                          <w:p w14:paraId="58743DBB" w14:textId="7C4A6302"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22.4</w:t>
                            </w:r>
                            <w:r>
                              <w:rPr>
                                <w:rFonts w:ascii="Times New Roman" w:hAnsi="Times New Roman"/>
                                <w:sz w:val="22"/>
                                <w:szCs w:val="22"/>
                              </w:rPr>
                              <w:t>0</w:t>
                            </w:r>
                            <w:r w:rsidRPr="00CE540B">
                              <w:rPr>
                                <w:rFonts w:ascii="Times New Roman" w:hAnsi="Times New Roman"/>
                                <w:sz w:val="22"/>
                                <w:szCs w:val="22"/>
                              </w:rPr>
                              <w:t>%</w:t>
                            </w:r>
                          </w:p>
                        </w:tc>
                      </w:tr>
                      <w:tr w:rsidR="004433C6" w:rsidRPr="0096056E" w14:paraId="55375E32" w14:textId="77777777" w:rsidTr="00CE540B">
                        <w:trPr>
                          <w:trHeight w:val="309"/>
                          <w:jc w:val="center"/>
                        </w:trPr>
                        <w:tc>
                          <w:tcPr>
                            <w:tcW w:w="2824" w:type="dxa"/>
                            <w:tcMar>
                              <w:top w:w="14" w:type="dxa"/>
                              <w:left w:w="58" w:type="dxa"/>
                              <w:bottom w:w="14" w:type="dxa"/>
                              <w:right w:w="58" w:type="dxa"/>
                            </w:tcMar>
                            <w:vAlign w:val="center"/>
                          </w:tcPr>
                          <w:p w14:paraId="517748B9" w14:textId="57C1B268" w:rsidR="004433C6" w:rsidRPr="00CE540B" w:rsidRDefault="004433C6" w:rsidP="00E13D1F">
                            <w:pPr>
                              <w:rPr>
                                <w:rFonts w:ascii="Times New Roman" w:hAnsi="Times New Roman"/>
                                <w:iCs/>
                                <w:sz w:val="22"/>
                                <w:szCs w:val="22"/>
                              </w:rPr>
                            </w:pPr>
                            <w:r w:rsidRPr="00CE540B">
                              <w:rPr>
                                <w:rFonts w:ascii="Times New Roman" w:hAnsi="Times New Roman"/>
                                <w:iCs/>
                                <w:sz w:val="22"/>
                                <w:szCs w:val="22"/>
                              </w:rPr>
                              <w:t>Data-driven HMM</w:t>
                            </w:r>
                          </w:p>
                          <w:p w14:paraId="55BFF3AE" w14:textId="3CE625E9" w:rsidR="004433C6" w:rsidRPr="00CE540B" w:rsidRDefault="004433C6" w:rsidP="00E13D1F">
                            <w:pPr>
                              <w:rPr>
                                <w:rFonts w:ascii="Times New Roman" w:hAnsi="Times New Roman"/>
                                <w:iCs/>
                                <w:sz w:val="22"/>
                                <w:szCs w:val="22"/>
                              </w:rPr>
                            </w:pPr>
                            <w:r w:rsidRPr="00CE540B">
                              <w:rPr>
                                <w:rFonts w:ascii="Times New Roman" w:hAnsi="Times New Roman"/>
                                <w:iCs/>
                                <w:sz w:val="22"/>
                                <w:szCs w:val="22"/>
                              </w:rPr>
                              <w:t>(Petrov et al., 2007)</w:t>
                            </w:r>
                          </w:p>
                        </w:tc>
                        <w:tc>
                          <w:tcPr>
                            <w:tcW w:w="1535" w:type="dxa"/>
                            <w:tcMar>
                              <w:top w:w="14" w:type="dxa"/>
                              <w:left w:w="58" w:type="dxa"/>
                              <w:bottom w:w="14" w:type="dxa"/>
                              <w:right w:w="58" w:type="dxa"/>
                            </w:tcMar>
                            <w:vAlign w:val="center"/>
                          </w:tcPr>
                          <w:p w14:paraId="3FF44822" w14:textId="77777777"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No</w:t>
                            </w:r>
                          </w:p>
                        </w:tc>
                        <w:tc>
                          <w:tcPr>
                            <w:tcW w:w="1392" w:type="dxa"/>
                            <w:tcMar>
                              <w:top w:w="14" w:type="dxa"/>
                              <w:left w:w="58" w:type="dxa"/>
                              <w:bottom w:w="14" w:type="dxa"/>
                              <w:right w:w="58" w:type="dxa"/>
                            </w:tcMar>
                            <w:vAlign w:val="center"/>
                          </w:tcPr>
                          <w:p w14:paraId="198005BD" w14:textId="77777777"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w:t>
                            </w:r>
                          </w:p>
                        </w:tc>
                        <w:tc>
                          <w:tcPr>
                            <w:tcW w:w="1393" w:type="dxa"/>
                            <w:tcMar>
                              <w:top w:w="14" w:type="dxa"/>
                              <w:left w:w="58" w:type="dxa"/>
                              <w:bottom w:w="14" w:type="dxa"/>
                              <w:right w:w="58" w:type="dxa"/>
                            </w:tcMar>
                            <w:vAlign w:val="center"/>
                          </w:tcPr>
                          <w:p w14:paraId="5F68DEC7" w14:textId="4CC52E59" w:rsidR="004433C6" w:rsidRPr="00CE540B" w:rsidRDefault="004433C6" w:rsidP="0096056E">
                            <w:pPr>
                              <w:jc w:val="center"/>
                              <w:rPr>
                                <w:rFonts w:ascii="Times New Roman" w:hAnsi="Times New Roman"/>
                                <w:sz w:val="22"/>
                                <w:szCs w:val="22"/>
                              </w:rPr>
                            </w:pPr>
                            <w:r w:rsidRPr="00CE540B">
                              <w:rPr>
                                <w:rFonts w:ascii="Times New Roman" w:hAnsi="Times New Roman"/>
                                <w:sz w:val="22"/>
                                <w:szCs w:val="22"/>
                              </w:rPr>
                              <w:t>21.4</w:t>
                            </w:r>
                            <w:r>
                              <w:rPr>
                                <w:rFonts w:ascii="Times New Roman" w:hAnsi="Times New Roman"/>
                                <w:sz w:val="22"/>
                                <w:szCs w:val="22"/>
                              </w:rPr>
                              <w:t>0</w:t>
                            </w:r>
                            <w:r w:rsidRPr="00CE540B">
                              <w:rPr>
                                <w:rFonts w:ascii="Times New Roman" w:hAnsi="Times New Roman"/>
                                <w:sz w:val="22"/>
                                <w:szCs w:val="22"/>
                              </w:rPr>
                              <w:t>%</w:t>
                            </w:r>
                          </w:p>
                        </w:tc>
                      </w:tr>
                      <w:tr w:rsidR="004433C6" w:rsidRPr="0096056E" w14:paraId="4EFCD562" w14:textId="77777777" w:rsidTr="00CE540B">
                        <w:trPr>
                          <w:trHeight w:val="309"/>
                          <w:jc w:val="center"/>
                        </w:trPr>
                        <w:tc>
                          <w:tcPr>
                            <w:tcW w:w="2824" w:type="dxa"/>
                            <w:tcMar>
                              <w:top w:w="14" w:type="dxa"/>
                              <w:left w:w="58" w:type="dxa"/>
                              <w:bottom w:w="14" w:type="dxa"/>
                              <w:right w:w="58" w:type="dxa"/>
                            </w:tcMar>
                            <w:vAlign w:val="center"/>
                          </w:tcPr>
                          <w:p w14:paraId="54E5C351" w14:textId="77777777" w:rsidR="004433C6" w:rsidRDefault="004433C6" w:rsidP="00E13D1F">
                            <w:pPr>
                              <w:keepNext/>
                              <w:keepLines/>
                              <w:ind w:left="630" w:hanging="630"/>
                              <w:outlineLvl w:val="3"/>
                              <w:rPr>
                                <w:rFonts w:asciiTheme="majorBidi" w:eastAsiaTheme="majorEastAsia" w:hAnsiTheme="majorBidi" w:cstheme="majorBidi"/>
                                <w:iCs/>
                                <w:sz w:val="22"/>
                                <w:szCs w:val="22"/>
                              </w:rPr>
                            </w:pPr>
                            <w:r w:rsidRPr="000D3CF1">
                              <w:rPr>
                                <w:rFonts w:asciiTheme="majorBidi" w:hAnsiTheme="majorBidi" w:cstheme="majorBidi"/>
                                <w:iCs/>
                                <w:sz w:val="22"/>
                                <w:szCs w:val="22"/>
                              </w:rPr>
                              <w:t>Direct Segment Model</w:t>
                            </w:r>
                          </w:p>
                          <w:p w14:paraId="61C6CF61" w14:textId="47A46DE6" w:rsidR="004433C6" w:rsidRPr="000D3CF1" w:rsidRDefault="004433C6" w:rsidP="00E13D1F">
                            <w:pPr>
                              <w:keepNext/>
                              <w:keepLines/>
                              <w:ind w:left="630" w:hanging="630"/>
                              <w:outlineLvl w:val="3"/>
                              <w:rPr>
                                <w:rFonts w:asciiTheme="majorBidi" w:eastAsiaTheme="majorEastAsia" w:hAnsiTheme="majorBidi" w:cstheme="majorBidi"/>
                                <w:iCs/>
                                <w:sz w:val="22"/>
                                <w:szCs w:val="22"/>
                              </w:rPr>
                            </w:pPr>
                            <w:r w:rsidRPr="000D3CF1">
                              <w:rPr>
                                <w:rFonts w:asciiTheme="majorBidi" w:hAnsiTheme="majorBidi" w:cstheme="majorBidi"/>
                                <w:iCs/>
                                <w:sz w:val="22"/>
                                <w:szCs w:val="22"/>
                              </w:rPr>
                              <w:t>(</w:t>
                            </w:r>
                            <w:r w:rsidRPr="000D3CF1">
                              <w:rPr>
                                <w:rFonts w:asciiTheme="majorBidi" w:hAnsiTheme="majorBidi" w:cstheme="majorBidi"/>
                                <w:sz w:val="22"/>
                                <w:szCs w:val="22"/>
                              </w:rPr>
                              <w:t>Zweig, 2012)</w:t>
                            </w:r>
                          </w:p>
                        </w:tc>
                        <w:tc>
                          <w:tcPr>
                            <w:tcW w:w="1535" w:type="dxa"/>
                            <w:tcMar>
                              <w:top w:w="14" w:type="dxa"/>
                              <w:left w:w="58" w:type="dxa"/>
                              <w:bottom w:w="14" w:type="dxa"/>
                              <w:right w:w="58" w:type="dxa"/>
                            </w:tcMar>
                            <w:vAlign w:val="center"/>
                          </w:tcPr>
                          <w:p w14:paraId="230EA61D" w14:textId="0F9616B4" w:rsidR="004433C6" w:rsidRPr="00CE540B" w:rsidRDefault="004433C6" w:rsidP="0096056E">
                            <w:pPr>
                              <w:jc w:val="center"/>
                              <w:rPr>
                                <w:rFonts w:ascii="Times New Roman" w:hAnsi="Times New Roman"/>
                                <w:sz w:val="22"/>
                                <w:szCs w:val="22"/>
                              </w:rPr>
                            </w:pPr>
                            <w:r>
                              <w:rPr>
                                <w:rFonts w:ascii="Times New Roman" w:hAnsi="Times New Roman"/>
                                <w:sz w:val="22"/>
                                <w:szCs w:val="22"/>
                              </w:rPr>
                              <w:t>Yes</w:t>
                            </w:r>
                          </w:p>
                        </w:tc>
                        <w:tc>
                          <w:tcPr>
                            <w:tcW w:w="1392" w:type="dxa"/>
                            <w:tcMar>
                              <w:top w:w="14" w:type="dxa"/>
                              <w:left w:w="58" w:type="dxa"/>
                              <w:bottom w:w="14" w:type="dxa"/>
                              <w:right w:w="58" w:type="dxa"/>
                            </w:tcMar>
                            <w:vAlign w:val="center"/>
                          </w:tcPr>
                          <w:p w14:paraId="04077344" w14:textId="1CB9E84B" w:rsidR="004433C6" w:rsidRPr="00CE540B" w:rsidRDefault="004433C6" w:rsidP="00E13D1F">
                            <w:pPr>
                              <w:jc w:val="center"/>
                              <w:rPr>
                                <w:rFonts w:ascii="Times New Roman" w:hAnsi="Times New Roman"/>
                                <w:sz w:val="22"/>
                                <w:szCs w:val="22"/>
                              </w:rPr>
                            </w:pPr>
                            <w:r w:rsidRPr="00CE540B">
                              <w:rPr>
                                <w:rFonts w:ascii="Times New Roman" w:hAnsi="Times New Roman"/>
                                <w:sz w:val="22"/>
                                <w:szCs w:val="22"/>
                              </w:rPr>
                              <w:t>–</w:t>
                            </w:r>
                          </w:p>
                        </w:tc>
                        <w:tc>
                          <w:tcPr>
                            <w:tcW w:w="1393" w:type="dxa"/>
                            <w:tcMar>
                              <w:top w:w="14" w:type="dxa"/>
                              <w:left w:w="58" w:type="dxa"/>
                              <w:bottom w:w="14" w:type="dxa"/>
                              <w:right w:w="58" w:type="dxa"/>
                            </w:tcMar>
                            <w:vAlign w:val="center"/>
                          </w:tcPr>
                          <w:p w14:paraId="2CDDAB2E" w14:textId="438FF874" w:rsidR="004433C6" w:rsidRPr="00CE540B" w:rsidRDefault="004433C6" w:rsidP="0096056E">
                            <w:pPr>
                              <w:jc w:val="center"/>
                              <w:rPr>
                                <w:rFonts w:ascii="Times New Roman" w:hAnsi="Times New Roman"/>
                                <w:sz w:val="22"/>
                                <w:szCs w:val="22"/>
                              </w:rPr>
                            </w:pPr>
                            <w:r>
                              <w:rPr>
                                <w:rFonts w:ascii="Times New Roman" w:hAnsi="Times New Roman"/>
                                <w:sz w:val="22"/>
                                <w:szCs w:val="22"/>
                              </w:rPr>
                              <w:t>21.70%</w:t>
                            </w:r>
                          </w:p>
                        </w:tc>
                      </w:tr>
                      <w:tr w:rsidR="004433C6" w:rsidRPr="0096056E" w14:paraId="5F500A6B" w14:textId="77777777" w:rsidTr="00CE540B">
                        <w:trPr>
                          <w:trHeight w:val="344"/>
                          <w:jc w:val="center"/>
                        </w:trPr>
                        <w:tc>
                          <w:tcPr>
                            <w:tcW w:w="2824" w:type="dxa"/>
                            <w:tcMar>
                              <w:top w:w="14" w:type="dxa"/>
                              <w:left w:w="58" w:type="dxa"/>
                              <w:bottom w:w="14" w:type="dxa"/>
                              <w:right w:w="58" w:type="dxa"/>
                            </w:tcMar>
                            <w:vAlign w:val="center"/>
                          </w:tcPr>
                          <w:p w14:paraId="48257F34" w14:textId="77777777" w:rsidR="004433C6" w:rsidRPr="00CE540B" w:rsidRDefault="004433C6" w:rsidP="00E13D1F">
                            <w:pPr>
                              <w:rPr>
                                <w:rFonts w:ascii="Times New Roman" w:hAnsi="Times New Roman"/>
                                <w:b/>
                                <w:bCs/>
                                <w:iCs/>
                                <w:sz w:val="22"/>
                                <w:szCs w:val="22"/>
                              </w:rPr>
                            </w:pPr>
                            <w:r w:rsidRPr="00CE540B">
                              <w:rPr>
                                <w:rFonts w:ascii="Times New Roman" w:hAnsi="Times New Roman"/>
                                <w:b/>
                                <w:bCs/>
                                <w:sz w:val="22"/>
                                <w:szCs w:val="22"/>
                              </w:rPr>
                              <w:t>LR DHDPHMM</w:t>
                            </w:r>
                          </w:p>
                        </w:tc>
                        <w:tc>
                          <w:tcPr>
                            <w:tcW w:w="1535" w:type="dxa"/>
                            <w:tcMar>
                              <w:top w:w="14" w:type="dxa"/>
                              <w:left w:w="58" w:type="dxa"/>
                              <w:bottom w:w="14" w:type="dxa"/>
                              <w:right w:w="58" w:type="dxa"/>
                            </w:tcMar>
                            <w:vAlign w:val="center"/>
                          </w:tcPr>
                          <w:p w14:paraId="618DBBF7" w14:textId="77777777" w:rsidR="004433C6" w:rsidRPr="00CE540B" w:rsidRDefault="004433C6" w:rsidP="0096056E">
                            <w:pPr>
                              <w:jc w:val="center"/>
                              <w:rPr>
                                <w:rFonts w:ascii="Times New Roman" w:hAnsi="Times New Roman"/>
                                <w:b/>
                                <w:bCs/>
                                <w:sz w:val="22"/>
                                <w:szCs w:val="22"/>
                              </w:rPr>
                            </w:pPr>
                            <w:r w:rsidRPr="00CE540B">
                              <w:rPr>
                                <w:rFonts w:ascii="Times New Roman" w:hAnsi="Times New Roman"/>
                                <w:b/>
                                <w:bCs/>
                                <w:sz w:val="22"/>
                                <w:szCs w:val="22"/>
                              </w:rPr>
                              <w:t>No</w:t>
                            </w:r>
                          </w:p>
                        </w:tc>
                        <w:tc>
                          <w:tcPr>
                            <w:tcW w:w="1392" w:type="dxa"/>
                            <w:tcMar>
                              <w:top w:w="14" w:type="dxa"/>
                              <w:left w:w="58" w:type="dxa"/>
                              <w:bottom w:w="14" w:type="dxa"/>
                              <w:right w:w="58" w:type="dxa"/>
                            </w:tcMar>
                            <w:vAlign w:val="center"/>
                          </w:tcPr>
                          <w:p w14:paraId="1570D6EA" w14:textId="50AFAEBE" w:rsidR="004433C6" w:rsidRPr="00CE540B" w:rsidRDefault="004433C6" w:rsidP="0096056E">
                            <w:pPr>
                              <w:jc w:val="center"/>
                              <w:rPr>
                                <w:rFonts w:ascii="Times New Roman" w:hAnsi="Times New Roman"/>
                                <w:b/>
                                <w:bCs/>
                                <w:sz w:val="22"/>
                                <w:szCs w:val="22"/>
                              </w:rPr>
                            </w:pPr>
                            <w:r w:rsidRPr="00CE540B">
                              <w:rPr>
                                <w:rFonts w:ascii="Times New Roman" w:hAnsi="Times New Roman"/>
                                <w:b/>
                                <w:bCs/>
                                <w:sz w:val="22"/>
                                <w:szCs w:val="22"/>
                              </w:rPr>
                              <w:t>20.5</w:t>
                            </w:r>
                            <w:r>
                              <w:rPr>
                                <w:rFonts w:ascii="Times New Roman" w:hAnsi="Times New Roman"/>
                                <w:b/>
                                <w:bCs/>
                                <w:sz w:val="22"/>
                                <w:szCs w:val="22"/>
                              </w:rPr>
                              <w:t>1</w:t>
                            </w:r>
                            <w:r w:rsidRPr="00CE540B">
                              <w:rPr>
                                <w:rFonts w:ascii="Times New Roman" w:hAnsi="Times New Roman"/>
                                <w:b/>
                                <w:bCs/>
                                <w:sz w:val="22"/>
                                <w:szCs w:val="22"/>
                              </w:rPr>
                              <w:t>%</w:t>
                            </w:r>
                          </w:p>
                        </w:tc>
                        <w:tc>
                          <w:tcPr>
                            <w:tcW w:w="1393" w:type="dxa"/>
                            <w:tcMar>
                              <w:top w:w="14" w:type="dxa"/>
                              <w:left w:w="58" w:type="dxa"/>
                              <w:bottom w:w="14" w:type="dxa"/>
                              <w:right w:w="58" w:type="dxa"/>
                            </w:tcMar>
                            <w:vAlign w:val="center"/>
                          </w:tcPr>
                          <w:p w14:paraId="24F17CDE" w14:textId="053B581B" w:rsidR="004433C6" w:rsidRPr="00CE540B" w:rsidRDefault="004433C6" w:rsidP="0096056E">
                            <w:pPr>
                              <w:jc w:val="center"/>
                              <w:rPr>
                                <w:rFonts w:ascii="Times New Roman" w:hAnsi="Times New Roman"/>
                                <w:b/>
                                <w:bCs/>
                                <w:sz w:val="22"/>
                                <w:szCs w:val="22"/>
                              </w:rPr>
                            </w:pPr>
                            <w:r w:rsidRPr="00CE540B">
                              <w:rPr>
                                <w:rFonts w:ascii="Times New Roman" w:hAnsi="Times New Roman"/>
                                <w:b/>
                                <w:bCs/>
                                <w:sz w:val="22"/>
                                <w:szCs w:val="22"/>
                              </w:rPr>
                              <w:t>21.4</w:t>
                            </w:r>
                            <w:r>
                              <w:rPr>
                                <w:rFonts w:ascii="Times New Roman" w:hAnsi="Times New Roman"/>
                                <w:b/>
                                <w:bCs/>
                                <w:sz w:val="22"/>
                                <w:szCs w:val="22"/>
                              </w:rPr>
                              <w:t>2</w:t>
                            </w:r>
                            <w:r w:rsidRPr="00CE540B">
                              <w:rPr>
                                <w:rFonts w:ascii="Times New Roman" w:hAnsi="Times New Roman"/>
                                <w:b/>
                                <w:bCs/>
                                <w:sz w:val="22"/>
                                <w:szCs w:val="22"/>
                              </w:rPr>
                              <w:t>%</w:t>
                            </w:r>
                          </w:p>
                        </w:tc>
                      </w:tr>
                    </w:tbl>
                    <w:p w14:paraId="23D4FD57" w14:textId="5E46655F" w:rsidR="004433C6" w:rsidRPr="00CE540B" w:rsidRDefault="004433C6" w:rsidP="007D344B">
                      <w:pPr>
                        <w:rPr>
                          <w:rFonts w:ascii="Times New Roman" w:hAnsi="Times New Roman"/>
                          <w:sz w:val="22"/>
                          <w:szCs w:val="22"/>
                        </w:rPr>
                      </w:pPr>
                    </w:p>
                  </w:txbxContent>
                </v:textbox>
                <w10:wrap type="square" anchorx="margin" anchory="margin"/>
              </v:shape>
            </w:pict>
          </mc:Fallback>
        </mc:AlternateContent>
      </w:r>
      <w:r w:rsidR="004D1EF0" w:rsidRPr="004F5205">
        <w:t xml:space="preserve">The fourth row of </w:t>
      </w:r>
      <w:fldSimple w:instr=" REF _Ref416173823 ">
        <w:r w:rsidR="00D32264" w:rsidRPr="009A2518">
          <w:rPr>
            <w:szCs w:val="22"/>
          </w:rPr>
          <w:t xml:space="preserve">Table </w:t>
        </w:r>
        <w:r w:rsidR="00D32264">
          <w:rPr>
            <w:noProof/>
            <w:szCs w:val="22"/>
            <w:cs/>
          </w:rPr>
          <w:t>‎</w:t>
        </w:r>
        <w:r w:rsidR="00D32264">
          <w:rPr>
            <w:noProof/>
            <w:szCs w:val="22"/>
          </w:rPr>
          <w:t>3</w:t>
        </w:r>
        <w:r w:rsidR="00D32264" w:rsidRPr="009A2518">
          <w:rPr>
            <w:szCs w:val="22"/>
          </w:rPr>
          <w:noBreakHyphen/>
        </w:r>
        <w:r w:rsidR="00D32264">
          <w:rPr>
            <w:noProof/>
            <w:szCs w:val="22"/>
          </w:rPr>
          <w:t>4</w:t>
        </w:r>
      </w:fldSimple>
      <w:r w:rsidR="004D1EF0" w:rsidRPr="004F5205">
        <w:t xml:space="preserve"> shows the error rate for an HMM trained using a discriminative objective function (e.g. MMI). We can see discriminative training reduces the error rate. However, the model still produces a larger error rate relative to our ML trained DHDPHMM. This suggests that we can further improve DHDPHMM if we use discriminative training techniques. Several other state of the art systems are shown that have error rates comparable to our model. Data-driven HMMs </w:t>
      </w:r>
      <w:r w:rsidR="004D1EF0">
        <w:t xml:space="preserve">(Petrov et al., 2007) </w:t>
      </w:r>
      <w:r w:rsidR="004D1EF0" w:rsidRPr="004F5205">
        <w:t xml:space="preserve">unlike DHDPHMM, models the context, which seems to be one of the main reasons that it performs so well. We expect to obtain better results if we also use </w:t>
      </w:r>
      <w:r w:rsidR="00F11039">
        <w:t xml:space="preserve">CD </w:t>
      </w:r>
      <w:r w:rsidR="004D1EF0" w:rsidRPr="004F5205">
        <w:t xml:space="preserve">models instead of </w:t>
      </w:r>
      <w:r w:rsidR="00F11039">
        <w:t xml:space="preserve">CI </w:t>
      </w:r>
      <w:r w:rsidR="004D1EF0" w:rsidRPr="004F5205">
        <w:t>models.</w:t>
      </w:r>
    </w:p>
    <w:p w14:paraId="3E72EA78" w14:textId="25D4F325" w:rsidR="004F5205" w:rsidRPr="004F5205" w:rsidRDefault="004433C6" w:rsidP="00321EC4">
      <w:pPr>
        <w:pStyle w:val="Dissertationbody"/>
        <w:widowControl w:val="0"/>
      </w:pPr>
      <w:fldSimple w:instr=" REF _Ref416173798 ">
        <w:r w:rsidR="00D32264">
          <w:t xml:space="preserve">Figure </w:t>
        </w:r>
        <w:r w:rsidR="00D32264">
          <w:rPr>
            <w:noProof/>
            <w:cs/>
          </w:rPr>
          <w:t>‎</w:t>
        </w:r>
        <w:r w:rsidR="00D32264">
          <w:rPr>
            <w:noProof/>
          </w:rPr>
          <w:t>3</w:t>
        </w:r>
        <w:r w:rsidR="00D32264">
          <w:noBreakHyphen/>
        </w:r>
        <w:r w:rsidR="00D32264">
          <w:rPr>
            <w:noProof/>
          </w:rPr>
          <w:t>10</w:t>
        </w:r>
      </w:fldSimple>
      <w:r w:rsidR="004D1EF0">
        <w:t xml:space="preserve"> </w:t>
      </w:r>
      <w:r w:rsidR="004D1EF0" w:rsidRPr="004F5205">
        <w:t>shows the error rate vs. the amount of training data for both HMM and</w:t>
      </w:r>
      <w:r w:rsidR="004F5205" w:rsidRPr="004F5205">
        <w:t xml:space="preserve"> DHDPHMM systems. As we can see DHDPHMM is always better than the HMM model. For example, when trained only using </w:t>
      </w:r>
      <w:r w:rsidR="004F5205" w:rsidRPr="00960B54">
        <w:rPr>
          <w:i/>
        </w:rPr>
        <w:t>40%</w:t>
      </w:r>
      <w:r w:rsidR="004F5205" w:rsidRPr="004F5205">
        <w:t xml:space="preserve"> of data</w:t>
      </w:r>
      <w:r w:rsidR="0096056E">
        <w:t>,</w:t>
      </w:r>
      <w:r w:rsidR="004F5205" w:rsidRPr="004F5205">
        <w:t xml:space="preserve"> DHDPHMM performs better than an HMM using the entire data set. Also it is evident that HMM performance does not improve significantly when we train it with more than </w:t>
      </w:r>
      <w:r w:rsidR="004F5205" w:rsidRPr="00960B54">
        <w:rPr>
          <w:i/>
        </w:rPr>
        <w:t>60%</w:t>
      </w:r>
      <w:r w:rsidR="004F5205" w:rsidRPr="004F5205">
        <w:t xml:space="preserve"> of the data (error rates for </w:t>
      </w:r>
      <w:r w:rsidR="004F5205" w:rsidRPr="00960B54">
        <w:rPr>
          <w:i/>
        </w:rPr>
        <w:t>60%</w:t>
      </w:r>
      <w:r w:rsidR="004F5205" w:rsidRPr="004F5205">
        <w:t xml:space="preserve"> and </w:t>
      </w:r>
      <w:r w:rsidR="004F5205" w:rsidRPr="00960B54">
        <w:rPr>
          <w:i/>
        </w:rPr>
        <w:t>100%</w:t>
      </w:r>
      <w:r w:rsidR="004F5205" w:rsidRPr="004F5205">
        <w:t xml:space="preserve"> are very close) while DHDPHMM improves with more data. </w:t>
      </w:r>
    </w:p>
    <w:p w14:paraId="3DA52D10" w14:textId="1684FDE3" w:rsidR="00010866" w:rsidRDefault="00A2697B" w:rsidP="00742D70">
      <w:pPr>
        <w:pStyle w:val="Dissertationbody"/>
      </w:pPr>
      <w:r>
        <w:rPr>
          <w:noProof/>
        </w:rPr>
        <mc:AlternateContent>
          <mc:Choice Requires="wps">
            <w:drawing>
              <wp:anchor distT="91440" distB="0" distL="114300" distR="114300" simplePos="0" relativeHeight="251634688" behindDoc="0" locked="0" layoutInCell="1" allowOverlap="1" wp14:anchorId="6D9546B2" wp14:editId="0E9339D4">
                <wp:simplePos x="0" y="0"/>
                <wp:positionH relativeFrom="margin">
                  <wp:align>center</wp:align>
                </wp:positionH>
                <wp:positionV relativeFrom="margin">
                  <wp:align>bottom</wp:align>
                </wp:positionV>
                <wp:extent cx="5486400" cy="3181985"/>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181985"/>
                        </a:xfrm>
                        <a:prstGeom prst="rect">
                          <a:avLst/>
                        </a:prstGeom>
                        <a:solidFill>
                          <a:srgbClr val="FFFFFF"/>
                        </a:solidFill>
                        <a:ln w="9525">
                          <a:noFill/>
                          <a:miter lim="800000"/>
                          <a:headEnd/>
                          <a:tailEnd/>
                        </a:ln>
                      </wps:spPr>
                      <wps:txbx>
                        <w:txbxContent>
                          <w:p w14:paraId="0901B1E1" w14:textId="31B09834" w:rsidR="004433C6" w:rsidRDefault="004433C6" w:rsidP="007D344B">
                            <w:pPr>
                              <w:keepNext/>
                            </w:pPr>
                            <w:r>
                              <w:rPr>
                                <w:noProof/>
                              </w:rPr>
                              <w:drawing>
                                <wp:inline distT="0" distB="0" distL="0" distR="0" wp14:anchorId="5ECBDD54" wp14:editId="77474A39">
                                  <wp:extent cx="5404386" cy="2675106"/>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mount_data.jpg"/>
                                          <pic:cNvPicPr/>
                                        </pic:nvPicPr>
                                        <pic:blipFill rotWithShape="1">
                                          <a:blip r:embed="rId421">
                                            <a:extLst>
                                              <a:ext uri="{28A0092B-C50C-407E-A947-70E740481C1C}">
                                                <a14:useLocalDpi xmlns:a14="http://schemas.microsoft.com/office/drawing/2010/main" val="0"/>
                                              </a:ext>
                                            </a:extLst>
                                          </a:blip>
                                          <a:srcRect l="4961" r="5560"/>
                                          <a:stretch/>
                                        </pic:blipFill>
                                        <pic:spPr bwMode="auto">
                                          <a:xfrm>
                                            <a:off x="0" y="0"/>
                                            <a:ext cx="5423398" cy="268451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111BCB6" w14:textId="26630F65" w:rsidR="004433C6" w:rsidRDefault="004433C6" w:rsidP="00CE540B">
                            <w:pPr>
                              <w:pStyle w:val="Caption"/>
                              <w:spacing w:before="120" w:after="0"/>
                              <w:jc w:val="both"/>
                            </w:pPr>
                            <w:bookmarkStart w:id="350" w:name="_Ref416173798"/>
                            <w:bookmarkStart w:id="351" w:name="_Toc417663552"/>
                            <w:bookmarkStart w:id="352" w:name="_Toc419218302"/>
                            <w:bookmarkStart w:id="353" w:name="_Toc420058395"/>
                            <w:bookmarkStart w:id="354" w:name="_Toc421042217"/>
                            <w:r>
                              <w:t xml:space="preserve">Figure </w:t>
                            </w:r>
                            <w:fldSimple w:instr=" STYLEREF 1 \s ">
                              <w:r>
                                <w:rPr>
                                  <w:noProof/>
                                  <w:cs/>
                                </w:rPr>
                                <w:t>‎</w:t>
                              </w:r>
                              <w:r>
                                <w:rPr>
                                  <w:noProof/>
                                </w:rPr>
                                <w:t>3</w:t>
                              </w:r>
                            </w:fldSimple>
                            <w:r>
                              <w:noBreakHyphen/>
                            </w:r>
                            <w:fldSimple w:instr=" SEQ Figure \* ARABIC \s 1 ">
                              <w:r>
                                <w:rPr>
                                  <w:noProof/>
                                </w:rPr>
                                <w:t>10</w:t>
                              </w:r>
                            </w:fldSimple>
                            <w:bookmarkEnd w:id="350"/>
                            <w:r>
                              <w:rPr>
                                <w:noProof/>
                              </w:rPr>
                              <w:t xml:space="preserve">. The </w:t>
                            </w:r>
                            <w:r>
                              <w:t>e</w:t>
                            </w:r>
                            <w:r w:rsidRPr="005B74BF">
                              <w:t xml:space="preserve">rror rate vs. </w:t>
                            </w:r>
                            <w:r>
                              <w:t>the a</w:t>
                            </w:r>
                            <w:r w:rsidRPr="005B74BF">
                              <w:t xml:space="preserve">mount of </w:t>
                            </w:r>
                            <w:r>
                              <w:t>t</w:t>
                            </w:r>
                            <w:r w:rsidRPr="005B74BF">
                              <w:t xml:space="preserve">raining </w:t>
                            </w:r>
                            <w:r>
                              <w:t>d</w:t>
                            </w:r>
                            <w:r w:rsidRPr="005B74BF">
                              <w:t xml:space="preserve">ata </w:t>
                            </w:r>
                            <w:r>
                              <w:t xml:space="preserve">is shown </w:t>
                            </w:r>
                            <w:r w:rsidRPr="005B74BF">
                              <w:t>for LR DHDPHMM and LR HMM</w:t>
                            </w:r>
                            <w:r>
                              <w:t>.</w:t>
                            </w:r>
                            <w:bookmarkEnd w:id="351"/>
                            <w:bookmarkEnd w:id="352"/>
                            <w:bookmarkEnd w:id="353"/>
                            <w:bookmarkEnd w:id="354"/>
                          </w:p>
                          <w:p w14:paraId="19E8C4DB" w14:textId="1B6B9361" w:rsidR="004433C6" w:rsidRDefault="004433C6" w:rsidP="007D34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546B2" id="_x0000_s1046" type="#_x0000_t202" style="position:absolute;left:0;text-align:left;margin-left:0;margin-top:0;width:6in;height:250.55pt;z-index:251634688;visibility:visible;mso-wrap-style:square;mso-width-percent:0;mso-height-percent:0;mso-wrap-distance-left:9pt;mso-wrap-distance-top:7.2pt;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" stroked="f">
                <v:textbox>
                  <w:txbxContent>
                    <w:p w14:paraId="0901B1E1" w14:textId="31B09834" w:rsidR="004433C6" w:rsidRDefault="004433C6" w:rsidP="007D344B">
                      <w:pPr>
                        <w:keepNext/>
                      </w:pPr>
                      <w:r>
                        <w:rPr>
                          <w:noProof/>
                        </w:rPr>
                        <w:drawing>
                          <wp:inline distT="0" distB="0" distL="0" distR="0" wp14:anchorId="5ECBDD54" wp14:editId="77474A39">
                            <wp:extent cx="5404386" cy="2675106"/>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mount_data.jpg"/>
                                    <pic:cNvPicPr/>
                                  </pic:nvPicPr>
                                  <pic:blipFill rotWithShape="1">
                                    <a:blip r:embed="rId421">
                                      <a:extLst>
                                        <a:ext uri="{28A0092B-C50C-407E-A947-70E740481C1C}">
                                          <a14:useLocalDpi xmlns:a14="http://schemas.microsoft.com/office/drawing/2010/main" val="0"/>
                                        </a:ext>
                                      </a:extLst>
                                    </a:blip>
                                    <a:srcRect l="4961" r="5560"/>
                                    <a:stretch/>
                                  </pic:blipFill>
                                  <pic:spPr bwMode="auto">
                                    <a:xfrm>
                                      <a:off x="0" y="0"/>
                                      <a:ext cx="5423398" cy="268451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111BCB6" w14:textId="26630F65" w:rsidR="004433C6" w:rsidRDefault="004433C6" w:rsidP="00CE540B">
                      <w:pPr>
                        <w:pStyle w:val="Caption"/>
                        <w:spacing w:before="120" w:after="0"/>
                        <w:jc w:val="both"/>
                      </w:pPr>
                      <w:bookmarkStart w:id="355" w:name="_Ref416173798"/>
                      <w:bookmarkStart w:id="356" w:name="_Toc417663552"/>
                      <w:bookmarkStart w:id="357" w:name="_Toc419218302"/>
                      <w:bookmarkStart w:id="358" w:name="_Toc420058395"/>
                      <w:bookmarkStart w:id="359" w:name="_Toc421042217"/>
                      <w:r>
                        <w:t xml:space="preserve">Figure </w:t>
                      </w:r>
                      <w:fldSimple w:instr=" STYLEREF 1 \s ">
                        <w:r>
                          <w:rPr>
                            <w:noProof/>
                            <w:cs/>
                          </w:rPr>
                          <w:t>‎</w:t>
                        </w:r>
                        <w:r>
                          <w:rPr>
                            <w:noProof/>
                          </w:rPr>
                          <w:t>3</w:t>
                        </w:r>
                      </w:fldSimple>
                      <w:r>
                        <w:noBreakHyphen/>
                      </w:r>
                      <w:fldSimple w:instr=" SEQ Figure \* ARABIC \s 1 ">
                        <w:r>
                          <w:rPr>
                            <w:noProof/>
                          </w:rPr>
                          <w:t>10</w:t>
                        </w:r>
                      </w:fldSimple>
                      <w:bookmarkEnd w:id="355"/>
                      <w:r>
                        <w:rPr>
                          <w:noProof/>
                        </w:rPr>
                        <w:t xml:space="preserve">. The </w:t>
                      </w:r>
                      <w:r>
                        <w:t>e</w:t>
                      </w:r>
                      <w:r w:rsidRPr="005B74BF">
                        <w:t xml:space="preserve">rror rate vs. </w:t>
                      </w:r>
                      <w:r>
                        <w:t>the a</w:t>
                      </w:r>
                      <w:r w:rsidRPr="005B74BF">
                        <w:t xml:space="preserve">mount of </w:t>
                      </w:r>
                      <w:r>
                        <w:t>t</w:t>
                      </w:r>
                      <w:r w:rsidRPr="005B74BF">
                        <w:t xml:space="preserve">raining </w:t>
                      </w:r>
                      <w:r>
                        <w:t>d</w:t>
                      </w:r>
                      <w:r w:rsidRPr="005B74BF">
                        <w:t xml:space="preserve">ata </w:t>
                      </w:r>
                      <w:r>
                        <w:t xml:space="preserve">is shown </w:t>
                      </w:r>
                      <w:r w:rsidRPr="005B74BF">
                        <w:t>for LR DHDPHMM and LR HMM</w:t>
                      </w:r>
                      <w:r>
                        <w:t>.</w:t>
                      </w:r>
                      <w:bookmarkEnd w:id="356"/>
                      <w:bookmarkEnd w:id="357"/>
                      <w:bookmarkEnd w:id="358"/>
                      <w:bookmarkEnd w:id="359"/>
                    </w:p>
                    <w:p w14:paraId="19E8C4DB" w14:textId="1B6B9361" w:rsidR="004433C6" w:rsidRDefault="004433C6" w:rsidP="007D344B"/>
                  </w:txbxContent>
                </v:textbox>
                <w10:wrap type="square" anchorx="margin" anchory="margin"/>
              </v:shape>
            </w:pict>
          </mc:Fallback>
        </mc:AlternateContent>
      </w:r>
      <w:fldSimple w:instr=" REF _Ref416173808 ">
        <w:r w:rsidR="00D32264">
          <w:t xml:space="preserve">Figure </w:t>
        </w:r>
        <w:r w:rsidR="00D32264">
          <w:rPr>
            <w:noProof/>
            <w:cs/>
          </w:rPr>
          <w:t>‎</w:t>
        </w:r>
        <w:r w:rsidR="00D32264">
          <w:rPr>
            <w:noProof/>
          </w:rPr>
          <w:t>3</w:t>
        </w:r>
        <w:r w:rsidR="00D32264">
          <w:noBreakHyphen/>
        </w:r>
        <w:r w:rsidR="00D32264">
          <w:rPr>
            <w:noProof/>
          </w:rPr>
          <w:t>11</w:t>
        </w:r>
      </w:fldSimple>
      <w:r w:rsidR="004702E1">
        <w:t xml:space="preserve"> </w:t>
      </w:r>
      <w:r w:rsidR="004F5205" w:rsidRPr="004F5205">
        <w:t>shows the number of Gaussians discovered by DHDPHMM versus the amount of data. The model evolves into a more complex model as it is exposed to more data. This growth in complexity is not linear</w:t>
      </w:r>
      <w:r w:rsidR="00762F31">
        <w:t xml:space="preserve"> – the </w:t>
      </w:r>
      <w:r w:rsidR="004F5205" w:rsidRPr="004F5205">
        <w:t xml:space="preserve">number of Gaussians grows </w:t>
      </w:r>
      <w:r w:rsidR="004F5205" w:rsidRPr="00960B54">
        <w:rPr>
          <w:i/>
        </w:rPr>
        <w:t>33%</w:t>
      </w:r>
      <w:r w:rsidR="004F5205" w:rsidRPr="004F5205">
        <w:t xml:space="preserve"> when the amount of data </w:t>
      </w:r>
      <w:r w:rsidR="003400AC" w:rsidRPr="004F5205">
        <w:t xml:space="preserve">increases </w:t>
      </w:r>
      <w:r w:rsidR="003400AC" w:rsidRPr="00960B54">
        <w:rPr>
          <w:i/>
        </w:rPr>
        <w:t>5</w:t>
      </w:r>
      <w:r w:rsidR="004F5205" w:rsidRPr="004F5205">
        <w:t xml:space="preserve"> times</w:t>
      </w:r>
      <w:r w:rsidR="00762F31">
        <w:t xml:space="preserve">. This </w:t>
      </w:r>
      <w:r w:rsidR="004F5205" w:rsidRPr="004F5205">
        <w:t xml:space="preserve">is </w:t>
      </w:r>
      <w:r w:rsidR="00762F31">
        <w:t xml:space="preserve">expected due to the use of the </w:t>
      </w:r>
      <w:r w:rsidR="004F5205" w:rsidRPr="004F5205">
        <w:t>DP prior constraints. If we want to change this behavior we would have to use other type of priors.</w:t>
      </w:r>
    </w:p>
    <w:p w14:paraId="087EC2C9" w14:textId="20002891" w:rsidR="0006014D" w:rsidRDefault="00E5608C" w:rsidP="005C1AA8">
      <w:pPr>
        <w:pStyle w:val="Heading2"/>
        <w:keepNext/>
        <w:widowControl w:val="0"/>
      </w:pPr>
      <w:bookmarkStart w:id="360" w:name="_Toc421046314"/>
      <w:r>
        <w:lastRenderedPageBreak/>
        <w:t>Conclusion</w:t>
      </w:r>
      <w:r w:rsidR="0096056E">
        <w:t>s</w:t>
      </w:r>
      <w:bookmarkEnd w:id="360"/>
    </w:p>
    <w:p w14:paraId="642AA9B3" w14:textId="4DB82126" w:rsidR="00E539E4" w:rsidRPr="00944F66" w:rsidRDefault="00E539E4" w:rsidP="005C1AA8">
      <w:pPr>
        <w:pStyle w:val="Text"/>
        <w:keepNext/>
        <w:keepLines/>
        <w:rPr>
          <w:sz w:val="22"/>
          <w:szCs w:val="22"/>
        </w:rPr>
      </w:pPr>
      <w:r w:rsidRPr="008F612D">
        <w:rPr>
          <w:sz w:val="22"/>
          <w:szCs w:val="22"/>
        </w:rPr>
        <w:t>In this chapter we introduced an extension of HDPHMM</w:t>
      </w:r>
      <w:r w:rsidR="003045F2" w:rsidRPr="008F612D">
        <w:rPr>
          <w:sz w:val="22"/>
          <w:szCs w:val="22"/>
        </w:rPr>
        <w:t xml:space="preserve">, referred to as </w:t>
      </w:r>
      <w:r w:rsidR="00762F31" w:rsidRPr="008F612D">
        <w:rPr>
          <w:sz w:val="22"/>
          <w:szCs w:val="22"/>
        </w:rPr>
        <w:t>DHDPHMM that</w:t>
      </w:r>
      <w:r w:rsidR="003045F2" w:rsidRPr="008F612D">
        <w:rPr>
          <w:sz w:val="22"/>
          <w:szCs w:val="22"/>
        </w:rPr>
        <w:t xml:space="preserve"> </w:t>
      </w:r>
      <w:r w:rsidRPr="008F612D">
        <w:rPr>
          <w:sz w:val="22"/>
          <w:szCs w:val="22"/>
        </w:rPr>
        <w:t xml:space="preserve">incorporates a parallel hierarchy to share data between states. We have also introduced methods to model non-ergodic structures. We demonstrated through experimentation that LR DHDPHMM outperforms both HDPHMM and its parametric HMM counterparts. We have also shown that </w:t>
      </w:r>
      <w:r w:rsidRPr="00944F66">
        <w:rPr>
          <w:sz w:val="22"/>
          <w:szCs w:val="22"/>
        </w:rPr>
        <w:t>despite the fact that we have only used ML</w:t>
      </w:r>
      <w:r>
        <w:t xml:space="preserve"> </w:t>
      </w:r>
      <w:r w:rsidRPr="00944F66">
        <w:rPr>
          <w:sz w:val="22"/>
          <w:szCs w:val="22"/>
        </w:rPr>
        <w:t>training for DHDPHMM</w:t>
      </w:r>
      <w:r w:rsidR="003400AC" w:rsidRPr="00944F66">
        <w:rPr>
          <w:sz w:val="22"/>
          <w:szCs w:val="22"/>
        </w:rPr>
        <w:t>, its</w:t>
      </w:r>
      <w:r w:rsidRPr="00944F66">
        <w:rPr>
          <w:sz w:val="22"/>
          <w:szCs w:val="22"/>
        </w:rPr>
        <w:t xml:space="preserve"> performance is </w:t>
      </w:r>
      <w:r w:rsidR="00F873C5">
        <w:rPr>
          <w:sz w:val="22"/>
          <w:szCs w:val="22"/>
        </w:rPr>
        <w:t xml:space="preserve">better than </w:t>
      </w:r>
      <w:r w:rsidR="00944F66">
        <w:rPr>
          <w:sz w:val="22"/>
          <w:szCs w:val="22"/>
        </w:rPr>
        <w:t xml:space="preserve">a </w:t>
      </w:r>
      <w:r w:rsidR="00F873C5">
        <w:rPr>
          <w:sz w:val="22"/>
          <w:szCs w:val="22"/>
        </w:rPr>
        <w:t>discriminatively</w:t>
      </w:r>
      <w:r w:rsidR="00F873C5" w:rsidRPr="00D30CF4">
        <w:rPr>
          <w:sz w:val="22"/>
          <w:szCs w:val="22"/>
        </w:rPr>
        <w:t xml:space="preserve"> </w:t>
      </w:r>
      <w:r w:rsidR="00F873C5">
        <w:rPr>
          <w:sz w:val="22"/>
          <w:szCs w:val="22"/>
        </w:rPr>
        <w:t xml:space="preserve">trained HMM and is </w:t>
      </w:r>
      <w:r w:rsidRPr="00944F66">
        <w:rPr>
          <w:sz w:val="22"/>
          <w:szCs w:val="22"/>
        </w:rPr>
        <w:t xml:space="preserve">comparable to </w:t>
      </w:r>
      <w:r w:rsidR="00F873C5">
        <w:rPr>
          <w:sz w:val="22"/>
          <w:szCs w:val="22"/>
        </w:rPr>
        <w:t xml:space="preserve">other state of the art </w:t>
      </w:r>
      <w:r w:rsidRPr="00944F66">
        <w:rPr>
          <w:sz w:val="22"/>
          <w:szCs w:val="22"/>
        </w:rPr>
        <w:t xml:space="preserve">discriminatively trained models. </w:t>
      </w:r>
    </w:p>
    <w:p w14:paraId="40A29FF3" w14:textId="4D17F882" w:rsidR="0025258F" w:rsidRPr="00944F66" w:rsidRDefault="00D263AD" w:rsidP="009A2518">
      <w:pPr>
        <w:pStyle w:val="Text"/>
        <w:rPr>
          <w:sz w:val="22"/>
          <w:szCs w:val="22"/>
        </w:rPr>
      </w:pPr>
      <w:r w:rsidRPr="00944F66">
        <w:rPr>
          <w:noProof/>
          <w:szCs w:val="22"/>
        </w:rPr>
        <mc:AlternateContent>
          <mc:Choice Requires="wps">
            <w:drawing>
              <wp:anchor distT="0" distB="137160" distL="0" distR="0" simplePos="0" relativeHeight="251660288" behindDoc="0" locked="0" layoutInCell="1" allowOverlap="1" wp14:anchorId="4C65CBB0" wp14:editId="43AA6985">
                <wp:simplePos x="0" y="0"/>
                <wp:positionH relativeFrom="margin">
                  <wp:align>center</wp:align>
                </wp:positionH>
                <wp:positionV relativeFrom="margin">
                  <wp:align>top</wp:align>
                </wp:positionV>
                <wp:extent cx="5486400" cy="3072384"/>
                <wp:effectExtent l="0" t="0" r="0"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072384"/>
                        </a:xfrm>
                        <a:prstGeom prst="rect">
                          <a:avLst/>
                        </a:prstGeom>
                        <a:solidFill>
                          <a:srgbClr val="FFFFFF"/>
                        </a:solidFill>
                        <a:ln w="9525">
                          <a:noFill/>
                          <a:miter lim="800000"/>
                          <a:headEnd/>
                          <a:tailEnd/>
                        </a:ln>
                      </wps:spPr>
                      <wps:txbx>
                        <w:txbxContent>
                          <w:p w14:paraId="01A2F5A6" w14:textId="0DB48012" w:rsidR="004433C6" w:rsidRDefault="004433C6" w:rsidP="001E1F36">
                            <w:pPr>
                              <w:keepNext/>
                              <w:spacing w:after="120"/>
                              <w:jc w:val="both"/>
                            </w:pPr>
                            <w:r>
                              <w:rPr>
                                <w:noProof/>
                              </w:rPr>
                              <w:drawing>
                                <wp:inline distT="0" distB="0" distL="0" distR="0" wp14:anchorId="4722827B" wp14:editId="60646C3A">
                                  <wp:extent cx="5108768" cy="25781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mount_data_gaussians.jpg"/>
                                          <pic:cNvPicPr/>
                                        </pic:nvPicPr>
                                        <pic:blipFill rotWithShape="1">
                                          <a:blip r:embed="rId422">
                                            <a:extLst>
                                              <a:ext uri="{28A0092B-C50C-407E-A947-70E740481C1C}">
                                                <a14:useLocalDpi xmlns:a14="http://schemas.microsoft.com/office/drawing/2010/main" val="0"/>
                                              </a:ext>
                                            </a:extLst>
                                          </a:blip>
                                          <a:srcRect l="5682" r="6544"/>
                                          <a:stretch/>
                                        </pic:blipFill>
                                        <pic:spPr bwMode="auto">
                                          <a:xfrm>
                                            <a:off x="0" y="0"/>
                                            <a:ext cx="5116105" cy="258180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3B68BF0" w14:textId="72EF2B8F" w:rsidR="004433C6" w:rsidRDefault="004433C6" w:rsidP="00CE540B">
                            <w:pPr>
                              <w:pStyle w:val="Caption"/>
                              <w:jc w:val="both"/>
                            </w:pPr>
                            <w:bookmarkStart w:id="361" w:name="_Ref416173808"/>
                            <w:bookmarkStart w:id="362" w:name="_Toc417663553"/>
                            <w:bookmarkStart w:id="363" w:name="_Toc419218303"/>
                            <w:bookmarkStart w:id="364" w:name="_Toc420058396"/>
                            <w:bookmarkStart w:id="365" w:name="_Toc421042218"/>
                            <w:r>
                              <w:t xml:space="preserve">Figure </w:t>
                            </w:r>
                            <w:fldSimple w:instr=" STYLEREF 1 \s ">
                              <w:r>
                                <w:rPr>
                                  <w:noProof/>
                                  <w:cs/>
                                </w:rPr>
                                <w:t>‎</w:t>
                              </w:r>
                              <w:r>
                                <w:rPr>
                                  <w:noProof/>
                                </w:rPr>
                                <w:t>3</w:t>
                              </w:r>
                            </w:fldSimple>
                            <w:r>
                              <w:noBreakHyphen/>
                            </w:r>
                            <w:fldSimple w:instr=" SEQ Figure \* ARABIC \s 1 ">
                              <w:r>
                                <w:rPr>
                                  <w:noProof/>
                                </w:rPr>
                                <w:t>11</w:t>
                              </w:r>
                            </w:fldSimple>
                            <w:bookmarkEnd w:id="361"/>
                            <w:r>
                              <w:rPr>
                                <w:noProof/>
                              </w:rPr>
                              <w:t xml:space="preserve">. The </w:t>
                            </w:r>
                            <w:r>
                              <w:t>n</w:t>
                            </w:r>
                            <w:r w:rsidRPr="005B74BF">
                              <w:t xml:space="preserve">umber of </w:t>
                            </w:r>
                            <w:r>
                              <w:t>d</w:t>
                            </w:r>
                            <w:r w:rsidRPr="005B74BF">
                              <w:t xml:space="preserve">iscovered Gaussians </w:t>
                            </w:r>
                            <w:r>
                              <w:t xml:space="preserve">is shown as a function of the </w:t>
                            </w:r>
                            <w:r w:rsidRPr="005B74BF">
                              <w:t>amount of training data</w:t>
                            </w:r>
                            <w:bookmarkEnd w:id="362"/>
                            <w:bookmarkEnd w:id="363"/>
                            <w:r>
                              <w:t>.</w:t>
                            </w:r>
                            <w:bookmarkEnd w:id="364"/>
                            <w:bookmarkEnd w:id="365"/>
                          </w:p>
                          <w:p w14:paraId="606DA358" w14:textId="413DF9BF" w:rsidR="004433C6" w:rsidRDefault="004433C6" w:rsidP="00CE540B">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5CBB0" id="_x0000_s1047" type="#_x0000_t202" style="position:absolute;left:0;text-align:left;margin-left:0;margin-top:0;width:6in;height:241.9pt;z-index:25166028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" stroked="f">
                <v:textbox>
                  <w:txbxContent>
                    <w:p w14:paraId="01A2F5A6" w14:textId="0DB48012" w:rsidR="004433C6" w:rsidRDefault="004433C6" w:rsidP="001E1F36">
                      <w:pPr>
                        <w:keepNext/>
                        <w:spacing w:after="120"/>
                        <w:jc w:val="both"/>
                      </w:pPr>
                      <w:r>
                        <w:rPr>
                          <w:noProof/>
                        </w:rPr>
                        <w:drawing>
                          <wp:inline distT="0" distB="0" distL="0" distR="0" wp14:anchorId="4722827B" wp14:editId="60646C3A">
                            <wp:extent cx="5108768" cy="25781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mount_data_gaussians.jpg"/>
                                    <pic:cNvPicPr/>
                                  </pic:nvPicPr>
                                  <pic:blipFill rotWithShape="1">
                                    <a:blip r:embed="rId422">
                                      <a:extLst>
                                        <a:ext uri="{28A0092B-C50C-407E-A947-70E740481C1C}">
                                          <a14:useLocalDpi xmlns:a14="http://schemas.microsoft.com/office/drawing/2010/main" val="0"/>
                                        </a:ext>
                                      </a:extLst>
                                    </a:blip>
                                    <a:srcRect l="5682" r="6544"/>
                                    <a:stretch/>
                                  </pic:blipFill>
                                  <pic:spPr bwMode="auto">
                                    <a:xfrm>
                                      <a:off x="0" y="0"/>
                                      <a:ext cx="5116105" cy="258180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3B68BF0" w14:textId="72EF2B8F" w:rsidR="004433C6" w:rsidRDefault="004433C6" w:rsidP="00CE540B">
                      <w:pPr>
                        <w:pStyle w:val="Caption"/>
                        <w:jc w:val="both"/>
                      </w:pPr>
                      <w:bookmarkStart w:id="366" w:name="_Ref416173808"/>
                      <w:bookmarkStart w:id="367" w:name="_Toc417663553"/>
                      <w:bookmarkStart w:id="368" w:name="_Toc419218303"/>
                      <w:bookmarkStart w:id="369" w:name="_Toc420058396"/>
                      <w:bookmarkStart w:id="370" w:name="_Toc421042218"/>
                      <w:r>
                        <w:t xml:space="preserve">Figure </w:t>
                      </w:r>
                      <w:fldSimple w:instr=" STYLEREF 1 \s ">
                        <w:r>
                          <w:rPr>
                            <w:noProof/>
                            <w:cs/>
                          </w:rPr>
                          <w:t>‎</w:t>
                        </w:r>
                        <w:r>
                          <w:rPr>
                            <w:noProof/>
                          </w:rPr>
                          <w:t>3</w:t>
                        </w:r>
                      </w:fldSimple>
                      <w:r>
                        <w:noBreakHyphen/>
                      </w:r>
                      <w:fldSimple w:instr=" SEQ Figure \* ARABIC \s 1 ">
                        <w:r>
                          <w:rPr>
                            <w:noProof/>
                          </w:rPr>
                          <w:t>11</w:t>
                        </w:r>
                      </w:fldSimple>
                      <w:bookmarkEnd w:id="366"/>
                      <w:r>
                        <w:rPr>
                          <w:noProof/>
                        </w:rPr>
                        <w:t xml:space="preserve">. The </w:t>
                      </w:r>
                      <w:r>
                        <w:t>n</w:t>
                      </w:r>
                      <w:r w:rsidRPr="005B74BF">
                        <w:t xml:space="preserve">umber of </w:t>
                      </w:r>
                      <w:r>
                        <w:t>d</w:t>
                      </w:r>
                      <w:r w:rsidRPr="005B74BF">
                        <w:t xml:space="preserve">iscovered Gaussians </w:t>
                      </w:r>
                      <w:r>
                        <w:t xml:space="preserve">is shown as a function of the </w:t>
                      </w:r>
                      <w:r w:rsidRPr="005B74BF">
                        <w:t>amount of training data</w:t>
                      </w:r>
                      <w:bookmarkEnd w:id="367"/>
                      <w:bookmarkEnd w:id="368"/>
                      <w:r>
                        <w:t>.</w:t>
                      </w:r>
                      <w:bookmarkEnd w:id="369"/>
                      <w:bookmarkEnd w:id="370"/>
                    </w:p>
                    <w:p w14:paraId="606DA358" w14:textId="413DF9BF" w:rsidR="004433C6" w:rsidRDefault="004433C6" w:rsidP="00CE540B">
                      <w:pPr>
                        <w:jc w:val="both"/>
                      </w:pPr>
                    </w:p>
                  </w:txbxContent>
                </v:textbox>
                <w10:wrap type="square" anchorx="margin" anchory="margin"/>
              </v:shape>
            </w:pict>
          </mc:Fallback>
        </mc:AlternateContent>
      </w:r>
      <w:r w:rsidR="00F913A5" w:rsidRPr="00944F66">
        <w:rPr>
          <w:sz w:val="22"/>
          <w:szCs w:val="22"/>
        </w:rPr>
        <w:t xml:space="preserve">This chapter </w:t>
      </w:r>
      <w:r w:rsidR="003045F2" w:rsidRPr="00944F66">
        <w:rPr>
          <w:sz w:val="22"/>
          <w:szCs w:val="22"/>
        </w:rPr>
        <w:t xml:space="preserve">describes the core contribution of </w:t>
      </w:r>
      <w:r w:rsidR="00F913A5" w:rsidRPr="00944F66">
        <w:rPr>
          <w:sz w:val="22"/>
          <w:szCs w:val="22"/>
        </w:rPr>
        <w:t>this dissertation</w:t>
      </w:r>
      <w:r w:rsidR="003045F2" w:rsidRPr="00944F66">
        <w:rPr>
          <w:sz w:val="22"/>
          <w:szCs w:val="22"/>
        </w:rPr>
        <w:t xml:space="preserve"> and establishes the underlying theory</w:t>
      </w:r>
      <w:r w:rsidR="00F913A5" w:rsidRPr="00944F66">
        <w:rPr>
          <w:sz w:val="22"/>
          <w:szCs w:val="22"/>
        </w:rPr>
        <w:t xml:space="preserve">. </w:t>
      </w:r>
      <w:r w:rsidR="0025258F" w:rsidRPr="00944F66">
        <w:rPr>
          <w:sz w:val="22"/>
          <w:szCs w:val="22"/>
        </w:rPr>
        <w:t>Cha</w:t>
      </w:r>
      <w:r w:rsidR="007905DE" w:rsidRPr="00944F66">
        <w:rPr>
          <w:sz w:val="22"/>
          <w:szCs w:val="22"/>
        </w:rPr>
        <w:t>p</w:t>
      </w:r>
      <w:r w:rsidR="0025258F" w:rsidRPr="00944F66">
        <w:rPr>
          <w:sz w:val="22"/>
          <w:szCs w:val="22"/>
        </w:rPr>
        <w:t>ter</w:t>
      </w:r>
      <w:r w:rsidR="007905DE" w:rsidRPr="00944F66">
        <w:rPr>
          <w:sz w:val="22"/>
          <w:szCs w:val="22"/>
        </w:rPr>
        <w:t xml:space="preserve"> </w:t>
      </w:r>
      <w:r w:rsidR="00B44BF4" w:rsidRPr="00944F66">
        <w:rPr>
          <w:sz w:val="22"/>
          <w:szCs w:val="22"/>
        </w:rPr>
        <w:fldChar w:fldCharType="begin"/>
      </w:r>
      <w:r w:rsidR="00B44BF4" w:rsidRPr="00944F66">
        <w:rPr>
          <w:sz w:val="22"/>
          <w:szCs w:val="22"/>
        </w:rPr>
        <w:instrText xml:space="preserve"> REF _Ref417407263 \r </w:instrText>
      </w:r>
      <w:r w:rsidR="001325EA">
        <w:rPr>
          <w:sz w:val="22"/>
          <w:szCs w:val="22"/>
        </w:rPr>
        <w:instrText xml:space="preserve"> \* MERGEFORMAT </w:instrText>
      </w:r>
      <w:r w:rsidR="00B44BF4" w:rsidRPr="00944F66">
        <w:rPr>
          <w:sz w:val="22"/>
          <w:szCs w:val="22"/>
        </w:rPr>
        <w:fldChar w:fldCharType="separate"/>
      </w:r>
      <w:r w:rsidR="00D32264">
        <w:rPr>
          <w:sz w:val="22"/>
          <w:szCs w:val="22"/>
          <w:cs/>
        </w:rPr>
        <w:t>‎</w:t>
      </w:r>
      <w:r w:rsidR="00D32264">
        <w:rPr>
          <w:sz w:val="22"/>
          <w:szCs w:val="22"/>
        </w:rPr>
        <w:t>4</w:t>
      </w:r>
      <w:r w:rsidR="00B44BF4" w:rsidRPr="00944F66">
        <w:rPr>
          <w:sz w:val="22"/>
          <w:szCs w:val="22"/>
        </w:rPr>
        <w:fldChar w:fldCharType="end"/>
      </w:r>
      <w:r w:rsidR="007905DE" w:rsidRPr="00944F66">
        <w:rPr>
          <w:sz w:val="22"/>
          <w:szCs w:val="22"/>
        </w:rPr>
        <w:t xml:space="preserve"> </w:t>
      </w:r>
      <w:r w:rsidR="00E539E4" w:rsidRPr="00944F66">
        <w:rPr>
          <w:sz w:val="22"/>
          <w:szCs w:val="22"/>
        </w:rPr>
        <w:t>will focus on incorporating semi-supervised training and context modeling</w:t>
      </w:r>
      <w:r w:rsidR="00B20CDC" w:rsidRPr="00944F66">
        <w:rPr>
          <w:sz w:val="22"/>
          <w:szCs w:val="22"/>
        </w:rPr>
        <w:t xml:space="preserve">. </w:t>
      </w:r>
      <w:r w:rsidR="00762F31" w:rsidRPr="00944F66">
        <w:rPr>
          <w:sz w:val="22"/>
          <w:szCs w:val="22"/>
        </w:rPr>
        <w:t>I</w:t>
      </w:r>
      <w:r w:rsidR="00594664" w:rsidRPr="00944F66">
        <w:rPr>
          <w:sz w:val="22"/>
          <w:szCs w:val="22"/>
        </w:rPr>
        <w:t xml:space="preserve">n </w:t>
      </w:r>
      <w:r w:rsidR="00762F31" w:rsidRPr="00944F66">
        <w:rPr>
          <w:sz w:val="22"/>
          <w:szCs w:val="22"/>
        </w:rPr>
        <w:t>C</w:t>
      </w:r>
      <w:r w:rsidR="00594664" w:rsidRPr="00944F66">
        <w:rPr>
          <w:sz w:val="22"/>
          <w:szCs w:val="22"/>
        </w:rPr>
        <w:t xml:space="preserve">hapter </w:t>
      </w:r>
      <w:r w:rsidR="00B44BF4" w:rsidRPr="00944F66">
        <w:rPr>
          <w:sz w:val="22"/>
          <w:szCs w:val="22"/>
        </w:rPr>
        <w:fldChar w:fldCharType="begin"/>
      </w:r>
      <w:r w:rsidR="00B44BF4" w:rsidRPr="00944F66">
        <w:rPr>
          <w:sz w:val="22"/>
          <w:szCs w:val="22"/>
        </w:rPr>
        <w:instrText xml:space="preserve"> REF _Ref419540846 \r </w:instrText>
      </w:r>
      <w:r w:rsidR="001325EA">
        <w:rPr>
          <w:sz w:val="22"/>
          <w:szCs w:val="22"/>
        </w:rPr>
        <w:instrText xml:space="preserve"> \* MERGEFORMAT </w:instrText>
      </w:r>
      <w:r w:rsidR="00B44BF4" w:rsidRPr="00944F66">
        <w:rPr>
          <w:sz w:val="22"/>
          <w:szCs w:val="22"/>
        </w:rPr>
        <w:fldChar w:fldCharType="separate"/>
      </w:r>
      <w:r w:rsidR="00D32264">
        <w:rPr>
          <w:sz w:val="22"/>
          <w:szCs w:val="22"/>
          <w:cs/>
        </w:rPr>
        <w:t>‎</w:t>
      </w:r>
      <w:r w:rsidR="00D32264">
        <w:rPr>
          <w:sz w:val="22"/>
          <w:szCs w:val="22"/>
        </w:rPr>
        <w:t>5</w:t>
      </w:r>
      <w:r w:rsidR="00B44BF4" w:rsidRPr="00944F66">
        <w:rPr>
          <w:sz w:val="22"/>
          <w:szCs w:val="22"/>
        </w:rPr>
        <w:fldChar w:fldCharType="end"/>
      </w:r>
      <w:r w:rsidR="009E54B7" w:rsidRPr="00944F66">
        <w:rPr>
          <w:sz w:val="22"/>
          <w:szCs w:val="22"/>
        </w:rPr>
        <w:t xml:space="preserve"> </w:t>
      </w:r>
      <w:r w:rsidR="0025258F" w:rsidRPr="00944F66">
        <w:rPr>
          <w:sz w:val="22"/>
          <w:szCs w:val="22"/>
        </w:rPr>
        <w:t xml:space="preserve">we will investigate use of nonparametric Bayesian models </w:t>
      </w:r>
      <w:r w:rsidR="00762F31" w:rsidRPr="00944F66">
        <w:rPr>
          <w:sz w:val="22"/>
          <w:szCs w:val="22"/>
        </w:rPr>
        <w:t xml:space="preserve">for </w:t>
      </w:r>
      <w:r w:rsidR="0025258F" w:rsidRPr="00944F66">
        <w:rPr>
          <w:sz w:val="22"/>
          <w:szCs w:val="22"/>
        </w:rPr>
        <w:t xml:space="preserve">automatic </w:t>
      </w:r>
      <w:r w:rsidR="00762F31" w:rsidRPr="00944F66">
        <w:rPr>
          <w:sz w:val="22"/>
          <w:szCs w:val="22"/>
        </w:rPr>
        <w:t xml:space="preserve">discovery of acoustic </w:t>
      </w:r>
      <w:r w:rsidR="0025258F" w:rsidRPr="00944F66">
        <w:rPr>
          <w:sz w:val="22"/>
          <w:szCs w:val="22"/>
        </w:rPr>
        <w:t>unit</w:t>
      </w:r>
      <w:r w:rsidR="00762F31" w:rsidRPr="00944F66">
        <w:rPr>
          <w:sz w:val="22"/>
          <w:szCs w:val="22"/>
        </w:rPr>
        <w:t>s</w:t>
      </w:r>
      <w:r w:rsidR="0025258F" w:rsidRPr="00944F66">
        <w:rPr>
          <w:sz w:val="22"/>
          <w:szCs w:val="22"/>
        </w:rPr>
        <w:t xml:space="preserve">. </w:t>
      </w:r>
    </w:p>
    <w:p w14:paraId="43EC43F8" w14:textId="0C7E4762" w:rsidR="0025258F" w:rsidRPr="00944F66" w:rsidRDefault="003045F2" w:rsidP="003609DC">
      <w:pPr>
        <w:pStyle w:val="Text"/>
        <w:rPr>
          <w:sz w:val="22"/>
          <w:szCs w:val="22"/>
        </w:rPr>
      </w:pPr>
      <w:r w:rsidRPr="00944F66">
        <w:rPr>
          <w:sz w:val="22"/>
          <w:szCs w:val="22"/>
        </w:rPr>
        <w:t xml:space="preserve">Extensions to this work </w:t>
      </w:r>
      <w:r w:rsidR="0025258F" w:rsidRPr="00944F66">
        <w:rPr>
          <w:sz w:val="22"/>
          <w:szCs w:val="22"/>
        </w:rPr>
        <w:t xml:space="preserve">not addressed in this dissertation are the effect of using priors other than </w:t>
      </w:r>
      <w:r w:rsidRPr="00944F66">
        <w:rPr>
          <w:sz w:val="22"/>
          <w:szCs w:val="22"/>
        </w:rPr>
        <w:t xml:space="preserve">a </w:t>
      </w:r>
      <w:r w:rsidR="0025258F" w:rsidRPr="00944F66">
        <w:rPr>
          <w:sz w:val="22"/>
          <w:szCs w:val="22"/>
        </w:rPr>
        <w:t xml:space="preserve">Dirichlet process. We have </w:t>
      </w:r>
      <w:r w:rsidR="00E539E4" w:rsidRPr="00944F66">
        <w:rPr>
          <w:sz w:val="22"/>
          <w:szCs w:val="22"/>
        </w:rPr>
        <w:t xml:space="preserve">shown that complexity grows very slowly with the data size </w:t>
      </w:r>
      <w:r w:rsidR="00E539E4" w:rsidRPr="00944F66">
        <w:rPr>
          <w:sz w:val="22"/>
          <w:szCs w:val="22"/>
        </w:rPr>
        <w:lastRenderedPageBreak/>
        <w:t xml:space="preserve">because of the DP properties (only </w:t>
      </w:r>
      <w:r w:rsidR="00E539E4" w:rsidRPr="00944F66">
        <w:rPr>
          <w:i/>
          <w:sz w:val="22"/>
          <w:szCs w:val="22"/>
        </w:rPr>
        <w:t>33%</w:t>
      </w:r>
      <w:r w:rsidR="00E539E4" w:rsidRPr="00944F66">
        <w:rPr>
          <w:sz w:val="22"/>
          <w:szCs w:val="22"/>
        </w:rPr>
        <w:t xml:space="preserve"> more Gaussians were used after increasing the size of the data five times). Therefore it makes sense to explore other types of prior distributions to investigate how it can affect the estimated complexity and overall performance. </w:t>
      </w:r>
    </w:p>
    <w:p w14:paraId="53BD2C8A" w14:textId="03E75B77" w:rsidR="00E539E4" w:rsidRPr="00944F66" w:rsidRDefault="00E539E4" w:rsidP="00742D70">
      <w:pPr>
        <w:pStyle w:val="Text"/>
        <w:rPr>
          <w:sz w:val="22"/>
          <w:szCs w:val="22"/>
        </w:rPr>
      </w:pPr>
      <w:r w:rsidRPr="00944F66">
        <w:rPr>
          <w:sz w:val="22"/>
          <w:szCs w:val="22"/>
        </w:rPr>
        <w:t>Another possible direction is to replace HDP emissions with more general hierarchical structures such as</w:t>
      </w:r>
      <w:r w:rsidR="0025258F" w:rsidRPr="00944F66">
        <w:rPr>
          <w:sz w:val="22"/>
          <w:szCs w:val="22"/>
        </w:rPr>
        <w:t xml:space="preserve"> a Dependent Dirichlet Process (</w:t>
      </w:r>
      <w:proofErr w:type="gramStart"/>
      <w:r w:rsidR="0025258F" w:rsidRPr="00944F66">
        <w:rPr>
          <w:sz w:val="22"/>
          <w:szCs w:val="22"/>
        </w:rPr>
        <w:t>MacEachern ,</w:t>
      </w:r>
      <w:proofErr w:type="gramEnd"/>
      <w:r w:rsidR="0025258F" w:rsidRPr="00944F66">
        <w:rPr>
          <w:sz w:val="22"/>
          <w:szCs w:val="22"/>
        </w:rPr>
        <w:t xml:space="preserve"> 1999)</w:t>
      </w:r>
      <w:r w:rsidR="00216866" w:rsidRPr="00944F66">
        <w:rPr>
          <w:sz w:val="22"/>
          <w:szCs w:val="22"/>
        </w:rPr>
        <w:t xml:space="preserve"> </w:t>
      </w:r>
      <w:r w:rsidRPr="00944F66">
        <w:rPr>
          <w:sz w:val="22"/>
          <w:szCs w:val="22"/>
        </w:rPr>
        <w:t>or an An</w:t>
      </w:r>
      <w:r w:rsidR="0025258F" w:rsidRPr="00944F66">
        <w:rPr>
          <w:sz w:val="22"/>
          <w:szCs w:val="22"/>
        </w:rPr>
        <w:t>alysis of Density (AnDe) model (Tomlinson and Escobar, 1999)</w:t>
      </w:r>
      <w:r w:rsidRPr="00944F66">
        <w:rPr>
          <w:sz w:val="22"/>
          <w:szCs w:val="22"/>
        </w:rPr>
        <w:t>. It has been shown that the AnDe model is the appropriate model for problems involving sharing among multi</w:t>
      </w:r>
      <w:r w:rsidR="001B3987" w:rsidRPr="00944F66">
        <w:rPr>
          <w:sz w:val="22"/>
          <w:szCs w:val="22"/>
        </w:rPr>
        <w:t>ple sets of d</w:t>
      </w:r>
      <w:r w:rsidR="009B2E20">
        <w:rPr>
          <w:sz w:val="22"/>
          <w:szCs w:val="22"/>
        </w:rPr>
        <w:t>ensity estimators (Tomlinson &amp;</w:t>
      </w:r>
      <w:r w:rsidR="001B3987" w:rsidRPr="00944F66">
        <w:rPr>
          <w:sz w:val="22"/>
          <w:szCs w:val="22"/>
        </w:rPr>
        <w:t xml:space="preserve"> Escobar, 1999</w:t>
      </w:r>
      <w:r w:rsidR="00F40C87" w:rsidRPr="00944F66">
        <w:rPr>
          <w:sz w:val="22"/>
          <w:szCs w:val="22"/>
        </w:rPr>
        <w:t xml:space="preserve">; </w:t>
      </w:r>
      <w:r w:rsidR="001B3987" w:rsidRPr="00944F66">
        <w:rPr>
          <w:sz w:val="22"/>
          <w:szCs w:val="22"/>
        </w:rPr>
        <w:t>Teh et al., 2006)</w:t>
      </w:r>
      <w:r w:rsidRPr="00944F66">
        <w:rPr>
          <w:sz w:val="22"/>
          <w:szCs w:val="22"/>
        </w:rPr>
        <w:t>.</w:t>
      </w:r>
    </w:p>
    <w:p w14:paraId="01AA83A3" w14:textId="77777777" w:rsidR="003045F2" w:rsidRDefault="003045F2" w:rsidP="00CE540B">
      <w:pPr>
        <w:pStyle w:val="Text"/>
        <w:pageBreakBefore/>
      </w:pPr>
    </w:p>
    <w:p w14:paraId="2467AB0F" w14:textId="77777777" w:rsidR="00ED073A" w:rsidRDefault="00ED073A" w:rsidP="00CE540B">
      <w:pPr>
        <w:pStyle w:val="Text"/>
        <w:pageBreakBefore/>
        <w:rPr>
          <w:caps/>
        </w:rPr>
        <w:sectPr w:rsidR="00ED073A" w:rsidSect="0056483E">
          <w:footerReference w:type="default" r:id="rId423"/>
          <w:pgSz w:w="12240" w:h="15840"/>
          <w:pgMar w:top="1440" w:right="1440" w:bottom="1440" w:left="2160" w:header="709" w:footer="709" w:gutter="0"/>
          <w:pgNumType w:start="1"/>
          <w:cols w:space="708"/>
          <w:docGrid w:linePitch="360"/>
        </w:sectPr>
      </w:pPr>
      <w:bookmarkStart w:id="371" w:name="_Toc242884635"/>
    </w:p>
    <w:p w14:paraId="381A2256" w14:textId="77777777" w:rsidR="00ED073A" w:rsidRDefault="00ED073A" w:rsidP="00ED073A">
      <w:pPr>
        <w:pStyle w:val="CHAPTER"/>
      </w:pPr>
      <w:r w:rsidRPr="006D7919">
        <w:lastRenderedPageBreak/>
        <w:t>chapter</w:t>
      </w:r>
      <w:r>
        <w:t xml:space="preserve"> 4</w:t>
      </w:r>
    </w:p>
    <w:p w14:paraId="413D1240" w14:textId="229BC021" w:rsidR="00ED073A" w:rsidRDefault="00B962AC" w:rsidP="00321EC4">
      <w:pPr>
        <w:pStyle w:val="Heading1"/>
      </w:pPr>
      <w:bookmarkStart w:id="372" w:name="_Ref417407263"/>
      <w:bookmarkStart w:id="373" w:name="_Ref417483345"/>
      <w:bookmarkStart w:id="374" w:name="_Ref417483384"/>
      <w:bookmarkStart w:id="375" w:name="_Ref419540656"/>
      <w:bookmarkStart w:id="376" w:name="_Ref420168897"/>
      <w:bookmarkStart w:id="377" w:name="_Toc421046315"/>
      <w:r w:rsidRPr="003131D7">
        <w:t>Semi-</w:t>
      </w:r>
      <w:r w:rsidR="00FF6462" w:rsidRPr="003131D7">
        <w:t xml:space="preserve">Supervised </w:t>
      </w:r>
      <w:r w:rsidRPr="00AE59EF">
        <w:t>Training</w:t>
      </w:r>
      <w:bookmarkEnd w:id="372"/>
      <w:bookmarkEnd w:id="373"/>
      <w:bookmarkEnd w:id="374"/>
      <w:bookmarkEnd w:id="375"/>
      <w:r w:rsidR="00286823" w:rsidRPr="00AE59EF">
        <w:t xml:space="preserve"> of DHDPHMM</w:t>
      </w:r>
      <w:bookmarkEnd w:id="371"/>
      <w:bookmarkEnd w:id="376"/>
      <w:bookmarkEnd w:id="377"/>
    </w:p>
    <w:p w14:paraId="28AEE313" w14:textId="07723307" w:rsidR="002178DE" w:rsidRDefault="00831AC6" w:rsidP="000D3CF1">
      <w:pPr>
        <w:pStyle w:val="Dissertationbody"/>
      </w:pPr>
      <w:r>
        <w:t xml:space="preserve">We have introduced </w:t>
      </w:r>
      <w:r w:rsidR="002178DE">
        <w:t xml:space="preserve">a </w:t>
      </w:r>
      <w:r>
        <w:t>DHDPHMM</w:t>
      </w:r>
      <w:r w:rsidR="002178DE">
        <w:t xml:space="preserve"> </w:t>
      </w:r>
      <w:r>
        <w:t xml:space="preserve">in </w:t>
      </w:r>
      <w:r w:rsidR="002178DE">
        <w:t>C</w:t>
      </w:r>
      <w:r>
        <w:t>hapter</w:t>
      </w:r>
      <w:r w:rsidR="00F11039">
        <w:t> </w:t>
      </w:r>
      <w:fldSimple w:instr=" REF _Ref416428300 \r ">
        <w:r w:rsidR="00D32264">
          <w:rPr>
            <w:cs/>
          </w:rPr>
          <w:t>‎</w:t>
        </w:r>
        <w:r w:rsidR="00D32264">
          <w:t>3</w:t>
        </w:r>
      </w:fldSimple>
      <w:r>
        <w:t>. We have shown these models can outperform HMM</w:t>
      </w:r>
      <w:r w:rsidR="00ED67A2">
        <w:t>s</w:t>
      </w:r>
      <w:r w:rsidR="00EC7ABB">
        <w:t xml:space="preserve"> (including discriminatively trained HMMs)</w:t>
      </w:r>
      <w:r>
        <w:t xml:space="preserve"> and some other state of the art models in a completely supervised task such as classification. In a supervised task,</w:t>
      </w:r>
      <w:r w:rsidR="00D31BAE">
        <w:t xml:space="preserve"> labels and observations</w:t>
      </w:r>
      <w:r>
        <w:t xml:space="preserve"> are given and the goal is to learn a mapping between them. </w:t>
      </w:r>
      <w:r w:rsidR="000D3CF1">
        <w:fldChar w:fldCharType="begin"/>
      </w:r>
      <w:r w:rsidR="000D3CF1">
        <w:instrText xml:space="preserve"> MACROBUTTON MTEditEquationSection2 </w:instrText>
      </w:r>
      <w:r w:rsidR="000D3CF1" w:rsidRPr="000D3CF1">
        <w:rPr>
          <w:rStyle w:val="MTEquationSection"/>
        </w:rPr>
        <w:instrText>Equation Chapter (Next) Section 1</w:instrText>
      </w:r>
      <w:r w:rsidR="00865AAE">
        <w:fldChar w:fldCharType="begin"/>
      </w:r>
      <w:r w:rsidR="00865AAE">
        <w:instrText xml:space="preserve"> SEQ MTEqn \r \h \* MERGEFORMAT </w:instrText>
      </w:r>
      <w:r w:rsidR="00865AAE">
        <w:fldChar w:fldCharType="end"/>
      </w:r>
      <w:r w:rsidR="00865AAE">
        <w:fldChar w:fldCharType="begin"/>
      </w:r>
      <w:r w:rsidR="00865AAE">
        <w:instrText xml:space="preserve"> SEQ MTSec \r 1 \h \* MERGEFORMAT </w:instrText>
      </w:r>
      <w:r w:rsidR="00865AAE">
        <w:fldChar w:fldCharType="end"/>
      </w:r>
      <w:r w:rsidR="00865AAE">
        <w:fldChar w:fldCharType="begin"/>
      </w:r>
      <w:r w:rsidR="00865AAE">
        <w:instrText xml:space="preserve"> SEQ MTChap \h \* MERGEFORMAT </w:instrText>
      </w:r>
      <w:r w:rsidR="00865AAE">
        <w:fldChar w:fldCharType="end"/>
      </w:r>
      <w:r w:rsidR="000D3CF1">
        <w:fldChar w:fldCharType="end"/>
      </w:r>
    </w:p>
    <w:p w14:paraId="2427BEDB" w14:textId="3B66EC09" w:rsidR="00D9252C" w:rsidRDefault="002178DE" w:rsidP="00986487">
      <w:pPr>
        <w:pStyle w:val="Dissertationbody"/>
      </w:pPr>
      <w:r>
        <w:t xml:space="preserve">In an unsupervised task, on the other hand, </w:t>
      </w:r>
      <w:r w:rsidR="00831AC6">
        <w:t xml:space="preserve">we only </w:t>
      </w:r>
      <w:r w:rsidR="00DA1E1D">
        <w:t xml:space="preserve">have the </w:t>
      </w:r>
      <w:r w:rsidR="00D31BAE">
        <w:t>observations</w:t>
      </w:r>
      <w:r w:rsidR="00831AC6">
        <w:t xml:space="preserve"> and the goal is to infer certai</w:t>
      </w:r>
      <w:r w:rsidR="00D31BAE">
        <w:t>n structure</w:t>
      </w:r>
      <w:r w:rsidR="00EC7ABB">
        <w:t>s</w:t>
      </w:r>
      <w:r w:rsidR="00D31BAE">
        <w:t xml:space="preserve"> or patterns in the data. </w:t>
      </w:r>
      <w:r>
        <w:t>An example of this type of task is clustering. Well-known solutions to this problem include the popular K-MEANS</w:t>
      </w:r>
      <w:r w:rsidR="00F11039">
        <w:t xml:space="preserve"> (Anderberg, 1973)</w:t>
      </w:r>
      <w:r>
        <w:t xml:space="preserve"> and GMM (</w:t>
      </w:r>
      <w:r w:rsidR="00986487">
        <w:t>Bishop</w:t>
      </w:r>
      <w:r>
        <w:t xml:space="preserve">, </w:t>
      </w:r>
      <w:r w:rsidR="00986487">
        <w:t>2007</w:t>
      </w:r>
      <w:r>
        <w:t xml:space="preserve">) algorithms. </w:t>
      </w:r>
      <w:r w:rsidR="00D31BAE">
        <w:t xml:space="preserve">In statistical modeling this goal </w:t>
      </w:r>
      <w:r w:rsidR="00F11039">
        <w:t xml:space="preserve">is </w:t>
      </w:r>
      <w:r w:rsidR="00D31BAE">
        <w:t xml:space="preserve">usually stated as learning the distribution of </w:t>
      </w:r>
      <w:r w:rsidR="00DA1E1D">
        <w:t xml:space="preserve">the observations and </w:t>
      </w:r>
      <w:r w:rsidR="009361C5">
        <w:t>their</w:t>
      </w:r>
      <w:r w:rsidR="00351570">
        <w:t xml:space="preserve"> properties (Hastie et al., 2009</w:t>
      </w:r>
      <w:r w:rsidR="00D31BAE">
        <w:t xml:space="preserve">). </w:t>
      </w:r>
      <w:r w:rsidR="00DA1E1D">
        <w:t>A middle ground between the supervised and unsupervised tasks is</w:t>
      </w:r>
      <w:r w:rsidR="00F11039">
        <w:t xml:space="preserve"> </w:t>
      </w:r>
      <w:r w:rsidR="00DA1E1D">
        <w:t>semi-supervised training</w:t>
      </w:r>
      <w:r w:rsidR="00D31BAE">
        <w:t>. In semi-supervised problems we have partial information about the observation</w:t>
      </w:r>
      <w:r w:rsidR="00DA1E1D">
        <w:t>s</w:t>
      </w:r>
      <w:r w:rsidR="00D31BAE">
        <w:t>.</w:t>
      </w:r>
    </w:p>
    <w:p w14:paraId="5AF9EF3C" w14:textId="0EEEF63A" w:rsidR="00596449" w:rsidRDefault="00596449" w:rsidP="00596449">
      <w:pPr>
        <w:pStyle w:val="Dissertationbody"/>
      </w:pPr>
      <w:r>
        <w:t xml:space="preserve">In most practical hierarchical pattern recognition applications, there are several hidden levels between the observations and the labels. For example, in speech recognition, the labels are words, the observations are feature vectors, and we hypothesize a hidden layer consisting of phonemes. Labeled training data is always labeled at the word level without time alignment, and we must somehow automatically infer the phoneme labels. The alternative, to label phonemes, is time-consuming, costly and prone to </w:t>
      </w:r>
      <w:r w:rsidRPr="00D30CF4">
        <w:t xml:space="preserve">error. Lee et al (1989) demonstrated that statistical systems could actually achieve higher levels of performance by using word labels instead of phoneme labels, and treating the phoneme labels as a hidden unit. The training process in such situations is </w:t>
      </w:r>
      <w:r w:rsidRPr="00D30CF4">
        <w:lastRenderedPageBreak/>
        <w:t>referred to as semi-supervised training since only word labels are specified and the system must determine the time alignments of these labels as part of the training process.</w:t>
      </w:r>
    </w:p>
    <w:p w14:paraId="054204B9" w14:textId="4D5F4558" w:rsidR="00AD751B" w:rsidRDefault="00F11039" w:rsidP="00DA1E1D">
      <w:pPr>
        <w:pStyle w:val="Dissertationbody"/>
      </w:pPr>
      <w:r>
        <w:t>T</w:t>
      </w:r>
      <w:r w:rsidR="00BE03F1">
        <w:t xml:space="preserve">he </w:t>
      </w:r>
      <w:r>
        <w:t xml:space="preserve">challenge in the </w:t>
      </w:r>
      <w:r w:rsidR="00BE03F1">
        <w:t>training task</w:t>
      </w:r>
      <w:r>
        <w:t xml:space="preserve"> then becomes </w:t>
      </w:r>
      <w:r w:rsidR="00BE03F1">
        <w:t>to segment</w:t>
      </w:r>
      <w:r>
        <w:t xml:space="preserve"> </w:t>
      </w:r>
      <w:r w:rsidR="00BE03F1">
        <w:t xml:space="preserve">observations into consecutive blocks each aligned with one of the labels in </w:t>
      </w:r>
      <w:r w:rsidR="00DA1E1D">
        <w:t xml:space="preserve">the </w:t>
      </w:r>
      <w:r w:rsidR="00E258D6">
        <w:t>label sequence</w:t>
      </w:r>
      <w:r>
        <w:t xml:space="preserve">. Once this alignment is performed, we can </w:t>
      </w:r>
      <w:r w:rsidR="00BE03F1">
        <w:t>infer a mapping between labels and observations. This procedure is usually an iterative algorithm; starting from an initial segmentation (e.g. uniform), we learn the mapping and then re-segment the data until</w:t>
      </w:r>
      <w:r>
        <w:t xml:space="preserve"> </w:t>
      </w:r>
      <w:r w:rsidR="00BE03F1">
        <w:t>convergence</w:t>
      </w:r>
      <w:r w:rsidR="00004F60">
        <w:t xml:space="preserve"> is achieved</w:t>
      </w:r>
      <w:r w:rsidR="00B20CDC">
        <w:t xml:space="preserve">. </w:t>
      </w:r>
      <w:r w:rsidR="00D9252C">
        <w:t>The great success of HMM</w:t>
      </w:r>
      <w:r w:rsidR="002178DE">
        <w:t>-</w:t>
      </w:r>
      <w:r w:rsidR="00D9252C">
        <w:t xml:space="preserve">based speech recognizers can be attributed to </w:t>
      </w:r>
      <w:r>
        <w:t xml:space="preserve">the </w:t>
      </w:r>
      <w:r w:rsidR="00D9252C">
        <w:t xml:space="preserve">relative ease of implementing such </w:t>
      </w:r>
      <w:r w:rsidR="002178DE">
        <w:t xml:space="preserve">a </w:t>
      </w:r>
      <w:r w:rsidR="00D9252C">
        <w:t xml:space="preserve">semi-supervised training procedure </w:t>
      </w:r>
      <w:r w:rsidR="002178DE">
        <w:t xml:space="preserve">by exploiting three things: (1) an </w:t>
      </w:r>
      <w:r w:rsidR="00D9252C">
        <w:t xml:space="preserve">HMM’s </w:t>
      </w:r>
      <w:r w:rsidR="002178DE">
        <w:t xml:space="preserve">sequential </w:t>
      </w:r>
      <w:r w:rsidR="00D9252C">
        <w:t>properties</w:t>
      </w:r>
      <w:r w:rsidR="002178DE">
        <w:t>, (2) the EM algorithm’s convergence properties</w:t>
      </w:r>
      <w:r w:rsidR="00D9252C">
        <w:t xml:space="preserve"> and </w:t>
      </w:r>
      <w:r w:rsidR="002178DE">
        <w:t xml:space="preserve">(3) the </w:t>
      </w:r>
      <w:r w:rsidR="00D9252C">
        <w:t>Viterbi algorithm</w:t>
      </w:r>
      <w:r w:rsidR="002178DE">
        <w:t>’</w:t>
      </w:r>
      <w:r w:rsidR="00D9252C">
        <w:t>s</w:t>
      </w:r>
      <w:r w:rsidR="002178DE">
        <w:t xml:space="preserve"> ability to time-align data</w:t>
      </w:r>
      <w:r w:rsidR="00D9252C">
        <w:t>. As we will show in the following section, this is not the case for DHDPHMM (or HDPHMM)</w:t>
      </w:r>
      <w:r>
        <w:t xml:space="preserve"> </w:t>
      </w:r>
      <w:r w:rsidR="00D9252C">
        <w:t xml:space="preserve">and we need a new semi-supervised algorithm in order to be able to use these models </w:t>
      </w:r>
      <w:r w:rsidR="002178DE">
        <w:t xml:space="preserve">for </w:t>
      </w:r>
      <w:r w:rsidR="00D9252C">
        <w:t xml:space="preserve">semi-supervised </w:t>
      </w:r>
      <w:r w:rsidR="002178DE">
        <w:t>training</w:t>
      </w:r>
      <w:r w:rsidR="00D9252C">
        <w:t>.</w:t>
      </w:r>
    </w:p>
    <w:p w14:paraId="0D10253C" w14:textId="1DAB7883" w:rsidR="00176516" w:rsidRDefault="00F11039" w:rsidP="00902483">
      <w:pPr>
        <w:pStyle w:val="Dissertationbody"/>
      </w:pPr>
      <w:r w:rsidRPr="001E1F36">
        <w:t xml:space="preserve">A related problem is modeling of context. </w:t>
      </w:r>
      <w:r w:rsidR="00776630" w:rsidRPr="001E1F36">
        <w:t>Modeling context is one of the major a</w:t>
      </w:r>
      <w:r w:rsidRPr="001E1F36">
        <w:t>dvances made in speech recognition in the 1990’s (</w:t>
      </w:r>
      <w:r w:rsidR="00902483" w:rsidRPr="001E1F36">
        <w:t>Lee</w:t>
      </w:r>
      <w:r w:rsidRPr="001E1F36">
        <w:t xml:space="preserve">, </w:t>
      </w:r>
      <w:r w:rsidR="00902483" w:rsidRPr="001E1F36">
        <w:t>1990</w:t>
      </w:r>
      <w:r w:rsidRPr="001E1F36">
        <w:t xml:space="preserve">). </w:t>
      </w:r>
      <w:r w:rsidR="002178DE" w:rsidRPr="001E1F36">
        <w:t>In CI</w:t>
      </w:r>
      <w:r w:rsidR="002178DE">
        <w:t xml:space="preserve"> systems, we </w:t>
      </w:r>
      <w:r w:rsidR="00176516">
        <w:t xml:space="preserve">use only one </w:t>
      </w:r>
      <w:r w:rsidR="002178DE">
        <w:t xml:space="preserve">acoustic </w:t>
      </w:r>
      <w:r w:rsidR="00176516">
        <w:t xml:space="preserve">model </w:t>
      </w:r>
      <w:r w:rsidR="002178DE">
        <w:t>for each phoneme. H</w:t>
      </w:r>
      <w:r w:rsidR="00176516">
        <w:t xml:space="preserve">owever, </w:t>
      </w:r>
      <w:r>
        <w:t xml:space="preserve">as explained in Section </w:t>
      </w:r>
      <w:fldSimple w:instr=" REF _Ref419971987 \r ">
        <w:r w:rsidR="00D32264">
          <w:rPr>
            <w:cs/>
          </w:rPr>
          <w:t>‎</w:t>
        </w:r>
        <w:r w:rsidR="00D32264">
          <w:t>1.1</w:t>
        </w:r>
      </w:fldSimple>
      <w:r>
        <w:t xml:space="preserve">, </w:t>
      </w:r>
      <w:r w:rsidR="00176516">
        <w:t>it is well known</w:t>
      </w:r>
      <w:r w:rsidR="002178DE">
        <w:t xml:space="preserve"> </w:t>
      </w:r>
      <w:r w:rsidR="00176516">
        <w:t xml:space="preserve">that </w:t>
      </w:r>
      <w:r w:rsidR="002178DE">
        <w:t xml:space="preserve">due to the physics and cognitive aspects of speech </w:t>
      </w:r>
      <w:r w:rsidR="002178DE" w:rsidRPr="00F56FEC">
        <w:t xml:space="preserve">production, </w:t>
      </w:r>
      <w:r>
        <w:t xml:space="preserve">adjacent sounds influence one another. This is known as coarticulation (Ladefoged, </w:t>
      </w:r>
      <w:r w:rsidR="001E5B90">
        <w:t>1993</w:t>
      </w:r>
      <w:r>
        <w:t>)</w:t>
      </w:r>
      <w:r w:rsidR="002178DE" w:rsidRPr="00F56FEC">
        <w:t>.</w:t>
      </w:r>
      <w:r w:rsidR="002178DE">
        <w:t xml:space="preserve"> Sounds can assimilate to the following sound (referred to as anticipatory assimilation) or a proceeding sound (progressive assimilation) (</w:t>
      </w:r>
      <w:r w:rsidR="00986487">
        <w:t>Jun, 1995</w:t>
      </w:r>
      <w:r w:rsidR="002178DE">
        <w:t>)</w:t>
      </w:r>
      <w:r w:rsidR="00176516">
        <w:t xml:space="preserve">. This suggests modeling context can improve the speech recognition task significantly </w:t>
      </w:r>
      <w:r w:rsidR="00351570">
        <w:t>(</w:t>
      </w:r>
      <w:r w:rsidR="00902483">
        <w:t>Schwartz et al., 1985</w:t>
      </w:r>
      <w:r w:rsidR="00351570">
        <w:t>).</w:t>
      </w:r>
      <w:r w:rsidR="00CC51F8">
        <w:t xml:space="preserve"> </w:t>
      </w:r>
      <w:r w:rsidR="00783680">
        <w:t xml:space="preserve">We </w:t>
      </w:r>
      <w:r w:rsidR="00F404BA">
        <w:t>will</w:t>
      </w:r>
      <w:r w:rsidR="00783680">
        <w:t xml:space="preserve"> investigate effect of context modeling for DHDPHMM models in Section </w:t>
      </w:r>
      <w:fldSimple w:instr=" REF _Ref417160168 \r ">
        <w:r w:rsidR="00D32264">
          <w:rPr>
            <w:cs/>
          </w:rPr>
          <w:t>‎</w:t>
        </w:r>
        <w:r w:rsidR="00D32264">
          <w:t>4.2</w:t>
        </w:r>
      </w:fldSimple>
      <w:r w:rsidR="00783680">
        <w:t>.</w:t>
      </w:r>
    </w:p>
    <w:p w14:paraId="70BE4BFC" w14:textId="672432F9" w:rsidR="00776630" w:rsidRDefault="00D93031" w:rsidP="00FD4C83">
      <w:pPr>
        <w:pStyle w:val="Dissertationbody"/>
      </w:pPr>
      <w:r>
        <w:t xml:space="preserve">This chapter is divided </w:t>
      </w:r>
      <w:r w:rsidR="000714EE">
        <w:t>into f</w:t>
      </w:r>
      <w:r w:rsidR="00D573D1">
        <w:t>our</w:t>
      </w:r>
      <w:r w:rsidR="00FD4C83">
        <w:t xml:space="preserve"> sections. </w:t>
      </w:r>
      <w:r w:rsidR="000714EE">
        <w:t xml:space="preserve">In </w:t>
      </w:r>
      <w:r w:rsidR="00E3537E">
        <w:t>S</w:t>
      </w:r>
      <w:r w:rsidR="000714EE">
        <w:t>ection</w:t>
      </w:r>
      <w:r w:rsidR="00FD4C83">
        <w:t xml:space="preserve"> </w:t>
      </w:r>
      <w:fldSimple w:instr=" REF _Ref417160138 \r ">
        <w:r w:rsidR="00D32264">
          <w:rPr>
            <w:cs/>
          </w:rPr>
          <w:t>‎</w:t>
        </w:r>
        <w:r w:rsidR="00D32264">
          <w:t>4.1</w:t>
        </w:r>
      </w:fldSimple>
      <w:r>
        <w:t xml:space="preserve"> we introduce a model for semi-supervised training of DHDPHMM</w:t>
      </w:r>
      <w:r w:rsidR="00E3537E">
        <w:t xml:space="preserve"> </w:t>
      </w:r>
      <w:r>
        <w:t>and derive it</w:t>
      </w:r>
      <w:r w:rsidR="00FD4C83">
        <w:t xml:space="preserve">s approximations. In </w:t>
      </w:r>
      <w:r w:rsidR="00E3537E">
        <w:t>S</w:t>
      </w:r>
      <w:r w:rsidR="00FD4C83">
        <w:t>ection</w:t>
      </w:r>
      <w:r w:rsidR="00E3537E">
        <w:t> </w:t>
      </w:r>
      <w:fldSimple w:instr=" REF _Ref417160168 \r ">
        <w:r w:rsidR="00D32264">
          <w:rPr>
            <w:cs/>
          </w:rPr>
          <w:t>‎</w:t>
        </w:r>
        <w:r w:rsidR="00D32264">
          <w:t>4.2</w:t>
        </w:r>
      </w:fldSimple>
      <w:r>
        <w:t xml:space="preserve"> </w:t>
      </w:r>
      <w:r w:rsidR="00E3537E">
        <w:t xml:space="preserve">the </w:t>
      </w:r>
      <w:r>
        <w:t>context modeling problem will be inves</w:t>
      </w:r>
      <w:r w:rsidR="00FD4C83">
        <w:t xml:space="preserve">tigated. In </w:t>
      </w:r>
      <w:r w:rsidR="00E3537E">
        <w:t>S</w:t>
      </w:r>
      <w:r w:rsidR="00FD4C83">
        <w:t xml:space="preserve">ection </w:t>
      </w:r>
      <w:fldSimple w:instr=" REF _Ref417160184 \r ">
        <w:r w:rsidR="00D32264">
          <w:rPr>
            <w:cs/>
          </w:rPr>
          <w:t>‎</w:t>
        </w:r>
        <w:r w:rsidR="00D32264">
          <w:t>4.3</w:t>
        </w:r>
      </w:fldSimple>
      <w:r>
        <w:t xml:space="preserve"> </w:t>
      </w:r>
      <w:r w:rsidR="00A81493">
        <w:t xml:space="preserve">experimental results are presented </w:t>
      </w:r>
      <w:r w:rsidR="00E3537E">
        <w:t xml:space="preserve">on the </w:t>
      </w:r>
      <w:r w:rsidR="00E3537E">
        <w:lastRenderedPageBreak/>
        <w:t>TIMIT Corpus. In S</w:t>
      </w:r>
      <w:r w:rsidR="00A81493">
        <w:t xml:space="preserve">ection </w:t>
      </w:r>
      <w:fldSimple w:instr=" REF _Ref417160207 \r ">
        <w:r w:rsidR="00D32264">
          <w:rPr>
            <w:cs/>
          </w:rPr>
          <w:t>‎</w:t>
        </w:r>
        <w:r w:rsidR="00D32264">
          <w:t>4.4</w:t>
        </w:r>
      </w:fldSimple>
      <w:r w:rsidR="00A81493">
        <w:t xml:space="preserve"> we summarize the results of this chapter and propose some </w:t>
      </w:r>
      <w:r w:rsidR="00E3537E">
        <w:t xml:space="preserve">additional </w:t>
      </w:r>
      <w:r w:rsidR="00A81493">
        <w:t xml:space="preserve">approaches </w:t>
      </w:r>
      <w:r w:rsidR="00E3537E">
        <w:t>to the context modeling problem.</w:t>
      </w:r>
      <w:r w:rsidR="00B20CDC">
        <w:t xml:space="preserve"> </w:t>
      </w:r>
    </w:p>
    <w:p w14:paraId="510F3D9C" w14:textId="1F62DA95" w:rsidR="00AD751B" w:rsidRDefault="00AD751B">
      <w:pPr>
        <w:pStyle w:val="Heading2"/>
      </w:pPr>
      <w:bookmarkStart w:id="378" w:name="_Ref417160138"/>
      <w:bookmarkStart w:id="379" w:name="_Toc421046316"/>
      <w:r>
        <w:t>Semi-Supervised</w:t>
      </w:r>
      <w:r w:rsidR="00CD63F1">
        <w:t xml:space="preserve"> Training of</w:t>
      </w:r>
      <w:r>
        <w:t xml:space="preserve"> </w:t>
      </w:r>
      <w:r w:rsidR="00FC1739">
        <w:t>DHDPHM</w:t>
      </w:r>
      <w:r w:rsidR="001B0FC5">
        <w:t>M</w:t>
      </w:r>
      <w:bookmarkEnd w:id="378"/>
      <w:r w:rsidR="00AA3391">
        <w:t xml:space="preserve"> Models</w:t>
      </w:r>
      <w:bookmarkEnd w:id="379"/>
    </w:p>
    <w:p w14:paraId="11845E4E" w14:textId="0820F28B" w:rsidR="00AD751B" w:rsidRDefault="001B0FC5" w:rsidP="000C2C98">
      <w:pPr>
        <w:pStyle w:val="Dissertationbody"/>
      </w:pPr>
      <w:r>
        <w:t xml:space="preserve">Let us begin by </w:t>
      </w:r>
      <w:r w:rsidR="00BD7505">
        <w:t>review</w:t>
      </w:r>
      <w:r>
        <w:t xml:space="preserve">ing </w:t>
      </w:r>
      <w:r w:rsidR="00BD7505">
        <w:t>semi-supervised training of HMMs and then</w:t>
      </w:r>
      <w:r w:rsidR="00260609">
        <w:t xml:space="preserve"> </w:t>
      </w:r>
      <w:r w:rsidR="00BD7505">
        <w:t>discuss why this procedure can’t be used directly for DHDPHMM and HDPHMM</w:t>
      </w:r>
      <w:r>
        <w:t xml:space="preserve">. </w:t>
      </w:r>
      <w:r w:rsidR="00260609">
        <w:t xml:space="preserve">Next, we will </w:t>
      </w:r>
      <w:r w:rsidR="00BD7505">
        <w:t>introduce a generative model for semi-supervised training of DHDPHMM</w:t>
      </w:r>
      <w:r w:rsidR="00A2697B">
        <w:t xml:space="preserve"> </w:t>
      </w:r>
      <w:r w:rsidR="00E66381">
        <w:t xml:space="preserve">and a corresponding approximation algorithm </w:t>
      </w:r>
      <w:r w:rsidR="00260609">
        <w:t xml:space="preserve">that </w:t>
      </w:r>
      <w:r w:rsidR="00E66381">
        <w:t>allow</w:t>
      </w:r>
      <w:r w:rsidR="00A2697B">
        <w:t xml:space="preserve">s </w:t>
      </w:r>
      <w:r w:rsidR="00E66381">
        <w:t>us to use DHDPHMMs in semi-supervised task similar to acoustic modeling.</w:t>
      </w:r>
    </w:p>
    <w:p w14:paraId="3A4C762E" w14:textId="3284F40B" w:rsidR="009052CA" w:rsidRDefault="00265AED" w:rsidP="00AD751B">
      <w:pPr>
        <w:pStyle w:val="Dissertationbody"/>
      </w:pPr>
      <w:r>
        <w:t xml:space="preserve">HMM acoustic models </w:t>
      </w:r>
      <w:r w:rsidR="001B0FC5">
        <w:t xml:space="preserve">are </w:t>
      </w:r>
      <w:r>
        <w:t xml:space="preserve">usually trained using a special extension of </w:t>
      </w:r>
      <w:r w:rsidR="00260609">
        <w:t xml:space="preserve">the </w:t>
      </w:r>
      <w:r>
        <w:t>EM algorithm also kn</w:t>
      </w:r>
      <w:r w:rsidR="00EF4C85">
        <w:t>own as embedded training (Young et al., 2006</w:t>
      </w:r>
      <w:r>
        <w:t>). The procedure take</w:t>
      </w:r>
      <w:r w:rsidR="001B0FC5">
        <w:t>s</w:t>
      </w:r>
      <w:r>
        <w:t xml:space="preserve"> advantage</w:t>
      </w:r>
      <w:r w:rsidR="001B0FC5">
        <w:t xml:space="preserve"> </w:t>
      </w:r>
      <w:r w:rsidR="000714EE">
        <w:t>of non</w:t>
      </w:r>
      <w:r>
        <w:t xml:space="preserve">-emitting states of individual HMMs to generate a composite HMM for each utterance. </w:t>
      </w:r>
      <w:r w:rsidR="001B0FC5">
        <w:t>This is one reason why the treatment of non-emitting states presented in Section </w:t>
      </w:r>
      <w:fldSimple w:instr=" REF _Ref419970470 \r ">
        <w:r w:rsidR="00D32264">
          <w:rPr>
            <w:cs/>
          </w:rPr>
          <w:t>‎</w:t>
        </w:r>
        <w:r w:rsidR="00D32264">
          <w:t>3.5</w:t>
        </w:r>
      </w:fldSimple>
      <w:r w:rsidR="001B0FC5">
        <w:t xml:space="preserve"> was important. </w:t>
      </w:r>
      <w:r>
        <w:t xml:space="preserve">Typically we have several utterances and their corresponding transcriptions and a </w:t>
      </w:r>
      <w:r w:rsidR="001B0FC5">
        <w:t>lexicon</w:t>
      </w:r>
      <w:r>
        <w:t xml:space="preserve">. </w:t>
      </w:r>
      <w:r w:rsidR="001B0FC5">
        <w:t xml:space="preserve">A lexicon </w:t>
      </w:r>
      <w:r>
        <w:t>is used to map</w:t>
      </w:r>
      <w:r w:rsidR="001B0FC5">
        <w:t xml:space="preserve"> </w:t>
      </w:r>
      <w:r>
        <w:t xml:space="preserve">transcripts into a sequence of phonemes. However, as discussed before, </w:t>
      </w:r>
      <w:r w:rsidR="001B0FC5">
        <w:t xml:space="preserve">the </w:t>
      </w:r>
      <w:r>
        <w:t xml:space="preserve">time alignment between </w:t>
      </w:r>
      <w:r w:rsidR="001B0FC5">
        <w:t xml:space="preserve">the acoustic units (e.g., </w:t>
      </w:r>
      <w:r>
        <w:t>phoneme</w:t>
      </w:r>
      <w:r w:rsidR="001B0FC5">
        <w:t xml:space="preserve">s) </w:t>
      </w:r>
      <w:r>
        <w:t>and acoustic observations</w:t>
      </w:r>
      <w:r w:rsidR="001B0FC5">
        <w:t xml:space="preserve"> (e.g., feature vectors) </w:t>
      </w:r>
      <w:r>
        <w:t>is not known.</w:t>
      </w:r>
    </w:p>
    <w:p w14:paraId="7908AA03" w14:textId="362890B0" w:rsidR="00BD7505" w:rsidRDefault="00265AED" w:rsidP="00953A33">
      <w:pPr>
        <w:pStyle w:val="Dissertationbody"/>
      </w:pPr>
      <w:r>
        <w:t xml:space="preserve"> One solution</w:t>
      </w:r>
      <w:r w:rsidR="001B0FC5">
        <w:t xml:space="preserve"> to </w:t>
      </w:r>
      <w:r>
        <w:t>this problem is to build a composite HMM for each utterance</w:t>
      </w:r>
      <w:r w:rsidR="001B0FC5">
        <w:t>. A composite HMM is nothing more than a concatenation of the individual HMMs into one large HMM. S</w:t>
      </w:r>
      <w:r>
        <w:t xml:space="preserve">ince one of the most useful </w:t>
      </w:r>
      <w:r w:rsidR="009052CA">
        <w:t>properties</w:t>
      </w:r>
      <w:r>
        <w:t xml:space="preserve"> of any HMM is to segment the observations into </w:t>
      </w:r>
      <w:r w:rsidR="009052CA">
        <w:t>states</w:t>
      </w:r>
      <w:r w:rsidR="001B0FC5">
        <w:t xml:space="preserve">, </w:t>
      </w:r>
      <w:r w:rsidR="009052CA">
        <w:t xml:space="preserve">the composite HMM will implicitly segment the utterance into </w:t>
      </w:r>
      <w:r w:rsidR="001B0FC5">
        <w:t xml:space="preserve">individual </w:t>
      </w:r>
      <w:r w:rsidR="009052CA">
        <w:t>phoneme HMMs and</w:t>
      </w:r>
      <w:r w:rsidR="001B0FC5">
        <w:t xml:space="preserve"> </w:t>
      </w:r>
      <w:r w:rsidR="009052CA">
        <w:t xml:space="preserve">update the corresponding parameters for </w:t>
      </w:r>
      <w:r w:rsidR="001B0FC5">
        <w:t xml:space="preserve">each </w:t>
      </w:r>
      <w:r w:rsidR="009052CA">
        <w:t xml:space="preserve">HMM. </w:t>
      </w:r>
      <w:r w:rsidR="001B0FC5">
        <w:t xml:space="preserve">This process is reminiscent of </w:t>
      </w:r>
      <w:r w:rsidR="00F404BA">
        <w:t>d</w:t>
      </w:r>
      <w:r w:rsidR="001B0FC5">
        <w:t xml:space="preserve">ynamic </w:t>
      </w:r>
      <w:r w:rsidR="00F404BA">
        <w:t>t</w:t>
      </w:r>
      <w:r w:rsidR="001B0FC5">
        <w:t xml:space="preserve">ime </w:t>
      </w:r>
      <w:r w:rsidR="00F404BA">
        <w:t>w</w:t>
      </w:r>
      <w:r w:rsidR="001B0FC5">
        <w:t>arping (</w:t>
      </w:r>
      <w:r w:rsidR="00953A33">
        <w:t>Furui</w:t>
      </w:r>
      <w:r w:rsidR="001B0FC5">
        <w:t xml:space="preserve">, </w:t>
      </w:r>
      <w:r w:rsidR="00953A33">
        <w:t>1986</w:t>
      </w:r>
      <w:r w:rsidR="001B0FC5">
        <w:t xml:space="preserve">) and is an integral part of any speech recognition training process. </w:t>
      </w:r>
      <w:r w:rsidR="009052CA">
        <w:t>Th</w:t>
      </w:r>
      <w:r w:rsidR="001B0FC5">
        <w:t xml:space="preserve">is </w:t>
      </w:r>
      <w:r w:rsidR="009052CA">
        <w:t xml:space="preserve">procedure </w:t>
      </w:r>
      <w:r w:rsidR="001B0FC5">
        <w:t xml:space="preserve">is </w:t>
      </w:r>
      <w:r w:rsidR="009052CA">
        <w:t>executed for all utterances</w:t>
      </w:r>
      <w:r w:rsidR="00C90F78">
        <w:t xml:space="preserve"> </w:t>
      </w:r>
      <w:r w:rsidR="00B64A6B">
        <w:t>to complete a single</w:t>
      </w:r>
      <w:r w:rsidR="00A10365">
        <w:t xml:space="preserve"> iteration of the algorithm</w:t>
      </w:r>
      <w:r w:rsidR="00B20CDC">
        <w:t>.</w:t>
      </w:r>
      <w:r w:rsidR="001B0FC5">
        <w:t xml:space="preserve"> Model </w:t>
      </w:r>
      <w:r w:rsidR="001B0FC5">
        <w:lastRenderedPageBreak/>
        <w:t>parameters are then updated once after all training utterances have been aligned and processed (</w:t>
      </w:r>
      <w:r w:rsidR="00953A33">
        <w:t>Young et al.</w:t>
      </w:r>
      <w:r w:rsidR="001B0FC5">
        <w:t>,</w:t>
      </w:r>
      <w:r w:rsidR="00CC51F8">
        <w:t xml:space="preserve"> </w:t>
      </w:r>
      <w:r w:rsidR="00953A33">
        <w:t>2006</w:t>
      </w:r>
      <w:r w:rsidR="001B0FC5">
        <w:t>). This is often referred to as batch mode training.</w:t>
      </w:r>
    </w:p>
    <w:p w14:paraId="3A0ABBF5" w14:textId="3EAFDAB5" w:rsidR="001B0FC5" w:rsidRDefault="00270116" w:rsidP="002B6D60">
      <w:pPr>
        <w:pStyle w:val="Dissertationbody"/>
      </w:pPr>
      <w:r>
        <w:t xml:space="preserve">The above simple procedure is all </w:t>
      </w:r>
      <w:r w:rsidR="001B0FC5">
        <w:t xml:space="preserve">that is required </w:t>
      </w:r>
      <w:r>
        <w:t>to train HMMs without having time alignments for each phoneme in the utterance</w:t>
      </w:r>
      <w:r w:rsidR="001B0FC5">
        <w:t>. We must pay special attention to how silence (or non</w:t>
      </w:r>
      <w:r w:rsidR="008C5DDB">
        <w:t>-</w:t>
      </w:r>
      <w:r w:rsidR="001B0FC5">
        <w:t xml:space="preserve">speech) is inserted into this process so that we can account for arbitrary amounts of silence between words </w:t>
      </w:r>
      <w:r w:rsidR="001B0FC5" w:rsidRPr="002B6D60">
        <w:t>(</w:t>
      </w:r>
      <w:r w:rsidR="00260609">
        <w:t>Alphonso, 2003</w:t>
      </w:r>
      <w:r w:rsidR="001B0FC5" w:rsidRPr="002B6D60">
        <w:t>).</w:t>
      </w:r>
      <w:r w:rsidR="001B0FC5">
        <w:t xml:space="preserve"> However, the details of this process are beyond the scope of this dissertation.</w:t>
      </w:r>
    </w:p>
    <w:p w14:paraId="536C01F1" w14:textId="60C3C9D3" w:rsidR="00DB42D7" w:rsidRDefault="00DB42D7" w:rsidP="00DB42D7">
      <w:pPr>
        <w:pStyle w:val="Heading3"/>
      </w:pPr>
      <w:bookmarkStart w:id="380" w:name="_Toc421046317"/>
      <w:r>
        <w:t xml:space="preserve">Composite DHDPHMM </w:t>
      </w:r>
      <w:r w:rsidR="00CD63F1">
        <w:t>M</w:t>
      </w:r>
      <w:r>
        <w:t>odel</w:t>
      </w:r>
      <w:bookmarkEnd w:id="380"/>
    </w:p>
    <w:p w14:paraId="1900B078" w14:textId="18E65090" w:rsidR="00040B09" w:rsidRDefault="001B0FC5" w:rsidP="0000310C">
      <w:pPr>
        <w:pStyle w:val="Dissertationbody"/>
        <w:rPr>
          <w:lang w:bidi="fa-IR"/>
        </w:rPr>
      </w:pPr>
      <w:r>
        <w:t xml:space="preserve">We cannot directly adapt the composite HMM approach to DHDPHMM because a DHDPHMM learns its structure (e.g. number of states and how they are connected) from the corresponding observations. Therefore, there are no initial models available to generate a </w:t>
      </w:r>
      <w:r w:rsidRPr="00A24F57">
        <w:t xml:space="preserve">composite model. However, </w:t>
      </w:r>
      <w:r w:rsidR="00B04158" w:rsidRPr="00A24F57">
        <w:t xml:space="preserve">we </w:t>
      </w:r>
      <w:r w:rsidRPr="00A24F57">
        <w:t xml:space="preserve">can </w:t>
      </w:r>
      <w:r w:rsidR="00B04158" w:rsidRPr="00A24F57">
        <w:t>introduce a generative model that enables us to bui</w:t>
      </w:r>
      <w:r w:rsidR="00665B03" w:rsidRPr="00A24F57">
        <w:t>ld a composite DHDPHMM for semi-supervise</w:t>
      </w:r>
      <w:r w:rsidR="003609E2" w:rsidRPr="00A24F57">
        <w:t xml:space="preserve">d </w:t>
      </w:r>
      <w:r w:rsidR="0000310C" w:rsidRPr="00A24F57">
        <w:t>training</w:t>
      </w:r>
      <w:r w:rsidR="002C5F19">
        <w:rPr>
          <w:lang w:bidi="fa-IR"/>
        </w:rPr>
        <w:t>.</w:t>
      </w:r>
    </w:p>
    <w:p w14:paraId="252A37DE" w14:textId="23FC5959" w:rsidR="00260609" w:rsidRDefault="002C5F19" w:rsidP="00AE59EF">
      <w:pPr>
        <w:pStyle w:val="Dissertationbody"/>
        <w:rPr>
          <w:lang w:bidi="fa-IR"/>
        </w:rPr>
      </w:pPr>
      <w:r>
        <w:rPr>
          <w:lang w:bidi="fa-IR"/>
        </w:rPr>
        <w:t xml:space="preserve">Let’s assume we have a list of all models denoted by </w:t>
      </w:r>
      <w:r w:rsidRPr="00AE59EF">
        <w:rPr>
          <w:b/>
          <w:i/>
          <w:iCs/>
          <w:lang w:bidi="fa-IR"/>
        </w:rPr>
        <w:t>m</w:t>
      </w:r>
      <w:r>
        <w:rPr>
          <w:lang w:bidi="fa-IR"/>
        </w:rPr>
        <w:t>:</w:t>
      </w:r>
    </w:p>
    <w:p w14:paraId="1E0BF7A3" w14:textId="7BC1BA37" w:rsidR="002C5F19" w:rsidRDefault="009C4EB2" w:rsidP="006C21C3">
      <w:pPr>
        <w:pStyle w:val="MTDisplayEquation"/>
        <w:rPr>
          <w:lang w:bidi="fa-IR"/>
        </w:rPr>
      </w:pPr>
      <w:r w:rsidRPr="00221DBB">
        <w:rPr>
          <w:position w:val="-10"/>
          <w:lang w:bidi="fa-IR"/>
        </w:rPr>
        <w:object w:dxaOrig="3600" w:dyaOrig="320" w14:anchorId="60741094">
          <v:shape id="_x0000_i1211" type="#_x0000_t75" style="width:180pt;height:15pt" o:ole="">
            <v:imagedata r:id="rId424" o:title=""/>
          </v:shape>
          <o:OLEObject Type="Embed" ProgID="Equation.DSMT4" ShapeID="_x0000_i1211" DrawAspect="Content" ObjectID="_1496837833" r:id="rId425"/>
        </w:object>
      </w:r>
      <w:r w:rsidR="002C5F19">
        <w:rPr>
          <w:lang w:bidi="fa-IR"/>
        </w:rPr>
        <w:tab/>
      </w:r>
      <w:r w:rsidR="002C5F19">
        <w:rPr>
          <w:lang w:bidi="fa-IR"/>
        </w:rPr>
        <w:tab/>
      </w:r>
      <w:r w:rsidR="006C21C3">
        <w:rPr>
          <w:lang w:bidi="fa-IR"/>
        </w:rPr>
        <w:fldChar w:fldCharType="begin"/>
      </w:r>
      <w:r w:rsidR="006C21C3">
        <w:rPr>
          <w:lang w:bidi="fa-IR"/>
        </w:rPr>
        <w:instrText xml:space="preserve"> MACROBUTTON MTPlaceRef \* MERGEFORMAT </w:instrText>
      </w:r>
      <w:r w:rsidR="006C21C3">
        <w:rPr>
          <w:lang w:bidi="fa-IR"/>
        </w:rPr>
        <w:fldChar w:fldCharType="begin"/>
      </w:r>
      <w:r w:rsidR="006C21C3">
        <w:rPr>
          <w:lang w:bidi="fa-IR"/>
        </w:rPr>
        <w:instrText xml:space="preserve"> SEQ MTEqn \h \* MERGEFORMAT </w:instrText>
      </w:r>
      <w:r w:rsidR="006C21C3">
        <w:rPr>
          <w:lang w:bidi="fa-IR"/>
        </w:rPr>
        <w:fldChar w:fldCharType="end"/>
      </w:r>
      <w:bookmarkStart w:id="381" w:name="ZEqnNum529174"/>
      <w:r w:rsidR="006C21C3">
        <w:rPr>
          <w:lang w:bidi="fa-IR"/>
        </w:rPr>
        <w:instrText>(</w:instrText>
      </w:r>
      <w:r w:rsidR="006C21C3">
        <w:rPr>
          <w:lang w:bidi="fa-IR"/>
        </w:rPr>
        <w:fldChar w:fldCharType="begin"/>
      </w:r>
      <w:r w:rsidR="006C21C3">
        <w:rPr>
          <w:lang w:bidi="fa-IR"/>
        </w:rPr>
        <w:instrText xml:space="preserve"> SEQ MTChap \c \* Arabic \* MERGEFORMAT </w:instrText>
      </w:r>
      <w:r w:rsidR="006C21C3">
        <w:rPr>
          <w:lang w:bidi="fa-IR"/>
        </w:rPr>
        <w:fldChar w:fldCharType="separate"/>
      </w:r>
      <w:r w:rsidR="00D32264">
        <w:rPr>
          <w:noProof/>
          <w:lang w:bidi="fa-IR"/>
        </w:rPr>
        <w:instrText>4</w:instrText>
      </w:r>
      <w:r w:rsidR="006C21C3">
        <w:rPr>
          <w:lang w:bidi="fa-IR"/>
        </w:rPr>
        <w:fldChar w:fldCharType="end"/>
      </w:r>
      <w:r w:rsidR="006C21C3">
        <w:rPr>
          <w:lang w:bidi="fa-IR"/>
        </w:rPr>
        <w:instrText>.</w:instrText>
      </w:r>
      <w:r w:rsidR="006C21C3">
        <w:rPr>
          <w:lang w:bidi="fa-IR"/>
        </w:rPr>
        <w:fldChar w:fldCharType="begin"/>
      </w:r>
      <w:r w:rsidR="006C21C3">
        <w:rPr>
          <w:lang w:bidi="fa-IR"/>
        </w:rPr>
        <w:instrText xml:space="preserve"> SEQ MTEqn \c \* Arabic \* MERGEFORMAT </w:instrText>
      </w:r>
      <w:r w:rsidR="006C21C3">
        <w:rPr>
          <w:lang w:bidi="fa-IR"/>
        </w:rPr>
        <w:fldChar w:fldCharType="separate"/>
      </w:r>
      <w:r w:rsidR="00D32264">
        <w:rPr>
          <w:noProof/>
          <w:lang w:bidi="fa-IR"/>
        </w:rPr>
        <w:instrText>1</w:instrText>
      </w:r>
      <w:r w:rsidR="006C21C3">
        <w:rPr>
          <w:lang w:bidi="fa-IR"/>
        </w:rPr>
        <w:fldChar w:fldCharType="end"/>
      </w:r>
      <w:r w:rsidR="006C21C3">
        <w:rPr>
          <w:lang w:bidi="fa-IR"/>
        </w:rPr>
        <w:instrText>)</w:instrText>
      </w:r>
      <w:bookmarkEnd w:id="381"/>
      <w:r w:rsidR="006C21C3">
        <w:rPr>
          <w:lang w:bidi="fa-IR"/>
        </w:rPr>
        <w:fldChar w:fldCharType="end"/>
      </w:r>
    </w:p>
    <w:p w14:paraId="24DFCD8F" w14:textId="5F2D7EFD" w:rsidR="00040B09" w:rsidRDefault="002C5F19">
      <w:pPr>
        <w:pStyle w:val="Dissertationbody"/>
        <w:ind w:firstLine="0"/>
        <w:rPr>
          <w:iCs/>
          <w:lang w:bidi="fa-IR"/>
        </w:rPr>
      </w:pPr>
      <w:proofErr w:type="gramStart"/>
      <w:r>
        <w:rPr>
          <w:lang w:bidi="fa-IR"/>
        </w:rPr>
        <w:t>where</w:t>
      </w:r>
      <w:proofErr w:type="gramEnd"/>
      <w:r>
        <w:rPr>
          <w:lang w:bidi="fa-IR"/>
        </w:rPr>
        <w:t xml:space="preserve"> in</w:t>
      </w:r>
      <w:r w:rsidR="00040B09">
        <w:rPr>
          <w:lang w:bidi="fa-IR"/>
        </w:rPr>
        <w:t xml:space="preserve"> </w:t>
      </w:r>
      <w:r>
        <w:rPr>
          <w:lang w:bidi="fa-IR"/>
        </w:rPr>
        <w:t xml:space="preserve">this definition </w:t>
      </w:r>
      <w:r w:rsidRPr="00AE59EF">
        <w:rPr>
          <w:i/>
          <w:iCs/>
          <w:lang w:bidi="fa-IR"/>
        </w:rPr>
        <w:t>m</w:t>
      </w:r>
      <w:r w:rsidRPr="00AE59EF">
        <w:rPr>
          <w:i/>
          <w:iCs/>
          <w:vertAlign w:val="subscript"/>
          <w:lang w:bidi="fa-IR"/>
        </w:rPr>
        <w:t>a</w:t>
      </w:r>
      <w:r>
        <w:rPr>
          <w:lang w:bidi="fa-IR"/>
        </w:rPr>
        <w:t xml:space="preserve"> is the</w:t>
      </w:r>
      <w:r w:rsidR="00040B09">
        <w:rPr>
          <w:lang w:bidi="fa-IR"/>
        </w:rPr>
        <w:t xml:space="preserve"> </w:t>
      </w:r>
      <w:r>
        <w:rPr>
          <w:lang w:bidi="fa-IR"/>
        </w:rPr>
        <w:t xml:space="preserve">model </w:t>
      </w:r>
      <w:r w:rsidR="00040B09">
        <w:rPr>
          <w:lang w:bidi="fa-IR"/>
        </w:rPr>
        <w:t xml:space="preserve">corresponding to the </w:t>
      </w:r>
      <w:r>
        <w:rPr>
          <w:lang w:bidi="fa-IR"/>
        </w:rPr>
        <w:t xml:space="preserve">phoneme </w:t>
      </w:r>
      <w:r w:rsidRPr="00AE59EF">
        <w:rPr>
          <w:i/>
          <w:iCs/>
          <w:lang w:bidi="fa-IR"/>
        </w:rPr>
        <w:t>/a/</w:t>
      </w:r>
      <w:r>
        <w:rPr>
          <w:lang w:bidi="fa-IR"/>
        </w:rPr>
        <w:t>.</w:t>
      </w:r>
      <w:r w:rsidR="00040B09">
        <w:rPr>
          <w:lang w:bidi="fa-IR"/>
        </w:rPr>
        <w:t xml:space="preserve"> Let us also define an array of utterances, </w:t>
      </w:r>
      <w:r w:rsidR="00040B09" w:rsidRPr="00AE59EF">
        <w:rPr>
          <w:i/>
          <w:lang w:bidi="fa-IR"/>
        </w:rPr>
        <w:t>U</w:t>
      </w:r>
      <w:r w:rsidR="00040B09">
        <w:rPr>
          <w:lang w:bidi="fa-IR"/>
        </w:rPr>
        <w:t xml:space="preserve">. </w:t>
      </w:r>
      <w:r>
        <w:rPr>
          <w:lang w:bidi="fa-IR"/>
        </w:rPr>
        <w:t xml:space="preserve">Each utterance is indexed by an integer number </w:t>
      </w:r>
      <w:r w:rsidRPr="00AE59EF">
        <w:rPr>
          <w:i/>
          <w:iCs/>
          <w:lang w:bidi="fa-IR"/>
        </w:rPr>
        <w:t>u</w:t>
      </w:r>
      <w:r>
        <w:rPr>
          <w:lang w:bidi="fa-IR"/>
        </w:rPr>
        <w:t>. For example</w:t>
      </w:r>
      <w:r w:rsidR="00040B09">
        <w:rPr>
          <w:lang w:bidi="fa-IR"/>
        </w:rPr>
        <w:t xml:space="preserve">, consider the </w:t>
      </w:r>
      <w:r w:rsidR="00040B09" w:rsidRPr="00AE59EF">
        <w:rPr>
          <w:i/>
          <w:lang w:bidi="fa-IR"/>
        </w:rPr>
        <w:t>27</w:t>
      </w:r>
      <w:r w:rsidR="00040B09" w:rsidRPr="00AE59EF">
        <w:rPr>
          <w:vertAlign w:val="superscript"/>
          <w:lang w:bidi="fa-IR"/>
        </w:rPr>
        <w:t>th</w:t>
      </w:r>
      <w:r w:rsidR="00040B09">
        <w:rPr>
          <w:lang w:bidi="fa-IR"/>
        </w:rPr>
        <w:t xml:space="preserve"> utterance in our list, and let’s assume f</w:t>
      </w:r>
      <w:r>
        <w:rPr>
          <w:lang w:bidi="fa-IR"/>
        </w:rPr>
        <w:t xml:space="preserve">or </w:t>
      </w:r>
      <w:r w:rsidRPr="00AE59EF">
        <w:rPr>
          <w:i/>
          <w:iCs/>
          <w:lang w:bidi="fa-IR"/>
        </w:rPr>
        <w:t>u</w:t>
      </w:r>
      <w:r w:rsidR="00040B09">
        <w:t> </w:t>
      </w:r>
      <w:r w:rsidRPr="00AE59EF">
        <w:rPr>
          <w:i/>
          <w:iCs/>
          <w:lang w:bidi="fa-IR"/>
        </w:rPr>
        <w:t>=</w:t>
      </w:r>
      <w:r w:rsidR="00040B09">
        <w:rPr>
          <w:i/>
          <w:iCs/>
          <w:lang w:bidi="fa-IR"/>
        </w:rPr>
        <w:t> </w:t>
      </w:r>
      <w:r w:rsidRPr="00AE59EF">
        <w:rPr>
          <w:i/>
          <w:iCs/>
          <w:lang w:bidi="fa-IR"/>
        </w:rPr>
        <w:t>27</w:t>
      </w:r>
      <w:r w:rsidR="00040B09">
        <w:rPr>
          <w:lang w:bidi="fa-IR"/>
        </w:rPr>
        <w:t xml:space="preserve">, </w:t>
      </w:r>
      <w:r>
        <w:rPr>
          <w:lang w:bidi="fa-IR"/>
        </w:rPr>
        <w:t>we</w:t>
      </w:r>
      <w:r w:rsidR="00040B09">
        <w:rPr>
          <w:lang w:bidi="fa-IR"/>
        </w:rPr>
        <w:t xml:space="preserve"> </w:t>
      </w:r>
      <w:r>
        <w:rPr>
          <w:lang w:bidi="fa-IR"/>
        </w:rPr>
        <w:t xml:space="preserve">have: </w:t>
      </w:r>
      <w:proofErr w:type="gramStart"/>
      <w:r w:rsidRPr="00AE59EF">
        <w:rPr>
          <w:i/>
          <w:iCs/>
          <w:lang w:bidi="fa-IR"/>
        </w:rPr>
        <w:t>U[</w:t>
      </w:r>
      <w:proofErr w:type="gramEnd"/>
      <w:r w:rsidRPr="00AE59EF">
        <w:rPr>
          <w:i/>
          <w:iCs/>
          <w:lang w:bidi="fa-IR"/>
        </w:rPr>
        <w:t>27] = /hh</w:t>
      </w:r>
      <w:r w:rsidR="007F0B57">
        <w:t xml:space="preserve"> </w:t>
      </w:r>
      <w:r w:rsidRPr="00AE59EF">
        <w:rPr>
          <w:i/>
          <w:iCs/>
          <w:lang w:bidi="fa-IR"/>
        </w:rPr>
        <w:t>ie</w:t>
      </w:r>
      <w:r w:rsidR="007F0B57">
        <w:rPr>
          <w:i/>
          <w:iCs/>
          <w:lang w:bidi="fa-IR"/>
        </w:rPr>
        <w:t xml:space="preserve"> </w:t>
      </w:r>
      <w:r w:rsidRPr="00AE59EF">
        <w:rPr>
          <w:i/>
          <w:iCs/>
          <w:lang w:bidi="fa-IR"/>
        </w:rPr>
        <w:t>s</w:t>
      </w:r>
      <w:r w:rsidR="007F0B57">
        <w:rPr>
          <w:i/>
          <w:iCs/>
          <w:lang w:bidi="fa-IR"/>
        </w:rPr>
        <w:t xml:space="preserve"> </w:t>
      </w:r>
      <w:r w:rsidRPr="00AE59EF">
        <w:rPr>
          <w:i/>
          <w:iCs/>
          <w:lang w:bidi="fa-IR"/>
        </w:rPr>
        <w:t>hh/.</w:t>
      </w:r>
      <w:r>
        <w:rPr>
          <w:lang w:bidi="fa-IR"/>
        </w:rPr>
        <w:t xml:space="preserve"> Therefore it is clear that each utterance is a sequence of models defined </w:t>
      </w:r>
      <w:proofErr w:type="gramStart"/>
      <w:r>
        <w:rPr>
          <w:lang w:bidi="fa-IR"/>
        </w:rPr>
        <w:t xml:space="preserve">in </w:t>
      </w:r>
      <w:proofErr w:type="gramEnd"/>
      <w:r>
        <w:rPr>
          <w:iCs/>
          <w:lang w:bidi="fa-IR"/>
        </w:rPr>
        <w:fldChar w:fldCharType="begin"/>
      </w:r>
      <w:r>
        <w:rPr>
          <w:iCs/>
          <w:lang w:bidi="fa-IR"/>
        </w:rPr>
        <w:instrText xml:space="preserve"> GOTOBUTTON ZEqnNum529174  \* MERGEFORMAT </w:instrText>
      </w:r>
      <w:r>
        <w:rPr>
          <w:iCs/>
          <w:lang w:bidi="fa-IR"/>
        </w:rPr>
        <w:fldChar w:fldCharType="begin"/>
      </w:r>
      <w:r>
        <w:rPr>
          <w:iCs/>
          <w:lang w:bidi="fa-IR"/>
        </w:rPr>
        <w:instrText xml:space="preserve"> REF ZEqnNum529174 \* Charformat \! \* MERGEFORMAT </w:instrText>
      </w:r>
      <w:r>
        <w:rPr>
          <w:iCs/>
          <w:lang w:bidi="fa-IR"/>
        </w:rPr>
        <w:fldChar w:fldCharType="separate"/>
      </w:r>
      <w:r w:rsidR="00D32264" w:rsidRPr="00D32264">
        <w:rPr>
          <w:iCs/>
          <w:lang w:bidi="fa-IR"/>
        </w:rPr>
        <w:instrText>(4.1)</w:instrText>
      </w:r>
      <w:r>
        <w:rPr>
          <w:iCs/>
          <w:lang w:bidi="fa-IR"/>
        </w:rPr>
        <w:fldChar w:fldCharType="end"/>
      </w:r>
      <w:r>
        <w:rPr>
          <w:iCs/>
          <w:lang w:bidi="fa-IR"/>
        </w:rPr>
        <w:fldChar w:fldCharType="end"/>
      </w:r>
      <w:r w:rsidR="00040B09">
        <w:rPr>
          <w:iCs/>
          <w:lang w:bidi="fa-IR"/>
        </w:rPr>
        <w:t xml:space="preserve">, and the model assignments for entire corpus are enumerated in </w:t>
      </w:r>
      <w:r w:rsidR="00040B09" w:rsidRPr="00AE59EF">
        <w:rPr>
          <w:i/>
          <w:iCs/>
          <w:lang w:bidi="fa-IR"/>
        </w:rPr>
        <w:t>U</w:t>
      </w:r>
      <w:r w:rsidR="00040B09">
        <w:rPr>
          <w:iCs/>
          <w:lang w:bidi="fa-IR"/>
        </w:rPr>
        <w:t xml:space="preserve">. </w:t>
      </w:r>
    </w:p>
    <w:p w14:paraId="04963040" w14:textId="2EFE67C4" w:rsidR="0019795E" w:rsidRDefault="002C5F19" w:rsidP="002F2E68">
      <w:pPr>
        <w:pStyle w:val="Dissertationbody"/>
        <w:rPr>
          <w:iCs/>
          <w:lang w:bidi="fa-IR"/>
        </w:rPr>
      </w:pPr>
      <w:r>
        <w:rPr>
          <w:iCs/>
          <w:lang w:bidi="fa-IR"/>
        </w:rPr>
        <w:t xml:space="preserve">For each utterance we </w:t>
      </w:r>
      <w:r w:rsidR="00040B09">
        <w:rPr>
          <w:iCs/>
          <w:lang w:bidi="fa-IR"/>
        </w:rPr>
        <w:t xml:space="preserve">have an array, or list, of models. We can define a data structure, </w:t>
      </w:r>
      <w:proofErr w:type="gramStart"/>
      <w:r w:rsidR="00040B09" w:rsidRPr="00AE59EF">
        <w:rPr>
          <w:i/>
          <w:iCs/>
          <w:lang w:bidi="fa-IR"/>
        </w:rPr>
        <w:t>Q</w:t>
      </w:r>
      <w:r w:rsidR="00040B09">
        <w:rPr>
          <w:iCs/>
          <w:lang w:bidi="fa-IR"/>
        </w:rPr>
        <w:t>, that</w:t>
      </w:r>
      <w:proofErr w:type="gramEnd"/>
      <w:r w:rsidR="00040B09">
        <w:rPr>
          <w:iCs/>
          <w:lang w:bidi="fa-IR"/>
        </w:rPr>
        <w:t xml:space="preserve"> contains all models for all utterances, indexed by the position of the model in the list. For example, </w:t>
      </w:r>
      <w:proofErr w:type="gramStart"/>
      <w:r w:rsidR="00040B09" w:rsidRPr="00AE59EF">
        <w:rPr>
          <w:i/>
          <w:iCs/>
          <w:lang w:bidi="fa-IR"/>
        </w:rPr>
        <w:t>Q[</w:t>
      </w:r>
      <w:proofErr w:type="gramEnd"/>
      <w:r w:rsidR="00040B09" w:rsidRPr="00AE59EF">
        <w:rPr>
          <w:i/>
          <w:iCs/>
          <w:lang w:bidi="fa-IR"/>
        </w:rPr>
        <w:t>27]</w:t>
      </w:r>
      <w:r w:rsidR="00040B09">
        <w:rPr>
          <w:iCs/>
          <w:lang w:bidi="fa-IR"/>
        </w:rPr>
        <w:t xml:space="preserve"> = {</w:t>
      </w:r>
      <w:r w:rsidR="00040B09" w:rsidRPr="00AE59EF">
        <w:rPr>
          <w:i/>
          <w:iCs/>
          <w:lang w:bidi="fa-IR"/>
        </w:rPr>
        <w:t>1:m</w:t>
      </w:r>
      <w:r w:rsidR="00040B09" w:rsidRPr="00AE59EF">
        <w:rPr>
          <w:i/>
          <w:iCs/>
          <w:vertAlign w:val="subscript"/>
          <w:lang w:bidi="fa-IR"/>
        </w:rPr>
        <w:t>hh</w:t>
      </w:r>
      <w:r w:rsidR="00040B09">
        <w:rPr>
          <w:iCs/>
          <w:lang w:bidi="fa-IR"/>
        </w:rPr>
        <w:t xml:space="preserve">, </w:t>
      </w:r>
      <w:r w:rsidR="00040B09" w:rsidRPr="00AE59EF">
        <w:rPr>
          <w:i/>
          <w:iCs/>
          <w:lang w:bidi="fa-IR"/>
        </w:rPr>
        <w:t>2:m</w:t>
      </w:r>
      <w:r w:rsidR="00040B09" w:rsidRPr="00AE59EF">
        <w:rPr>
          <w:i/>
          <w:iCs/>
          <w:vertAlign w:val="subscript"/>
          <w:lang w:bidi="fa-IR"/>
        </w:rPr>
        <w:t>ie</w:t>
      </w:r>
      <w:r w:rsidR="00040B09">
        <w:rPr>
          <w:iCs/>
          <w:lang w:bidi="fa-IR"/>
        </w:rPr>
        <w:t xml:space="preserve">, </w:t>
      </w:r>
      <w:r w:rsidR="00040B09" w:rsidRPr="00AE59EF">
        <w:rPr>
          <w:i/>
          <w:iCs/>
          <w:lang w:bidi="fa-IR"/>
        </w:rPr>
        <w:t>3:m</w:t>
      </w:r>
      <w:r w:rsidR="00040B09" w:rsidRPr="00AE59EF">
        <w:rPr>
          <w:i/>
          <w:iCs/>
          <w:vertAlign w:val="subscript"/>
          <w:lang w:bidi="fa-IR"/>
        </w:rPr>
        <w:t>s</w:t>
      </w:r>
      <w:r w:rsidR="00040B09">
        <w:rPr>
          <w:iCs/>
          <w:lang w:bidi="fa-IR"/>
        </w:rPr>
        <w:t xml:space="preserve">, </w:t>
      </w:r>
      <w:r w:rsidR="00040B09" w:rsidRPr="00AE59EF">
        <w:rPr>
          <w:i/>
          <w:iCs/>
          <w:lang w:bidi="fa-IR"/>
        </w:rPr>
        <w:t>4:</w:t>
      </w:r>
      <w:r w:rsidR="00040B09" w:rsidRPr="00846329">
        <w:rPr>
          <w:i/>
          <w:iCs/>
          <w:lang w:bidi="fa-IR"/>
        </w:rPr>
        <w:t>m</w:t>
      </w:r>
      <w:r w:rsidR="00040B09" w:rsidRPr="00846329">
        <w:rPr>
          <w:i/>
          <w:iCs/>
          <w:vertAlign w:val="subscript"/>
          <w:lang w:bidi="fa-IR"/>
        </w:rPr>
        <w:t>hh</w:t>
      </w:r>
      <w:r w:rsidR="00040B09">
        <w:rPr>
          <w:iCs/>
          <w:lang w:bidi="fa-IR"/>
        </w:rPr>
        <w:t xml:space="preserve">}. Let </w:t>
      </w:r>
      <w:r w:rsidR="00040B09" w:rsidRPr="00AE59EF">
        <w:rPr>
          <w:i/>
          <w:iCs/>
          <w:lang w:bidi="fa-IR"/>
        </w:rPr>
        <w:t>L</w:t>
      </w:r>
      <w:r w:rsidR="00040B09" w:rsidRPr="00AE59EF">
        <w:rPr>
          <w:i/>
          <w:iCs/>
          <w:vertAlign w:val="subscript"/>
          <w:lang w:bidi="fa-IR"/>
        </w:rPr>
        <w:t>u</w:t>
      </w:r>
      <w:r w:rsidR="00040B09">
        <w:rPr>
          <w:iCs/>
          <w:lang w:bidi="fa-IR"/>
        </w:rPr>
        <w:t xml:space="preserve"> denote the total number of models used for utterance </w:t>
      </w:r>
      <w:r w:rsidR="00040B09" w:rsidRPr="00AE59EF">
        <w:rPr>
          <w:i/>
          <w:iCs/>
          <w:lang w:bidi="fa-IR"/>
        </w:rPr>
        <w:t>u</w:t>
      </w:r>
      <w:r w:rsidR="00040B09">
        <w:rPr>
          <w:iCs/>
          <w:lang w:bidi="fa-IR"/>
        </w:rPr>
        <w:t>.</w:t>
      </w:r>
      <w:r w:rsidR="0048176C">
        <w:rPr>
          <w:iCs/>
          <w:lang w:bidi="fa-IR"/>
        </w:rPr>
        <w:t xml:space="preserve"> We have:</w:t>
      </w:r>
    </w:p>
    <w:p w14:paraId="042392DA" w14:textId="6E8AF8F3" w:rsidR="0019795E" w:rsidRDefault="009C4EB2" w:rsidP="006C21C3">
      <w:pPr>
        <w:pStyle w:val="MTDisplayEquation"/>
        <w:widowControl w:val="0"/>
      </w:pPr>
      <w:r w:rsidRPr="002F2E68">
        <w:rPr>
          <w:iCs/>
          <w:position w:val="-16"/>
          <w:lang w:bidi="fa-IR"/>
        </w:rPr>
        <w:object w:dxaOrig="3200" w:dyaOrig="440" w14:anchorId="7E2AD5A2">
          <v:shape id="_x0000_i1212" type="#_x0000_t75" style="width:160.5pt;height:21pt" o:ole="">
            <v:imagedata r:id="rId426" o:title=""/>
          </v:shape>
          <o:OLEObject Type="Embed" ProgID="Equation.DSMT4" ShapeID="_x0000_i1212" DrawAspect="Content" ObjectID="_1496837834" r:id="rId427"/>
        </w:object>
      </w:r>
      <w:r w:rsidR="0019795E">
        <w:rPr>
          <w:iCs/>
          <w:lang w:bidi="fa-IR"/>
        </w:rPr>
        <w:tab/>
      </w:r>
      <w:r w:rsidR="0019795E">
        <w:rPr>
          <w:iCs/>
          <w:lang w:bidi="fa-IR"/>
        </w:rPr>
        <w:tab/>
      </w:r>
      <w:r w:rsidR="006C21C3">
        <w:rPr>
          <w:iCs/>
          <w:lang w:bidi="fa-IR"/>
        </w:rPr>
        <w:fldChar w:fldCharType="begin"/>
      </w:r>
      <w:r w:rsidR="006C21C3">
        <w:rPr>
          <w:iCs/>
          <w:lang w:bidi="fa-IR"/>
        </w:rPr>
        <w:instrText xml:space="preserve"> MACROBUTTON MTPlaceRef \* MERGEFORMAT </w:instrText>
      </w:r>
      <w:r w:rsidR="006C21C3">
        <w:rPr>
          <w:iCs/>
          <w:lang w:bidi="fa-IR"/>
        </w:rPr>
        <w:fldChar w:fldCharType="begin"/>
      </w:r>
      <w:r w:rsidR="006C21C3">
        <w:rPr>
          <w:iCs/>
          <w:lang w:bidi="fa-IR"/>
        </w:rPr>
        <w:instrText xml:space="preserve"> SEQ MTEqn \h \* MERGEFORMAT </w:instrText>
      </w:r>
      <w:r w:rsidR="006C21C3">
        <w:rPr>
          <w:iCs/>
          <w:lang w:bidi="fa-IR"/>
        </w:rPr>
        <w:fldChar w:fldCharType="end"/>
      </w:r>
      <w:r w:rsidR="006C21C3">
        <w:rPr>
          <w:iCs/>
          <w:lang w:bidi="fa-IR"/>
        </w:rPr>
        <w:instrText>(</w:instrText>
      </w:r>
      <w:r w:rsidR="006C21C3">
        <w:rPr>
          <w:iCs/>
          <w:lang w:bidi="fa-IR"/>
        </w:rPr>
        <w:fldChar w:fldCharType="begin"/>
      </w:r>
      <w:r w:rsidR="006C21C3">
        <w:rPr>
          <w:iCs/>
          <w:lang w:bidi="fa-IR"/>
        </w:rPr>
        <w:instrText xml:space="preserve"> SEQ MTChap \c \* Arabic \* MERGEFORMAT </w:instrText>
      </w:r>
      <w:r w:rsidR="006C21C3">
        <w:rPr>
          <w:iCs/>
          <w:lang w:bidi="fa-IR"/>
        </w:rPr>
        <w:fldChar w:fldCharType="separate"/>
      </w:r>
      <w:r w:rsidR="00D32264">
        <w:rPr>
          <w:iCs/>
          <w:noProof/>
          <w:lang w:bidi="fa-IR"/>
        </w:rPr>
        <w:instrText>4</w:instrText>
      </w:r>
      <w:r w:rsidR="006C21C3">
        <w:rPr>
          <w:iCs/>
          <w:lang w:bidi="fa-IR"/>
        </w:rPr>
        <w:fldChar w:fldCharType="end"/>
      </w:r>
      <w:r w:rsidR="006C21C3">
        <w:rPr>
          <w:iCs/>
          <w:lang w:bidi="fa-IR"/>
        </w:rPr>
        <w:instrText>.</w:instrText>
      </w:r>
      <w:r w:rsidR="006C21C3">
        <w:rPr>
          <w:iCs/>
          <w:lang w:bidi="fa-IR"/>
        </w:rPr>
        <w:fldChar w:fldCharType="begin"/>
      </w:r>
      <w:r w:rsidR="006C21C3">
        <w:rPr>
          <w:iCs/>
          <w:lang w:bidi="fa-IR"/>
        </w:rPr>
        <w:instrText xml:space="preserve"> SEQ MTEqn \c \* Arabic \* MERGEFORMAT </w:instrText>
      </w:r>
      <w:r w:rsidR="006C21C3">
        <w:rPr>
          <w:iCs/>
          <w:lang w:bidi="fa-IR"/>
        </w:rPr>
        <w:fldChar w:fldCharType="separate"/>
      </w:r>
      <w:r w:rsidR="00D32264">
        <w:rPr>
          <w:iCs/>
          <w:noProof/>
          <w:lang w:bidi="fa-IR"/>
        </w:rPr>
        <w:instrText>2</w:instrText>
      </w:r>
      <w:r w:rsidR="006C21C3">
        <w:rPr>
          <w:iCs/>
          <w:lang w:bidi="fa-IR"/>
        </w:rPr>
        <w:fldChar w:fldCharType="end"/>
      </w:r>
      <w:r w:rsidR="006C21C3">
        <w:rPr>
          <w:iCs/>
          <w:lang w:bidi="fa-IR"/>
        </w:rPr>
        <w:instrText>)</w:instrText>
      </w:r>
      <w:r w:rsidR="006C21C3">
        <w:rPr>
          <w:iCs/>
          <w:lang w:bidi="fa-IR"/>
        </w:rPr>
        <w:fldChar w:fldCharType="end"/>
      </w:r>
    </w:p>
    <w:p w14:paraId="40419547" w14:textId="77777777" w:rsidR="0019795E" w:rsidRDefault="00FA241B" w:rsidP="001E1F36">
      <w:pPr>
        <w:pStyle w:val="Dissertationbody"/>
        <w:ind w:firstLine="0"/>
        <w:rPr>
          <w:i/>
        </w:rPr>
      </w:pPr>
      <w:r w:rsidRPr="00F56FEC">
        <w:t xml:space="preserve">We </w:t>
      </w:r>
      <w:r>
        <w:t>also need a function to return the model given the index of the model in the utterance</w:t>
      </w:r>
      <w:r w:rsidR="00A24F57">
        <w:t xml:space="preserve">, which we will define as </w:t>
      </w:r>
      <w:r w:rsidR="00A24F57" w:rsidRPr="00AE59EF">
        <w:rPr>
          <w:i/>
        </w:rPr>
        <w:sym w:font="Symbol" w:char="F06A"/>
      </w:r>
      <w:r w:rsidR="00A24F57" w:rsidRPr="00AE59EF">
        <w:rPr>
          <w:i/>
        </w:rPr>
        <w:t>(</w:t>
      </w:r>
      <w:r w:rsidR="00E01888">
        <w:rPr>
          <w:i/>
        </w:rPr>
        <w:t>i,</w:t>
      </w:r>
      <w:r w:rsidR="00040B09">
        <w:rPr>
          <w:i/>
        </w:rPr>
        <w:t> </w:t>
      </w:r>
      <w:r w:rsidR="00A24F57" w:rsidRPr="00AE59EF">
        <w:rPr>
          <w:i/>
        </w:rPr>
        <w:t>u,</w:t>
      </w:r>
      <w:r w:rsidR="00040B09">
        <w:rPr>
          <w:i/>
        </w:rPr>
        <w:t> </w:t>
      </w:r>
      <w:r w:rsidR="00A24F57" w:rsidRPr="00AE59EF">
        <w:rPr>
          <w:i/>
        </w:rPr>
        <w:t>Q)</w:t>
      </w:r>
      <w:r w:rsidR="0019795E">
        <w:rPr>
          <w:i/>
        </w:rPr>
        <w:t>:</w:t>
      </w:r>
    </w:p>
    <w:p w14:paraId="43533419" w14:textId="62D8DE54" w:rsidR="0019795E" w:rsidRDefault="009C4EB2" w:rsidP="006C21C3">
      <w:pPr>
        <w:pStyle w:val="MTDisplayEquation"/>
      </w:pPr>
      <w:r w:rsidRPr="00321EC4">
        <w:rPr>
          <w:position w:val="-14"/>
        </w:rPr>
        <w:object w:dxaOrig="5020" w:dyaOrig="400" w14:anchorId="7A57543C">
          <v:shape id="_x0000_i1213" type="#_x0000_t75" style="width:250.5pt;height:20.25pt" o:ole="">
            <v:imagedata r:id="rId428" o:title=""/>
          </v:shape>
          <o:OLEObject Type="Embed" ProgID="Equation.DSMT4" ShapeID="_x0000_i1213" DrawAspect="Content" ObjectID="_1496837835" r:id="rId429"/>
        </w:object>
      </w:r>
      <w:r w:rsidR="0019795E">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4</w:instrText>
        </w:r>
      </w:fldSimple>
      <w:r w:rsidR="006C21C3">
        <w:instrText>.</w:instrText>
      </w:r>
      <w:fldSimple w:instr=" SEQ MTEqn \c \* Arabic \* MERGEFORMAT ">
        <w:r w:rsidR="00D32264">
          <w:rPr>
            <w:noProof/>
          </w:rPr>
          <w:instrText>3</w:instrText>
        </w:r>
      </w:fldSimple>
      <w:r w:rsidR="006C21C3">
        <w:instrText>)</w:instrText>
      </w:r>
      <w:r w:rsidR="006C21C3">
        <w:fldChar w:fldCharType="end"/>
      </w:r>
    </w:p>
    <w:p w14:paraId="2126F101" w14:textId="626B0D47" w:rsidR="00BB4DF5" w:rsidRDefault="00C555F2" w:rsidP="00912B20">
      <w:pPr>
        <w:pStyle w:val="Dissertationbody"/>
        <w:ind w:firstLine="0"/>
      </w:pPr>
      <w:r>
        <w:t xml:space="preserve">In order to obtain a generative model for </w:t>
      </w:r>
      <w:r w:rsidR="001B0FC5">
        <w:t xml:space="preserve">a </w:t>
      </w:r>
      <w:r>
        <w:t xml:space="preserve">composite DHDPHMM </w:t>
      </w:r>
      <w:r w:rsidR="00A13715">
        <w:t xml:space="preserve">we need to develop a generative model for an </w:t>
      </w:r>
      <w:r>
        <w:t xml:space="preserve">utterance given the labels. </w:t>
      </w:r>
      <w:r w:rsidR="00A13715">
        <w:t xml:space="preserve">Continuing our example of the </w:t>
      </w:r>
      <w:r w:rsidR="00A13715" w:rsidRPr="001E1F36">
        <w:rPr>
          <w:i/>
          <w:iCs/>
        </w:rPr>
        <w:t>27</w:t>
      </w:r>
      <w:r w:rsidR="00A13715" w:rsidRPr="001E1F36">
        <w:rPr>
          <w:i/>
          <w:iCs/>
          <w:vertAlign w:val="superscript"/>
        </w:rPr>
        <w:t>th</w:t>
      </w:r>
      <w:r w:rsidR="00A13715">
        <w:t xml:space="preserve"> utterance tha</w:t>
      </w:r>
      <w:r w:rsidR="00912B20">
        <w:t>t</w:t>
      </w:r>
      <w:r w:rsidR="00A13715">
        <w:t xml:space="preserve"> consists of the models </w:t>
      </w:r>
      <w:r w:rsidRPr="00C03255">
        <w:rPr>
          <w:i/>
        </w:rPr>
        <w:t>/hh</w:t>
      </w:r>
      <w:r w:rsidR="007F0B57">
        <w:rPr>
          <w:i/>
        </w:rPr>
        <w:t xml:space="preserve"> </w:t>
      </w:r>
      <w:r w:rsidRPr="00C03255">
        <w:rPr>
          <w:i/>
        </w:rPr>
        <w:t>ie</w:t>
      </w:r>
      <w:r w:rsidR="007F0B57">
        <w:rPr>
          <w:i/>
        </w:rPr>
        <w:t xml:space="preserve"> </w:t>
      </w:r>
      <w:r w:rsidRPr="00C03255">
        <w:rPr>
          <w:i/>
        </w:rPr>
        <w:t>s</w:t>
      </w:r>
      <w:r w:rsidR="007F0B57">
        <w:rPr>
          <w:i/>
        </w:rPr>
        <w:t xml:space="preserve"> </w:t>
      </w:r>
      <w:r w:rsidRPr="00C03255">
        <w:rPr>
          <w:i/>
        </w:rPr>
        <w:t>hh/</w:t>
      </w:r>
      <w:r w:rsidR="00A13715">
        <w:t xml:space="preserve">, we can represent these models with a </w:t>
      </w:r>
      <w:r w:rsidR="00BB4DF5">
        <w:t>Markov chain as</w:t>
      </w:r>
      <w:r w:rsidR="00894388">
        <w:t xml:space="preserve"> </w:t>
      </w:r>
      <w:r w:rsidR="001B0FC5">
        <w:t xml:space="preserve">shown in </w:t>
      </w:r>
      <w:fldSimple w:instr=" REF _Ref417161389 ">
        <w:r w:rsidR="00D32264">
          <w:t xml:space="preserve">Figure </w:t>
        </w:r>
        <w:r w:rsidR="00D32264">
          <w:rPr>
            <w:noProof/>
            <w:cs/>
          </w:rPr>
          <w:t>‎</w:t>
        </w:r>
        <w:r w:rsidR="00D32264">
          <w:rPr>
            <w:noProof/>
          </w:rPr>
          <w:t>4</w:t>
        </w:r>
        <w:r w:rsidR="00D32264">
          <w:noBreakHyphen/>
        </w:r>
        <w:r w:rsidR="00D32264">
          <w:rPr>
            <w:noProof/>
          </w:rPr>
          <w:t>1</w:t>
        </w:r>
      </w:fldSimple>
      <w:r w:rsidR="00BB4DF5">
        <w:t xml:space="preserve">. </w:t>
      </w:r>
      <w:r w:rsidR="00A13715">
        <w:t>C</w:t>
      </w:r>
      <w:r w:rsidR="00BB4DF5">
        <w:t xml:space="preserve">onsider an </w:t>
      </w:r>
      <w:r w:rsidR="002B6D60">
        <w:t>observation</w:t>
      </w:r>
      <w:r w:rsidR="00A13715">
        <w:t xml:space="preserve"> sequence </w:t>
      </w:r>
      <w:r w:rsidR="00783680">
        <w:rPr>
          <w:i/>
          <w:iCs/>
        </w:rPr>
        <w:t>O</w:t>
      </w:r>
      <w:r w:rsidR="004559B2" w:rsidRPr="00DF4C7B">
        <w:rPr>
          <w:i/>
          <w:iCs/>
          <w:vertAlign w:val="subscript"/>
        </w:rPr>
        <w:t>j</w:t>
      </w:r>
      <w:r w:rsidR="00BB4DF5">
        <w:t xml:space="preserve"> </w:t>
      </w:r>
      <w:r w:rsidR="00367268">
        <w:t>and utterance membership function</w:t>
      </w:r>
      <w:r w:rsidR="00A13715">
        <w:t xml:space="preserve">, </w:t>
      </w:r>
      <w:r w:rsidR="00A13715" w:rsidRPr="001E1F36">
        <w:rPr>
          <w:i/>
          <w:iCs/>
        </w:rPr>
        <w:sym w:font="Symbol" w:char="F046"/>
      </w:r>
      <w:r w:rsidR="00A13715">
        <w:t xml:space="preserve">, </w:t>
      </w:r>
      <w:r w:rsidR="00BB4DF5">
        <w:t xml:space="preserve">with length </w:t>
      </w:r>
      <w:r w:rsidR="00367268" w:rsidRPr="00DF4C7B">
        <w:rPr>
          <w:i/>
          <w:iCs/>
        </w:rPr>
        <w:t>T</w:t>
      </w:r>
      <w:r w:rsidR="00BB4DF5">
        <w:t>:</w:t>
      </w:r>
    </w:p>
    <w:p w14:paraId="02A37792" w14:textId="000FCD8B" w:rsidR="00BB4DF5" w:rsidRDefault="00221DBB" w:rsidP="006C21C3">
      <w:pPr>
        <w:pStyle w:val="MTDisplayEquation"/>
      </w:pPr>
      <w:r w:rsidRPr="001C4EDC">
        <w:rPr>
          <w:position w:val="-14"/>
        </w:rPr>
        <w:object w:dxaOrig="1480" w:dyaOrig="360" w14:anchorId="368CD720">
          <v:shape id="_x0000_i1214" type="#_x0000_t75" style="width:72.75pt;height:18.75pt" o:ole="">
            <v:imagedata r:id="rId430" o:title=""/>
          </v:shape>
          <o:OLEObject Type="Embed" ProgID="Equation.DSMT4" ShapeID="_x0000_i1214" DrawAspect="Content" ObjectID="_1496837836" r:id="rId431"/>
        </w:object>
      </w:r>
      <w:r w:rsidR="00BB4DF5">
        <w:tab/>
      </w:r>
      <w:r w:rsidR="00BB4DF5">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4</w:instrText>
        </w:r>
      </w:fldSimple>
      <w:r w:rsidR="006C21C3">
        <w:instrText>.</w:instrText>
      </w:r>
      <w:fldSimple w:instr=" SEQ MTEqn \c \* Arabic \* MERGEFORMAT ">
        <w:r w:rsidR="00D32264">
          <w:rPr>
            <w:noProof/>
          </w:rPr>
          <w:instrText>4</w:instrText>
        </w:r>
      </w:fldSimple>
      <w:r w:rsidR="006C21C3">
        <w:instrText>)</w:instrText>
      </w:r>
      <w:r w:rsidR="006C21C3">
        <w:fldChar w:fldCharType="end"/>
      </w:r>
    </w:p>
    <w:p w14:paraId="24081D43" w14:textId="6BE18F7E" w:rsidR="0019795E" w:rsidRPr="002F2E68" w:rsidRDefault="007F0B57" w:rsidP="006C21C3">
      <w:pPr>
        <w:pStyle w:val="MTDisplayEquation"/>
      </w:pPr>
      <w:r w:rsidRPr="00321EC4">
        <w:rPr>
          <w:position w:val="-10"/>
        </w:rPr>
        <w:object w:dxaOrig="1420" w:dyaOrig="300" w14:anchorId="3DA64D33">
          <v:shape id="_x0000_i1215" type="#_x0000_t75" style="width:71.25pt;height:14.25pt" o:ole="">
            <v:imagedata r:id="rId432" o:title=""/>
          </v:shape>
          <o:OLEObject Type="Embed" ProgID="Equation.DSMT4" ShapeID="_x0000_i1215" DrawAspect="Content" ObjectID="_1496837837" r:id="rId433"/>
        </w:object>
      </w:r>
      <w:r w:rsidR="0019795E">
        <w:tab/>
      </w:r>
      <w:r w:rsidR="0019795E">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4</w:instrText>
        </w:r>
      </w:fldSimple>
      <w:r w:rsidR="006C21C3">
        <w:instrText>.</w:instrText>
      </w:r>
      <w:fldSimple w:instr=" SEQ MTEqn \c \* Arabic \* MERGEFORMAT ">
        <w:r w:rsidR="00D32264">
          <w:rPr>
            <w:noProof/>
          </w:rPr>
          <w:instrText>5</w:instrText>
        </w:r>
      </w:fldSimple>
      <w:r w:rsidR="006C21C3">
        <w:instrText>)</w:instrText>
      </w:r>
      <w:r w:rsidR="006C21C3">
        <w:fldChar w:fldCharType="end"/>
      </w:r>
    </w:p>
    <w:p w14:paraId="6B67325E" w14:textId="0379AA1D" w:rsidR="00367268" w:rsidRPr="00367268" w:rsidRDefault="00367268" w:rsidP="00367268">
      <w:pPr>
        <w:pStyle w:val="Dissertationbody"/>
        <w:ind w:firstLine="0"/>
      </w:pPr>
      <w:proofErr w:type="gramStart"/>
      <w:r>
        <w:t>where</w:t>
      </w:r>
      <w:proofErr w:type="gramEnd"/>
      <w:r>
        <w:t xml:space="preserve"> </w:t>
      </w:r>
      <w:r w:rsidR="00A13715">
        <w:rPr>
          <w:i/>
          <w:iCs/>
        </w:rPr>
        <w:t>I</w:t>
      </w:r>
      <w:r w:rsidRPr="00DF4C7B">
        <w:rPr>
          <w:i/>
          <w:iCs/>
          <w:vertAlign w:val="subscript"/>
        </w:rPr>
        <w:t>k</w:t>
      </w:r>
      <w:r>
        <w:t xml:space="preserve"> </w:t>
      </w:r>
      <w:r w:rsidR="001B0FC5">
        <w:t>is</w:t>
      </w:r>
      <w:r>
        <w:t xml:space="preserve"> the model index for</w:t>
      </w:r>
      <w:r w:rsidR="001B0FC5">
        <w:t xml:space="preserve"> the </w:t>
      </w:r>
      <w:r w:rsidRPr="00DF4C7B">
        <w:rPr>
          <w:i/>
          <w:iCs/>
        </w:rPr>
        <w:t>k</w:t>
      </w:r>
      <w:r w:rsidRPr="00DF4C7B">
        <w:rPr>
          <w:i/>
          <w:iCs/>
          <w:vertAlign w:val="superscript"/>
        </w:rPr>
        <w:t>th</w:t>
      </w:r>
      <w:r>
        <w:t xml:space="preserve"> observation </w:t>
      </w:r>
      <w:r w:rsidRPr="00DF4C7B">
        <w:rPr>
          <w:i/>
          <w:iCs/>
        </w:rPr>
        <w:t>o</w:t>
      </w:r>
      <w:r w:rsidRPr="00DF4C7B">
        <w:rPr>
          <w:i/>
          <w:iCs/>
          <w:vertAlign w:val="subscript"/>
        </w:rPr>
        <w:t>k</w:t>
      </w:r>
      <w:r>
        <w:t xml:space="preserve">. </w:t>
      </w:r>
    </w:p>
    <w:p w14:paraId="6B3363B0" w14:textId="751F5F80" w:rsidR="00367268" w:rsidRDefault="00367268" w:rsidP="00894388">
      <w:pPr>
        <w:pStyle w:val="Dissertationbody"/>
      </w:pPr>
      <w:r>
        <w:t xml:space="preserve">In order to generate </w:t>
      </w:r>
      <w:r w:rsidR="00783680">
        <w:rPr>
          <w:i/>
          <w:iCs/>
        </w:rPr>
        <w:t>O</w:t>
      </w:r>
      <w:r w:rsidRPr="00DF4C7B">
        <w:rPr>
          <w:i/>
          <w:iCs/>
          <w:vertAlign w:val="subscript"/>
        </w:rPr>
        <w:t>j</w:t>
      </w:r>
      <w:r w:rsidR="00A13715">
        <w:t xml:space="preserve"> w</w:t>
      </w:r>
      <w:r w:rsidR="001B0FC5">
        <w:t>e fir</w:t>
      </w:r>
      <w:r>
        <w:t xml:space="preserve">st have to sample </w:t>
      </w:r>
      <w:r w:rsidR="001B0FC5">
        <w:t xml:space="preserve">the </w:t>
      </w:r>
      <w:r>
        <w:t xml:space="preserve">Markov chain </w:t>
      </w:r>
      <w:r w:rsidR="001B0FC5">
        <w:t xml:space="preserve">shown </w:t>
      </w:r>
      <w:r>
        <w:t xml:space="preserve">in </w:t>
      </w:r>
      <w:fldSimple w:instr=" REF _Ref417161389 ">
        <w:r w:rsidR="00D32264">
          <w:t xml:space="preserve">Figure </w:t>
        </w:r>
        <w:r w:rsidR="00D32264">
          <w:rPr>
            <w:noProof/>
            <w:cs/>
          </w:rPr>
          <w:t>‎</w:t>
        </w:r>
        <w:r w:rsidR="00D32264">
          <w:rPr>
            <w:noProof/>
          </w:rPr>
          <w:t>4</w:t>
        </w:r>
        <w:r w:rsidR="00D32264">
          <w:noBreakHyphen/>
        </w:r>
        <w:r w:rsidR="00D32264">
          <w:rPr>
            <w:noProof/>
          </w:rPr>
          <w:t>1</w:t>
        </w:r>
      </w:fldSimple>
      <w:r w:rsidR="00894388">
        <w:t xml:space="preserve"> </w:t>
      </w:r>
      <w:r>
        <w:t>to determine which model produce</w:t>
      </w:r>
      <w:r w:rsidR="001B0FC5">
        <w:t>d</w:t>
      </w:r>
      <w:r>
        <w:t xml:space="preserve"> the observation </w:t>
      </w:r>
      <w:r w:rsidRPr="00DF4C7B">
        <w:rPr>
          <w:i/>
          <w:iCs/>
        </w:rPr>
        <w:t>o</w:t>
      </w:r>
      <w:r w:rsidRPr="00DF4C7B">
        <w:rPr>
          <w:i/>
          <w:iCs/>
          <w:vertAlign w:val="subscript"/>
        </w:rPr>
        <w:t>k</w:t>
      </w:r>
      <w:r>
        <w:t>. We can write the boundary conditions as:</w:t>
      </w:r>
    </w:p>
    <w:p w14:paraId="26B2F215" w14:textId="18C53C5D" w:rsidR="00367268" w:rsidRDefault="009C4EB2" w:rsidP="006C21C3">
      <w:pPr>
        <w:pStyle w:val="MTDisplayEquation"/>
      </w:pPr>
      <w:r w:rsidRPr="009C4EB2">
        <w:rPr>
          <w:position w:val="-62"/>
        </w:rPr>
        <w:object w:dxaOrig="2060" w:dyaOrig="660" w14:anchorId="27ED0AAB">
          <v:shape id="_x0000_i1216" type="#_x0000_t75" style="width:102.75pt;height:33pt" o:ole="">
            <v:imagedata r:id="rId434" o:title=""/>
          </v:shape>
          <o:OLEObject Type="Embed" ProgID="Equation.DSMT4" ShapeID="_x0000_i1216" DrawAspect="Content" ObjectID="_1496837838" r:id="rId435"/>
        </w:object>
      </w:r>
      <w:r w:rsidR="00367268">
        <w:tab/>
      </w:r>
      <w:r w:rsidR="00367268">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382" w:name="ZEqnNum287142"/>
      <w:r w:rsidR="006C21C3">
        <w:instrText>(</w:instrText>
      </w:r>
      <w:fldSimple w:instr=" SEQ MTChap \c \* Arabic \* MERGEFORMAT ">
        <w:r w:rsidR="00D32264">
          <w:rPr>
            <w:noProof/>
          </w:rPr>
          <w:instrText>4</w:instrText>
        </w:r>
      </w:fldSimple>
      <w:r w:rsidR="006C21C3">
        <w:instrText>.</w:instrText>
      </w:r>
      <w:fldSimple w:instr=" SEQ MTEqn \c \* Arabic \* MERGEFORMAT ">
        <w:r w:rsidR="00D32264">
          <w:rPr>
            <w:noProof/>
          </w:rPr>
          <w:instrText>6</w:instrText>
        </w:r>
      </w:fldSimple>
      <w:r w:rsidR="006C21C3">
        <w:instrText>)</w:instrText>
      </w:r>
      <w:bookmarkEnd w:id="382"/>
      <w:r w:rsidR="006C21C3">
        <w:fldChar w:fldCharType="end"/>
      </w:r>
    </w:p>
    <w:p w14:paraId="1A6B86BE" w14:textId="0259C34E" w:rsidR="0087109A" w:rsidRDefault="0087109A" w:rsidP="001B0FC5">
      <w:pPr>
        <w:pStyle w:val="Dissertationbody"/>
        <w:ind w:firstLine="0"/>
      </w:pPr>
      <w:r>
        <w:t>The Markov relationship can</w:t>
      </w:r>
      <w:r w:rsidR="001B0FC5">
        <w:t xml:space="preserve"> be </w:t>
      </w:r>
      <w:r>
        <w:t>writ</w:t>
      </w:r>
      <w:r w:rsidR="001B0FC5">
        <w:t xml:space="preserve">ten </w:t>
      </w:r>
      <w:r>
        <w:t>as:</w:t>
      </w:r>
    </w:p>
    <w:p w14:paraId="34555FDD" w14:textId="6D7FC3D1" w:rsidR="0087109A" w:rsidRDefault="00985D6C" w:rsidP="006C21C3">
      <w:pPr>
        <w:pStyle w:val="MTDisplayEquation"/>
        <w:widowControl w:val="0"/>
      </w:pPr>
      <w:r w:rsidRPr="001E1F36">
        <w:rPr>
          <w:noProof/>
        </w:rPr>
        <mc:AlternateContent>
          <mc:Choice Requires="wps">
            <w:drawing>
              <wp:anchor distT="0" distB="0" distL="0" distR="0" simplePos="0" relativeHeight="251646976" behindDoc="0" locked="0" layoutInCell="1" allowOverlap="1" wp14:anchorId="176DD163" wp14:editId="308FA7C7">
                <wp:simplePos x="0" y="0"/>
                <wp:positionH relativeFrom="margin">
                  <wp:posOffset>0</wp:posOffset>
                </wp:positionH>
                <wp:positionV relativeFrom="margin">
                  <wp:posOffset>6953250</wp:posOffset>
                </wp:positionV>
                <wp:extent cx="5486400" cy="1266825"/>
                <wp:effectExtent l="0" t="0" r="0" b="0"/>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66825"/>
                        </a:xfrm>
                        <a:prstGeom prst="rect">
                          <a:avLst/>
                        </a:prstGeom>
                        <a:noFill/>
                        <a:ln w="9525">
                          <a:noFill/>
                          <a:miter lim="800000"/>
                          <a:headEnd/>
                          <a:tailEnd/>
                        </a:ln>
                      </wps:spPr>
                      <wps:txbx>
                        <w:txbxContent>
                          <w:p w14:paraId="3C43705C" w14:textId="77777777" w:rsidR="004433C6" w:rsidRDefault="004433C6" w:rsidP="00C03255">
                            <w:pPr>
                              <w:keepNext/>
                              <w:spacing w:after="120"/>
                              <w:jc w:val="center"/>
                            </w:pPr>
                            <w:r>
                              <w:rPr>
                                <w:noProof/>
                              </w:rPr>
                              <w:drawing>
                                <wp:inline distT="0" distB="0" distL="0" distR="0" wp14:anchorId="754698FE" wp14:editId="5F225202">
                                  <wp:extent cx="4232275" cy="922866"/>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1.jpg"/>
                                          <pic:cNvPicPr/>
                                        </pic:nvPicPr>
                                        <pic:blipFill rotWithShape="1">
                                          <a:blip r:embed="rId436">
                                            <a:extLst>
                                              <a:ext uri="{28A0092B-C50C-407E-A947-70E740481C1C}">
                                                <a14:useLocalDpi xmlns:a14="http://schemas.microsoft.com/office/drawing/2010/main" val="0"/>
                                              </a:ext>
                                            </a:extLst>
                                          </a:blip>
                                          <a:srcRect l="12972" t="19514" r="17325" b="53465"/>
                                          <a:stretch/>
                                        </pic:blipFill>
                                        <pic:spPr bwMode="auto">
                                          <a:xfrm>
                                            <a:off x="0" y="0"/>
                                            <a:ext cx="4257694" cy="92840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23A45DA" w14:textId="32644D2B" w:rsidR="004433C6" w:rsidRDefault="004433C6" w:rsidP="009E49F6">
                            <w:pPr>
                              <w:pStyle w:val="Caption"/>
                              <w:jc w:val="center"/>
                            </w:pPr>
                            <w:bookmarkStart w:id="383" w:name="_Ref417161389"/>
                            <w:bookmarkStart w:id="384" w:name="_Toc417663554"/>
                            <w:bookmarkStart w:id="385" w:name="_Toc419218304"/>
                            <w:bookmarkStart w:id="386" w:name="_Toc420058397"/>
                            <w:bookmarkStart w:id="387" w:name="_Toc421042219"/>
                            <w:r>
                              <w:t xml:space="preserve">Figure </w:t>
                            </w:r>
                            <w:fldSimple w:instr=" STYLEREF 1 \s ">
                              <w:r>
                                <w:rPr>
                                  <w:noProof/>
                                  <w:cs/>
                                </w:rPr>
                                <w:t>‎</w:t>
                              </w:r>
                              <w:r>
                                <w:rPr>
                                  <w:noProof/>
                                </w:rPr>
                                <w:t>4</w:t>
                              </w:r>
                            </w:fldSimple>
                            <w:r>
                              <w:noBreakHyphen/>
                            </w:r>
                            <w:fldSimple w:instr=" SEQ Figure \* ARABIC \s 1 ">
                              <w:r>
                                <w:rPr>
                                  <w:noProof/>
                                </w:rPr>
                                <w:t>1</w:t>
                              </w:r>
                            </w:fldSimple>
                            <w:bookmarkEnd w:id="383"/>
                            <w:r>
                              <w:rPr>
                                <w:noProof/>
                              </w:rPr>
                              <w:t>. A</w:t>
                            </w:r>
                            <w:r>
                              <w:t xml:space="preserve"> Markov chain that represents a composite HMM is shown.</w:t>
                            </w:r>
                            <w:bookmarkEnd w:id="384"/>
                            <w:bookmarkEnd w:id="385"/>
                            <w:bookmarkEnd w:id="386"/>
                            <w:bookmarkEnd w:id="387"/>
                            <w:r>
                              <w:t xml:space="preserve"> </w:t>
                            </w:r>
                          </w:p>
                          <w:p w14:paraId="47661906" w14:textId="359BFCF1" w:rsidR="004433C6" w:rsidRDefault="004433C6" w:rsidP="009E49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DD163" id="_x0000_s1048" type="#_x0000_t202" style="position:absolute;left:0;text-align:left;margin-left:0;margin-top:547.5pt;width:6in;height:99.75pt;z-index:25164697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" filled="f" stroked="f">
                <v:textbox>
                  <w:txbxContent>
                    <w:p w14:paraId="3C43705C" w14:textId="77777777" w:rsidR="004433C6" w:rsidRDefault="004433C6" w:rsidP="00C03255">
                      <w:pPr>
                        <w:keepNext/>
                        <w:spacing w:after="120"/>
                        <w:jc w:val="center"/>
                      </w:pPr>
                      <w:r>
                        <w:rPr>
                          <w:noProof/>
                        </w:rPr>
                        <w:drawing>
                          <wp:inline distT="0" distB="0" distL="0" distR="0" wp14:anchorId="754698FE" wp14:editId="5F225202">
                            <wp:extent cx="4232275" cy="922866"/>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1.jpg"/>
                                    <pic:cNvPicPr/>
                                  </pic:nvPicPr>
                                  <pic:blipFill rotWithShape="1">
                                    <a:blip r:embed="rId436">
                                      <a:extLst>
                                        <a:ext uri="{28A0092B-C50C-407E-A947-70E740481C1C}">
                                          <a14:useLocalDpi xmlns:a14="http://schemas.microsoft.com/office/drawing/2010/main" val="0"/>
                                        </a:ext>
                                      </a:extLst>
                                    </a:blip>
                                    <a:srcRect l="12972" t="19514" r="17325" b="53465"/>
                                    <a:stretch/>
                                  </pic:blipFill>
                                  <pic:spPr bwMode="auto">
                                    <a:xfrm>
                                      <a:off x="0" y="0"/>
                                      <a:ext cx="4257694" cy="92840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23A45DA" w14:textId="32644D2B" w:rsidR="004433C6" w:rsidRDefault="004433C6" w:rsidP="009E49F6">
                      <w:pPr>
                        <w:pStyle w:val="Caption"/>
                        <w:jc w:val="center"/>
                      </w:pPr>
                      <w:bookmarkStart w:id="388" w:name="_Ref417161389"/>
                      <w:bookmarkStart w:id="389" w:name="_Toc417663554"/>
                      <w:bookmarkStart w:id="390" w:name="_Toc419218304"/>
                      <w:bookmarkStart w:id="391" w:name="_Toc420058397"/>
                      <w:bookmarkStart w:id="392" w:name="_Toc421042219"/>
                      <w:r>
                        <w:t xml:space="preserve">Figure </w:t>
                      </w:r>
                      <w:fldSimple w:instr=" STYLEREF 1 \s ">
                        <w:r>
                          <w:rPr>
                            <w:noProof/>
                            <w:cs/>
                          </w:rPr>
                          <w:t>‎</w:t>
                        </w:r>
                        <w:r>
                          <w:rPr>
                            <w:noProof/>
                          </w:rPr>
                          <w:t>4</w:t>
                        </w:r>
                      </w:fldSimple>
                      <w:r>
                        <w:noBreakHyphen/>
                      </w:r>
                      <w:fldSimple w:instr=" SEQ Figure \* ARABIC \s 1 ">
                        <w:r>
                          <w:rPr>
                            <w:noProof/>
                          </w:rPr>
                          <w:t>1</w:t>
                        </w:r>
                      </w:fldSimple>
                      <w:bookmarkEnd w:id="388"/>
                      <w:r>
                        <w:rPr>
                          <w:noProof/>
                        </w:rPr>
                        <w:t>. A</w:t>
                      </w:r>
                      <w:r>
                        <w:t xml:space="preserve"> Markov chain that represents a composite HMM is shown.</w:t>
                      </w:r>
                      <w:bookmarkEnd w:id="389"/>
                      <w:bookmarkEnd w:id="390"/>
                      <w:bookmarkEnd w:id="391"/>
                      <w:bookmarkEnd w:id="392"/>
                      <w:r>
                        <w:t xml:space="preserve"> </w:t>
                      </w:r>
                    </w:p>
                    <w:p w14:paraId="47661906" w14:textId="359BFCF1" w:rsidR="004433C6" w:rsidRDefault="004433C6" w:rsidP="009E49F6"/>
                  </w:txbxContent>
                </v:textbox>
                <w10:wrap type="topAndBottom" anchorx="margin" anchory="margin"/>
              </v:shape>
            </w:pict>
          </mc:Fallback>
        </mc:AlternateContent>
      </w:r>
      <w:r w:rsidR="001D08DC" w:rsidRPr="007F0B57">
        <w:rPr>
          <w:position w:val="-56"/>
        </w:rPr>
        <w:object w:dxaOrig="4880" w:dyaOrig="1240" w14:anchorId="7A8ECB03">
          <v:shape id="_x0000_i1217" type="#_x0000_t75" style="width:243.75pt;height:62.25pt" o:ole="">
            <v:imagedata r:id="rId437" o:title=""/>
          </v:shape>
          <o:OLEObject Type="Embed" ProgID="Equation.DSMT4" ShapeID="_x0000_i1217" DrawAspect="Content" ObjectID="_1496837839" r:id="rId438"/>
        </w:object>
      </w:r>
      <w:r w:rsidR="0087109A" w:rsidRPr="00E13D1F">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393" w:name="ZEqnNum380430"/>
      <w:r w:rsidR="006C21C3">
        <w:instrText>(</w:instrText>
      </w:r>
      <w:fldSimple w:instr=" SEQ MTChap \c \* Arabic \* MERGEFORMAT ">
        <w:r w:rsidR="00D32264">
          <w:rPr>
            <w:noProof/>
          </w:rPr>
          <w:instrText>4</w:instrText>
        </w:r>
      </w:fldSimple>
      <w:r w:rsidR="006C21C3">
        <w:instrText>.</w:instrText>
      </w:r>
      <w:fldSimple w:instr=" SEQ MTEqn \c \* Arabic \* MERGEFORMAT ">
        <w:r w:rsidR="00D32264">
          <w:rPr>
            <w:noProof/>
          </w:rPr>
          <w:instrText>7</w:instrText>
        </w:r>
      </w:fldSimple>
      <w:r w:rsidR="006C21C3">
        <w:instrText>)</w:instrText>
      </w:r>
      <w:bookmarkEnd w:id="393"/>
      <w:r w:rsidR="006C21C3">
        <w:fldChar w:fldCharType="end"/>
      </w:r>
    </w:p>
    <w:p w14:paraId="4214DD49" w14:textId="2843872D" w:rsidR="003A4692" w:rsidRPr="001E1F36" w:rsidRDefault="005B37D0" w:rsidP="00E13D1F">
      <w:pPr>
        <w:pStyle w:val="Dissertationbody"/>
        <w:tabs>
          <w:tab w:val="left" w:pos="1080"/>
        </w:tabs>
        <w:ind w:firstLine="0"/>
      </w:pPr>
      <w:r w:rsidRPr="001E1F36">
        <w:lastRenderedPageBreak/>
        <w:t>where</w:t>
      </w:r>
      <w:r w:rsidR="00A13715" w:rsidRPr="001E1F36">
        <w:t xml:space="preserve"> </w:t>
      </w:r>
      <w:r w:rsidR="007F0B57" w:rsidRPr="007F0B57">
        <w:rPr>
          <w:position w:val="-10"/>
        </w:rPr>
        <w:object w:dxaOrig="920" w:dyaOrig="320" w14:anchorId="4AA4AF91">
          <v:shape id="_x0000_i1218" type="#_x0000_t75" style="width:47.25pt;height:15pt" o:ole="">
            <v:imagedata r:id="rId439" o:title=""/>
          </v:shape>
          <o:OLEObject Type="Embed" ProgID="Equation.DSMT4" ShapeID="_x0000_i1218" DrawAspect="Content" ObjectID="_1496837840" r:id="rId440"/>
        </w:object>
      </w:r>
      <w:r w:rsidR="00A13715" w:rsidRPr="001E1F36">
        <w:t xml:space="preserve"> and </w:t>
      </w:r>
      <w:r w:rsidR="007F0B57" w:rsidRPr="007F0B57">
        <w:rPr>
          <w:position w:val="-20"/>
        </w:rPr>
        <w:object w:dxaOrig="800" w:dyaOrig="420" w14:anchorId="0C91EE2A">
          <v:shape id="_x0000_i1219" type="#_x0000_t75" style="width:39pt;height:21pt" o:ole="">
            <v:imagedata r:id="rId441" o:title=""/>
          </v:shape>
          <o:OLEObject Type="Embed" ProgID="Equation.DSMT4" ShapeID="_x0000_i1219" DrawAspect="Content" ObjectID="_1496837841" r:id="rId442"/>
        </w:object>
      </w:r>
      <w:r w:rsidR="00A13715" w:rsidRPr="001E1F36">
        <w:t xml:space="preserve"> i</w:t>
      </w:r>
      <w:r w:rsidRPr="001E1F36">
        <w:t xml:space="preserve">s the self-transition </w:t>
      </w:r>
      <w:r w:rsidR="00A13715" w:rsidRPr="001E1F36">
        <w:t xml:space="preserve">probability </w:t>
      </w:r>
      <w:r w:rsidRPr="001E1F36">
        <w:t xml:space="preserve">for </w:t>
      </w:r>
      <w:r w:rsidR="00A2697B">
        <w:t xml:space="preserve">the </w:t>
      </w:r>
      <w:r w:rsidRPr="001E1F36">
        <w:t>model</w:t>
      </w:r>
      <w:r w:rsidR="00BB5D62" w:rsidRPr="001E1F36">
        <w:t xml:space="preserve"> indexed by</w:t>
      </w:r>
      <w:r w:rsidR="00A13715" w:rsidRPr="001E1F36">
        <w:t xml:space="preserve"> </w:t>
      </w:r>
      <w:r w:rsidR="00A13715" w:rsidRPr="001E1F36">
        <w:rPr>
          <w:i/>
        </w:rPr>
        <w:t>I</w:t>
      </w:r>
      <w:r w:rsidR="007F0B57">
        <w:rPr>
          <w:i/>
          <w:vertAlign w:val="subscript"/>
        </w:rPr>
        <w:t>i</w:t>
      </w:r>
      <w:r w:rsidR="0048176C">
        <w:t xml:space="preserve"> in utterance </w:t>
      </w:r>
      <w:r w:rsidR="0048176C" w:rsidRPr="001E1F36">
        <w:rPr>
          <w:i/>
          <w:iCs/>
        </w:rPr>
        <w:t>u</w:t>
      </w:r>
      <w:r w:rsidR="0048176C">
        <w:t>.</w:t>
      </w:r>
      <w:r w:rsidR="00A13715" w:rsidRPr="001E1F36">
        <w:rPr>
          <w:iCs/>
        </w:rPr>
        <w:t xml:space="preserve"> </w:t>
      </w:r>
      <w:r w:rsidR="00797930" w:rsidRPr="001E1F36">
        <w:rPr>
          <w:iCs/>
        </w:rPr>
        <w:t xml:space="preserve">Starting from </w:t>
      </w:r>
      <w:r w:rsidR="00797930" w:rsidRPr="001E1F36">
        <w:rPr>
          <w:i/>
        </w:rPr>
        <w:t>i</w:t>
      </w:r>
      <w:r w:rsidR="00A13715" w:rsidRPr="001E1F36">
        <w:rPr>
          <w:i/>
        </w:rPr>
        <w:t> </w:t>
      </w:r>
      <w:r w:rsidR="00797930" w:rsidRPr="001E1F36">
        <w:rPr>
          <w:i/>
        </w:rPr>
        <w:t>=</w:t>
      </w:r>
      <w:r w:rsidR="00A13715" w:rsidRPr="001E1F36">
        <w:rPr>
          <w:i/>
        </w:rPr>
        <w:t> </w:t>
      </w:r>
      <w:r w:rsidR="00797930" w:rsidRPr="001E1F36">
        <w:rPr>
          <w:i/>
        </w:rPr>
        <w:t>1</w:t>
      </w:r>
      <w:r w:rsidR="00797930" w:rsidRPr="001E1F36">
        <w:rPr>
          <w:iCs/>
        </w:rPr>
        <w:t xml:space="preserve"> we select the first model in </w:t>
      </w:r>
      <w:r w:rsidR="000A24DE" w:rsidRPr="001E1F36">
        <w:rPr>
          <w:iCs/>
        </w:rPr>
        <w:t xml:space="preserve">the </w:t>
      </w:r>
      <w:r w:rsidR="00797930" w:rsidRPr="001E1F36">
        <w:rPr>
          <w:iCs/>
        </w:rPr>
        <w:t>list and generate an observation using this model</w:t>
      </w:r>
      <w:r w:rsidR="001B0FC5" w:rsidRPr="001E1F36">
        <w:rPr>
          <w:iCs/>
        </w:rPr>
        <w:t xml:space="preserve">, and </w:t>
      </w:r>
      <w:r w:rsidR="00797930" w:rsidRPr="001E1F36">
        <w:rPr>
          <w:iCs/>
        </w:rPr>
        <w:t>then we use</w:t>
      </w:r>
      <w:r w:rsidR="00EA64B5" w:rsidRPr="001E1F36">
        <w:t xml:space="preserve"> </w:t>
      </w:r>
      <w:r w:rsidR="001B0FC5" w:rsidRPr="001E1F36">
        <w:rPr>
          <w:rFonts w:asciiTheme="majorBidi" w:hAnsiTheme="majorBidi" w:cstheme="majorBidi"/>
          <w:iCs/>
          <w:szCs w:val="22"/>
        </w:rPr>
        <w:fldChar w:fldCharType="begin"/>
      </w:r>
      <w:r w:rsidR="001B0FC5" w:rsidRPr="001E1F36">
        <w:rPr>
          <w:rFonts w:asciiTheme="majorBidi" w:hAnsiTheme="majorBidi" w:cstheme="majorBidi"/>
          <w:iCs/>
          <w:szCs w:val="22"/>
        </w:rPr>
        <w:instrText xml:space="preserve"> GOTOBUTTON ZEqnNum287142  \* MERGEFORMAT </w:instrText>
      </w:r>
      <w:r w:rsidR="001B0FC5" w:rsidRPr="001E1F36">
        <w:rPr>
          <w:rFonts w:asciiTheme="majorBidi" w:hAnsiTheme="majorBidi" w:cstheme="majorBidi"/>
          <w:iCs/>
          <w:szCs w:val="22"/>
        </w:rPr>
        <w:fldChar w:fldCharType="begin"/>
      </w:r>
      <w:r w:rsidR="001B0FC5" w:rsidRPr="001E1F36">
        <w:rPr>
          <w:rFonts w:asciiTheme="majorBidi" w:hAnsiTheme="majorBidi" w:cstheme="majorBidi"/>
          <w:iCs/>
          <w:szCs w:val="22"/>
        </w:rPr>
        <w:instrText xml:space="preserve"> REF ZEqnNum287142 \* Charformat \! \* MERGEFORMAT </w:instrText>
      </w:r>
      <w:r w:rsidR="001B0FC5" w:rsidRPr="001E1F36">
        <w:rPr>
          <w:rFonts w:asciiTheme="majorBidi" w:hAnsiTheme="majorBidi" w:cstheme="majorBidi"/>
          <w:iCs/>
          <w:szCs w:val="22"/>
        </w:rPr>
        <w:fldChar w:fldCharType="separate"/>
      </w:r>
      <w:r w:rsidR="00D32264" w:rsidRPr="00D32264">
        <w:rPr>
          <w:rFonts w:asciiTheme="majorBidi" w:hAnsiTheme="majorBidi" w:cstheme="majorBidi"/>
          <w:iCs/>
          <w:szCs w:val="22"/>
        </w:rPr>
        <w:instrText>(4.6)</w:instrText>
      </w:r>
      <w:r w:rsidR="001B0FC5" w:rsidRPr="001E1F36">
        <w:rPr>
          <w:rFonts w:asciiTheme="majorBidi" w:hAnsiTheme="majorBidi" w:cstheme="majorBidi"/>
          <w:iCs/>
          <w:szCs w:val="22"/>
        </w:rPr>
        <w:fldChar w:fldCharType="end"/>
      </w:r>
      <w:r w:rsidR="001B0FC5" w:rsidRPr="001E1F36">
        <w:rPr>
          <w:rFonts w:asciiTheme="majorBidi" w:hAnsiTheme="majorBidi" w:cstheme="majorBidi"/>
          <w:iCs/>
          <w:szCs w:val="22"/>
        </w:rPr>
        <w:fldChar w:fldCharType="end"/>
      </w:r>
      <w:r w:rsidR="001B0FC5" w:rsidRPr="001E1F36">
        <w:rPr>
          <w:rFonts w:asciiTheme="majorBidi" w:hAnsiTheme="majorBidi" w:cstheme="majorBidi"/>
          <w:szCs w:val="22"/>
        </w:rPr>
        <w:t xml:space="preserve"> </w:t>
      </w:r>
      <w:r w:rsidR="001B0FC5" w:rsidRPr="001E1F36">
        <w:t xml:space="preserve">and </w:t>
      </w:r>
      <w:r w:rsidR="00797930" w:rsidRPr="001E1F36">
        <w:fldChar w:fldCharType="begin"/>
      </w:r>
      <w:r w:rsidR="00797930" w:rsidRPr="001E1F36">
        <w:instrText xml:space="preserve"> GOTOBUTTON ZEqnNum380430  \* MERGEFORMAT </w:instrText>
      </w:r>
      <w:fldSimple w:instr=" REF ZEqnNum380430 \* Charformat \! \* MERGEFORMAT ">
        <w:r w:rsidR="00D32264">
          <w:instrText>(4.7)</w:instrText>
        </w:r>
      </w:fldSimple>
      <w:r w:rsidR="00797930" w:rsidRPr="001E1F36">
        <w:fldChar w:fldCharType="end"/>
      </w:r>
      <w:r w:rsidR="001B0FC5" w:rsidRPr="001E1F36">
        <w:t xml:space="preserve"> </w:t>
      </w:r>
      <w:r w:rsidR="00797930" w:rsidRPr="001E1F36">
        <w:t>to select the next model</w:t>
      </w:r>
      <w:r w:rsidR="00A13715" w:rsidRPr="001E1F36">
        <w:t xml:space="preserve">. This </w:t>
      </w:r>
      <w:r w:rsidR="00797930" w:rsidRPr="001E1F36">
        <w:t xml:space="preserve">is either the same model </w:t>
      </w:r>
      <w:r w:rsidR="00A13715" w:rsidRPr="001E1F36">
        <w:t xml:space="preserve">(a self-transition) or the </w:t>
      </w:r>
      <w:r w:rsidR="00797930" w:rsidRPr="001E1F36">
        <w:t xml:space="preserve">next model in the Markov chain. </w:t>
      </w:r>
    </w:p>
    <w:p w14:paraId="6D28A6E2" w14:textId="41A58CA2" w:rsidR="005B37D0" w:rsidRPr="001E1F36" w:rsidRDefault="00894388" w:rsidP="00894388">
      <w:pPr>
        <w:pStyle w:val="Dissertationbody"/>
      </w:pPr>
      <w:r w:rsidRPr="001E1F36">
        <w:t xml:space="preserve">A formal definition based on </w:t>
      </w:r>
      <w:r w:rsidRPr="001E1F36">
        <w:rPr>
          <w:iCs/>
        </w:rPr>
        <w:fldChar w:fldCharType="begin"/>
      </w:r>
      <w:r w:rsidRPr="001E1F36">
        <w:rPr>
          <w:iCs/>
        </w:rPr>
        <w:instrText xml:space="preserve"> GOTOBUTTON ZEqnNum141879  \* MERGEFORMAT </w:instrText>
      </w:r>
      <w:r w:rsidRPr="001E1F36">
        <w:rPr>
          <w:iCs/>
        </w:rPr>
        <w:fldChar w:fldCharType="begin"/>
      </w:r>
      <w:r w:rsidRPr="001E1F36">
        <w:rPr>
          <w:iCs/>
        </w:rPr>
        <w:instrText xml:space="preserve"> REF ZEqnNum141879 \* Charformat \! \* MERGEFORMAT </w:instrText>
      </w:r>
      <w:r w:rsidRPr="001E1F36">
        <w:rPr>
          <w:iCs/>
        </w:rPr>
        <w:fldChar w:fldCharType="separate"/>
      </w:r>
      <w:r w:rsidR="00D32264" w:rsidRPr="00D32264">
        <w:rPr>
          <w:iCs/>
        </w:rPr>
        <w:instrText>(3.24)</w:instrText>
      </w:r>
      <w:r w:rsidRPr="001E1F36">
        <w:rPr>
          <w:iCs/>
        </w:rPr>
        <w:fldChar w:fldCharType="end"/>
      </w:r>
      <w:r w:rsidRPr="001E1F36">
        <w:rPr>
          <w:iCs/>
        </w:rPr>
        <w:fldChar w:fldCharType="end"/>
      </w:r>
      <w:r w:rsidR="00B20CDC" w:rsidRPr="001E1F36">
        <w:rPr>
          <w:iCs/>
        </w:rPr>
        <w:t xml:space="preserve"> </w:t>
      </w:r>
      <w:r w:rsidR="003A4692" w:rsidRPr="001E1F36">
        <w:t>can be written as:</w:t>
      </w:r>
    </w:p>
    <w:p w14:paraId="50A45CBC" w14:textId="2D5C2DD3" w:rsidR="003A4692" w:rsidRPr="005B37D0" w:rsidRDefault="009C4EB2" w:rsidP="006C21C3">
      <w:pPr>
        <w:pStyle w:val="MTDisplayEquation"/>
      </w:pPr>
      <w:r w:rsidRPr="003B1822">
        <w:rPr>
          <w:position w:val="-246"/>
        </w:rPr>
        <w:object w:dxaOrig="4500" w:dyaOrig="5040" w14:anchorId="4A488FB7">
          <v:shape id="_x0000_i1220" type="#_x0000_t75" style="width:225.75pt;height:252.75pt" o:ole="">
            <v:imagedata r:id="rId443" o:title=""/>
          </v:shape>
          <o:OLEObject Type="Embed" ProgID="Equation.DSMT4" ShapeID="_x0000_i1220" DrawAspect="Content" ObjectID="_1496837842" r:id="rId444"/>
        </w:object>
      </w:r>
      <w:r w:rsidR="004B769E" w:rsidRPr="001E1F36">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394" w:name="ZEqnNum736201"/>
      <w:r w:rsidR="006C21C3">
        <w:instrText>(</w:instrText>
      </w:r>
      <w:fldSimple w:instr=" SEQ MTChap \c \* Arabic \* MERGEFORMAT ">
        <w:r w:rsidR="00D32264">
          <w:rPr>
            <w:noProof/>
          </w:rPr>
          <w:instrText>4</w:instrText>
        </w:r>
      </w:fldSimple>
      <w:r w:rsidR="006C21C3">
        <w:instrText>.</w:instrText>
      </w:r>
      <w:fldSimple w:instr=" SEQ MTEqn \c \* Arabic \* MERGEFORMAT ">
        <w:r w:rsidR="00D32264">
          <w:rPr>
            <w:noProof/>
          </w:rPr>
          <w:instrText>8</w:instrText>
        </w:r>
      </w:fldSimple>
      <w:r w:rsidR="006C21C3">
        <w:instrText>)</w:instrText>
      </w:r>
      <w:bookmarkEnd w:id="394"/>
      <w:r w:rsidR="006C21C3">
        <w:fldChar w:fldCharType="end"/>
      </w:r>
    </w:p>
    <w:p w14:paraId="557719DB" w14:textId="41EE9D9B" w:rsidR="00C555F2" w:rsidRDefault="00B14E1D" w:rsidP="00D573D1">
      <w:pPr>
        <w:pStyle w:val="Dissertationbody"/>
        <w:ind w:firstLine="0"/>
      </w:pPr>
      <w:proofErr w:type="gramStart"/>
      <w:r w:rsidRPr="001E1F36">
        <w:t>where</w:t>
      </w:r>
      <w:proofErr w:type="gramEnd"/>
      <w:r w:rsidR="00DF4C7B" w:rsidRPr="001E1F36">
        <w:t xml:space="preserve"> in this equation </w:t>
      </w:r>
      <w:r w:rsidRPr="001E1F36">
        <w:t>each DHDPHMM is indexed by</w:t>
      </w:r>
      <w:r w:rsidR="00D573D1" w:rsidRPr="001E1F36">
        <w:t xml:space="preserve"> </w:t>
      </w:r>
      <w:r w:rsidR="00D573D1" w:rsidRPr="00912B20">
        <w:rPr>
          <w:rFonts w:asciiTheme="majorBidi" w:hAnsiTheme="majorBidi" w:cstheme="majorBidi"/>
          <w:i/>
          <w:iCs/>
        </w:rPr>
        <w:t>ψ(</w:t>
      </w:r>
      <w:r w:rsidR="0048176C" w:rsidRPr="00912B20">
        <w:rPr>
          <w:rFonts w:asciiTheme="majorBidi" w:hAnsiTheme="majorBidi" w:cstheme="majorBidi"/>
          <w:i/>
          <w:iCs/>
        </w:rPr>
        <w:t>I</w:t>
      </w:r>
      <w:r w:rsidR="0048176C" w:rsidRPr="00912B20">
        <w:rPr>
          <w:rFonts w:asciiTheme="majorBidi" w:hAnsiTheme="majorBidi" w:cstheme="majorBidi"/>
          <w:i/>
          <w:iCs/>
          <w:vertAlign w:val="subscript"/>
        </w:rPr>
        <w:t>t</w:t>
      </w:r>
      <w:r w:rsidR="0048176C" w:rsidRPr="00912B20">
        <w:rPr>
          <w:rFonts w:asciiTheme="majorBidi" w:hAnsiTheme="majorBidi" w:cstheme="majorBidi"/>
          <w:i/>
          <w:iCs/>
        </w:rPr>
        <w:t>,u,Q</w:t>
      </w:r>
      <w:r w:rsidR="00D573D1" w:rsidRPr="00912B20">
        <w:rPr>
          <w:rFonts w:asciiTheme="majorBidi" w:hAnsiTheme="majorBidi" w:cstheme="majorBidi"/>
          <w:i/>
          <w:iCs/>
        </w:rPr>
        <w:t>)</w:t>
      </w:r>
      <w:r w:rsidR="00A13715" w:rsidRPr="00912B20">
        <w:rPr>
          <w:rFonts w:asciiTheme="majorBidi" w:hAnsiTheme="majorBidi" w:cstheme="majorBidi"/>
        </w:rPr>
        <w:t>.</w:t>
      </w:r>
      <w:r w:rsidR="00A13715" w:rsidRPr="001E1F36">
        <w:rPr>
          <w:iCs/>
        </w:rPr>
        <w:t xml:space="preserve"> Equation </w:t>
      </w:r>
      <w:r w:rsidR="00B52896">
        <w:fldChar w:fldCharType="begin"/>
      </w:r>
      <w:r w:rsidR="00B52896">
        <w:instrText xml:space="preserve"> GOTOBUTTON ZEqnNum736201  \* MERGEFORMAT </w:instrText>
      </w:r>
      <w:fldSimple w:instr=" REF ZEqnNum736201 \* Charformat \! \* MERGEFORMAT ">
        <w:r w:rsidR="00D32264">
          <w:instrText>(4.8)</w:instrText>
        </w:r>
      </w:fldSimple>
      <w:r w:rsidR="00B52896">
        <w:fldChar w:fldCharType="end"/>
      </w:r>
      <w:r w:rsidR="00B52896">
        <w:t xml:space="preserve"> </w:t>
      </w:r>
      <w:r w:rsidR="00A13715">
        <w:t xml:space="preserve">defines </w:t>
      </w:r>
      <w:r w:rsidR="00030C2F">
        <w:t xml:space="preserve">a composite DHDPHMM for </w:t>
      </w:r>
      <w:r w:rsidR="00A13715">
        <w:t xml:space="preserve">the </w:t>
      </w:r>
      <w:r w:rsidR="00030C2F">
        <w:t xml:space="preserve">utterance indexed by </w:t>
      </w:r>
      <w:r w:rsidR="00030C2F" w:rsidRPr="00AE59EF">
        <w:rPr>
          <w:i/>
          <w:iCs/>
        </w:rPr>
        <w:t>u</w:t>
      </w:r>
      <w:r w:rsidR="00A13715">
        <w:rPr>
          <w:i/>
          <w:iCs/>
        </w:rPr>
        <w:t xml:space="preserve">. </w:t>
      </w:r>
      <w:r w:rsidR="00030C2F">
        <w:t xml:space="preserve">A </w:t>
      </w:r>
      <w:r w:rsidR="005D1E48" w:rsidRPr="005D1E48">
        <w:t xml:space="preserve">composite </w:t>
      </w:r>
      <w:r w:rsidR="00030C2F">
        <w:t>DHDP</w:t>
      </w:r>
      <w:r w:rsidR="005D1E48" w:rsidRPr="005D1E48">
        <w:t>HMM is de</w:t>
      </w:r>
      <w:r w:rsidR="009636A6">
        <w:t xml:space="preserve">fined for </w:t>
      </w:r>
      <w:r w:rsidR="00030C2F">
        <w:t>every</w:t>
      </w:r>
      <w:r w:rsidR="009636A6">
        <w:t xml:space="preserve"> utterance </w:t>
      </w:r>
      <w:r w:rsidR="00030C2F">
        <w:t>in the dataset. Therefor</w:t>
      </w:r>
      <w:r w:rsidR="00A13715">
        <w:t xml:space="preserve">e, </w:t>
      </w:r>
      <w:r w:rsidR="00030C2F">
        <w:t xml:space="preserve">to generate the </w:t>
      </w:r>
      <w:r w:rsidR="00A13715">
        <w:t xml:space="preserve">entire </w:t>
      </w:r>
      <w:r w:rsidR="00030C2F">
        <w:t>dataset we have to first select an utterance index and then use this generative model to generate observations for that utterance.</w:t>
      </w:r>
    </w:p>
    <w:p w14:paraId="6BA6401A" w14:textId="7A210970" w:rsidR="000F187A" w:rsidRDefault="00B52896" w:rsidP="00B52896">
      <w:pPr>
        <w:pStyle w:val="Dissertationbody"/>
        <w:rPr>
          <w:iCs/>
        </w:rPr>
      </w:pPr>
      <w:r>
        <w:t xml:space="preserve">The definition in </w:t>
      </w:r>
      <w:r>
        <w:rPr>
          <w:iCs/>
        </w:rPr>
        <w:fldChar w:fldCharType="begin"/>
      </w:r>
      <w:r>
        <w:rPr>
          <w:iCs/>
        </w:rPr>
        <w:instrText xml:space="preserve"> GOTOBUTTON ZEqnNum736201  \* MERGEFORMAT </w:instrText>
      </w:r>
      <w:r>
        <w:rPr>
          <w:iCs/>
        </w:rPr>
        <w:fldChar w:fldCharType="begin"/>
      </w:r>
      <w:r>
        <w:rPr>
          <w:iCs/>
        </w:rPr>
        <w:instrText xml:space="preserve"> REF ZEqnNum736201 \* Charformat \! \* MERGEFORMAT </w:instrText>
      </w:r>
      <w:r>
        <w:rPr>
          <w:iCs/>
        </w:rPr>
        <w:fldChar w:fldCharType="separate"/>
      </w:r>
      <w:r w:rsidR="00D32264" w:rsidRPr="00D32264">
        <w:rPr>
          <w:iCs/>
        </w:rPr>
        <w:instrText>(4.8)</w:instrText>
      </w:r>
      <w:r>
        <w:rPr>
          <w:iCs/>
        </w:rPr>
        <w:fldChar w:fldCharType="end"/>
      </w:r>
      <w:r>
        <w:rPr>
          <w:iCs/>
        </w:rPr>
        <w:fldChar w:fldCharType="end"/>
      </w:r>
      <w:r w:rsidR="000F187A">
        <w:rPr>
          <w:iCs/>
        </w:rPr>
        <w:t xml:space="preserve"> makes it clear how to generate observations for an utterance given </w:t>
      </w:r>
      <w:r w:rsidR="001B0FC5">
        <w:rPr>
          <w:iCs/>
        </w:rPr>
        <w:t xml:space="preserve">a </w:t>
      </w:r>
      <w:r w:rsidR="000F187A">
        <w:rPr>
          <w:iCs/>
        </w:rPr>
        <w:t>sequence of labels and a set of DHDPHMM</w:t>
      </w:r>
      <w:r w:rsidR="001B0FC5">
        <w:rPr>
          <w:iCs/>
        </w:rPr>
        <w:t>s</w:t>
      </w:r>
      <w:r w:rsidR="000F187A">
        <w:rPr>
          <w:iCs/>
        </w:rPr>
        <w:t xml:space="preserve">. We can </w:t>
      </w:r>
      <w:r w:rsidR="00B04CA0">
        <w:rPr>
          <w:iCs/>
        </w:rPr>
        <w:t xml:space="preserve">also </w:t>
      </w:r>
      <w:r w:rsidR="000F187A">
        <w:rPr>
          <w:iCs/>
        </w:rPr>
        <w:t xml:space="preserve">define an inference algorithm similar to </w:t>
      </w:r>
      <w:r w:rsidR="001B0FC5">
        <w:rPr>
          <w:iCs/>
        </w:rPr>
        <w:t xml:space="preserve">a </w:t>
      </w:r>
      <w:r w:rsidR="000F187A">
        <w:rPr>
          <w:iCs/>
        </w:rPr>
        <w:t>block</w:t>
      </w:r>
      <w:r w:rsidR="001B0FC5">
        <w:rPr>
          <w:iCs/>
        </w:rPr>
        <w:t xml:space="preserve"> </w:t>
      </w:r>
      <w:r w:rsidR="000F187A">
        <w:rPr>
          <w:iCs/>
        </w:rPr>
        <w:t xml:space="preserve">sampler for HDPHMM </w:t>
      </w:r>
      <w:r w:rsidR="001B0FC5">
        <w:rPr>
          <w:iCs/>
        </w:rPr>
        <w:t>(</w:t>
      </w:r>
      <w:r w:rsidR="000F187A">
        <w:rPr>
          <w:iCs/>
        </w:rPr>
        <w:t>or modified block</w:t>
      </w:r>
      <w:r w:rsidR="001B0FC5">
        <w:rPr>
          <w:iCs/>
        </w:rPr>
        <w:t xml:space="preserve"> </w:t>
      </w:r>
      <w:r w:rsidR="000F187A">
        <w:rPr>
          <w:iCs/>
        </w:rPr>
        <w:t>sampler for DHDPHMM</w:t>
      </w:r>
      <w:r w:rsidR="001B0FC5">
        <w:rPr>
          <w:iCs/>
        </w:rPr>
        <w:t>)</w:t>
      </w:r>
      <w:r w:rsidR="000F187A">
        <w:rPr>
          <w:iCs/>
        </w:rPr>
        <w:t xml:space="preserve"> but the result would be extremely inefficient and from a computation point of view impractical because: </w:t>
      </w:r>
    </w:p>
    <w:p w14:paraId="1A8FFA50" w14:textId="025E50DA" w:rsidR="00B52896" w:rsidRDefault="000F187A" w:rsidP="000F187A">
      <w:pPr>
        <w:pStyle w:val="Dissertationbody"/>
        <w:numPr>
          <w:ilvl w:val="0"/>
          <w:numId w:val="18"/>
        </w:numPr>
      </w:pPr>
      <w:r>
        <w:rPr>
          <w:iCs/>
        </w:rPr>
        <w:t xml:space="preserve">Convergence of the algorithm would be too slow because we have to sample </w:t>
      </w:r>
      <w:proofErr w:type="gramStart"/>
      <w:r w:rsidR="00A13715">
        <w:rPr>
          <w:i/>
        </w:rPr>
        <w:t>I</w:t>
      </w:r>
      <w:r w:rsidR="003A52C3" w:rsidRPr="00DF4C7B">
        <w:rPr>
          <w:i/>
          <w:vertAlign w:val="subscript"/>
        </w:rPr>
        <w:t>t</w:t>
      </w:r>
      <w:proofErr w:type="gramEnd"/>
      <w:r w:rsidRPr="003A52C3">
        <w:t>.</w:t>
      </w:r>
    </w:p>
    <w:p w14:paraId="7AB3861F" w14:textId="7AB4CD13" w:rsidR="000F187A" w:rsidRDefault="00DF4C7B" w:rsidP="00E13D1F">
      <w:pPr>
        <w:pStyle w:val="Dissertationbody"/>
        <w:numPr>
          <w:ilvl w:val="0"/>
          <w:numId w:val="18"/>
        </w:numPr>
      </w:pPr>
      <w:r>
        <w:lastRenderedPageBreak/>
        <w:t>For s</w:t>
      </w:r>
      <w:r w:rsidR="000F187A">
        <w:t xml:space="preserve">ampling </w:t>
      </w:r>
      <w:r w:rsidR="00A13715">
        <w:rPr>
          <w:i/>
          <w:iCs/>
        </w:rPr>
        <w:t>I</w:t>
      </w:r>
      <w:r w:rsidR="000F187A" w:rsidRPr="00DF4C7B">
        <w:rPr>
          <w:i/>
          <w:iCs/>
          <w:vertAlign w:val="subscript"/>
        </w:rPr>
        <w:t>t</w:t>
      </w:r>
      <w:r w:rsidR="00B20CDC">
        <w:rPr>
          <w:vertAlign w:val="subscript"/>
        </w:rPr>
        <w:t xml:space="preserve"> </w:t>
      </w:r>
      <w:r>
        <w:t xml:space="preserve">we </w:t>
      </w:r>
      <w:r w:rsidR="000F187A">
        <w:t>also need to sample</w:t>
      </w:r>
      <w:r w:rsidR="0048176C">
        <w:t xml:space="preserve"> </w:t>
      </w:r>
      <w:r w:rsidR="00A2697B">
        <w:t xml:space="preserve">the </w:t>
      </w:r>
      <w:r w:rsidR="0048176C">
        <w:t xml:space="preserve">self-transition probability, </w:t>
      </w:r>
      <w:r w:rsidR="000F187A" w:rsidRPr="00DF4C7B">
        <w:rPr>
          <w:i/>
          <w:iCs/>
        </w:rPr>
        <w:t>ρ</w:t>
      </w:r>
      <w:r w:rsidR="00A2697B">
        <w:t xml:space="preserve"> </w:t>
      </w:r>
      <w:proofErr w:type="gramStart"/>
      <w:r w:rsidR="00D573D1" w:rsidRPr="001E1F36">
        <w:t xml:space="preserve">in </w:t>
      </w:r>
      <w:proofErr w:type="gramEnd"/>
      <w:r w:rsidR="00D573D1">
        <w:rPr>
          <w:iCs/>
        </w:rPr>
        <w:fldChar w:fldCharType="begin"/>
      </w:r>
      <w:r w:rsidR="00D573D1">
        <w:rPr>
          <w:iCs/>
        </w:rPr>
        <w:instrText xml:space="preserve"> GOTOBUTTON ZEqnNum380430  \* MERGEFORMAT </w:instrText>
      </w:r>
      <w:r w:rsidR="00D573D1">
        <w:rPr>
          <w:iCs/>
        </w:rPr>
        <w:fldChar w:fldCharType="begin"/>
      </w:r>
      <w:r w:rsidR="00D573D1">
        <w:rPr>
          <w:iCs/>
        </w:rPr>
        <w:instrText xml:space="preserve"> REF ZEqnNum380430 \* Charformat \! \* MERGEFORMAT </w:instrText>
      </w:r>
      <w:r w:rsidR="00D573D1">
        <w:rPr>
          <w:iCs/>
        </w:rPr>
        <w:fldChar w:fldCharType="separate"/>
      </w:r>
      <w:r w:rsidR="00D32264" w:rsidRPr="00D32264">
        <w:rPr>
          <w:iCs/>
        </w:rPr>
        <w:instrText>(4.7)</w:instrText>
      </w:r>
      <w:r w:rsidR="00D573D1">
        <w:rPr>
          <w:iCs/>
        </w:rPr>
        <w:fldChar w:fldCharType="end"/>
      </w:r>
      <w:r w:rsidR="00D573D1">
        <w:rPr>
          <w:iCs/>
        </w:rPr>
        <w:fldChar w:fldCharType="end"/>
      </w:r>
      <w:r w:rsidR="0048176C">
        <w:t>, for every model</w:t>
      </w:r>
      <w:r w:rsidR="00A2697B">
        <w:t xml:space="preserve">. </w:t>
      </w:r>
      <w:r w:rsidR="00762F03" w:rsidRPr="001E1F36">
        <w:t xml:space="preserve">This sampling of </w:t>
      </w:r>
      <w:r w:rsidR="00762F03" w:rsidRPr="00E13D1F">
        <w:rPr>
          <w:i/>
          <w:iCs/>
        </w:rPr>
        <w:t>ρ</w:t>
      </w:r>
      <w:r w:rsidR="00A2697B" w:rsidRPr="00E13D1F">
        <w:t xml:space="preserve"> </w:t>
      </w:r>
      <w:r w:rsidR="003B1822" w:rsidRPr="00E13D1F">
        <w:t xml:space="preserve">involves </w:t>
      </w:r>
      <w:r w:rsidR="000F187A" w:rsidRPr="00E13D1F">
        <w:t xml:space="preserve">computing </w:t>
      </w:r>
      <w:r w:rsidR="003A52C3" w:rsidRPr="00E13D1F">
        <w:t>the likelihood</w:t>
      </w:r>
      <w:r w:rsidR="00762F03" w:rsidRPr="001E1F36">
        <w:t xml:space="preserve"> that </w:t>
      </w:r>
      <w:r w:rsidR="00A60F73" w:rsidRPr="00E13D1F">
        <w:rPr>
          <w:i/>
          <w:iCs/>
        </w:rPr>
        <w:t>x</w:t>
      </w:r>
      <w:r w:rsidR="00A60F73" w:rsidRPr="00E13D1F">
        <w:rPr>
          <w:i/>
          <w:iCs/>
          <w:vertAlign w:val="subscript"/>
        </w:rPr>
        <w:t>t</w:t>
      </w:r>
      <w:r w:rsidR="00B20CDC" w:rsidRPr="00E13D1F">
        <w:t xml:space="preserve"> </w:t>
      </w:r>
      <w:r w:rsidR="003A52C3" w:rsidRPr="00E13D1F">
        <w:t>belong</w:t>
      </w:r>
      <w:r w:rsidR="00A60F73" w:rsidRPr="00E13D1F">
        <w:t xml:space="preserve">s </w:t>
      </w:r>
      <w:r w:rsidR="003A52C3" w:rsidRPr="00E13D1F">
        <w:t>to</w:t>
      </w:r>
      <w:r w:rsidR="00A60F73" w:rsidRPr="00E13D1F">
        <w:t xml:space="preserve"> </w:t>
      </w:r>
      <w:r w:rsidR="00A2697B" w:rsidRPr="001E1F36">
        <w:t>the</w:t>
      </w:r>
      <w:r w:rsidR="00762F03">
        <w:t xml:space="preserve"> current or the next</w:t>
      </w:r>
      <w:r w:rsidR="00A2697B" w:rsidRPr="001E1F36">
        <w:t xml:space="preserve"> </w:t>
      </w:r>
      <w:r w:rsidR="00A60F73" w:rsidRPr="00E13D1F">
        <w:t>model</w:t>
      </w:r>
      <w:r w:rsidR="001B0FC5" w:rsidRPr="00E13D1F">
        <w:t>.</w:t>
      </w:r>
      <w:r w:rsidR="001B0FC5">
        <w:t xml:space="preserve"> </w:t>
      </w:r>
      <w:r w:rsidR="003A52C3">
        <w:t>This is a time</w:t>
      </w:r>
      <w:r w:rsidR="00A13715">
        <w:t>-</w:t>
      </w:r>
      <w:r w:rsidR="003A52C3">
        <w:t xml:space="preserve">consuming operation </w:t>
      </w:r>
      <w:r w:rsidR="001B0FC5">
        <w:t xml:space="preserve">because </w:t>
      </w:r>
      <w:r w:rsidR="003A52C3">
        <w:t>we have to compute this for all</w:t>
      </w:r>
      <w:r w:rsidR="001B0FC5">
        <w:t xml:space="preserve"> </w:t>
      </w:r>
      <w:r w:rsidR="003A52C3">
        <w:t xml:space="preserve">observations </w:t>
      </w:r>
      <w:r w:rsidR="001B0FC5">
        <w:t xml:space="preserve">for each and every </w:t>
      </w:r>
      <w:r w:rsidR="003A52C3">
        <w:t>utterance.</w:t>
      </w:r>
    </w:p>
    <w:p w14:paraId="402140F8" w14:textId="766B1025" w:rsidR="003A52C3" w:rsidRPr="000F187A" w:rsidRDefault="001B0FC5" w:rsidP="00DF4C7B">
      <w:pPr>
        <w:pStyle w:val="Dissertationbody"/>
        <w:numPr>
          <w:ilvl w:val="0"/>
          <w:numId w:val="18"/>
        </w:numPr>
      </w:pPr>
      <w:r>
        <w:t>A</w:t>
      </w:r>
      <w:r w:rsidR="003A52C3">
        <w:t>ll models are updated sequentially</w:t>
      </w:r>
      <w:r>
        <w:t xml:space="preserve"> and hence </w:t>
      </w:r>
      <w:r w:rsidR="003A52C3">
        <w:t>we cannot use coarse parallelization</w:t>
      </w:r>
      <w:r>
        <w:t xml:space="preserve">. </w:t>
      </w:r>
      <w:r w:rsidR="003A52C3">
        <w:t xml:space="preserve">This is </w:t>
      </w:r>
      <w:r w:rsidR="00DF4C7B">
        <w:t>a</w:t>
      </w:r>
      <w:r w:rsidR="003A52C3">
        <w:t xml:space="preserve"> serious problem because we have at least 48 models and running them in parallel make</w:t>
      </w:r>
      <w:r>
        <w:t>s</w:t>
      </w:r>
      <w:r w:rsidR="003A52C3">
        <w:t xml:space="preserve"> using DHDPHMM feasible but running them </w:t>
      </w:r>
      <w:r>
        <w:t>s</w:t>
      </w:r>
      <w:r w:rsidR="003A52C3">
        <w:t>equen</w:t>
      </w:r>
      <w:r>
        <w:t xml:space="preserve">tially </w:t>
      </w:r>
      <w:r w:rsidR="003A52C3">
        <w:t>makes the algorithm</w:t>
      </w:r>
      <w:r>
        <w:t xml:space="preserve"> impractical</w:t>
      </w:r>
      <w:r w:rsidR="00B20CDC">
        <w:t xml:space="preserve">. </w:t>
      </w:r>
    </w:p>
    <w:p w14:paraId="3619060E" w14:textId="052C443F" w:rsidR="009E49F6" w:rsidRDefault="003A52C3" w:rsidP="00A13715">
      <w:pPr>
        <w:pStyle w:val="Dissertationbody"/>
        <w:ind w:firstLine="0"/>
      </w:pPr>
      <w:r>
        <w:t xml:space="preserve">As a result we need to use some sort of approximation that </w:t>
      </w:r>
      <w:r w:rsidR="00273F71">
        <w:t>preserve</w:t>
      </w:r>
      <w:r w:rsidR="001B0FC5">
        <w:t xml:space="preserve">s </w:t>
      </w:r>
      <w:r w:rsidR="00273F71">
        <w:t xml:space="preserve">the basic properties of </w:t>
      </w:r>
      <w:r w:rsidR="00273F71">
        <w:fldChar w:fldCharType="begin"/>
      </w:r>
      <w:r w:rsidR="00273F71">
        <w:instrText xml:space="preserve"> GOTOBUTTON ZEqnNum736201  \* MERGEFORMAT </w:instrText>
      </w:r>
      <w:fldSimple w:instr=" REF ZEqnNum736201 \* Charformat \! \* MERGEFORMAT ">
        <w:r w:rsidR="00D32264">
          <w:instrText>(4.8)</w:instrText>
        </w:r>
      </w:fldSimple>
      <w:r w:rsidR="00273F71">
        <w:fldChar w:fldCharType="end"/>
      </w:r>
      <w:r w:rsidR="00273F71">
        <w:t xml:space="preserve"> while </w:t>
      </w:r>
      <w:r w:rsidR="001B0FC5">
        <w:t>maintaining efficiency</w:t>
      </w:r>
      <w:r w:rsidR="00273F71">
        <w:t xml:space="preserve">. In the next section we see how this can be done </w:t>
      </w:r>
      <w:r w:rsidR="001B0FC5">
        <w:t xml:space="preserve">by leveraging the </w:t>
      </w:r>
      <w:r w:rsidR="006534DF">
        <w:t>Viterbi algorithm.</w:t>
      </w:r>
    </w:p>
    <w:p w14:paraId="3CFA1C5C" w14:textId="7F93C359" w:rsidR="006534DF" w:rsidRDefault="006534DF" w:rsidP="00F56FEC">
      <w:pPr>
        <w:pStyle w:val="Heading3"/>
      </w:pPr>
      <w:bookmarkStart w:id="395" w:name="_Ref417161792"/>
      <w:bookmarkStart w:id="396" w:name="_Toc421046318"/>
      <w:r>
        <w:t xml:space="preserve">Approximation of </w:t>
      </w:r>
      <w:r w:rsidR="009636A6" w:rsidRPr="0027286A">
        <w:t>the</w:t>
      </w:r>
      <w:r w:rsidR="009636A6">
        <w:t xml:space="preserve"> </w:t>
      </w:r>
      <w:r>
        <w:t>Generative Model</w:t>
      </w:r>
      <w:bookmarkEnd w:id="395"/>
      <w:r w:rsidR="00134ECF">
        <w:t xml:space="preserve"> for Semi-Supervised Training</w:t>
      </w:r>
      <w:bookmarkEnd w:id="396"/>
    </w:p>
    <w:p w14:paraId="21C291FE" w14:textId="7AD7CC65" w:rsidR="00ED08A7" w:rsidRDefault="001B0FC5" w:rsidP="00AE59EF">
      <w:pPr>
        <w:pStyle w:val="Dissertationbody"/>
        <w:ind w:firstLine="0"/>
      </w:pPr>
      <w:r>
        <w:t>Exact i</w:t>
      </w:r>
      <w:r w:rsidR="00C42CC4">
        <w:t xml:space="preserve">nference of </w:t>
      </w:r>
      <w:r>
        <w:t xml:space="preserve">a </w:t>
      </w:r>
      <w:r w:rsidR="00C42CC4">
        <w:t xml:space="preserve">composite DHDPHMM </w:t>
      </w:r>
      <w:r>
        <w:t xml:space="preserve">in </w:t>
      </w:r>
      <w:r w:rsidR="00C42CC4">
        <w:fldChar w:fldCharType="begin"/>
      </w:r>
      <w:r w:rsidR="00C42CC4">
        <w:instrText xml:space="preserve"> GOTOBUTTON ZEqnNum736201  \* MERGEFORMAT </w:instrText>
      </w:r>
      <w:fldSimple w:instr=" REF ZEqnNum736201 \* Charformat \! \* MERGEFORMAT ">
        <w:r w:rsidR="00D32264">
          <w:instrText>(4.8)</w:instrText>
        </w:r>
      </w:fldSimple>
      <w:r w:rsidR="00C42CC4">
        <w:fldChar w:fldCharType="end"/>
      </w:r>
      <w:r w:rsidR="00C42CC4">
        <w:t xml:space="preserve"> is computationally difficult because all models are linked together through </w:t>
      </w:r>
      <w:proofErr w:type="gramStart"/>
      <w:r w:rsidR="00ED08A7">
        <w:rPr>
          <w:i/>
          <w:iCs/>
        </w:rPr>
        <w:t>I</w:t>
      </w:r>
      <w:r w:rsidR="00C42CC4" w:rsidRPr="00C42CC4">
        <w:rPr>
          <w:i/>
          <w:iCs/>
          <w:vertAlign w:val="subscript"/>
        </w:rPr>
        <w:t>t</w:t>
      </w:r>
      <w:proofErr w:type="gramEnd"/>
      <w:r w:rsidR="00C42CC4">
        <w:t xml:space="preserve"> and </w:t>
      </w:r>
      <w:r w:rsidR="00C42CC4" w:rsidRPr="00C42CC4">
        <w:rPr>
          <w:i/>
          <w:iCs/>
        </w:rPr>
        <w:t>x</w:t>
      </w:r>
      <w:r w:rsidR="00C42CC4" w:rsidRPr="00C42CC4">
        <w:rPr>
          <w:i/>
          <w:iCs/>
          <w:vertAlign w:val="subscript"/>
        </w:rPr>
        <w:t>t</w:t>
      </w:r>
      <w:r>
        <w:t>. H</w:t>
      </w:r>
      <w:r w:rsidR="00C42CC4">
        <w:t xml:space="preserve">owever, if </w:t>
      </w:r>
      <w:proofErr w:type="gramStart"/>
      <w:r w:rsidR="00ED08A7">
        <w:rPr>
          <w:i/>
          <w:iCs/>
        </w:rPr>
        <w:t>I</w:t>
      </w:r>
      <w:r w:rsidR="00C42CC4" w:rsidRPr="00C42CC4">
        <w:rPr>
          <w:i/>
          <w:iCs/>
          <w:vertAlign w:val="subscript"/>
        </w:rPr>
        <w:t>t</w:t>
      </w:r>
      <w:proofErr w:type="gramEnd"/>
      <w:r w:rsidR="00C42CC4">
        <w:rPr>
          <w:vertAlign w:val="subscript"/>
        </w:rPr>
        <w:t xml:space="preserve"> </w:t>
      </w:r>
      <w:r w:rsidR="00C42CC4">
        <w:t>was known</w:t>
      </w:r>
      <w:r>
        <w:t xml:space="preserve">, </w:t>
      </w:r>
      <w:r w:rsidR="00C42CC4">
        <w:t>the composite</w:t>
      </w:r>
      <w:r>
        <w:t xml:space="preserve"> </w:t>
      </w:r>
      <w:r w:rsidR="00C42CC4">
        <w:t xml:space="preserve">DHDPHMM </w:t>
      </w:r>
      <w:r>
        <w:t xml:space="preserve">reduces to </w:t>
      </w:r>
      <w:r w:rsidR="00C42CC4">
        <w:t>a collection of independent DHDPHMM</w:t>
      </w:r>
      <w:r>
        <w:t xml:space="preserve">s </w:t>
      </w:r>
      <w:r w:rsidR="00C42CC4">
        <w:t>(</w:t>
      </w:r>
      <w:r w:rsidR="00C42CC4" w:rsidRPr="00C42CC4">
        <w:rPr>
          <w:i/>
          <w:iCs/>
        </w:rPr>
        <w:t>x</w:t>
      </w:r>
      <w:r w:rsidR="00C42CC4" w:rsidRPr="00C42CC4">
        <w:rPr>
          <w:i/>
          <w:iCs/>
          <w:vertAlign w:val="subscript"/>
        </w:rPr>
        <w:t>t</w:t>
      </w:r>
      <w:r w:rsidR="00C42CC4">
        <w:t xml:space="preserve"> can be segmented based on </w:t>
      </w:r>
      <w:r w:rsidR="00ED08A7">
        <w:rPr>
          <w:i/>
          <w:iCs/>
        </w:rPr>
        <w:t>I</w:t>
      </w:r>
      <w:r w:rsidR="00C42CC4" w:rsidRPr="00C42CC4">
        <w:rPr>
          <w:i/>
          <w:iCs/>
          <w:vertAlign w:val="subscript"/>
        </w:rPr>
        <w:t>t</w:t>
      </w:r>
      <w:r w:rsidR="00C42CC4">
        <w:t xml:space="preserve">). </w:t>
      </w:r>
      <w:r w:rsidR="00ED08A7">
        <w:t>W</w:t>
      </w:r>
      <w:r w:rsidR="00C42CC4">
        <w:t xml:space="preserve">e can divide this problem into </w:t>
      </w:r>
      <w:r w:rsidR="00A0613B">
        <w:t xml:space="preserve">two </w:t>
      </w:r>
      <w:r w:rsidR="00C42CC4">
        <w:t>sub-</w:t>
      </w:r>
      <w:r w:rsidR="009026C8">
        <w:t>problems:</w:t>
      </w:r>
      <w:r w:rsidR="00ED08A7">
        <w:t xml:space="preserve"> (1) s</w:t>
      </w:r>
      <w:r w:rsidR="00985C8E">
        <w:t>egment</w:t>
      </w:r>
      <w:r w:rsidR="00ED08A7">
        <w:t xml:space="preserve">ation of the </w:t>
      </w:r>
      <w:r w:rsidR="00985C8E">
        <w:t>observation</w:t>
      </w:r>
      <w:r>
        <w:t>s</w:t>
      </w:r>
      <w:r w:rsidR="00985C8E">
        <w:t xml:space="preserve"> into aligned blocks with labels</w:t>
      </w:r>
      <w:r w:rsidR="00ED08A7">
        <w:t xml:space="preserve">, and (2) </w:t>
      </w:r>
      <w:r w:rsidR="00C42CC4">
        <w:t>DHDPHMM training</w:t>
      </w:r>
      <w:r>
        <w:t>.</w:t>
      </w:r>
      <w:r w:rsidR="00ED08A7">
        <w:t xml:space="preserve"> </w:t>
      </w:r>
      <w:r w:rsidR="00985C8E">
        <w:t>The first problem is a well-known problem in speech recognition an</w:t>
      </w:r>
      <w:r w:rsidR="00841496">
        <w:t>d</w:t>
      </w:r>
      <w:r w:rsidR="00985C8E">
        <w:t xml:space="preserve"> can be solved </w:t>
      </w:r>
      <w:r w:rsidR="00ED08A7">
        <w:t xml:space="preserve">using a </w:t>
      </w:r>
      <w:r w:rsidR="00985C8E">
        <w:t>forced</w:t>
      </w:r>
      <w:r>
        <w:t xml:space="preserve"> </w:t>
      </w:r>
      <w:r w:rsidR="00985C8E" w:rsidRPr="00885558">
        <w:t xml:space="preserve">alignment </w:t>
      </w:r>
      <w:r w:rsidR="00ED08A7">
        <w:t xml:space="preserve">process that is based on the </w:t>
      </w:r>
      <w:r w:rsidR="00985C8E">
        <w:t>Viterbi algorithm</w:t>
      </w:r>
      <w:r w:rsidR="00ED08A7">
        <w:t xml:space="preserve"> </w:t>
      </w:r>
      <w:r w:rsidR="00ED08A7" w:rsidRPr="00885558">
        <w:t>(</w:t>
      </w:r>
      <w:r w:rsidR="00ED08A7">
        <w:t>Alphonso, 2003</w:t>
      </w:r>
      <w:r w:rsidR="00ED08A7" w:rsidRPr="00F56FEC">
        <w:t>)</w:t>
      </w:r>
      <w:r w:rsidR="00985C8E">
        <w:t xml:space="preserve">. The second problem </w:t>
      </w:r>
      <w:r w:rsidR="00ED08A7">
        <w:t xml:space="preserve">has </w:t>
      </w:r>
      <w:r w:rsidR="00985C8E">
        <w:t xml:space="preserve">already </w:t>
      </w:r>
      <w:r w:rsidR="00ED08A7">
        <w:t xml:space="preserve">been </w:t>
      </w:r>
      <w:r w:rsidR="00985C8E">
        <w:t xml:space="preserve">addressed in </w:t>
      </w:r>
      <w:r>
        <w:t>C</w:t>
      </w:r>
      <w:r w:rsidR="00985C8E">
        <w:t xml:space="preserve">hapter </w:t>
      </w:r>
      <w:fldSimple w:instr=" REF _Ref416428300 \r ">
        <w:r w:rsidR="00D32264">
          <w:rPr>
            <w:cs/>
          </w:rPr>
          <w:t>‎</w:t>
        </w:r>
        <w:r w:rsidR="00D32264">
          <w:t>3</w:t>
        </w:r>
      </w:fldSimple>
      <w:r w:rsidR="00985C8E">
        <w:t>.</w:t>
      </w:r>
    </w:p>
    <w:p w14:paraId="45C2BDF6" w14:textId="3C725F00" w:rsidR="005740CD" w:rsidRDefault="00DE735B" w:rsidP="00ED08A7">
      <w:pPr>
        <w:pStyle w:val="Dissertationbody"/>
      </w:pPr>
      <w:r>
        <w:t xml:space="preserve">Assuming that we have a set of </w:t>
      </w:r>
      <w:r w:rsidR="00AB4243">
        <w:t xml:space="preserve">phoneme </w:t>
      </w:r>
      <w:r w:rsidR="004C506B">
        <w:t>DHDP</w:t>
      </w:r>
      <w:r>
        <w:t xml:space="preserve">HMM models, we can generate </w:t>
      </w:r>
      <w:r w:rsidR="001B0FC5">
        <w:t xml:space="preserve">a </w:t>
      </w:r>
      <w:r>
        <w:t>regular composite HMM by connecting these HMMs together based on a given sequence of labels</w:t>
      </w:r>
      <w:r w:rsidR="004C506B">
        <w:t xml:space="preserve"> and utilizing non-emitting states</w:t>
      </w:r>
      <w:r>
        <w:t>.</w:t>
      </w:r>
      <w:r w:rsidR="00ED08A7">
        <w:t xml:space="preserve"> W</w:t>
      </w:r>
      <w:r>
        <w:t xml:space="preserve">e can use </w:t>
      </w:r>
      <w:r w:rsidR="001B0FC5">
        <w:t xml:space="preserve">the </w:t>
      </w:r>
      <w:r>
        <w:t>Viterbi algorithm to find a time alignment between observations and state</w:t>
      </w:r>
      <w:r w:rsidR="001B0FC5">
        <w:t xml:space="preserve">s for </w:t>
      </w:r>
      <w:r>
        <w:t>the composite HMM</w:t>
      </w:r>
      <w:r w:rsidR="001B0FC5">
        <w:t>. H</w:t>
      </w:r>
      <w:r>
        <w:t>owever</w:t>
      </w:r>
      <w:r w:rsidR="001B0FC5">
        <w:t>,</w:t>
      </w:r>
      <w:r>
        <w:t xml:space="preserve"> since these states can also </w:t>
      </w:r>
      <w:r w:rsidR="001B0FC5">
        <w:t xml:space="preserve">be </w:t>
      </w:r>
      <w:r>
        <w:t xml:space="preserve">assigned to phoneme </w:t>
      </w:r>
      <w:r w:rsidR="005B5656">
        <w:t>DHDP</w:t>
      </w:r>
      <w:r>
        <w:t>HMM</w:t>
      </w:r>
      <w:r w:rsidR="001B0FC5">
        <w:t>s</w:t>
      </w:r>
      <w:r>
        <w:t xml:space="preserve"> we can also find </w:t>
      </w:r>
      <w:r w:rsidR="001B0FC5">
        <w:t xml:space="preserve">the </w:t>
      </w:r>
      <w:r>
        <w:t xml:space="preserve">alignment between </w:t>
      </w:r>
      <w:r w:rsidR="001B0FC5">
        <w:t xml:space="preserve">the </w:t>
      </w:r>
      <w:r>
        <w:t xml:space="preserve">labels and observations. </w:t>
      </w:r>
    </w:p>
    <w:p w14:paraId="6128C18B" w14:textId="29F7D301" w:rsidR="00DE735B" w:rsidRDefault="00DE735B" w:rsidP="00C42CC4">
      <w:pPr>
        <w:pStyle w:val="Dissertationbody"/>
      </w:pPr>
      <w:r>
        <w:lastRenderedPageBreak/>
        <w:t>Suppos</w:t>
      </w:r>
      <w:r w:rsidR="001B0FC5">
        <w:t xml:space="preserve">e the </w:t>
      </w:r>
      <w:r>
        <w:t>initial probabilities</w:t>
      </w:r>
      <w:r w:rsidR="00ED08A7">
        <w:t xml:space="preserve">, transition probabilities and output probabilities </w:t>
      </w:r>
      <w:r>
        <w:t>are given by π</w:t>
      </w:r>
      <w:r w:rsidRPr="00DC7A11">
        <w:rPr>
          <w:vertAlign w:val="subscript"/>
        </w:rPr>
        <w:t>init</w:t>
      </w:r>
      <w:r w:rsidR="001B0FC5">
        <w:t xml:space="preserve">, </w:t>
      </w:r>
      <w:r>
        <w:t>π</w:t>
      </w:r>
      <w:r w:rsidR="00DC7A11">
        <w:t xml:space="preserve">, </w:t>
      </w:r>
      <w:r w:rsidR="001B0FC5">
        <w:t xml:space="preserve">and </w:t>
      </w:r>
      <w:r w:rsidR="00DC7A11" w:rsidRPr="00C03255">
        <w:rPr>
          <w:i/>
        </w:rPr>
        <w:t>b</w:t>
      </w:r>
      <w:r w:rsidR="00ED08A7">
        <w:t xml:space="preserve">, respectively. </w:t>
      </w:r>
      <w:r w:rsidR="001B0FC5">
        <w:t>T</w:t>
      </w:r>
      <w:r>
        <w:t>he Vit</w:t>
      </w:r>
      <w:r w:rsidR="00EF4C85">
        <w:t xml:space="preserve">erbi algorithm </w:t>
      </w:r>
      <w:r w:rsidR="001B0FC5">
        <w:t xml:space="preserve">can be described as follows </w:t>
      </w:r>
      <w:r w:rsidR="00EF4C85">
        <w:t>(</w:t>
      </w:r>
      <w:r w:rsidR="00A1401B">
        <w:t>Viterbi,</w:t>
      </w:r>
      <w:r w:rsidR="00EF4C85">
        <w:t xml:space="preserve"> 1967</w:t>
      </w:r>
      <w:r w:rsidR="001B0FC5">
        <w:t xml:space="preserve">; </w:t>
      </w:r>
      <w:r w:rsidR="00ED08A7">
        <w:t>Alphonso, 2003</w:t>
      </w:r>
      <w:r w:rsidR="00B26DD5">
        <w:t>; Huang et al., 2001</w:t>
      </w:r>
      <w:r w:rsidR="00EF4C85">
        <w:t>)</w:t>
      </w:r>
      <w:r>
        <w:t>:</w:t>
      </w:r>
    </w:p>
    <w:p w14:paraId="142B34B9" w14:textId="018FB343" w:rsidR="00426B39" w:rsidRPr="0027286A" w:rsidRDefault="00426B39" w:rsidP="00AE59EF">
      <w:pPr>
        <w:pStyle w:val="Dissertationbody"/>
        <w:keepNext/>
        <w:numPr>
          <w:ilvl w:val="0"/>
          <w:numId w:val="30"/>
        </w:numPr>
        <w:ind w:left="720"/>
      </w:pPr>
      <w:r w:rsidRPr="0027286A">
        <w:t xml:space="preserve">Initialization: </w:t>
      </w:r>
    </w:p>
    <w:p w14:paraId="2BAA86F2" w14:textId="0BB849BB" w:rsidR="00426B39" w:rsidRDefault="009C4EB2" w:rsidP="006C21C3">
      <w:pPr>
        <w:pStyle w:val="Dissertationbody"/>
        <w:tabs>
          <w:tab w:val="right" w:pos="8640"/>
        </w:tabs>
        <w:ind w:left="720" w:firstLine="0"/>
      </w:pPr>
      <w:r w:rsidRPr="001C4EDC">
        <w:rPr>
          <w:position w:val="-30"/>
        </w:rPr>
        <w:object w:dxaOrig="4080" w:dyaOrig="700" w14:anchorId="082567D4">
          <v:shape id="_x0000_i1221" type="#_x0000_t75" style="width:204.75pt;height:34.5pt" o:ole="">
            <v:imagedata r:id="rId445" o:title=""/>
          </v:shape>
          <o:OLEObject Type="Embed" ProgID="Equation.DSMT4" ShapeID="_x0000_i1221" DrawAspect="Content" ObjectID="_1496837843" r:id="rId446"/>
        </w:object>
      </w:r>
      <w:r w:rsidR="00ED08A7">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4</w:instrText>
        </w:r>
      </w:fldSimple>
      <w:r w:rsidR="006C21C3">
        <w:instrText>.</w:instrText>
      </w:r>
      <w:fldSimple w:instr=" SEQ MTEqn \c \* Arabic \* MERGEFORMAT ">
        <w:r w:rsidR="00D32264">
          <w:rPr>
            <w:noProof/>
          </w:rPr>
          <w:instrText>9</w:instrText>
        </w:r>
      </w:fldSimple>
      <w:r w:rsidR="006C21C3">
        <w:instrText>)</w:instrText>
      </w:r>
      <w:r w:rsidR="006C21C3">
        <w:fldChar w:fldCharType="end"/>
      </w:r>
    </w:p>
    <w:p w14:paraId="754936C4" w14:textId="44B0F802" w:rsidR="00E22EAF" w:rsidRDefault="00426B39" w:rsidP="00ED08A7">
      <w:pPr>
        <w:pStyle w:val="Dissertationbody"/>
        <w:numPr>
          <w:ilvl w:val="0"/>
          <w:numId w:val="30"/>
        </w:numPr>
        <w:ind w:left="720"/>
      </w:pPr>
      <w:r>
        <w:t>Induction :</w:t>
      </w:r>
    </w:p>
    <w:p w14:paraId="6DB58C43" w14:textId="45AC4A5B" w:rsidR="00426B39" w:rsidRPr="00E13D1F" w:rsidRDefault="00B26DD5" w:rsidP="006C21C3">
      <w:pPr>
        <w:pStyle w:val="Dissertationbody"/>
        <w:tabs>
          <w:tab w:val="right" w:pos="8640"/>
        </w:tabs>
        <w:ind w:left="720" w:firstLine="0"/>
      </w:pPr>
      <w:r w:rsidRPr="00865AAE">
        <w:rPr>
          <w:position w:val="-20"/>
        </w:rPr>
        <w:object w:dxaOrig="4980" w:dyaOrig="460" w14:anchorId="7B44EC58">
          <v:shape id="_x0000_i1222" type="#_x0000_t75" style="width:249pt;height:23.25pt" o:ole="">
            <v:imagedata r:id="rId447" o:title=""/>
          </v:shape>
          <o:OLEObject Type="Embed" ProgID="Equation.DSMT4" ShapeID="_x0000_i1222" DrawAspect="Content" ObjectID="_1496837844" r:id="rId448"/>
        </w:object>
      </w:r>
      <w:r w:rsidR="00ED08A7" w:rsidRPr="00E13D1F">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4</w:instrText>
        </w:r>
      </w:fldSimple>
      <w:r w:rsidR="006C21C3">
        <w:instrText>.</w:instrText>
      </w:r>
      <w:fldSimple w:instr=" SEQ MTEqn \c \* Arabic \* MERGEFORMAT ">
        <w:r w:rsidR="00D32264">
          <w:rPr>
            <w:noProof/>
          </w:rPr>
          <w:instrText>10</w:instrText>
        </w:r>
      </w:fldSimple>
      <w:r w:rsidR="006C21C3">
        <w:instrText>)</w:instrText>
      </w:r>
      <w:r w:rsidR="006C21C3">
        <w:fldChar w:fldCharType="end"/>
      </w:r>
    </w:p>
    <w:p w14:paraId="2E5E412C" w14:textId="72BC489D" w:rsidR="00426B39" w:rsidRDefault="00B26DD5" w:rsidP="006C21C3">
      <w:pPr>
        <w:pStyle w:val="Dissertationbody"/>
        <w:tabs>
          <w:tab w:val="right" w:pos="8640"/>
        </w:tabs>
        <w:ind w:left="720" w:firstLine="0"/>
      </w:pPr>
      <w:r w:rsidRPr="00865AAE">
        <w:rPr>
          <w:rStyle w:val="MTConvertedEquation"/>
        </w:rPr>
        <w:object w:dxaOrig="4980" w:dyaOrig="499" w14:anchorId="252DECBB">
          <v:shape id="_x0000_i1223" type="#_x0000_t75" style="width:249pt;height:24pt" o:ole="">
            <v:imagedata r:id="rId449" o:title=""/>
          </v:shape>
          <o:OLEObject Type="Embed" ProgID="Equation.DSMT4" ShapeID="_x0000_i1223" DrawAspect="Content" ObjectID="_1496837845" r:id="rId450"/>
        </w:object>
      </w:r>
      <w:r w:rsidR="00ED08A7" w:rsidRPr="001E1F36">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4</w:instrText>
        </w:r>
      </w:fldSimple>
      <w:r w:rsidR="006C21C3">
        <w:instrText>.</w:instrText>
      </w:r>
      <w:fldSimple w:instr=" SEQ MTEqn \c \* Arabic \* MERGEFORMAT ">
        <w:r w:rsidR="00D32264">
          <w:rPr>
            <w:noProof/>
          </w:rPr>
          <w:instrText>11</w:instrText>
        </w:r>
      </w:fldSimple>
      <w:r w:rsidR="006C21C3">
        <w:instrText>)</w:instrText>
      </w:r>
      <w:r w:rsidR="006C21C3">
        <w:fldChar w:fldCharType="end"/>
      </w:r>
    </w:p>
    <w:p w14:paraId="14C6F637" w14:textId="5427509F" w:rsidR="00E22EAF" w:rsidRDefault="00DC7A11" w:rsidP="00ED08A7">
      <w:pPr>
        <w:pStyle w:val="Dissertationbody"/>
        <w:numPr>
          <w:ilvl w:val="0"/>
          <w:numId w:val="30"/>
        </w:numPr>
        <w:ind w:left="720"/>
      </w:pPr>
      <w:r>
        <w:t>Termination and back-tracking:</w:t>
      </w:r>
    </w:p>
    <w:p w14:paraId="7F9F3C04" w14:textId="26800BE4" w:rsidR="00DC7A11" w:rsidRDefault="009C4EB2" w:rsidP="006C21C3">
      <w:pPr>
        <w:pStyle w:val="Dissertationbody"/>
        <w:tabs>
          <w:tab w:val="right" w:pos="8640"/>
        </w:tabs>
        <w:ind w:left="720" w:firstLine="0"/>
      </w:pPr>
      <w:r w:rsidRPr="001C4EDC">
        <w:rPr>
          <w:position w:val="-24"/>
        </w:rPr>
        <w:object w:dxaOrig="1980" w:dyaOrig="499" w14:anchorId="1F4B0DDA">
          <v:shape id="_x0000_i1224" type="#_x0000_t75" style="width:99.75pt;height:24pt" o:ole="">
            <v:imagedata r:id="rId451" o:title=""/>
          </v:shape>
          <o:OLEObject Type="Embed" ProgID="Equation.DSMT4" ShapeID="_x0000_i1224" DrawAspect="Content" ObjectID="_1496837846" r:id="rId452"/>
        </w:object>
      </w:r>
      <w:r w:rsidR="00ED08A7">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4</w:instrText>
        </w:r>
      </w:fldSimple>
      <w:r w:rsidR="006C21C3">
        <w:instrText>.</w:instrText>
      </w:r>
      <w:fldSimple w:instr=" SEQ MTEqn \c \* Arabic \* MERGEFORMAT ">
        <w:r w:rsidR="00D32264">
          <w:rPr>
            <w:noProof/>
          </w:rPr>
          <w:instrText>12</w:instrText>
        </w:r>
      </w:fldSimple>
      <w:r w:rsidR="006C21C3">
        <w:instrText>)</w:instrText>
      </w:r>
      <w:r w:rsidR="006C21C3">
        <w:fldChar w:fldCharType="end"/>
      </w:r>
    </w:p>
    <w:p w14:paraId="5DE1B492" w14:textId="2D0BE04C" w:rsidR="00DC7A11" w:rsidRDefault="009C4EB2" w:rsidP="006C21C3">
      <w:pPr>
        <w:pStyle w:val="MTDisplayEquation"/>
        <w:tabs>
          <w:tab w:val="clear" w:pos="4320"/>
        </w:tabs>
        <w:ind w:left="720"/>
      </w:pPr>
      <w:r w:rsidRPr="00221DBB">
        <w:rPr>
          <w:position w:val="-10"/>
        </w:rPr>
        <w:object w:dxaOrig="3040" w:dyaOrig="360" w14:anchorId="141789AF">
          <v:shape id="_x0000_i1225" type="#_x0000_t75" style="width:153pt;height:18.75pt" o:ole="">
            <v:imagedata r:id="rId453" o:title=""/>
          </v:shape>
          <o:OLEObject Type="Embed" ProgID="Equation.DSMT4" ShapeID="_x0000_i1225" DrawAspect="Content" ObjectID="_1496837847" r:id="rId454"/>
        </w:object>
      </w:r>
      <w:r w:rsidR="00ED08A7">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4</w:instrText>
        </w:r>
      </w:fldSimple>
      <w:r w:rsidR="006C21C3">
        <w:instrText>.</w:instrText>
      </w:r>
      <w:fldSimple w:instr=" SEQ MTEqn \c \* Arabic \* MERGEFORMAT ">
        <w:r w:rsidR="00D32264">
          <w:rPr>
            <w:noProof/>
          </w:rPr>
          <w:instrText>13</w:instrText>
        </w:r>
      </w:fldSimple>
      <w:r w:rsidR="006C21C3">
        <w:instrText>)</w:instrText>
      </w:r>
      <w:r w:rsidR="006C21C3">
        <w:fldChar w:fldCharType="end"/>
      </w:r>
    </w:p>
    <w:p w14:paraId="76449197" w14:textId="265044E0" w:rsidR="00DC7A11" w:rsidRPr="00DC7A11" w:rsidRDefault="009C4EB2" w:rsidP="006C21C3">
      <w:pPr>
        <w:pStyle w:val="MTDisplayEquation"/>
        <w:tabs>
          <w:tab w:val="clear" w:pos="4320"/>
        </w:tabs>
        <w:ind w:left="720"/>
      </w:pPr>
      <w:r w:rsidRPr="001C4EDC">
        <w:rPr>
          <w:position w:val="-16"/>
        </w:rPr>
        <w:object w:dxaOrig="1719" w:dyaOrig="440" w14:anchorId="0F5EFBA2">
          <v:shape id="_x0000_i1226" type="#_x0000_t75" style="width:85.5pt;height:21pt" o:ole="">
            <v:imagedata r:id="rId455" o:title=""/>
          </v:shape>
          <o:OLEObject Type="Embed" ProgID="Equation.DSMT4" ShapeID="_x0000_i1226" DrawAspect="Content" ObjectID="_1496837848" r:id="rId456"/>
        </w:object>
      </w:r>
      <w:r w:rsidR="00DC7A11">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4</w:instrText>
        </w:r>
      </w:fldSimple>
      <w:r w:rsidR="006C21C3">
        <w:instrText>.</w:instrText>
      </w:r>
      <w:fldSimple w:instr=" SEQ MTEqn \c \* Arabic \* MERGEFORMAT ">
        <w:r w:rsidR="00D32264">
          <w:rPr>
            <w:noProof/>
          </w:rPr>
          <w:instrText>14</w:instrText>
        </w:r>
      </w:fldSimple>
      <w:r w:rsidR="006C21C3">
        <w:instrText>)</w:instrText>
      </w:r>
      <w:r w:rsidR="006C21C3">
        <w:fldChar w:fldCharType="end"/>
      </w:r>
    </w:p>
    <w:p w14:paraId="5985FBC9" w14:textId="222C2001" w:rsidR="00DE735B" w:rsidRDefault="00DC7A11" w:rsidP="00AD23EA">
      <w:pPr>
        <w:pStyle w:val="Dissertationbody"/>
        <w:ind w:firstLine="0"/>
      </w:pPr>
      <w:proofErr w:type="gramStart"/>
      <w:r>
        <w:t>where</w:t>
      </w:r>
      <w:proofErr w:type="gramEnd"/>
      <w:r>
        <w:t xml:space="preserve"> S</w:t>
      </w:r>
      <w:r>
        <w:rPr>
          <w:vertAlign w:val="superscript"/>
        </w:rPr>
        <w:t>*</w:t>
      </w:r>
      <w:r>
        <w:t xml:space="preserve"> is the optimum path through the composite HMM and as state</w:t>
      </w:r>
      <w:r w:rsidR="00AD23EA">
        <w:t>d</w:t>
      </w:r>
      <w:r>
        <w:t xml:space="preserve"> above can be used directly to find the time alignment between </w:t>
      </w:r>
      <w:r w:rsidR="001B0FC5">
        <w:t xml:space="preserve">the </w:t>
      </w:r>
      <w:r>
        <w:t xml:space="preserve">observations and </w:t>
      </w:r>
      <w:r w:rsidR="001B0FC5">
        <w:t xml:space="preserve">the </w:t>
      </w:r>
      <w:r>
        <w:t>sequence of labels.</w:t>
      </w:r>
    </w:p>
    <w:p w14:paraId="6BC85ACF" w14:textId="68CD6AA7" w:rsidR="003E5317" w:rsidRDefault="00ED08A7" w:rsidP="003E5317">
      <w:pPr>
        <w:pStyle w:val="Dissertationbody"/>
      </w:pPr>
      <w:r>
        <w:t xml:space="preserve">The </w:t>
      </w:r>
      <w:r w:rsidR="003E5317">
        <w:t>Viterbi algorithm can find a time alignment if we already have the HMM models</w:t>
      </w:r>
      <w:r w:rsidR="001B0FC5">
        <w:t xml:space="preserve">. But, </w:t>
      </w:r>
      <w:r w:rsidR="003E5317">
        <w:t>we don’t have the HMM models yet. Therefore we need to use a</w:t>
      </w:r>
      <w:r w:rsidR="001B0FC5">
        <w:t xml:space="preserve"> two-step </w:t>
      </w:r>
      <w:r w:rsidR="003E5317">
        <w:t xml:space="preserve">iterative approach </w:t>
      </w:r>
      <w:r w:rsidR="001B0FC5">
        <w:t xml:space="preserve">in which we </w:t>
      </w:r>
      <w:r w:rsidR="003E5317">
        <w:t xml:space="preserve">estimate the model structure and parameters </w:t>
      </w:r>
      <w:r w:rsidR="001B0FC5">
        <w:t xml:space="preserve">in the first step </w:t>
      </w:r>
      <w:r w:rsidR="003E5317">
        <w:t>and align the observations in</w:t>
      </w:r>
      <w:r w:rsidR="00EA64B5">
        <w:t xml:space="preserve"> </w:t>
      </w:r>
      <w:r w:rsidR="001B0FC5">
        <w:t xml:space="preserve">second </w:t>
      </w:r>
      <w:r w:rsidR="003E5317">
        <w:t>step. The resulting algorithm is as follow:</w:t>
      </w:r>
    </w:p>
    <w:p w14:paraId="4BC30483" w14:textId="2A617DED" w:rsidR="00DC7A11" w:rsidRDefault="00A774E9" w:rsidP="00ED08A7">
      <w:pPr>
        <w:pStyle w:val="Dissertationbody"/>
        <w:numPr>
          <w:ilvl w:val="0"/>
          <w:numId w:val="21"/>
        </w:numPr>
        <w:ind w:left="720"/>
      </w:pPr>
      <w:r>
        <w:t xml:space="preserve">Initialize the alignment using a </w:t>
      </w:r>
      <w:r w:rsidRPr="00A774E9">
        <w:t>heuristic</w:t>
      </w:r>
      <w:r w:rsidR="00444F9F">
        <w:t xml:space="preserve"> method</w:t>
      </w:r>
      <w:r w:rsidR="001B0FC5">
        <w:t>.</w:t>
      </w:r>
    </w:p>
    <w:p w14:paraId="0ACD8A48" w14:textId="7928BB65" w:rsidR="00A774E9" w:rsidRDefault="00A774E9" w:rsidP="00ED08A7">
      <w:pPr>
        <w:pStyle w:val="Dissertationbody"/>
        <w:numPr>
          <w:ilvl w:val="0"/>
          <w:numId w:val="21"/>
        </w:numPr>
        <w:ind w:left="720"/>
      </w:pPr>
      <w:r>
        <w:t xml:space="preserve">Use the alignment to generate </w:t>
      </w:r>
      <w:r w:rsidR="001B0FC5">
        <w:t xml:space="preserve">a </w:t>
      </w:r>
      <w:r>
        <w:t>list of example</w:t>
      </w:r>
      <w:r w:rsidR="001B0FC5">
        <w:t>s</w:t>
      </w:r>
      <w:r>
        <w:t xml:space="preserve"> for each DHDPHMM</w:t>
      </w:r>
      <w:r w:rsidR="001B0FC5">
        <w:t>.</w:t>
      </w:r>
    </w:p>
    <w:p w14:paraId="494BE35A" w14:textId="26723243" w:rsidR="00A774E9" w:rsidRDefault="00A774E9" w:rsidP="00ED08A7">
      <w:pPr>
        <w:pStyle w:val="Dissertationbody"/>
        <w:numPr>
          <w:ilvl w:val="0"/>
          <w:numId w:val="21"/>
        </w:numPr>
        <w:ind w:left="720"/>
      </w:pPr>
      <w:r>
        <w:t>Use examples generate</w:t>
      </w:r>
      <w:r w:rsidR="001B0FC5">
        <w:t>d</w:t>
      </w:r>
      <w:r>
        <w:t xml:space="preserve"> in </w:t>
      </w:r>
      <w:r w:rsidR="001B0FC5">
        <w:t xml:space="preserve">Step 2 </w:t>
      </w:r>
      <w:r>
        <w:t>to train each DHDPHMM</w:t>
      </w:r>
      <w:r w:rsidR="001B0FC5">
        <w:t xml:space="preserve"> </w:t>
      </w:r>
      <w:r>
        <w:t xml:space="preserve">using </w:t>
      </w:r>
      <w:r w:rsidR="001B0FC5">
        <w:t xml:space="preserve">the </w:t>
      </w:r>
      <w:r>
        <w:t xml:space="preserve">modified block sampler of </w:t>
      </w:r>
      <w:r w:rsidR="001B0FC5">
        <w:t>C</w:t>
      </w:r>
      <w:r w:rsidR="00A1401B">
        <w:t xml:space="preserve">hapter </w:t>
      </w:r>
      <w:fldSimple w:instr=" REF _Ref416428300 \r ">
        <w:r w:rsidR="00D32264">
          <w:rPr>
            <w:cs/>
          </w:rPr>
          <w:t>‎</w:t>
        </w:r>
        <w:r w:rsidR="00D32264">
          <w:t>3</w:t>
        </w:r>
      </w:fldSimple>
      <w:r>
        <w:t>.</w:t>
      </w:r>
    </w:p>
    <w:p w14:paraId="15004807" w14:textId="32A5DDE6" w:rsidR="00A774E9" w:rsidRDefault="00A774E9" w:rsidP="00ED08A7">
      <w:pPr>
        <w:pStyle w:val="Dissertationbody"/>
        <w:numPr>
          <w:ilvl w:val="0"/>
          <w:numId w:val="21"/>
        </w:numPr>
        <w:ind w:left="720"/>
      </w:pPr>
      <w:r>
        <w:lastRenderedPageBreak/>
        <w:t xml:space="preserve">Use </w:t>
      </w:r>
      <w:r w:rsidR="00444F9F">
        <w:t xml:space="preserve">models obtained in </w:t>
      </w:r>
      <w:r w:rsidR="001B0FC5">
        <w:t xml:space="preserve">Step 3 </w:t>
      </w:r>
      <w:r w:rsidR="00444F9F">
        <w:t>to time align the labels to observation</w:t>
      </w:r>
      <w:r w:rsidR="00280408">
        <w:t>s</w:t>
      </w:r>
      <w:r w:rsidR="00444F9F">
        <w:t xml:space="preserve"> using </w:t>
      </w:r>
      <w:r w:rsidR="001B0FC5">
        <w:t xml:space="preserve">the </w:t>
      </w:r>
      <w:r w:rsidR="00444F9F">
        <w:t>Viterbi algorithm (by first generating a composite HMM for each utterance).</w:t>
      </w:r>
    </w:p>
    <w:p w14:paraId="4397515B" w14:textId="2B3CF6A7" w:rsidR="00444F9F" w:rsidRDefault="00444F9F" w:rsidP="00ED08A7">
      <w:pPr>
        <w:pStyle w:val="Dissertationbody"/>
        <w:numPr>
          <w:ilvl w:val="0"/>
          <w:numId w:val="21"/>
        </w:numPr>
        <w:ind w:left="720"/>
      </w:pPr>
      <w:r>
        <w:t xml:space="preserve">If </w:t>
      </w:r>
      <w:r w:rsidR="001B0FC5">
        <w:t xml:space="preserve">the </w:t>
      </w:r>
      <w:r>
        <w:t xml:space="preserve">maximum </w:t>
      </w:r>
      <w:r w:rsidR="00BA1CAC">
        <w:t xml:space="preserve">number of </w:t>
      </w:r>
      <w:r>
        <w:t xml:space="preserve">iterations </w:t>
      </w:r>
      <w:r w:rsidR="001B0FC5">
        <w:t xml:space="preserve">is </w:t>
      </w:r>
      <w:r>
        <w:t>reach</w:t>
      </w:r>
      <w:r w:rsidR="00BA1CAC">
        <w:t>ed</w:t>
      </w:r>
      <w:r>
        <w:t xml:space="preserve"> or </w:t>
      </w:r>
      <w:r w:rsidR="001B0FC5">
        <w:t xml:space="preserve">a </w:t>
      </w:r>
      <w:r>
        <w:t xml:space="preserve">convergence </w:t>
      </w:r>
      <w:r w:rsidR="001B0FC5">
        <w:t>criterion is met, exit. Otherwise, return to Step 2.</w:t>
      </w:r>
    </w:p>
    <w:p w14:paraId="071F26FF" w14:textId="1FAB479E" w:rsidR="004317A9" w:rsidRPr="00C42CC4" w:rsidRDefault="00444F9F" w:rsidP="00ED08A7">
      <w:pPr>
        <w:pStyle w:val="Dissertationbody"/>
        <w:ind w:firstLine="0"/>
      </w:pPr>
      <w:r>
        <w:t>In this algorithm convergence can be check</w:t>
      </w:r>
      <w:r w:rsidR="001B0FC5">
        <w:t>ed</w:t>
      </w:r>
      <w:r>
        <w:t xml:space="preserve"> by calculating the average log-likelihood of </w:t>
      </w:r>
      <w:r w:rsidR="001B0FC5">
        <w:t xml:space="preserve">the </w:t>
      </w:r>
      <w:r>
        <w:t>models for training or a separate development data</w:t>
      </w:r>
      <w:r w:rsidR="001B0FC5">
        <w:t xml:space="preserve"> set can be used</w:t>
      </w:r>
      <w:r>
        <w:t>. Initializ</w:t>
      </w:r>
      <w:r w:rsidR="001B0FC5">
        <w:t xml:space="preserve">ation </w:t>
      </w:r>
      <w:r>
        <w:t xml:space="preserve">can be done using </w:t>
      </w:r>
      <w:r w:rsidR="001B0FC5">
        <w:t xml:space="preserve">one of several </w:t>
      </w:r>
      <w:r>
        <w:t xml:space="preserve">heuristic </w:t>
      </w:r>
      <w:r w:rsidR="00BA1CAC">
        <w:t>method</w:t>
      </w:r>
      <w:r w:rsidR="001B0FC5">
        <w:t xml:space="preserve">s </w:t>
      </w:r>
      <w:r w:rsidR="00F6035E">
        <w:t xml:space="preserve">that are discussed in </w:t>
      </w:r>
      <w:r w:rsidR="0018462F">
        <w:t xml:space="preserve">Section </w:t>
      </w:r>
      <w:fldSimple w:instr=" REF _Ref417160184 \r ">
        <w:r w:rsidR="00D32264">
          <w:rPr>
            <w:cs/>
          </w:rPr>
          <w:t>‎</w:t>
        </w:r>
        <w:r w:rsidR="00D32264">
          <w:t>4.3</w:t>
        </w:r>
      </w:fldSimple>
      <w:r w:rsidR="0018462F">
        <w:t>.</w:t>
      </w:r>
    </w:p>
    <w:p w14:paraId="2F7DB1AF" w14:textId="126530BF" w:rsidR="00AD751B" w:rsidRDefault="00AD751B" w:rsidP="00AD751B">
      <w:pPr>
        <w:pStyle w:val="Heading2"/>
      </w:pPr>
      <w:bookmarkStart w:id="397" w:name="_Ref417160168"/>
      <w:bookmarkStart w:id="398" w:name="_Toc421046319"/>
      <w:r>
        <w:t>Context Modeling</w:t>
      </w:r>
      <w:bookmarkEnd w:id="397"/>
      <w:bookmarkEnd w:id="398"/>
    </w:p>
    <w:p w14:paraId="724328A6" w14:textId="0F06491E" w:rsidR="0008626D" w:rsidRDefault="00047B85" w:rsidP="00F56FEC">
      <w:pPr>
        <w:pStyle w:val="Dissertationbody"/>
      </w:pPr>
      <w:r>
        <w:t>Context modeling h</w:t>
      </w:r>
      <w:r w:rsidR="004C506B">
        <w:t xml:space="preserve">as been </w:t>
      </w:r>
      <w:r w:rsidR="0008626D">
        <w:t xml:space="preserve">previously </w:t>
      </w:r>
      <w:r w:rsidR="004C506B">
        <w:t xml:space="preserve">discussed in Section </w:t>
      </w:r>
      <w:fldSimple w:instr=" REF _Ref419971987 \r ">
        <w:r w:rsidR="00D32264">
          <w:rPr>
            <w:cs/>
          </w:rPr>
          <w:t>‎</w:t>
        </w:r>
        <w:r w:rsidR="00D32264">
          <w:t>1.1</w:t>
        </w:r>
      </w:fldSimple>
      <w:r w:rsidR="0008626D">
        <w:t xml:space="preserve">. </w:t>
      </w:r>
      <w:r>
        <w:t xml:space="preserve">One of most </w:t>
      </w:r>
      <w:r w:rsidR="0008626D">
        <w:t xml:space="preserve">popular methods for context modeling takes into account the </w:t>
      </w:r>
      <w:r>
        <w:t>left and right context</w:t>
      </w:r>
      <w:r w:rsidR="0008626D">
        <w:t xml:space="preserve"> of a sound (</w:t>
      </w:r>
      <w:r w:rsidR="00D573D1">
        <w:t>Lee</w:t>
      </w:r>
      <w:r w:rsidR="0008626D">
        <w:t xml:space="preserve">, </w:t>
      </w:r>
      <w:r w:rsidR="00D573D1">
        <w:t>1990</w:t>
      </w:r>
      <w:r w:rsidR="0008626D">
        <w:t>). This type of acoustic model is referred to as a triphone. For example, “</w:t>
      </w:r>
      <w:r w:rsidR="0008626D" w:rsidRPr="00AE59EF">
        <w:rPr>
          <w:i/>
        </w:rPr>
        <w:t>k-</w:t>
      </w:r>
      <w:r w:rsidR="0008626D" w:rsidRPr="00AE59EF">
        <w:rPr>
          <w:i/>
        </w:rPr>
        <w:softHyphen/>
      </w:r>
      <w:r w:rsidR="0008626D" w:rsidRPr="00AE59EF">
        <w:rPr>
          <w:i/>
        </w:rPr>
        <w:softHyphen/>
      </w:r>
      <w:r w:rsidR="0008626D" w:rsidRPr="00AE59EF">
        <w:rPr>
          <w:i/>
        </w:rPr>
        <w:softHyphen/>
        <w:t>ae+t</w:t>
      </w:r>
      <w:r w:rsidR="0008626D">
        <w:t>” represents /</w:t>
      </w:r>
      <w:r w:rsidR="0008626D" w:rsidRPr="00AE59EF">
        <w:rPr>
          <w:i/>
        </w:rPr>
        <w:t>ae</w:t>
      </w:r>
      <w:r w:rsidR="0008626D">
        <w:t>/ proceeded by /</w:t>
      </w:r>
      <w:r w:rsidR="0008626D" w:rsidRPr="00AE59EF">
        <w:rPr>
          <w:i/>
        </w:rPr>
        <w:t>k</w:t>
      </w:r>
      <w:r w:rsidR="0008626D">
        <w:rPr>
          <w:i/>
        </w:rPr>
        <w:t>/</w:t>
      </w:r>
      <w:r w:rsidR="0008626D">
        <w:t xml:space="preserve"> and followed by /t/. The center context, /ae/, defines the monophone class with which this triphone is associated for clustering or tying. The </w:t>
      </w:r>
      <w:r>
        <w:t xml:space="preserve">number of </w:t>
      </w:r>
      <w:r w:rsidR="0008626D">
        <w:t xml:space="preserve">potential </w:t>
      </w:r>
      <w:r>
        <w:t>triphones in a typical speech recognizer is very large (e.g.</w:t>
      </w:r>
      <w:r w:rsidR="009C4EB2">
        <w:t xml:space="preserve"> </w:t>
      </w:r>
      <w:r w:rsidR="009C4EB2">
        <w:rPr>
          <w:i/>
        </w:rPr>
        <w:t xml:space="preserve">42x42x42= </w:t>
      </w:r>
      <w:r w:rsidRPr="00AE59EF">
        <w:rPr>
          <w:i/>
        </w:rPr>
        <w:t>74088</w:t>
      </w:r>
      <w:r>
        <w:t>)</w:t>
      </w:r>
      <w:r w:rsidR="0008626D">
        <w:t>. M</w:t>
      </w:r>
      <w:r>
        <w:t>any triphone</w:t>
      </w:r>
      <w:r w:rsidR="0008626D">
        <w:t xml:space="preserve">s occur infrequently and have little or </w:t>
      </w:r>
      <w:r>
        <w:t xml:space="preserve">no data associated with them </w:t>
      </w:r>
      <w:r w:rsidR="0008626D">
        <w:t xml:space="preserve">in a typical training corpus. </w:t>
      </w:r>
      <w:r>
        <w:t>Therefore</w:t>
      </w:r>
      <w:r w:rsidR="0008626D">
        <w:t>,</w:t>
      </w:r>
      <w:r>
        <w:t xml:space="preserve"> we have to share parameters among triphones</w:t>
      </w:r>
      <w:r w:rsidR="0008626D">
        <w:t xml:space="preserve"> to achieve good performance</w:t>
      </w:r>
      <w:r>
        <w:t>.</w:t>
      </w:r>
    </w:p>
    <w:p w14:paraId="52150701" w14:textId="728800A1" w:rsidR="00AD6CDC" w:rsidRDefault="007923BE" w:rsidP="00F56FEC">
      <w:pPr>
        <w:pStyle w:val="Dissertationbody"/>
      </w:pPr>
      <w:r>
        <w:t xml:space="preserve">Sharing parameters can </w:t>
      </w:r>
      <w:r w:rsidR="000238A8">
        <w:t xml:space="preserve">be </w:t>
      </w:r>
      <w:r>
        <w:t xml:space="preserve">achieved in many different ways (e.g. tie the models or tie the states) but the most common approach is to use </w:t>
      </w:r>
      <w:r w:rsidR="000238A8">
        <w:t xml:space="preserve">a </w:t>
      </w:r>
      <w:r>
        <w:t>phonetic decision tree</w:t>
      </w:r>
      <w:r w:rsidR="00FD1DFA">
        <w:t xml:space="preserve"> to cluster triphone states (Young</w:t>
      </w:r>
      <w:r w:rsidR="0008626D">
        <w:t> &amp; </w:t>
      </w:r>
      <w:r w:rsidR="00FD1DFA" w:rsidRPr="0008626D">
        <w:t>Woodland</w:t>
      </w:r>
      <w:r w:rsidR="00FD1DFA">
        <w:t>, 1994</w:t>
      </w:r>
      <w:r>
        <w:t xml:space="preserve">). A decision tree is </w:t>
      </w:r>
      <w:r w:rsidR="000238A8">
        <w:t>a binary tree that classifies</w:t>
      </w:r>
      <w:r w:rsidR="00746B90">
        <w:t xml:space="preserve"> data by asking binary (e.g. yes/no) questions. The questions </w:t>
      </w:r>
      <w:r w:rsidR="0008626D">
        <w:t xml:space="preserve">are based on the </w:t>
      </w:r>
      <w:r w:rsidR="00746B90">
        <w:t>linguistic</w:t>
      </w:r>
      <w:r w:rsidR="0008626D">
        <w:t xml:space="preserve"> properties of the sound, such as </w:t>
      </w:r>
      <w:r w:rsidR="000238A8">
        <w:t>“i</w:t>
      </w:r>
      <w:r w:rsidR="00746B90">
        <w:t>s the left phoneme a stop?”</w:t>
      </w:r>
      <w:r w:rsidR="0008626D">
        <w:t xml:space="preserve"> The tree is built by successively splitting the data by selecting the question that </w:t>
      </w:r>
      <w:r w:rsidR="000238A8">
        <w:t>causes</w:t>
      </w:r>
      <w:r w:rsidR="00746B90">
        <w:t xml:space="preserve"> more entropy reduction</w:t>
      </w:r>
      <w:r w:rsidR="0008626D">
        <w:t xml:space="preserve">. </w:t>
      </w:r>
      <w:r w:rsidR="00746B90">
        <w:t xml:space="preserve">We usually set a threshold on </w:t>
      </w:r>
      <w:r w:rsidR="0008626D">
        <w:t xml:space="preserve">the </w:t>
      </w:r>
      <w:r w:rsidR="00746B90">
        <w:t xml:space="preserve">minimum number of data points in a single node and stop growing the tree once the </w:t>
      </w:r>
      <w:r w:rsidR="00C46499">
        <w:t xml:space="preserve">number of data points </w:t>
      </w:r>
      <w:r w:rsidR="0008626D">
        <w:t xml:space="preserve">reaches </w:t>
      </w:r>
      <w:r w:rsidR="0008626D">
        <w:lastRenderedPageBreak/>
        <w:t xml:space="preserve">this threshold. We typically </w:t>
      </w:r>
      <w:r w:rsidR="00AD6CDC">
        <w:t>assume each state is modeled by a single Gaussian</w:t>
      </w:r>
      <w:r w:rsidR="0008626D">
        <w:t xml:space="preserve"> and use the parameters of this model for all likelihood calculations required by the tying algorithm.</w:t>
      </w:r>
      <w:r w:rsidR="00746B90">
        <w:t xml:space="preserve"> </w:t>
      </w:r>
    </w:p>
    <w:p w14:paraId="1B8108C9" w14:textId="500703FF" w:rsidR="00AD6CDC" w:rsidRDefault="0008626D" w:rsidP="00494380">
      <w:pPr>
        <w:pStyle w:val="Dissertationbody"/>
      </w:pPr>
      <w:r w:rsidRPr="001E1F36">
        <w:t>T</w:t>
      </w:r>
      <w:r w:rsidR="00047B85" w:rsidRPr="001E1F36">
        <w:t xml:space="preserve">hough </w:t>
      </w:r>
      <w:r w:rsidRPr="001E1F36">
        <w:t xml:space="preserve">it is possible to model context in a </w:t>
      </w:r>
      <w:r w:rsidR="00047B85" w:rsidRPr="001E1F36">
        <w:t xml:space="preserve">nonparametric Bayesian framework by </w:t>
      </w:r>
      <w:r w:rsidRPr="001E1F36">
        <w:t>using an additional level in our hierarchy that models relationships between models and states, d</w:t>
      </w:r>
      <w:r w:rsidR="00E23C46" w:rsidRPr="001E1F36">
        <w:t xml:space="preserve">ue to time and resource constraints, we </w:t>
      </w:r>
      <w:r w:rsidRPr="001E1F36">
        <w:t xml:space="preserve">did </w:t>
      </w:r>
      <w:r w:rsidR="00E23C46" w:rsidRPr="001E1F36">
        <w:t>not develop</w:t>
      </w:r>
      <w:r w:rsidRPr="001E1F36">
        <w:t xml:space="preserve"> </w:t>
      </w:r>
      <w:r w:rsidR="00E23C46" w:rsidRPr="001E1F36">
        <w:t xml:space="preserve">this approach in this dissertation. </w:t>
      </w:r>
      <w:r w:rsidRPr="001E1F36">
        <w:t xml:space="preserve">We have instead </w:t>
      </w:r>
      <w:r w:rsidR="00AD6CDC" w:rsidRPr="001E1F36">
        <w:t>used two approaches to ex</w:t>
      </w:r>
      <w:r w:rsidRPr="001E1F36">
        <w:t xml:space="preserve">plore </w:t>
      </w:r>
      <w:r w:rsidR="00AD6CDC" w:rsidRPr="001E1F36">
        <w:t xml:space="preserve">context </w:t>
      </w:r>
      <w:r w:rsidRPr="001E1F36">
        <w:t xml:space="preserve">modeling in a </w:t>
      </w:r>
      <w:r w:rsidR="00AD6CDC" w:rsidRPr="001E1F36">
        <w:t>DHDPHMM</w:t>
      </w:r>
      <w:r w:rsidR="001A22F4" w:rsidRPr="001E1F36">
        <w:t>:</w:t>
      </w:r>
      <w:r w:rsidR="00AD6CDC" w:rsidRPr="001E1F36">
        <w:t xml:space="preserve"> </w:t>
      </w:r>
      <w:r w:rsidR="001A22F4" w:rsidRPr="001E1F36">
        <w:t xml:space="preserve">(1) tie </w:t>
      </w:r>
      <w:r w:rsidR="00491546" w:rsidRPr="001E1F36">
        <w:t xml:space="preserve">triphones </w:t>
      </w:r>
      <w:r w:rsidR="001A22F4" w:rsidRPr="001E1F36">
        <w:t xml:space="preserve">using </w:t>
      </w:r>
      <w:r w:rsidR="00491546" w:rsidRPr="001E1F36">
        <w:t>a decision tree framework</w:t>
      </w:r>
      <w:r w:rsidR="001A22F4" w:rsidRPr="001E1F36">
        <w:t xml:space="preserve">, or (2) </w:t>
      </w:r>
      <w:r w:rsidR="00E23C46" w:rsidRPr="001E1F36">
        <w:t xml:space="preserve">direct context modeling based on </w:t>
      </w:r>
      <w:r w:rsidR="00491546" w:rsidRPr="001E1F36">
        <w:t xml:space="preserve">broad phonetic </w:t>
      </w:r>
      <w:r w:rsidR="00494380" w:rsidRPr="001E1F36">
        <w:t>class</w:t>
      </w:r>
      <w:r w:rsidRPr="001E1F36">
        <w:t>es</w:t>
      </w:r>
      <w:r w:rsidR="00494380" w:rsidRPr="001E1F36">
        <w:t>.</w:t>
      </w:r>
      <w:r w:rsidR="00B20CDC" w:rsidRPr="001E1F36">
        <w:t xml:space="preserve"> </w:t>
      </w:r>
    </w:p>
    <w:p w14:paraId="6907A5AC" w14:textId="10C3C1EF" w:rsidR="00491546" w:rsidRDefault="001A22F4" w:rsidP="003E3E9B">
      <w:pPr>
        <w:pStyle w:val="Heading4"/>
      </w:pPr>
      <w:r>
        <w:t>Decision Tree Based Tying</w:t>
      </w:r>
      <w:r w:rsidR="003E3E9B">
        <w:t xml:space="preserve"> </w:t>
      </w:r>
    </w:p>
    <w:p w14:paraId="0F4745C1" w14:textId="513476F3" w:rsidR="003E3E9B" w:rsidRDefault="003E3E9B" w:rsidP="00E23C46">
      <w:pPr>
        <w:pStyle w:val="Dissertationbody"/>
      </w:pPr>
      <w:r>
        <w:t xml:space="preserve">In this approach we first train </w:t>
      </w:r>
      <w:r w:rsidR="001A22F4">
        <w:t xml:space="preserve">CI </w:t>
      </w:r>
      <w:r>
        <w:t xml:space="preserve">models using </w:t>
      </w:r>
      <w:r w:rsidR="001A22F4">
        <w:t xml:space="preserve">the </w:t>
      </w:r>
      <w:r>
        <w:t xml:space="preserve">semi-supervised training algorithm discussed in </w:t>
      </w:r>
      <w:r w:rsidR="001A22F4">
        <w:t>S</w:t>
      </w:r>
      <w:r w:rsidR="00C152B9">
        <w:t xml:space="preserve">ection </w:t>
      </w:r>
      <w:fldSimple w:instr=" REF _Ref417160138 \r ">
        <w:r w:rsidR="00D32264">
          <w:rPr>
            <w:cs/>
          </w:rPr>
          <w:t>‎</w:t>
        </w:r>
        <w:r w:rsidR="00D32264">
          <w:t>4.1</w:t>
        </w:r>
      </w:fldSimple>
      <w:r>
        <w:t xml:space="preserve">. After training CI models we follow the standard procedure to obtain a decision tree and further train </w:t>
      </w:r>
      <w:r w:rsidR="001A22F4">
        <w:t xml:space="preserve">the resulting </w:t>
      </w:r>
      <w:r>
        <w:t xml:space="preserve">CD models using </w:t>
      </w:r>
      <w:r w:rsidR="001A22F4">
        <w:t xml:space="preserve">the </w:t>
      </w:r>
      <w:r>
        <w:t>EM algorithm</w:t>
      </w:r>
      <w:r w:rsidR="001A22F4">
        <w:t xml:space="preserve"> (</w:t>
      </w:r>
      <w:r w:rsidR="00E23C46">
        <w:t>Young</w:t>
      </w:r>
      <w:r w:rsidR="0008626D">
        <w:t xml:space="preserve"> &amp; </w:t>
      </w:r>
      <w:r w:rsidR="00E23C46">
        <w:t>Woodland</w:t>
      </w:r>
      <w:r w:rsidR="001A22F4">
        <w:t xml:space="preserve">, </w:t>
      </w:r>
      <w:r w:rsidR="00E23C46">
        <w:t>1994</w:t>
      </w:r>
      <w:r w:rsidR="001A22F4">
        <w:t>)</w:t>
      </w:r>
      <w:r>
        <w:t>.</w:t>
      </w:r>
      <w:r w:rsidR="001A22F4">
        <w:t xml:space="preserve"> </w:t>
      </w:r>
      <w:r>
        <w:t xml:space="preserve">However, since </w:t>
      </w:r>
      <w:r w:rsidR="001A22F4">
        <w:t xml:space="preserve">the </w:t>
      </w:r>
      <w:r>
        <w:t xml:space="preserve">algorithms for generating the decision tree </w:t>
      </w:r>
      <w:r w:rsidR="001A22F4">
        <w:t xml:space="preserve">only use a single Gaussian distribution to </w:t>
      </w:r>
      <w:r>
        <w:t>represent</w:t>
      </w:r>
      <w:r w:rsidR="001A22F4">
        <w:t xml:space="preserve"> each state, </w:t>
      </w:r>
      <w:r>
        <w:t xml:space="preserve">we have to perform some model preparation before </w:t>
      </w:r>
      <w:r w:rsidR="001A22F4">
        <w:t xml:space="preserve">we can apply this technique. </w:t>
      </w:r>
      <w:r>
        <w:t xml:space="preserve">The </w:t>
      </w:r>
      <w:r w:rsidR="00C152B9">
        <w:t xml:space="preserve">algorithm </w:t>
      </w:r>
      <w:r>
        <w:t>is as follow</w:t>
      </w:r>
      <w:r w:rsidR="001A22F4">
        <w:t>s</w:t>
      </w:r>
      <w:r>
        <w:t>:</w:t>
      </w:r>
    </w:p>
    <w:p w14:paraId="7B47D4BC" w14:textId="0D5FFA5B" w:rsidR="003E3E9B" w:rsidRDefault="003E3E9B" w:rsidP="0008626D">
      <w:pPr>
        <w:pStyle w:val="Dissertationbody"/>
        <w:numPr>
          <w:ilvl w:val="0"/>
          <w:numId w:val="23"/>
        </w:numPr>
        <w:ind w:left="720"/>
      </w:pPr>
      <w:r>
        <w:t xml:space="preserve">Train CI models using </w:t>
      </w:r>
      <w:r w:rsidR="001A22F4">
        <w:t xml:space="preserve">a </w:t>
      </w:r>
      <w:r>
        <w:t>semi-supervised algorithm.</w:t>
      </w:r>
    </w:p>
    <w:p w14:paraId="40B37943" w14:textId="472882AF" w:rsidR="00F31A0E" w:rsidRDefault="00F31A0E" w:rsidP="0008626D">
      <w:pPr>
        <w:pStyle w:val="Dissertationbody"/>
        <w:numPr>
          <w:ilvl w:val="0"/>
          <w:numId w:val="23"/>
        </w:numPr>
        <w:ind w:left="720"/>
      </w:pPr>
      <w:r>
        <w:t xml:space="preserve">Clone CI models into </w:t>
      </w:r>
      <w:r w:rsidR="001A22F4">
        <w:t xml:space="preserve">the appropriate </w:t>
      </w:r>
      <w:r>
        <w:t>CD models.</w:t>
      </w:r>
    </w:p>
    <w:p w14:paraId="34996BE9" w14:textId="0AA56185" w:rsidR="003E3E9B" w:rsidRDefault="001A22F4" w:rsidP="0008626D">
      <w:pPr>
        <w:pStyle w:val="Dissertationbody"/>
        <w:numPr>
          <w:ilvl w:val="0"/>
          <w:numId w:val="23"/>
        </w:numPr>
        <w:ind w:left="720"/>
      </w:pPr>
      <w:r>
        <w:t>G</w:t>
      </w:r>
      <w:r w:rsidR="00BE11C3">
        <w:t xml:space="preserve">enerate a copy of </w:t>
      </w:r>
      <w:r>
        <w:t xml:space="preserve">the </w:t>
      </w:r>
      <w:r w:rsidR="00BE11C3">
        <w:t xml:space="preserve">CI models where all </w:t>
      </w:r>
      <w:r>
        <w:t xml:space="preserve">the </w:t>
      </w:r>
      <w:r w:rsidR="00BE11C3">
        <w:t xml:space="preserve">mixtures are collapsed into a single Gaussian. This can be done by </w:t>
      </w:r>
      <w:r>
        <w:t xml:space="preserve">using a weighted average approach: the single mixture approximation is generated by computing a </w:t>
      </w:r>
      <w:r w:rsidR="00BE11C3">
        <w:t>weighted</w:t>
      </w:r>
      <w:r>
        <w:t xml:space="preserve"> </w:t>
      </w:r>
      <w:r w:rsidR="00BE11C3">
        <w:t>averag</w:t>
      </w:r>
      <w:r>
        <w:t>e of all the mixture components.</w:t>
      </w:r>
      <w:r w:rsidR="003E3E9B">
        <w:t xml:space="preserve"> </w:t>
      </w:r>
    </w:p>
    <w:p w14:paraId="74D235AA" w14:textId="62E4A03E" w:rsidR="00BE11C3" w:rsidRDefault="00F31A0E" w:rsidP="0008626D">
      <w:pPr>
        <w:pStyle w:val="Dissertationbody"/>
        <w:numPr>
          <w:ilvl w:val="0"/>
          <w:numId w:val="23"/>
        </w:numPr>
        <w:ind w:left="720"/>
      </w:pPr>
      <w:r>
        <w:t xml:space="preserve">Use </w:t>
      </w:r>
      <w:r w:rsidR="001A22F4">
        <w:t xml:space="preserve">the </w:t>
      </w:r>
      <w:r>
        <w:t xml:space="preserve">models generated in </w:t>
      </w:r>
      <w:r w:rsidR="001A22F4">
        <w:t>S</w:t>
      </w:r>
      <w:r>
        <w:t>tep</w:t>
      </w:r>
      <w:r w:rsidR="001A22F4">
        <w:t> </w:t>
      </w:r>
      <w:r>
        <w:t>3</w:t>
      </w:r>
      <w:r w:rsidR="00BE11C3">
        <w:t xml:space="preserve"> to generate sufficient statistics (mean, covariance and count</w:t>
      </w:r>
      <w:r w:rsidR="00F23FCF">
        <w:t>s</w:t>
      </w:r>
      <w:r w:rsidR="00BE11C3">
        <w:t xml:space="preserve"> for each Gaussian) by training the data using </w:t>
      </w:r>
      <w:r w:rsidR="001A22F4">
        <w:t xml:space="preserve">several iterations of the </w:t>
      </w:r>
      <w:r w:rsidR="00BE11C3">
        <w:t>EM algorithm</w:t>
      </w:r>
      <w:r w:rsidR="001A22F4">
        <w:t>.</w:t>
      </w:r>
    </w:p>
    <w:p w14:paraId="4ACD13B2" w14:textId="77E45BBD" w:rsidR="00BE11C3" w:rsidRDefault="00BE11C3" w:rsidP="0008626D">
      <w:pPr>
        <w:pStyle w:val="Dissertationbody"/>
        <w:numPr>
          <w:ilvl w:val="0"/>
          <w:numId w:val="23"/>
        </w:numPr>
        <w:ind w:left="720"/>
      </w:pPr>
      <w:r>
        <w:t xml:space="preserve">Use the generated sufficient statistics in </w:t>
      </w:r>
      <w:r w:rsidR="001A22F4">
        <w:t>S</w:t>
      </w:r>
      <w:r>
        <w:t xml:space="preserve">tep </w:t>
      </w:r>
      <w:r w:rsidR="00F31A0E">
        <w:t>4</w:t>
      </w:r>
      <w:r>
        <w:t xml:space="preserve"> to grow a phonetic decision tree.</w:t>
      </w:r>
    </w:p>
    <w:p w14:paraId="4FD2C7DD" w14:textId="50897DE9" w:rsidR="00BE11C3" w:rsidRPr="003E3E9B" w:rsidRDefault="0008626D" w:rsidP="0008626D">
      <w:pPr>
        <w:pStyle w:val="Dissertationbody"/>
        <w:numPr>
          <w:ilvl w:val="0"/>
          <w:numId w:val="23"/>
        </w:numPr>
        <w:ind w:left="720"/>
      </w:pPr>
      <w:r>
        <w:lastRenderedPageBreak/>
        <w:t>D</w:t>
      </w:r>
      <w:r w:rsidR="00BE11C3">
        <w:t xml:space="preserve">iscard the models generated </w:t>
      </w:r>
      <w:r w:rsidR="00F23FCF">
        <w:t xml:space="preserve">in </w:t>
      </w:r>
      <w:r w:rsidR="001A22F4">
        <w:t>S</w:t>
      </w:r>
      <w:r w:rsidR="00F23FCF">
        <w:t>tep</w:t>
      </w:r>
      <w:r w:rsidR="00BE11C3">
        <w:t xml:space="preserve"> </w:t>
      </w:r>
      <w:r w:rsidR="00F31A0E">
        <w:t>3</w:t>
      </w:r>
      <w:r w:rsidR="00BE11C3">
        <w:t xml:space="preserve"> and instead use </w:t>
      </w:r>
      <w:r w:rsidR="001A22F4">
        <w:t xml:space="preserve">the </w:t>
      </w:r>
      <w:r w:rsidR="00BE11C3">
        <w:t>original CI model</w:t>
      </w:r>
      <w:r w:rsidR="001A22F4">
        <w:t>s</w:t>
      </w:r>
      <w:r w:rsidR="00BE11C3">
        <w:t xml:space="preserve"> trained in step 1 along with</w:t>
      </w:r>
      <w:r w:rsidR="00B20CDC">
        <w:t xml:space="preserve"> </w:t>
      </w:r>
      <w:r w:rsidR="00BE11C3">
        <w:t xml:space="preserve">the tree generated in </w:t>
      </w:r>
      <w:r w:rsidR="001A22F4">
        <w:t>S</w:t>
      </w:r>
      <w:r w:rsidR="00BE11C3">
        <w:t xml:space="preserve">tep </w:t>
      </w:r>
      <w:r w:rsidR="00F31A0E">
        <w:t>5</w:t>
      </w:r>
      <w:r w:rsidR="00BE11C3">
        <w:t xml:space="preserve"> to train </w:t>
      </w:r>
      <w:r w:rsidR="001A22F4">
        <w:t xml:space="preserve">the </w:t>
      </w:r>
      <w:r w:rsidR="00BE11C3">
        <w:t xml:space="preserve">final triphone models </w:t>
      </w:r>
      <w:r w:rsidR="001A22F4">
        <w:t>(</w:t>
      </w:r>
      <w:r w:rsidR="00BE11C3">
        <w:t>using EM</w:t>
      </w:r>
      <w:r w:rsidR="001A22F4">
        <w:t>)</w:t>
      </w:r>
      <w:r w:rsidR="00BE11C3">
        <w:t>.</w:t>
      </w:r>
    </w:p>
    <w:p w14:paraId="0E783BB2" w14:textId="384BCC33" w:rsidR="00AD6CDC" w:rsidRPr="00BE11C3" w:rsidRDefault="001A22F4" w:rsidP="0008626D">
      <w:pPr>
        <w:pStyle w:val="Dissertationbody"/>
        <w:ind w:firstLine="0"/>
      </w:pPr>
      <w:r>
        <w:t>In this approach i</w:t>
      </w:r>
      <w:r w:rsidR="00BE11C3">
        <w:t>t should be noted</w:t>
      </w:r>
      <w:r>
        <w:t xml:space="preserve"> that </w:t>
      </w:r>
      <w:r w:rsidR="00BE11C3">
        <w:t xml:space="preserve">we first fix the structure for all triphones </w:t>
      </w:r>
      <w:r w:rsidR="0008626D">
        <w:t>that share the same phoneme as the center context</w:t>
      </w:r>
      <w:r>
        <w:t xml:space="preserve">, </w:t>
      </w:r>
      <w:r w:rsidR="00CD6C39">
        <w:t xml:space="preserve">then use </w:t>
      </w:r>
      <w:r w:rsidR="0008626D">
        <w:t xml:space="preserve">a </w:t>
      </w:r>
      <w:r w:rsidR="00CD6C39">
        <w:t xml:space="preserve">phonetic </w:t>
      </w:r>
      <w:r w:rsidR="0008626D">
        <w:t xml:space="preserve">decision </w:t>
      </w:r>
      <w:r w:rsidR="00CD6C39">
        <w:t>tree to cluster</w:t>
      </w:r>
      <w:r w:rsidR="0008626D">
        <w:t xml:space="preserve"> </w:t>
      </w:r>
      <w:r w:rsidR="00CD6C39">
        <w:t>states for all triphone</w:t>
      </w:r>
      <w:r w:rsidR="00AC4BCD">
        <w:t>s</w:t>
      </w:r>
      <w:r w:rsidR="00CD6C39">
        <w:t xml:space="preserve"> with the same cen</w:t>
      </w:r>
      <w:r w:rsidR="0008626D">
        <w:t xml:space="preserve">ter context, </w:t>
      </w:r>
      <w:r w:rsidR="00BE11C3">
        <w:t xml:space="preserve">and finally </w:t>
      </w:r>
      <w:r w:rsidR="0008626D">
        <w:t xml:space="preserve">reestimate the </w:t>
      </w:r>
      <w:r w:rsidR="00BE11C3">
        <w:t xml:space="preserve">tied triphone models using EM. </w:t>
      </w:r>
    </w:p>
    <w:p w14:paraId="3596D2D0" w14:textId="1C4A1576" w:rsidR="00AD6CDC" w:rsidRDefault="004F2138" w:rsidP="00BE11C3">
      <w:pPr>
        <w:pStyle w:val="Heading4"/>
      </w:pPr>
      <w:r w:rsidRPr="003704DC">
        <w:t xml:space="preserve">Using </w:t>
      </w:r>
      <w:r w:rsidR="00BE11C3" w:rsidRPr="003704DC">
        <w:t>Broad Phonetic</w:t>
      </w:r>
      <w:r w:rsidR="0027286A">
        <w:t xml:space="preserve"> </w:t>
      </w:r>
      <w:r w:rsidR="00EE3881">
        <w:t xml:space="preserve">Class </w:t>
      </w:r>
      <w:r w:rsidR="00EE3881" w:rsidRPr="003704DC">
        <w:t>Context</w:t>
      </w:r>
    </w:p>
    <w:p w14:paraId="00B73860" w14:textId="65E08575" w:rsidR="00BE11C3" w:rsidRDefault="00BE11C3" w:rsidP="009A2518">
      <w:pPr>
        <w:pStyle w:val="Dissertationbody"/>
      </w:pPr>
      <w:r>
        <w:t xml:space="preserve">An alternative approach is to use </w:t>
      </w:r>
      <w:r w:rsidR="0008626D">
        <w:t xml:space="preserve">context based on the </w:t>
      </w:r>
      <w:r>
        <w:t xml:space="preserve">broad phonetic </w:t>
      </w:r>
      <w:r w:rsidR="0027286A">
        <w:t>class</w:t>
      </w:r>
      <w:r w:rsidR="0008626D">
        <w:t xml:space="preserve"> </w:t>
      </w:r>
      <w:r w:rsidR="00157548">
        <w:t>(BP</w:t>
      </w:r>
      <w:r w:rsidR="0027286A">
        <w:t>C</w:t>
      </w:r>
      <w:r w:rsidR="00157548">
        <w:t>C)</w:t>
      </w:r>
      <w:r w:rsidR="0008626D">
        <w:t xml:space="preserve">. </w:t>
      </w:r>
      <w:r>
        <w:t>Since we have five different broad phone</w:t>
      </w:r>
      <w:r w:rsidR="00EE3881">
        <w:t>tic classes</w:t>
      </w:r>
      <w:r>
        <w:t xml:space="preserve"> (see </w:t>
      </w:r>
      <w:r w:rsidR="00152783" w:rsidRPr="001B0FC5">
        <w:fldChar w:fldCharType="begin"/>
      </w:r>
      <w:r w:rsidR="00152783" w:rsidRPr="00C152B9">
        <w:instrText xml:space="preserve"> REF _Ref416261461 </w:instrText>
      </w:r>
      <w:r w:rsidR="00C152B9" w:rsidRPr="00C03255">
        <w:instrText xml:space="preserve"> \* MERGEFORMAT </w:instrText>
      </w:r>
      <w:r w:rsidR="00152783" w:rsidRPr="001B0FC5">
        <w:fldChar w:fldCharType="separate"/>
      </w:r>
      <w:r w:rsidR="00D32264" w:rsidRPr="00C03255">
        <w:rPr>
          <w:szCs w:val="22"/>
        </w:rPr>
        <w:t xml:space="preserve">Table </w:t>
      </w:r>
      <w:r w:rsidR="00D32264">
        <w:rPr>
          <w:noProof/>
          <w:szCs w:val="22"/>
          <w:cs/>
        </w:rPr>
        <w:t>‎</w:t>
      </w:r>
      <w:r w:rsidR="00D32264">
        <w:rPr>
          <w:szCs w:val="22"/>
        </w:rPr>
        <w:t>3</w:t>
      </w:r>
      <w:r w:rsidR="00D32264" w:rsidRPr="00C03255">
        <w:rPr>
          <w:szCs w:val="22"/>
        </w:rPr>
        <w:noBreakHyphen/>
      </w:r>
      <w:r w:rsidR="00D32264">
        <w:rPr>
          <w:szCs w:val="22"/>
        </w:rPr>
        <w:t>3</w:t>
      </w:r>
      <w:r w:rsidR="00152783" w:rsidRPr="001B0FC5">
        <w:rPr>
          <w:noProof/>
          <w:szCs w:val="22"/>
        </w:rPr>
        <w:fldChar w:fldCharType="end"/>
      </w:r>
      <w:r>
        <w:t xml:space="preserve">), the number of models would be </w:t>
      </w:r>
      <w:r w:rsidRPr="00AE59EF">
        <w:rPr>
          <w:i/>
        </w:rPr>
        <w:t>5x5x48</w:t>
      </w:r>
      <w:r w:rsidR="0008626D">
        <w:rPr>
          <w:i/>
        </w:rPr>
        <w:t> </w:t>
      </w:r>
      <w:r>
        <w:t>=</w:t>
      </w:r>
      <w:r w:rsidR="0008626D">
        <w:t> </w:t>
      </w:r>
      <w:r w:rsidRPr="00AE59EF">
        <w:rPr>
          <w:i/>
        </w:rPr>
        <w:t>1</w:t>
      </w:r>
      <w:r w:rsidR="0008626D" w:rsidRPr="00AE59EF">
        <w:rPr>
          <w:i/>
        </w:rPr>
        <w:t>,</w:t>
      </w:r>
      <w:r w:rsidRPr="00AE59EF">
        <w:rPr>
          <w:i/>
        </w:rPr>
        <w:t>200</w:t>
      </w:r>
      <w:r>
        <w:t xml:space="preserve"> models</w:t>
      </w:r>
      <w:r w:rsidR="00157548">
        <w:t xml:space="preserve">. Even for this </w:t>
      </w:r>
      <w:r w:rsidR="0098475A">
        <w:t xml:space="preserve">modest </w:t>
      </w:r>
      <w:r w:rsidR="00157548">
        <w:t xml:space="preserve">number of models we </w:t>
      </w:r>
      <w:r w:rsidR="003A5E1E">
        <w:t>have</w:t>
      </w:r>
      <w:r w:rsidR="00157548">
        <w:t xml:space="preserve"> models that are not observed in the training </w:t>
      </w:r>
      <w:r w:rsidR="0008626D">
        <w:t xml:space="preserve">data </w:t>
      </w:r>
      <w:r w:rsidR="00157548">
        <w:t xml:space="preserve">or </w:t>
      </w:r>
      <w:r w:rsidR="003A5E1E">
        <w:t xml:space="preserve">are </w:t>
      </w:r>
      <w:r w:rsidR="00157548">
        <w:t>represented with</w:t>
      </w:r>
      <w:r w:rsidR="003A5E1E">
        <w:t xml:space="preserve"> only</w:t>
      </w:r>
      <w:r w:rsidR="00157548">
        <w:t xml:space="preserve"> few examples. For these models we can back</w:t>
      </w:r>
      <w:r w:rsidR="0001096E">
        <w:t xml:space="preserve"> </w:t>
      </w:r>
      <w:r w:rsidR="00157548">
        <w:t xml:space="preserve">off to </w:t>
      </w:r>
      <w:r w:rsidR="000A2D96">
        <w:t xml:space="preserve">the corresponding </w:t>
      </w:r>
      <w:r w:rsidR="00157548">
        <w:t>CI model. The procedure for broad phonetic context modeling is as follow</w:t>
      </w:r>
      <w:r w:rsidR="0008626D">
        <w:t>s</w:t>
      </w:r>
      <w:r w:rsidR="00157548">
        <w:t>:</w:t>
      </w:r>
    </w:p>
    <w:p w14:paraId="1AF010C2" w14:textId="68B376E9" w:rsidR="00157548" w:rsidRDefault="00157548" w:rsidP="0008626D">
      <w:pPr>
        <w:pStyle w:val="Dissertationbody"/>
        <w:numPr>
          <w:ilvl w:val="0"/>
          <w:numId w:val="24"/>
        </w:numPr>
        <w:ind w:left="720"/>
      </w:pPr>
      <w:r>
        <w:t xml:space="preserve">Train CI models using </w:t>
      </w:r>
      <w:r w:rsidR="0001096E">
        <w:t xml:space="preserve">a </w:t>
      </w:r>
      <w:r>
        <w:t>semi-supervised algorithm.</w:t>
      </w:r>
    </w:p>
    <w:p w14:paraId="50715C80" w14:textId="50DA76D5" w:rsidR="00157548" w:rsidRDefault="00157548" w:rsidP="0008626D">
      <w:pPr>
        <w:pStyle w:val="Dissertationbody"/>
        <w:numPr>
          <w:ilvl w:val="0"/>
          <w:numId w:val="24"/>
        </w:numPr>
        <w:ind w:left="720"/>
      </w:pPr>
      <w:r>
        <w:t>Clone CI models into BP</w:t>
      </w:r>
      <w:r w:rsidR="0027286A">
        <w:t>C</w:t>
      </w:r>
      <w:r>
        <w:t>C models</w:t>
      </w:r>
      <w:r w:rsidR="0008626D">
        <w:t>. E</w:t>
      </w:r>
      <w:r w:rsidR="00CD6C39">
        <w:t>ach BP</w:t>
      </w:r>
      <w:r w:rsidR="0027286A">
        <w:t>C</w:t>
      </w:r>
      <w:r w:rsidR="00CD6C39">
        <w:t xml:space="preserve">C </w:t>
      </w:r>
      <w:r w:rsidR="0008626D">
        <w:t xml:space="preserve">is </w:t>
      </w:r>
      <w:r w:rsidR="00CD6C39">
        <w:t>initialized based on its central phoneme (e.g. all BP</w:t>
      </w:r>
      <w:r w:rsidR="0027286A">
        <w:t>C</w:t>
      </w:r>
      <w:r w:rsidR="00CD6C39">
        <w:t xml:space="preserve">C with central phoneme </w:t>
      </w:r>
      <w:r w:rsidR="00CD6C39" w:rsidRPr="00AE59EF">
        <w:rPr>
          <w:i/>
        </w:rPr>
        <w:t>/hh/</w:t>
      </w:r>
      <w:r w:rsidR="00CD6C39">
        <w:t xml:space="preserve"> will be initialized with CI </w:t>
      </w:r>
      <w:r w:rsidR="00CD6C39" w:rsidRPr="00AE59EF">
        <w:rPr>
          <w:i/>
        </w:rPr>
        <w:t>/hh/</w:t>
      </w:r>
      <w:r w:rsidR="00CD6C39">
        <w:t xml:space="preserve"> model).</w:t>
      </w:r>
    </w:p>
    <w:p w14:paraId="7B6D82ED" w14:textId="16B8CF1C" w:rsidR="00157548" w:rsidRDefault="00157548" w:rsidP="0008626D">
      <w:pPr>
        <w:pStyle w:val="Dissertationbody"/>
        <w:numPr>
          <w:ilvl w:val="0"/>
          <w:numId w:val="24"/>
        </w:numPr>
        <w:ind w:left="720"/>
      </w:pPr>
      <w:r>
        <w:t xml:space="preserve">Scan the training transcription and </w:t>
      </w:r>
      <w:r w:rsidR="00CD6C39">
        <w:t>identify BP</w:t>
      </w:r>
      <w:r w:rsidR="0027286A">
        <w:t>C</w:t>
      </w:r>
      <w:r w:rsidR="00CD6C39">
        <w:t xml:space="preserve">Cs </w:t>
      </w:r>
      <w:r>
        <w:t xml:space="preserve">with </w:t>
      </w:r>
      <w:r w:rsidR="0008626D">
        <w:t xml:space="preserve">a </w:t>
      </w:r>
      <w:r>
        <w:t>small number of examples.</w:t>
      </w:r>
    </w:p>
    <w:p w14:paraId="23CC873B" w14:textId="21255DB1" w:rsidR="00157548" w:rsidRDefault="00157548" w:rsidP="0008626D">
      <w:pPr>
        <w:pStyle w:val="Dissertationbody"/>
        <w:numPr>
          <w:ilvl w:val="0"/>
          <w:numId w:val="24"/>
        </w:numPr>
        <w:ind w:left="720"/>
      </w:pPr>
      <w:r>
        <w:t xml:space="preserve">For models with </w:t>
      </w:r>
      <w:r w:rsidR="0001096E">
        <w:t xml:space="preserve">a sufficient </w:t>
      </w:r>
      <w:r>
        <w:t xml:space="preserve">number of examples </w:t>
      </w:r>
      <w:r w:rsidR="00CD6C39">
        <w:t xml:space="preserve">(e.g. </w:t>
      </w:r>
      <w:r w:rsidR="00CD6C39" w:rsidRPr="001E1F36">
        <w:rPr>
          <w:i/>
        </w:rPr>
        <w:t>100</w:t>
      </w:r>
      <w:r w:rsidR="00CD6C39">
        <w:t>)</w:t>
      </w:r>
      <w:r w:rsidR="0001096E">
        <w:t xml:space="preserve"> </w:t>
      </w:r>
      <w:r>
        <w:t>train the BP</w:t>
      </w:r>
      <w:r w:rsidR="0027286A">
        <w:t>C</w:t>
      </w:r>
      <w:r>
        <w:t>C models using EM</w:t>
      </w:r>
      <w:r w:rsidR="00CD6C39">
        <w:t>. Other models are automatically backed off to their CI counterparts.</w:t>
      </w:r>
    </w:p>
    <w:p w14:paraId="6ACD1D10" w14:textId="46798172" w:rsidR="00AC4BCD" w:rsidRDefault="00157548" w:rsidP="00DD0C53">
      <w:pPr>
        <w:pStyle w:val="Dissertationbody"/>
      </w:pPr>
      <w:r>
        <w:t>Again we fix the structure for all BP</w:t>
      </w:r>
      <w:r w:rsidR="0027286A">
        <w:t>C</w:t>
      </w:r>
      <w:r>
        <w:t xml:space="preserve">C models with </w:t>
      </w:r>
      <w:r w:rsidR="000A2D96">
        <w:t xml:space="preserve">the </w:t>
      </w:r>
      <w:r>
        <w:t>same central phoneme and only use EM to further adjust CI parameter</w:t>
      </w:r>
      <w:r w:rsidR="0001096E">
        <w:t>s</w:t>
      </w:r>
      <w:r>
        <w:t xml:space="preserve"> to </w:t>
      </w:r>
      <w:r w:rsidR="000A2D96">
        <w:t xml:space="preserve">the </w:t>
      </w:r>
      <w:r>
        <w:t>specific context.</w:t>
      </w:r>
      <w:r w:rsidR="0008626D">
        <w:t xml:space="preserve"> Note that state tying is not used.</w:t>
      </w:r>
    </w:p>
    <w:p w14:paraId="3B2321A0" w14:textId="0BBA8B22" w:rsidR="00AD751B" w:rsidRDefault="00AD751B" w:rsidP="001E1F36">
      <w:pPr>
        <w:pStyle w:val="Heading2"/>
        <w:keepNext/>
      </w:pPr>
      <w:bookmarkStart w:id="399" w:name="_Ref417160184"/>
      <w:bookmarkStart w:id="400" w:name="_Toc421046320"/>
      <w:r>
        <w:lastRenderedPageBreak/>
        <w:t>Experiments</w:t>
      </w:r>
      <w:bookmarkEnd w:id="399"/>
      <w:bookmarkEnd w:id="400"/>
      <w:r>
        <w:t xml:space="preserve"> </w:t>
      </w:r>
    </w:p>
    <w:p w14:paraId="561FAA86" w14:textId="680D9727" w:rsidR="007E144A" w:rsidRPr="007E144A" w:rsidRDefault="007E144A" w:rsidP="00C40A3E">
      <w:pPr>
        <w:pStyle w:val="Dissertationbody"/>
      </w:pPr>
      <w:r w:rsidRPr="004F5205">
        <w:t xml:space="preserve">In this section we provide some experimental </w:t>
      </w:r>
      <w:r w:rsidR="00AB42CB" w:rsidRPr="004F5205">
        <w:t>results that</w:t>
      </w:r>
      <w:r w:rsidRPr="004F5205">
        <w:t xml:space="preserve"> compare </w:t>
      </w:r>
      <w:r>
        <w:t>supervised training versus semi-supervised training algorithm</w:t>
      </w:r>
      <w:r w:rsidR="003A5E1E">
        <w:t>s</w:t>
      </w:r>
      <w:r w:rsidR="00AB42CB">
        <w:t xml:space="preserve"> for DHDPHMM</w:t>
      </w:r>
      <w:r>
        <w:t xml:space="preserve">. We use two different methods to initialize the semi-supervised training algorithm. Both semi-supervised and supervised results will </w:t>
      </w:r>
      <w:r w:rsidR="00806EFB">
        <w:t xml:space="preserve">be </w:t>
      </w:r>
      <w:r>
        <w:t xml:space="preserve">compared with </w:t>
      </w:r>
      <w:r w:rsidR="00806EFB">
        <w:t xml:space="preserve">the </w:t>
      </w:r>
      <w:r>
        <w:t xml:space="preserve">baseline and other state of the art systems. </w:t>
      </w:r>
      <w:r w:rsidR="00C40A3E">
        <w:t>Furthermore, we also compare CD</w:t>
      </w:r>
      <w:r>
        <w:t xml:space="preserve"> trained</w:t>
      </w:r>
      <w:r w:rsidR="00C40A3E">
        <w:t xml:space="preserve"> DHDPHMM</w:t>
      </w:r>
      <w:r w:rsidR="00DE0726">
        <w:t xml:space="preserve">s </w:t>
      </w:r>
      <w:r w:rsidR="00C40A3E">
        <w:t xml:space="preserve">with </w:t>
      </w:r>
      <w:r w:rsidR="00AB42CB">
        <w:t xml:space="preserve">a comparable </w:t>
      </w:r>
      <w:r w:rsidR="00C40A3E">
        <w:t>HMM system</w:t>
      </w:r>
      <w:r>
        <w:t xml:space="preserve">. </w:t>
      </w:r>
    </w:p>
    <w:p w14:paraId="44AB87B4" w14:textId="77777777" w:rsidR="007E144A" w:rsidRDefault="007E144A" w:rsidP="007E144A">
      <w:pPr>
        <w:pStyle w:val="Heading3"/>
      </w:pPr>
      <w:bookmarkStart w:id="401" w:name="_Toc421046321"/>
      <w:r>
        <w:t>Evaluation Methods</w:t>
      </w:r>
      <w:bookmarkEnd w:id="401"/>
    </w:p>
    <w:p w14:paraId="319D7163" w14:textId="67616DBA" w:rsidR="007E144A" w:rsidRDefault="007E144A" w:rsidP="00451067">
      <w:pPr>
        <w:pStyle w:val="Dissertationbody"/>
      </w:pPr>
      <w:r>
        <w:t>In the phoneme recognition problem, unlike phoneme classification, the boundaries between subsequent phonemes are not known (during the recognition phase) and should be estimated along with phoneme labels. During</w:t>
      </w:r>
      <w:r w:rsidR="003A5E1E">
        <w:t xml:space="preserve"> t</w:t>
      </w:r>
      <w:r w:rsidR="00AB42CB">
        <w:t xml:space="preserve">he </w:t>
      </w:r>
      <w:r>
        <w:t xml:space="preserve">recognition </w:t>
      </w:r>
      <w:r w:rsidR="00AB42CB">
        <w:t xml:space="preserve">process </w:t>
      </w:r>
      <w:r>
        <w:t xml:space="preserve">we have to decide if a given frame belongs to the current group of phonemes under consideration or we have to initiate a new phoneme hypothesis. This decision is made by considering both the likelihood measurements and the language model probabilities. All systems compared in this section use </w:t>
      </w:r>
      <w:r w:rsidR="00AB42CB">
        <w:t xml:space="preserve">a </w:t>
      </w:r>
      <w:r>
        <w:t>bigram language model. However, the training procedure and optimization of each language model is different and has some effect on the reported error rates.</w:t>
      </w:r>
    </w:p>
    <w:p w14:paraId="0013A881" w14:textId="29169766" w:rsidR="007E144A" w:rsidRDefault="007E144A" w:rsidP="000C2C98">
      <w:pPr>
        <w:pStyle w:val="Dissertationbody"/>
      </w:pPr>
      <w:r>
        <w:t xml:space="preserve">In the following we define </w:t>
      </w:r>
      <w:r>
        <w:rPr>
          <w:i/>
          <w:iCs/>
        </w:rPr>
        <w:t>% Correct</w:t>
      </w:r>
      <w:r>
        <w:t xml:space="preserve"> and </w:t>
      </w:r>
      <w:r>
        <w:rPr>
          <w:i/>
          <w:iCs/>
        </w:rPr>
        <w:t>% Error</w:t>
      </w:r>
      <w:r w:rsidR="00FD1DFA">
        <w:t xml:space="preserve"> as </w:t>
      </w:r>
      <w:r w:rsidR="00514721">
        <w:t>follows (</w:t>
      </w:r>
      <w:r w:rsidR="00FD1DFA">
        <w:t>Young et al., 2006)</w:t>
      </w:r>
      <w:r>
        <w:t>:</w:t>
      </w:r>
      <w:r w:rsidR="00C52068">
        <w:t xml:space="preserve"> </w:t>
      </w:r>
    </w:p>
    <w:p w14:paraId="0D33FF8F" w14:textId="14F7822C" w:rsidR="007E144A" w:rsidRDefault="00C52068" w:rsidP="006C21C3">
      <w:pPr>
        <w:pStyle w:val="MTDisplayEquation"/>
      </w:pPr>
      <w:r w:rsidRPr="00C52068">
        <w:rPr>
          <w:rFonts w:eastAsia="Times New Roman" w:cs="Times New Roman"/>
          <w:position w:val="-22"/>
          <w:sz w:val="24"/>
          <w:szCs w:val="20"/>
        </w:rPr>
        <w:object w:dxaOrig="2000" w:dyaOrig="560" w14:anchorId="22F70D59">
          <v:shape id="_x0000_i1227" type="#_x0000_t75" style="width:95.25pt;height:27pt" o:ole="">
            <v:imagedata r:id="rId457" o:title=""/>
          </v:shape>
          <o:OLEObject Type="Embed" ProgID="Equation.DSMT4" ShapeID="_x0000_i1227" DrawAspect="Content" ObjectID="_1496837849" r:id="rId458"/>
        </w:object>
      </w:r>
      <w:r w:rsidR="007E144A">
        <w:tab/>
      </w:r>
      <w:r w:rsidR="007E144A">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4</w:instrText>
        </w:r>
      </w:fldSimple>
      <w:r w:rsidR="006C21C3">
        <w:instrText>.</w:instrText>
      </w:r>
      <w:fldSimple w:instr=" SEQ MTEqn \c \* Arabic \* MERGEFORMAT ">
        <w:r w:rsidR="00D32264">
          <w:rPr>
            <w:noProof/>
          </w:rPr>
          <w:instrText>15</w:instrText>
        </w:r>
      </w:fldSimple>
      <w:r w:rsidR="006C21C3">
        <w:instrText>)</w:instrText>
      </w:r>
      <w:r w:rsidR="006C21C3">
        <w:fldChar w:fldCharType="end"/>
      </w:r>
    </w:p>
    <w:p w14:paraId="1EDFC840" w14:textId="47C8F4B3" w:rsidR="007E144A" w:rsidRDefault="00C52068" w:rsidP="006C21C3">
      <w:pPr>
        <w:pStyle w:val="MTDisplayEquation"/>
      </w:pPr>
      <w:r w:rsidRPr="00C52068">
        <w:rPr>
          <w:rFonts w:eastAsia="Times New Roman" w:cs="Times New Roman"/>
          <w:position w:val="-22"/>
          <w:sz w:val="24"/>
          <w:szCs w:val="20"/>
        </w:rPr>
        <w:object w:dxaOrig="1780" w:dyaOrig="560" w14:anchorId="794484DB">
          <v:shape id="_x0000_i1228" type="#_x0000_t75" style="width:89.25pt;height:27pt" o:ole="">
            <v:imagedata r:id="rId459" o:title=""/>
          </v:shape>
          <o:OLEObject Type="Embed" ProgID="Equation.DSMT4" ShapeID="_x0000_i1228" DrawAspect="Content" ObjectID="_1496837850" r:id="rId460"/>
        </w:object>
      </w:r>
      <w:r w:rsidR="007E144A">
        <w:tab/>
      </w:r>
      <w:r w:rsidR="007E144A">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4</w:instrText>
        </w:r>
      </w:fldSimple>
      <w:r w:rsidR="006C21C3">
        <w:instrText>.</w:instrText>
      </w:r>
      <w:fldSimple w:instr=" SEQ MTEqn \c \* Arabic \* MERGEFORMAT ">
        <w:r w:rsidR="00D32264">
          <w:rPr>
            <w:noProof/>
          </w:rPr>
          <w:instrText>16</w:instrText>
        </w:r>
      </w:fldSimple>
      <w:r w:rsidR="006C21C3">
        <w:instrText>)</w:instrText>
      </w:r>
      <w:r w:rsidR="006C21C3">
        <w:fldChar w:fldCharType="end"/>
      </w:r>
    </w:p>
    <w:p w14:paraId="04C0E78E" w14:textId="52DF4566" w:rsidR="007E144A" w:rsidRDefault="007E144A" w:rsidP="00C40A3E">
      <w:pPr>
        <w:pStyle w:val="Dissertationbody"/>
        <w:ind w:firstLine="0"/>
      </w:pPr>
      <w:proofErr w:type="gramStart"/>
      <w:r>
        <w:t>where</w:t>
      </w:r>
      <w:proofErr w:type="gramEnd"/>
      <w:r>
        <w:t xml:space="preserve"> </w:t>
      </w:r>
      <w:r>
        <w:rPr>
          <w:i/>
          <w:iCs/>
        </w:rPr>
        <w:t>N</w:t>
      </w:r>
      <w:r>
        <w:t xml:space="preserve"> is the total number of labels in the reference transcriptions, </w:t>
      </w:r>
      <w:r>
        <w:rPr>
          <w:i/>
          <w:iCs/>
        </w:rPr>
        <w:t>S</w:t>
      </w:r>
      <w:r>
        <w:t xml:space="preserve"> is the number of substitution errors, </w:t>
      </w:r>
      <w:r>
        <w:rPr>
          <w:i/>
          <w:iCs/>
        </w:rPr>
        <w:t>D</w:t>
      </w:r>
      <w:r>
        <w:t xml:space="preserve"> is the number of deletion errors and </w:t>
      </w:r>
      <w:r>
        <w:rPr>
          <w:i/>
          <w:iCs/>
        </w:rPr>
        <w:t>I</w:t>
      </w:r>
      <w:r>
        <w:t xml:space="preserve"> is the number of insertion errors. </w:t>
      </w:r>
    </w:p>
    <w:p w14:paraId="5A853691" w14:textId="24DB382F" w:rsidR="00C16A91" w:rsidRPr="007E144A" w:rsidRDefault="00AB42CB" w:rsidP="00894388">
      <w:pPr>
        <w:pStyle w:val="Dissertationbody"/>
      </w:pPr>
      <w:r>
        <w:t xml:space="preserve">Similar to the </w:t>
      </w:r>
      <w:r w:rsidR="00C16A91">
        <w:t xml:space="preserve">phoneme </w:t>
      </w:r>
      <w:r w:rsidR="00894388">
        <w:t xml:space="preserve">classification experiments in </w:t>
      </w:r>
      <w:r>
        <w:t>C</w:t>
      </w:r>
      <w:r w:rsidR="00894388">
        <w:t xml:space="preserve">hapter </w:t>
      </w:r>
      <w:fldSimple w:instr=" REF _Ref416428300 \r ">
        <w:r w:rsidR="00D32264">
          <w:rPr>
            <w:cs/>
          </w:rPr>
          <w:t>‎</w:t>
        </w:r>
        <w:r w:rsidR="00D32264">
          <w:t>3</w:t>
        </w:r>
      </w:fldSimple>
      <w:r w:rsidR="00B20CDC">
        <w:t xml:space="preserve"> </w:t>
      </w:r>
      <w:r w:rsidR="00C16A91">
        <w:t xml:space="preserve">we have used </w:t>
      </w:r>
      <w:r>
        <w:t xml:space="preserve">the </w:t>
      </w:r>
      <w:r w:rsidR="00C16A91">
        <w:t>TIMIT</w:t>
      </w:r>
      <w:r>
        <w:t xml:space="preserve"> Corpus </w:t>
      </w:r>
      <w:r w:rsidR="00C16A91">
        <w:t xml:space="preserve">for all </w:t>
      </w:r>
      <w:r w:rsidR="00847993">
        <w:t>phoneme recognition experi</w:t>
      </w:r>
      <w:r>
        <w:t xml:space="preserve">ments </w:t>
      </w:r>
      <w:r w:rsidR="00847993">
        <w:t xml:space="preserve">in this section. TIMIT is </w:t>
      </w:r>
      <w:r>
        <w:t xml:space="preserve">a natural choice to </w:t>
      </w:r>
      <w:r>
        <w:lastRenderedPageBreak/>
        <w:t xml:space="preserve">compare supervised and semi-supervised training algorithms since it was </w:t>
      </w:r>
      <w:r w:rsidR="00847993">
        <w:t xml:space="preserve">manually segmented into </w:t>
      </w:r>
      <w:r>
        <w:t xml:space="preserve">phonemes. </w:t>
      </w:r>
      <w:r w:rsidR="00847993">
        <w:t>The front-end configuration is exactly the sa</w:t>
      </w:r>
      <w:r w:rsidR="00894388">
        <w:t xml:space="preserve">me as </w:t>
      </w:r>
      <w:r>
        <w:t xml:space="preserve">the </w:t>
      </w:r>
      <w:r w:rsidR="00894388">
        <w:t xml:space="preserve">experiments in </w:t>
      </w:r>
      <w:r>
        <w:t>C</w:t>
      </w:r>
      <w:r w:rsidR="00894388">
        <w:t xml:space="preserve">hapter </w:t>
      </w:r>
      <w:fldSimple w:instr=" REF _Ref416428300 \r ">
        <w:r w:rsidR="00D32264">
          <w:rPr>
            <w:cs/>
          </w:rPr>
          <w:t>‎</w:t>
        </w:r>
        <w:r w:rsidR="00D32264">
          <w:t>3</w:t>
        </w:r>
      </w:fldSimple>
      <w:r w:rsidR="00B20CDC">
        <w:t xml:space="preserve">. </w:t>
      </w:r>
    </w:p>
    <w:p w14:paraId="31153301" w14:textId="7AA9B3C2" w:rsidR="00880E6E" w:rsidRPr="00880E6E" w:rsidRDefault="00880E6E" w:rsidP="006D42B1">
      <w:pPr>
        <w:pStyle w:val="Heading3"/>
      </w:pPr>
      <w:bookmarkStart w:id="402" w:name="_Toc421046322"/>
      <w:r>
        <w:t>Supervised Phoneme Recognition</w:t>
      </w:r>
      <w:bookmarkEnd w:id="402"/>
    </w:p>
    <w:p w14:paraId="41BDAB26" w14:textId="2AC4F028" w:rsidR="00880E6E" w:rsidRDefault="00163684" w:rsidP="00163684">
      <w:pPr>
        <w:pStyle w:val="Dissertationbody"/>
      </w:pPr>
      <w:r>
        <w:t>In</w:t>
      </w:r>
      <w:r w:rsidR="00CF255A">
        <w:t xml:space="preserve"> the first experiment </w:t>
      </w:r>
      <w:r w:rsidR="00880E6E">
        <w:t>we use a completely supervised method to evaluate DHDPHMM</w:t>
      </w:r>
      <w:r w:rsidR="00DE0726">
        <w:t>s</w:t>
      </w:r>
      <w:r w:rsidR="00880E6E">
        <w:t xml:space="preserve">. </w:t>
      </w:r>
      <w:r w:rsidR="00CF255A">
        <w:t>This allows us to compare supervised and semi-supervised method</w:t>
      </w:r>
      <w:r w:rsidR="00C51F6C">
        <w:t>s</w:t>
      </w:r>
      <w:r w:rsidR="00CF255A">
        <w:t xml:space="preserve"> for DHDPHMM and </w:t>
      </w:r>
      <w:r>
        <w:t xml:space="preserve">to </w:t>
      </w:r>
      <w:r w:rsidR="00DE0726">
        <w:t xml:space="preserve">determine </w:t>
      </w:r>
      <w:r w:rsidR="00CF255A">
        <w:t>if our semi-supervised algorithm based on approximation of the generative model works correctly. In this section, DHDPHMM</w:t>
      </w:r>
      <w:r w:rsidR="00DE0726">
        <w:t xml:space="preserve">s </w:t>
      </w:r>
      <w:r w:rsidR="00AB42CB">
        <w:t xml:space="preserve">were </w:t>
      </w:r>
      <w:r w:rsidR="00CF255A">
        <w:t xml:space="preserve">trained </w:t>
      </w:r>
      <w:r w:rsidR="00880E6E">
        <w:t xml:space="preserve">only using maximum likelihood and </w:t>
      </w:r>
      <w:r w:rsidR="00DE0726">
        <w:t xml:space="preserve">did not use </w:t>
      </w:r>
      <w:r w:rsidR="00880E6E">
        <w:t xml:space="preserve">context information. </w:t>
      </w:r>
    </w:p>
    <w:p w14:paraId="3ED4C544" w14:textId="71E75AA6" w:rsidR="00451067" w:rsidRDefault="006A448A" w:rsidP="00451067">
      <w:pPr>
        <w:pStyle w:val="Dissertationbody"/>
      </w:pPr>
      <w:r>
        <w:rPr>
          <w:noProof/>
        </w:rPr>
        <mc:AlternateContent>
          <mc:Choice Requires="wps">
            <w:drawing>
              <wp:anchor distT="0" distB="0" distL="114300" distR="114300" simplePos="0" relativeHeight="251666432" behindDoc="0" locked="0" layoutInCell="1" allowOverlap="1" wp14:anchorId="34F74557" wp14:editId="1C86B77D">
                <wp:simplePos x="0" y="0"/>
                <wp:positionH relativeFrom="margin">
                  <wp:align>center</wp:align>
                </wp:positionH>
                <wp:positionV relativeFrom="margin">
                  <wp:align>bottom</wp:align>
                </wp:positionV>
                <wp:extent cx="5486400" cy="1591056"/>
                <wp:effectExtent l="0" t="0" r="0" b="9525"/>
                <wp:wrapTopAndBottom/>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591056"/>
                        </a:xfrm>
                        <a:prstGeom prst="rect">
                          <a:avLst/>
                        </a:prstGeom>
                        <a:solidFill>
                          <a:srgbClr val="FFFFFF"/>
                        </a:solidFill>
                        <a:ln w="9525">
                          <a:noFill/>
                          <a:miter lim="800000"/>
                          <a:headEnd/>
                          <a:tailEnd/>
                        </a:ln>
                      </wps:spPr>
                      <wps:txbx>
                        <w:txbxContent>
                          <w:p w14:paraId="01E34E8A" w14:textId="14DCBEAA" w:rsidR="004433C6" w:rsidRPr="009A2518" w:rsidRDefault="004433C6" w:rsidP="009A2518">
                            <w:pPr>
                              <w:pStyle w:val="Caption"/>
                              <w:keepNext/>
                              <w:spacing w:before="120" w:after="120"/>
                              <w:jc w:val="center"/>
                            </w:pPr>
                            <w:bookmarkStart w:id="403" w:name="_Toc417663560"/>
                            <w:bookmarkStart w:id="404" w:name="_Toc419218310"/>
                            <w:bookmarkStart w:id="405" w:name="_Ref417663724"/>
                            <w:bookmarkStart w:id="406" w:name="_Toc420058407"/>
                            <w:bookmarkStart w:id="407" w:name="_Toc421042229"/>
                            <w:r w:rsidRPr="009A2518">
                              <w:t xml:space="preserve">Table </w:t>
                            </w:r>
                            <w:fldSimple w:instr=" STYLEREF 1 \s ">
                              <w:r>
                                <w:rPr>
                                  <w:noProof/>
                                  <w:cs/>
                                </w:rPr>
                                <w:t>‎</w:t>
                              </w:r>
                              <w:r>
                                <w:rPr>
                                  <w:noProof/>
                                </w:rPr>
                                <w:t>4</w:t>
                              </w:r>
                            </w:fldSimple>
                            <w:r w:rsidRPr="009A2518">
                              <w:noBreakHyphen/>
                            </w:r>
                            <w:fldSimple w:instr=" SEQ Table \* ARABIC \s 1 ">
                              <w:r>
                                <w:rPr>
                                  <w:noProof/>
                                </w:rPr>
                                <w:t>1</w:t>
                              </w:r>
                              <w:bookmarkEnd w:id="403"/>
                              <w:bookmarkEnd w:id="404"/>
                            </w:fldSimple>
                            <w:bookmarkEnd w:id="405"/>
                            <w:r>
                              <w:rPr>
                                <w:noProof/>
                              </w:rPr>
                              <w:t xml:space="preserve">. </w:t>
                            </w:r>
                            <w:r w:rsidRPr="009A2518">
                              <w:t xml:space="preserve">Supervised training </w:t>
                            </w:r>
                            <w:r>
                              <w:t xml:space="preserve">results comparing </w:t>
                            </w:r>
                            <w:r w:rsidRPr="009A2518">
                              <w:t>DHDPH</w:t>
                            </w:r>
                            <w:r>
                              <w:t>MM</w:t>
                            </w:r>
                            <w:r w:rsidRPr="009A2518">
                              <w:t xml:space="preserve"> and HMM </w:t>
                            </w:r>
                            <w:r>
                              <w:t>are shown</w:t>
                            </w:r>
                            <w:r w:rsidRPr="009A2518">
                              <w:t>.</w:t>
                            </w:r>
                            <w:bookmarkEnd w:id="406"/>
                            <w:bookmarkEnd w:id="407"/>
                          </w:p>
                          <w:tbl>
                            <w:tblPr>
                              <w:tblStyle w:val="TableGrid"/>
                              <w:tblW w:w="0" w:type="auto"/>
                              <w:jc w:val="center"/>
                              <w:tblLayout w:type="fixed"/>
                              <w:tblLook w:val="04A0" w:firstRow="1" w:lastRow="0" w:firstColumn="1" w:lastColumn="0" w:noHBand="0" w:noVBand="1"/>
                            </w:tblPr>
                            <w:tblGrid>
                              <w:gridCol w:w="1780"/>
                              <w:gridCol w:w="848"/>
                              <w:gridCol w:w="1127"/>
                              <w:gridCol w:w="1127"/>
                              <w:gridCol w:w="1127"/>
                              <w:gridCol w:w="1127"/>
                              <w:gridCol w:w="1128"/>
                            </w:tblGrid>
                            <w:tr w:rsidR="004433C6" w:rsidRPr="00410EFA" w14:paraId="4B36B1E5" w14:textId="77777777" w:rsidTr="00C03255">
                              <w:trPr>
                                <w:jc w:val="center"/>
                              </w:trPr>
                              <w:tc>
                                <w:tcPr>
                                  <w:tcW w:w="1780" w:type="dxa"/>
                                  <w:vAlign w:val="center"/>
                                </w:tcPr>
                                <w:p w14:paraId="0848BBF5" w14:textId="77777777" w:rsidR="004433C6" w:rsidRPr="009A2518" w:rsidRDefault="004433C6" w:rsidP="009A2518">
                                  <w:pPr>
                                    <w:rPr>
                                      <w:rFonts w:asciiTheme="majorBidi" w:hAnsiTheme="majorBidi" w:cstheme="majorBidi"/>
                                      <w:sz w:val="22"/>
                                      <w:szCs w:val="22"/>
                                    </w:rPr>
                                  </w:pPr>
                                  <w:r w:rsidRPr="009A2518">
                                    <w:rPr>
                                      <w:rFonts w:asciiTheme="majorBidi" w:hAnsiTheme="majorBidi" w:cstheme="majorBidi"/>
                                      <w:sz w:val="22"/>
                                      <w:szCs w:val="22"/>
                                    </w:rPr>
                                    <w:t>Model</w:t>
                                  </w:r>
                                </w:p>
                              </w:tc>
                              <w:tc>
                                <w:tcPr>
                                  <w:tcW w:w="848" w:type="dxa"/>
                                  <w:vAlign w:val="center"/>
                                </w:tcPr>
                                <w:p w14:paraId="695F65D8" w14:textId="77777777" w:rsidR="004433C6" w:rsidRPr="009A2518" w:rsidRDefault="004433C6" w:rsidP="009A2518">
                                  <w:pPr>
                                    <w:rPr>
                                      <w:rFonts w:asciiTheme="majorBidi" w:hAnsiTheme="majorBidi" w:cstheme="majorBidi"/>
                                      <w:sz w:val="22"/>
                                      <w:szCs w:val="22"/>
                                    </w:rPr>
                                  </w:pPr>
                                  <w:r w:rsidRPr="009A2518">
                                    <w:rPr>
                                      <w:rFonts w:asciiTheme="majorBidi" w:hAnsiTheme="majorBidi" w:cstheme="majorBidi"/>
                                      <w:sz w:val="22"/>
                                      <w:szCs w:val="22"/>
                                    </w:rPr>
                                    <w:t>Subset</w:t>
                                  </w:r>
                                </w:p>
                              </w:tc>
                              <w:tc>
                                <w:tcPr>
                                  <w:tcW w:w="1127" w:type="dxa"/>
                                  <w:vAlign w:val="center"/>
                                </w:tcPr>
                                <w:p w14:paraId="0BD2F704" w14:textId="77777777" w:rsidR="004433C6" w:rsidRPr="009A2518" w:rsidRDefault="004433C6" w:rsidP="009A2518">
                                  <w:pPr>
                                    <w:rPr>
                                      <w:rFonts w:asciiTheme="majorBidi" w:hAnsiTheme="majorBidi" w:cstheme="majorBidi"/>
                                      <w:sz w:val="22"/>
                                      <w:szCs w:val="22"/>
                                    </w:rPr>
                                  </w:pPr>
                                  <w:r w:rsidRPr="009A2518">
                                    <w:rPr>
                                      <w:rFonts w:asciiTheme="majorBidi" w:hAnsiTheme="majorBidi" w:cstheme="majorBidi"/>
                                      <w:sz w:val="22"/>
                                      <w:szCs w:val="22"/>
                                    </w:rPr>
                                    <w:t>% Correct</w:t>
                                  </w:r>
                                </w:p>
                              </w:tc>
                              <w:tc>
                                <w:tcPr>
                                  <w:tcW w:w="1127" w:type="dxa"/>
                                  <w:vAlign w:val="center"/>
                                </w:tcPr>
                                <w:p w14:paraId="375AF9B1" w14:textId="77777777" w:rsidR="004433C6" w:rsidRPr="009A2518" w:rsidRDefault="004433C6" w:rsidP="009A2518">
                                  <w:pPr>
                                    <w:rPr>
                                      <w:rFonts w:asciiTheme="majorBidi" w:hAnsiTheme="majorBidi" w:cstheme="majorBidi"/>
                                      <w:sz w:val="22"/>
                                      <w:szCs w:val="22"/>
                                    </w:rPr>
                                  </w:pPr>
                                  <w:r w:rsidRPr="009A2518">
                                    <w:rPr>
                                      <w:rFonts w:asciiTheme="majorBidi" w:hAnsiTheme="majorBidi" w:cstheme="majorBidi"/>
                                      <w:sz w:val="22"/>
                                      <w:szCs w:val="22"/>
                                    </w:rPr>
                                    <w:t xml:space="preserve">% Sub. </w:t>
                                  </w:r>
                                </w:p>
                              </w:tc>
                              <w:tc>
                                <w:tcPr>
                                  <w:tcW w:w="1127" w:type="dxa"/>
                                  <w:vAlign w:val="center"/>
                                </w:tcPr>
                                <w:p w14:paraId="3829DFB5" w14:textId="77777777" w:rsidR="004433C6" w:rsidRPr="009A2518" w:rsidRDefault="004433C6" w:rsidP="009A2518">
                                  <w:pPr>
                                    <w:rPr>
                                      <w:rFonts w:asciiTheme="majorBidi" w:hAnsiTheme="majorBidi" w:cstheme="majorBidi"/>
                                      <w:sz w:val="22"/>
                                      <w:szCs w:val="22"/>
                                    </w:rPr>
                                  </w:pPr>
                                  <w:r w:rsidRPr="009A2518">
                                    <w:rPr>
                                      <w:rFonts w:asciiTheme="majorBidi" w:hAnsiTheme="majorBidi" w:cstheme="majorBidi"/>
                                      <w:sz w:val="22"/>
                                      <w:szCs w:val="22"/>
                                    </w:rPr>
                                    <w:t xml:space="preserve">% Del. </w:t>
                                  </w:r>
                                </w:p>
                              </w:tc>
                              <w:tc>
                                <w:tcPr>
                                  <w:tcW w:w="1127" w:type="dxa"/>
                                  <w:vAlign w:val="center"/>
                                </w:tcPr>
                                <w:p w14:paraId="3977E584" w14:textId="77777777" w:rsidR="004433C6" w:rsidRPr="009A2518" w:rsidRDefault="004433C6" w:rsidP="009A2518">
                                  <w:pPr>
                                    <w:rPr>
                                      <w:rFonts w:asciiTheme="majorBidi" w:hAnsiTheme="majorBidi" w:cstheme="majorBidi"/>
                                      <w:sz w:val="22"/>
                                      <w:szCs w:val="22"/>
                                    </w:rPr>
                                  </w:pPr>
                                  <w:r w:rsidRPr="009A2518">
                                    <w:rPr>
                                      <w:rFonts w:asciiTheme="majorBidi" w:hAnsiTheme="majorBidi" w:cstheme="majorBidi"/>
                                      <w:sz w:val="22"/>
                                      <w:szCs w:val="22"/>
                                    </w:rPr>
                                    <w:t>% Ins.</w:t>
                                  </w:r>
                                </w:p>
                              </w:tc>
                              <w:tc>
                                <w:tcPr>
                                  <w:tcW w:w="1128" w:type="dxa"/>
                                  <w:vAlign w:val="center"/>
                                </w:tcPr>
                                <w:p w14:paraId="47ACCCB9" w14:textId="77777777" w:rsidR="004433C6" w:rsidRPr="009A2518" w:rsidRDefault="004433C6" w:rsidP="009A2518">
                                  <w:pPr>
                                    <w:rPr>
                                      <w:rFonts w:asciiTheme="majorBidi" w:hAnsiTheme="majorBidi" w:cstheme="majorBidi"/>
                                      <w:sz w:val="22"/>
                                      <w:szCs w:val="22"/>
                                    </w:rPr>
                                  </w:pPr>
                                  <w:r w:rsidRPr="009A2518">
                                    <w:rPr>
                                      <w:rFonts w:asciiTheme="majorBidi" w:hAnsiTheme="majorBidi" w:cstheme="majorBidi"/>
                                      <w:sz w:val="22"/>
                                      <w:szCs w:val="22"/>
                                    </w:rPr>
                                    <w:t>% Error</w:t>
                                  </w:r>
                                </w:p>
                              </w:tc>
                            </w:tr>
                            <w:tr w:rsidR="004433C6" w:rsidRPr="00410EFA" w14:paraId="595BA5E5" w14:textId="77777777" w:rsidTr="001D72E2">
                              <w:trPr>
                                <w:jc w:val="center"/>
                              </w:trPr>
                              <w:tc>
                                <w:tcPr>
                                  <w:tcW w:w="1780" w:type="dxa"/>
                                  <w:vAlign w:val="center"/>
                                </w:tcPr>
                                <w:p w14:paraId="0C536C1F" w14:textId="77777777" w:rsidR="004433C6" w:rsidRPr="009A2518" w:rsidRDefault="004433C6" w:rsidP="009A2518">
                                  <w:pPr>
                                    <w:rPr>
                                      <w:rFonts w:asciiTheme="majorBidi" w:hAnsiTheme="majorBidi" w:cstheme="majorBidi"/>
                                      <w:sz w:val="22"/>
                                      <w:szCs w:val="22"/>
                                    </w:rPr>
                                  </w:pPr>
                                  <w:r w:rsidRPr="009A2518">
                                    <w:rPr>
                                      <w:rFonts w:asciiTheme="majorBidi" w:hAnsiTheme="majorBidi" w:cstheme="majorBidi"/>
                                      <w:sz w:val="22"/>
                                      <w:szCs w:val="22"/>
                                    </w:rPr>
                                    <w:t>HMM</w:t>
                                  </w:r>
                                </w:p>
                              </w:tc>
                              <w:tc>
                                <w:tcPr>
                                  <w:tcW w:w="848" w:type="dxa"/>
                                  <w:tcMar>
                                    <w:left w:w="58" w:type="dxa"/>
                                    <w:right w:w="58" w:type="dxa"/>
                                  </w:tcMar>
                                  <w:vAlign w:val="center"/>
                                </w:tcPr>
                                <w:p w14:paraId="77679123"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Core</w:t>
                                  </w:r>
                                </w:p>
                              </w:tc>
                              <w:tc>
                                <w:tcPr>
                                  <w:tcW w:w="1127" w:type="dxa"/>
                                  <w:tcMar>
                                    <w:left w:w="58" w:type="dxa"/>
                                    <w:right w:w="58" w:type="dxa"/>
                                  </w:tcMar>
                                  <w:vAlign w:val="center"/>
                                </w:tcPr>
                                <w:p w14:paraId="5B37EE8A" w14:textId="5900AB1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70.72</w:t>
                                  </w:r>
                                </w:p>
                              </w:tc>
                              <w:tc>
                                <w:tcPr>
                                  <w:tcW w:w="1127" w:type="dxa"/>
                                  <w:tcMar>
                                    <w:left w:w="58" w:type="dxa"/>
                                    <w:right w:w="58" w:type="dxa"/>
                                  </w:tcMar>
                                  <w:vAlign w:val="center"/>
                                </w:tcPr>
                                <w:p w14:paraId="0BC703AB" w14:textId="09B07FE1"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19.98</w:t>
                                  </w:r>
                                </w:p>
                              </w:tc>
                              <w:tc>
                                <w:tcPr>
                                  <w:tcW w:w="1127" w:type="dxa"/>
                                  <w:tcMar>
                                    <w:left w:w="58" w:type="dxa"/>
                                    <w:right w:w="58" w:type="dxa"/>
                                  </w:tcMar>
                                  <w:vAlign w:val="center"/>
                                </w:tcPr>
                                <w:p w14:paraId="6CE4814C" w14:textId="53268B24"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9.30</w:t>
                                  </w:r>
                                </w:p>
                              </w:tc>
                              <w:tc>
                                <w:tcPr>
                                  <w:tcW w:w="1127" w:type="dxa"/>
                                  <w:tcMar>
                                    <w:left w:w="58" w:type="dxa"/>
                                    <w:right w:w="58" w:type="dxa"/>
                                  </w:tcMar>
                                  <w:vAlign w:val="center"/>
                                </w:tcPr>
                                <w:p w14:paraId="15413A12" w14:textId="08B4CAF5"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3.36</w:t>
                                  </w:r>
                                </w:p>
                              </w:tc>
                              <w:tc>
                                <w:tcPr>
                                  <w:tcW w:w="1128" w:type="dxa"/>
                                  <w:tcMar>
                                    <w:left w:w="58" w:type="dxa"/>
                                    <w:right w:w="58" w:type="dxa"/>
                                  </w:tcMar>
                                  <w:vAlign w:val="center"/>
                                </w:tcPr>
                                <w:p w14:paraId="025D88F4" w14:textId="1ADADB8B"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32.64</w:t>
                                  </w:r>
                                </w:p>
                              </w:tc>
                            </w:tr>
                            <w:tr w:rsidR="004433C6" w:rsidRPr="00410EFA" w14:paraId="02ACF525" w14:textId="77777777" w:rsidTr="001D72E2">
                              <w:trPr>
                                <w:jc w:val="center"/>
                              </w:trPr>
                              <w:tc>
                                <w:tcPr>
                                  <w:tcW w:w="1780" w:type="dxa"/>
                                  <w:vAlign w:val="center"/>
                                </w:tcPr>
                                <w:p w14:paraId="2BF8374F" w14:textId="77777777" w:rsidR="004433C6" w:rsidRPr="009A2518" w:rsidRDefault="004433C6" w:rsidP="009A2518">
                                  <w:pPr>
                                    <w:keepNext/>
                                    <w:keepLines/>
                                    <w:outlineLvl w:val="4"/>
                                    <w:rPr>
                                      <w:rFonts w:asciiTheme="majorBidi" w:hAnsiTheme="majorBidi" w:cstheme="majorBidi"/>
                                      <w:sz w:val="22"/>
                                      <w:szCs w:val="22"/>
                                    </w:rPr>
                                  </w:pPr>
                                  <w:r w:rsidRPr="009A2518">
                                    <w:rPr>
                                      <w:rFonts w:asciiTheme="majorBidi" w:hAnsiTheme="majorBidi" w:cstheme="majorBidi"/>
                                      <w:sz w:val="22"/>
                                      <w:szCs w:val="22"/>
                                    </w:rPr>
                                    <w:t>HMM</w:t>
                                  </w:r>
                                </w:p>
                              </w:tc>
                              <w:tc>
                                <w:tcPr>
                                  <w:tcW w:w="848" w:type="dxa"/>
                                  <w:tcMar>
                                    <w:left w:w="58" w:type="dxa"/>
                                    <w:right w:w="58" w:type="dxa"/>
                                  </w:tcMar>
                                  <w:vAlign w:val="center"/>
                                </w:tcPr>
                                <w:p w14:paraId="6C6E9881"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Dev.</w:t>
                                  </w:r>
                                </w:p>
                              </w:tc>
                              <w:tc>
                                <w:tcPr>
                                  <w:tcW w:w="1127" w:type="dxa"/>
                                  <w:tcMar>
                                    <w:left w:w="58" w:type="dxa"/>
                                    <w:right w:w="58" w:type="dxa"/>
                                  </w:tcMar>
                                  <w:vAlign w:val="center"/>
                                </w:tcPr>
                                <w:p w14:paraId="69DD7FA7" w14:textId="5925225C"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71.94</w:t>
                                  </w:r>
                                </w:p>
                              </w:tc>
                              <w:tc>
                                <w:tcPr>
                                  <w:tcW w:w="1127" w:type="dxa"/>
                                  <w:tcMar>
                                    <w:left w:w="58" w:type="dxa"/>
                                    <w:right w:w="58" w:type="dxa"/>
                                  </w:tcMar>
                                  <w:vAlign w:val="center"/>
                                </w:tcPr>
                                <w:p w14:paraId="71770DFF" w14:textId="00A40C7A"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19.27</w:t>
                                  </w:r>
                                </w:p>
                              </w:tc>
                              <w:tc>
                                <w:tcPr>
                                  <w:tcW w:w="1127" w:type="dxa"/>
                                  <w:tcMar>
                                    <w:left w:w="58" w:type="dxa"/>
                                    <w:right w:w="58" w:type="dxa"/>
                                  </w:tcMar>
                                  <w:vAlign w:val="center"/>
                                </w:tcPr>
                                <w:p w14:paraId="7F60D1CA" w14:textId="307F4AC3"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8.78</w:t>
                                  </w:r>
                                </w:p>
                              </w:tc>
                              <w:tc>
                                <w:tcPr>
                                  <w:tcW w:w="1127" w:type="dxa"/>
                                  <w:tcMar>
                                    <w:left w:w="58" w:type="dxa"/>
                                    <w:right w:w="58" w:type="dxa"/>
                                  </w:tcMar>
                                  <w:vAlign w:val="center"/>
                                </w:tcPr>
                                <w:p w14:paraId="405D30CA" w14:textId="1E63D54A"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3.51</w:t>
                                  </w:r>
                                </w:p>
                              </w:tc>
                              <w:tc>
                                <w:tcPr>
                                  <w:tcW w:w="1128" w:type="dxa"/>
                                  <w:tcMar>
                                    <w:left w:w="58" w:type="dxa"/>
                                    <w:right w:w="58" w:type="dxa"/>
                                  </w:tcMar>
                                  <w:vAlign w:val="center"/>
                                </w:tcPr>
                                <w:p w14:paraId="52257958" w14:textId="76FA2A92"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31.57</w:t>
                                  </w:r>
                                </w:p>
                              </w:tc>
                            </w:tr>
                            <w:tr w:rsidR="004433C6" w:rsidRPr="00410EFA" w14:paraId="469F1CF7" w14:textId="77777777" w:rsidTr="001D72E2">
                              <w:trPr>
                                <w:jc w:val="center"/>
                              </w:trPr>
                              <w:tc>
                                <w:tcPr>
                                  <w:tcW w:w="1780" w:type="dxa"/>
                                  <w:vAlign w:val="center"/>
                                </w:tcPr>
                                <w:p w14:paraId="40454D8E" w14:textId="77777777" w:rsidR="004433C6" w:rsidRPr="009A2518" w:rsidRDefault="004433C6" w:rsidP="009A2518">
                                  <w:pPr>
                                    <w:keepNext/>
                                    <w:keepLines/>
                                    <w:outlineLvl w:val="4"/>
                                    <w:rPr>
                                      <w:rFonts w:asciiTheme="majorBidi" w:hAnsiTheme="majorBidi" w:cstheme="majorBidi"/>
                                      <w:sz w:val="22"/>
                                      <w:szCs w:val="22"/>
                                    </w:rPr>
                                  </w:pPr>
                                  <w:r w:rsidRPr="009A2518">
                                    <w:rPr>
                                      <w:rFonts w:asciiTheme="majorBidi" w:hAnsiTheme="majorBidi" w:cstheme="majorBidi"/>
                                      <w:sz w:val="22"/>
                                      <w:szCs w:val="22"/>
                                    </w:rPr>
                                    <w:t>HMM</w:t>
                                  </w:r>
                                </w:p>
                              </w:tc>
                              <w:tc>
                                <w:tcPr>
                                  <w:tcW w:w="848" w:type="dxa"/>
                                  <w:tcMar>
                                    <w:left w:w="58" w:type="dxa"/>
                                    <w:right w:w="58" w:type="dxa"/>
                                  </w:tcMar>
                                  <w:vAlign w:val="center"/>
                                </w:tcPr>
                                <w:p w14:paraId="3DBD1482"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All</w:t>
                                  </w:r>
                                </w:p>
                              </w:tc>
                              <w:tc>
                                <w:tcPr>
                                  <w:tcW w:w="1127" w:type="dxa"/>
                                  <w:tcMar>
                                    <w:left w:w="58" w:type="dxa"/>
                                    <w:right w:w="58" w:type="dxa"/>
                                  </w:tcMar>
                                  <w:vAlign w:val="center"/>
                                </w:tcPr>
                                <w:p w14:paraId="19C89A7E" w14:textId="76400B73"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71.62</w:t>
                                  </w:r>
                                </w:p>
                              </w:tc>
                              <w:tc>
                                <w:tcPr>
                                  <w:tcW w:w="1127" w:type="dxa"/>
                                  <w:tcMar>
                                    <w:left w:w="58" w:type="dxa"/>
                                    <w:right w:w="58" w:type="dxa"/>
                                  </w:tcMar>
                                  <w:vAlign w:val="center"/>
                                </w:tcPr>
                                <w:p w14:paraId="3FDB9064" w14:textId="12042C4C"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19.56</w:t>
                                  </w:r>
                                </w:p>
                              </w:tc>
                              <w:tc>
                                <w:tcPr>
                                  <w:tcW w:w="1127" w:type="dxa"/>
                                  <w:tcMar>
                                    <w:left w:w="58" w:type="dxa"/>
                                    <w:right w:w="58" w:type="dxa"/>
                                  </w:tcMar>
                                  <w:vAlign w:val="center"/>
                                </w:tcPr>
                                <w:p w14:paraId="653F2424" w14:textId="45241A4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8.82</w:t>
                                  </w:r>
                                </w:p>
                              </w:tc>
                              <w:tc>
                                <w:tcPr>
                                  <w:tcW w:w="1127" w:type="dxa"/>
                                  <w:tcMar>
                                    <w:left w:w="58" w:type="dxa"/>
                                    <w:right w:w="58" w:type="dxa"/>
                                  </w:tcMar>
                                  <w:vAlign w:val="center"/>
                                </w:tcPr>
                                <w:p w14:paraId="425A74C9" w14:textId="1510F840"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3.70</w:t>
                                  </w:r>
                                </w:p>
                              </w:tc>
                              <w:tc>
                                <w:tcPr>
                                  <w:tcW w:w="1128" w:type="dxa"/>
                                  <w:tcMar>
                                    <w:left w:w="58" w:type="dxa"/>
                                    <w:right w:w="58" w:type="dxa"/>
                                  </w:tcMar>
                                  <w:vAlign w:val="center"/>
                                </w:tcPr>
                                <w:p w14:paraId="233F1897" w14:textId="47107CA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32.08</w:t>
                                  </w:r>
                                </w:p>
                              </w:tc>
                            </w:tr>
                            <w:tr w:rsidR="004433C6" w:rsidRPr="00410EFA" w14:paraId="42E1D534" w14:textId="77777777" w:rsidTr="001D72E2">
                              <w:trPr>
                                <w:jc w:val="center"/>
                              </w:trPr>
                              <w:tc>
                                <w:tcPr>
                                  <w:tcW w:w="1780" w:type="dxa"/>
                                  <w:vAlign w:val="center"/>
                                </w:tcPr>
                                <w:p w14:paraId="61270DD7" w14:textId="41965239" w:rsidR="004433C6" w:rsidRPr="009A2518" w:rsidRDefault="004433C6" w:rsidP="009A2518">
                                  <w:pPr>
                                    <w:keepNext/>
                                    <w:keepLines/>
                                    <w:outlineLvl w:val="4"/>
                                    <w:rPr>
                                      <w:rFonts w:asciiTheme="majorBidi" w:hAnsiTheme="majorBidi" w:cstheme="majorBidi"/>
                                      <w:sz w:val="22"/>
                                      <w:szCs w:val="22"/>
                                    </w:rPr>
                                  </w:pPr>
                                  <w:r w:rsidRPr="009A2518">
                                    <w:rPr>
                                      <w:rFonts w:asciiTheme="majorBidi" w:hAnsiTheme="majorBidi" w:cstheme="majorBidi"/>
                                      <w:sz w:val="22"/>
                                      <w:szCs w:val="22"/>
                                    </w:rPr>
                                    <w:t>LR</w:t>
                                  </w:r>
                                  <w:r>
                                    <w:rPr>
                                      <w:rFonts w:asciiTheme="majorBidi" w:hAnsiTheme="majorBidi" w:cstheme="majorBidi"/>
                                      <w:sz w:val="22"/>
                                      <w:szCs w:val="22"/>
                                    </w:rPr>
                                    <w:t xml:space="preserve"> </w:t>
                                  </w:r>
                                  <w:r w:rsidRPr="009A2518">
                                    <w:rPr>
                                      <w:rFonts w:asciiTheme="majorBidi" w:hAnsiTheme="majorBidi" w:cstheme="majorBidi"/>
                                      <w:sz w:val="22"/>
                                      <w:szCs w:val="22"/>
                                    </w:rPr>
                                    <w:t>DHDPHMM</w:t>
                                  </w:r>
                                </w:p>
                              </w:tc>
                              <w:tc>
                                <w:tcPr>
                                  <w:tcW w:w="848" w:type="dxa"/>
                                  <w:tcMar>
                                    <w:left w:w="58" w:type="dxa"/>
                                    <w:right w:w="58" w:type="dxa"/>
                                  </w:tcMar>
                                  <w:vAlign w:val="center"/>
                                </w:tcPr>
                                <w:p w14:paraId="324AD057"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Core</w:t>
                                  </w:r>
                                </w:p>
                              </w:tc>
                              <w:tc>
                                <w:tcPr>
                                  <w:tcW w:w="1127" w:type="dxa"/>
                                  <w:tcMar>
                                    <w:left w:w="58" w:type="dxa"/>
                                    <w:right w:w="58" w:type="dxa"/>
                                  </w:tcMar>
                                  <w:vAlign w:val="center"/>
                                </w:tcPr>
                                <w:p w14:paraId="7B276E45" w14:textId="5E8ADE7E"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74.09</w:t>
                                  </w:r>
                                </w:p>
                              </w:tc>
                              <w:tc>
                                <w:tcPr>
                                  <w:tcW w:w="1127" w:type="dxa"/>
                                  <w:tcMar>
                                    <w:left w:w="58" w:type="dxa"/>
                                    <w:right w:w="58" w:type="dxa"/>
                                  </w:tcMar>
                                  <w:vAlign w:val="center"/>
                                </w:tcPr>
                                <w:p w14:paraId="32BE5703" w14:textId="10868116"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17.95</w:t>
                                  </w:r>
                                </w:p>
                              </w:tc>
                              <w:tc>
                                <w:tcPr>
                                  <w:tcW w:w="1127" w:type="dxa"/>
                                  <w:tcMar>
                                    <w:left w:w="58" w:type="dxa"/>
                                    <w:right w:w="58" w:type="dxa"/>
                                  </w:tcMar>
                                  <w:vAlign w:val="center"/>
                                </w:tcPr>
                                <w:p w14:paraId="4B1CD100" w14:textId="1312DF65"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7.96</w:t>
                                  </w:r>
                                </w:p>
                              </w:tc>
                              <w:tc>
                                <w:tcPr>
                                  <w:tcW w:w="1127" w:type="dxa"/>
                                  <w:tcMar>
                                    <w:left w:w="58" w:type="dxa"/>
                                    <w:right w:w="58" w:type="dxa"/>
                                  </w:tcMar>
                                  <w:vAlign w:val="center"/>
                                </w:tcPr>
                                <w:p w14:paraId="2B8ACEB5" w14:textId="5610D439"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3.79</w:t>
                                  </w:r>
                                </w:p>
                              </w:tc>
                              <w:tc>
                                <w:tcPr>
                                  <w:tcW w:w="1128" w:type="dxa"/>
                                  <w:tcMar>
                                    <w:left w:w="58" w:type="dxa"/>
                                    <w:right w:w="58" w:type="dxa"/>
                                  </w:tcMar>
                                  <w:vAlign w:val="center"/>
                                </w:tcPr>
                                <w:p w14:paraId="0728CA34" w14:textId="5EAA60D4"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29.71</w:t>
                                  </w:r>
                                </w:p>
                              </w:tc>
                            </w:tr>
                            <w:tr w:rsidR="004433C6" w:rsidRPr="00410EFA" w14:paraId="48046FAA" w14:textId="77777777" w:rsidTr="001D72E2">
                              <w:trPr>
                                <w:jc w:val="center"/>
                              </w:trPr>
                              <w:tc>
                                <w:tcPr>
                                  <w:tcW w:w="1780" w:type="dxa"/>
                                  <w:vAlign w:val="center"/>
                                </w:tcPr>
                                <w:p w14:paraId="6CBCFB16" w14:textId="77777777" w:rsidR="004433C6" w:rsidRPr="009A2518" w:rsidRDefault="004433C6" w:rsidP="009A2518">
                                  <w:pPr>
                                    <w:keepNext/>
                                    <w:keepLines/>
                                    <w:outlineLvl w:val="4"/>
                                    <w:rPr>
                                      <w:rFonts w:asciiTheme="majorBidi" w:hAnsiTheme="majorBidi" w:cstheme="majorBidi"/>
                                      <w:sz w:val="22"/>
                                      <w:szCs w:val="22"/>
                                    </w:rPr>
                                  </w:pPr>
                                  <w:r w:rsidRPr="009A2518">
                                    <w:rPr>
                                      <w:rFonts w:asciiTheme="majorBidi" w:hAnsiTheme="majorBidi" w:cstheme="majorBidi"/>
                                      <w:sz w:val="22"/>
                                      <w:szCs w:val="22"/>
                                    </w:rPr>
                                    <w:t>LR DHDPHMM</w:t>
                                  </w:r>
                                </w:p>
                              </w:tc>
                              <w:tc>
                                <w:tcPr>
                                  <w:tcW w:w="848" w:type="dxa"/>
                                  <w:tcMar>
                                    <w:left w:w="58" w:type="dxa"/>
                                    <w:right w:w="58" w:type="dxa"/>
                                  </w:tcMar>
                                  <w:vAlign w:val="center"/>
                                </w:tcPr>
                                <w:p w14:paraId="28F97AF9"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Dev.</w:t>
                                  </w:r>
                                </w:p>
                              </w:tc>
                              <w:tc>
                                <w:tcPr>
                                  <w:tcW w:w="1127" w:type="dxa"/>
                                  <w:tcMar>
                                    <w:left w:w="58" w:type="dxa"/>
                                    <w:right w:w="58" w:type="dxa"/>
                                  </w:tcMar>
                                  <w:vAlign w:val="center"/>
                                </w:tcPr>
                                <w:p w14:paraId="05EF5F3A" w14:textId="495181DA"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75.10</w:t>
                                  </w:r>
                                </w:p>
                              </w:tc>
                              <w:tc>
                                <w:tcPr>
                                  <w:tcW w:w="1127" w:type="dxa"/>
                                  <w:tcMar>
                                    <w:left w:w="58" w:type="dxa"/>
                                    <w:right w:w="58" w:type="dxa"/>
                                  </w:tcMar>
                                  <w:vAlign w:val="center"/>
                                </w:tcPr>
                                <w:p w14:paraId="4B24F376" w14:textId="56EF640E"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17.45</w:t>
                                  </w:r>
                                </w:p>
                              </w:tc>
                              <w:tc>
                                <w:tcPr>
                                  <w:tcW w:w="1127" w:type="dxa"/>
                                  <w:tcMar>
                                    <w:left w:w="58" w:type="dxa"/>
                                    <w:right w:w="58" w:type="dxa"/>
                                  </w:tcMar>
                                  <w:vAlign w:val="center"/>
                                </w:tcPr>
                                <w:p w14:paraId="639CC2F7" w14:textId="38DE6173"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7.45</w:t>
                                  </w:r>
                                </w:p>
                              </w:tc>
                              <w:tc>
                                <w:tcPr>
                                  <w:tcW w:w="1127" w:type="dxa"/>
                                  <w:tcMar>
                                    <w:left w:w="58" w:type="dxa"/>
                                    <w:right w:w="58" w:type="dxa"/>
                                  </w:tcMar>
                                  <w:vAlign w:val="center"/>
                                </w:tcPr>
                                <w:p w14:paraId="0FF07A6A" w14:textId="464D55FD"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3.72</w:t>
                                  </w:r>
                                </w:p>
                              </w:tc>
                              <w:tc>
                                <w:tcPr>
                                  <w:tcW w:w="1128" w:type="dxa"/>
                                  <w:tcMar>
                                    <w:left w:w="58" w:type="dxa"/>
                                    <w:right w:w="58" w:type="dxa"/>
                                  </w:tcMar>
                                  <w:vAlign w:val="center"/>
                                </w:tcPr>
                                <w:p w14:paraId="1794F194" w14:textId="1FE8A341"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28.62</w:t>
                                  </w:r>
                                </w:p>
                              </w:tc>
                            </w:tr>
                            <w:tr w:rsidR="004433C6" w:rsidRPr="00410EFA" w14:paraId="1A4B7794" w14:textId="77777777" w:rsidTr="001D72E2">
                              <w:trPr>
                                <w:jc w:val="center"/>
                              </w:trPr>
                              <w:tc>
                                <w:tcPr>
                                  <w:tcW w:w="1780" w:type="dxa"/>
                                  <w:vAlign w:val="center"/>
                                </w:tcPr>
                                <w:p w14:paraId="6D3CAFBC" w14:textId="77777777" w:rsidR="004433C6" w:rsidRPr="009A2518" w:rsidRDefault="004433C6" w:rsidP="009A2518">
                                  <w:pPr>
                                    <w:keepNext/>
                                    <w:keepLines/>
                                    <w:outlineLvl w:val="4"/>
                                    <w:rPr>
                                      <w:rFonts w:asciiTheme="majorBidi" w:hAnsiTheme="majorBidi" w:cstheme="majorBidi"/>
                                      <w:sz w:val="22"/>
                                      <w:szCs w:val="22"/>
                                    </w:rPr>
                                  </w:pPr>
                                  <w:r w:rsidRPr="009A2518">
                                    <w:rPr>
                                      <w:rFonts w:asciiTheme="majorBidi" w:hAnsiTheme="majorBidi" w:cstheme="majorBidi"/>
                                      <w:sz w:val="22"/>
                                      <w:szCs w:val="22"/>
                                    </w:rPr>
                                    <w:t>LR DHDPHMM</w:t>
                                  </w:r>
                                </w:p>
                              </w:tc>
                              <w:tc>
                                <w:tcPr>
                                  <w:tcW w:w="848" w:type="dxa"/>
                                  <w:tcMar>
                                    <w:left w:w="58" w:type="dxa"/>
                                    <w:right w:w="58" w:type="dxa"/>
                                  </w:tcMar>
                                  <w:vAlign w:val="center"/>
                                </w:tcPr>
                                <w:p w14:paraId="4C2EBD7A"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All</w:t>
                                  </w:r>
                                </w:p>
                              </w:tc>
                              <w:tc>
                                <w:tcPr>
                                  <w:tcW w:w="1127" w:type="dxa"/>
                                  <w:tcMar>
                                    <w:left w:w="58" w:type="dxa"/>
                                    <w:right w:w="58" w:type="dxa"/>
                                  </w:tcMar>
                                  <w:vAlign w:val="center"/>
                                </w:tcPr>
                                <w:p w14:paraId="3827C6AA" w14:textId="3ACBAE02"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74.70</w:t>
                                  </w:r>
                                </w:p>
                              </w:tc>
                              <w:tc>
                                <w:tcPr>
                                  <w:tcW w:w="1127" w:type="dxa"/>
                                  <w:tcMar>
                                    <w:left w:w="58" w:type="dxa"/>
                                    <w:right w:w="58" w:type="dxa"/>
                                  </w:tcMar>
                                  <w:vAlign w:val="center"/>
                                </w:tcPr>
                                <w:p w14:paraId="68FD3D53" w14:textId="32DF61D0"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17.72</w:t>
                                  </w:r>
                                </w:p>
                              </w:tc>
                              <w:tc>
                                <w:tcPr>
                                  <w:tcW w:w="1127" w:type="dxa"/>
                                  <w:tcMar>
                                    <w:left w:w="58" w:type="dxa"/>
                                    <w:right w:w="58" w:type="dxa"/>
                                  </w:tcMar>
                                  <w:vAlign w:val="center"/>
                                </w:tcPr>
                                <w:p w14:paraId="562683A0" w14:textId="3EB82F4C"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7.57</w:t>
                                  </w:r>
                                </w:p>
                              </w:tc>
                              <w:tc>
                                <w:tcPr>
                                  <w:tcW w:w="1127" w:type="dxa"/>
                                  <w:tcMar>
                                    <w:left w:w="58" w:type="dxa"/>
                                    <w:right w:w="58" w:type="dxa"/>
                                  </w:tcMar>
                                  <w:vAlign w:val="center"/>
                                </w:tcPr>
                                <w:p w14:paraId="1E946F3D" w14:textId="3AFB3C12"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3.94</w:t>
                                  </w:r>
                                </w:p>
                              </w:tc>
                              <w:tc>
                                <w:tcPr>
                                  <w:tcW w:w="1128" w:type="dxa"/>
                                  <w:tcMar>
                                    <w:left w:w="58" w:type="dxa"/>
                                    <w:right w:w="58" w:type="dxa"/>
                                  </w:tcMar>
                                  <w:vAlign w:val="center"/>
                                </w:tcPr>
                                <w:p w14:paraId="3F7C3008" w14:textId="533C40A0"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29.23</w:t>
                                  </w:r>
                                </w:p>
                              </w:tc>
                            </w:tr>
                          </w:tbl>
                          <w:p w14:paraId="5C3725FB" w14:textId="77777777" w:rsidR="004433C6" w:rsidRDefault="004433C6" w:rsidP="005147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74557" id="_x0000_s1049" type="#_x0000_t202" style="position:absolute;left:0;text-align:left;margin-left:0;margin-top:0;width:6in;height:125.3pt;z-index:251666432;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" stroked="f">
                <v:textbox>
                  <w:txbxContent>
                    <w:p w14:paraId="01E34E8A" w14:textId="14DCBEAA" w:rsidR="004433C6" w:rsidRPr="009A2518" w:rsidRDefault="004433C6" w:rsidP="009A2518">
                      <w:pPr>
                        <w:pStyle w:val="Caption"/>
                        <w:keepNext/>
                        <w:spacing w:before="120" w:after="120"/>
                        <w:jc w:val="center"/>
                      </w:pPr>
                      <w:bookmarkStart w:id="408" w:name="_Toc417663560"/>
                      <w:bookmarkStart w:id="409" w:name="_Toc419218310"/>
                      <w:bookmarkStart w:id="410" w:name="_Ref417663724"/>
                      <w:bookmarkStart w:id="411" w:name="_Toc420058407"/>
                      <w:bookmarkStart w:id="412" w:name="_Toc421042229"/>
                      <w:r w:rsidRPr="009A2518">
                        <w:t xml:space="preserve">Table </w:t>
                      </w:r>
                      <w:fldSimple w:instr=" STYLEREF 1 \s ">
                        <w:r>
                          <w:rPr>
                            <w:noProof/>
                            <w:cs/>
                          </w:rPr>
                          <w:t>‎</w:t>
                        </w:r>
                        <w:r>
                          <w:rPr>
                            <w:noProof/>
                          </w:rPr>
                          <w:t>4</w:t>
                        </w:r>
                      </w:fldSimple>
                      <w:r w:rsidRPr="009A2518">
                        <w:noBreakHyphen/>
                      </w:r>
                      <w:fldSimple w:instr=" SEQ Table \* ARABIC \s 1 ">
                        <w:r>
                          <w:rPr>
                            <w:noProof/>
                          </w:rPr>
                          <w:t>1</w:t>
                        </w:r>
                        <w:bookmarkEnd w:id="408"/>
                        <w:bookmarkEnd w:id="409"/>
                      </w:fldSimple>
                      <w:bookmarkEnd w:id="410"/>
                      <w:r>
                        <w:rPr>
                          <w:noProof/>
                        </w:rPr>
                        <w:t xml:space="preserve">. </w:t>
                      </w:r>
                      <w:r w:rsidRPr="009A2518">
                        <w:t xml:space="preserve">Supervised training </w:t>
                      </w:r>
                      <w:r>
                        <w:t xml:space="preserve">results comparing </w:t>
                      </w:r>
                      <w:r w:rsidRPr="009A2518">
                        <w:t>DHDPH</w:t>
                      </w:r>
                      <w:r>
                        <w:t>MM</w:t>
                      </w:r>
                      <w:r w:rsidRPr="009A2518">
                        <w:t xml:space="preserve"> and HMM </w:t>
                      </w:r>
                      <w:r>
                        <w:t>are shown</w:t>
                      </w:r>
                      <w:r w:rsidRPr="009A2518">
                        <w:t>.</w:t>
                      </w:r>
                      <w:bookmarkEnd w:id="411"/>
                      <w:bookmarkEnd w:id="412"/>
                    </w:p>
                    <w:tbl>
                      <w:tblPr>
                        <w:tblStyle w:val="TableGrid"/>
                        <w:tblW w:w="0" w:type="auto"/>
                        <w:jc w:val="center"/>
                        <w:tblLayout w:type="fixed"/>
                        <w:tblLook w:val="04A0" w:firstRow="1" w:lastRow="0" w:firstColumn="1" w:lastColumn="0" w:noHBand="0" w:noVBand="1"/>
                      </w:tblPr>
                      <w:tblGrid>
                        <w:gridCol w:w="1780"/>
                        <w:gridCol w:w="848"/>
                        <w:gridCol w:w="1127"/>
                        <w:gridCol w:w="1127"/>
                        <w:gridCol w:w="1127"/>
                        <w:gridCol w:w="1127"/>
                        <w:gridCol w:w="1128"/>
                      </w:tblGrid>
                      <w:tr w:rsidR="004433C6" w:rsidRPr="00410EFA" w14:paraId="4B36B1E5" w14:textId="77777777" w:rsidTr="00C03255">
                        <w:trPr>
                          <w:jc w:val="center"/>
                        </w:trPr>
                        <w:tc>
                          <w:tcPr>
                            <w:tcW w:w="1780" w:type="dxa"/>
                            <w:vAlign w:val="center"/>
                          </w:tcPr>
                          <w:p w14:paraId="0848BBF5" w14:textId="77777777" w:rsidR="004433C6" w:rsidRPr="009A2518" w:rsidRDefault="004433C6" w:rsidP="009A2518">
                            <w:pPr>
                              <w:rPr>
                                <w:rFonts w:asciiTheme="majorBidi" w:hAnsiTheme="majorBidi" w:cstheme="majorBidi"/>
                                <w:sz w:val="22"/>
                                <w:szCs w:val="22"/>
                              </w:rPr>
                            </w:pPr>
                            <w:r w:rsidRPr="009A2518">
                              <w:rPr>
                                <w:rFonts w:asciiTheme="majorBidi" w:hAnsiTheme="majorBidi" w:cstheme="majorBidi"/>
                                <w:sz w:val="22"/>
                                <w:szCs w:val="22"/>
                              </w:rPr>
                              <w:t>Model</w:t>
                            </w:r>
                          </w:p>
                        </w:tc>
                        <w:tc>
                          <w:tcPr>
                            <w:tcW w:w="848" w:type="dxa"/>
                            <w:vAlign w:val="center"/>
                          </w:tcPr>
                          <w:p w14:paraId="695F65D8" w14:textId="77777777" w:rsidR="004433C6" w:rsidRPr="009A2518" w:rsidRDefault="004433C6" w:rsidP="009A2518">
                            <w:pPr>
                              <w:rPr>
                                <w:rFonts w:asciiTheme="majorBidi" w:hAnsiTheme="majorBidi" w:cstheme="majorBidi"/>
                                <w:sz w:val="22"/>
                                <w:szCs w:val="22"/>
                              </w:rPr>
                            </w:pPr>
                            <w:r w:rsidRPr="009A2518">
                              <w:rPr>
                                <w:rFonts w:asciiTheme="majorBidi" w:hAnsiTheme="majorBidi" w:cstheme="majorBidi"/>
                                <w:sz w:val="22"/>
                                <w:szCs w:val="22"/>
                              </w:rPr>
                              <w:t>Subset</w:t>
                            </w:r>
                          </w:p>
                        </w:tc>
                        <w:tc>
                          <w:tcPr>
                            <w:tcW w:w="1127" w:type="dxa"/>
                            <w:vAlign w:val="center"/>
                          </w:tcPr>
                          <w:p w14:paraId="0BD2F704" w14:textId="77777777" w:rsidR="004433C6" w:rsidRPr="009A2518" w:rsidRDefault="004433C6" w:rsidP="009A2518">
                            <w:pPr>
                              <w:rPr>
                                <w:rFonts w:asciiTheme="majorBidi" w:hAnsiTheme="majorBidi" w:cstheme="majorBidi"/>
                                <w:sz w:val="22"/>
                                <w:szCs w:val="22"/>
                              </w:rPr>
                            </w:pPr>
                            <w:r w:rsidRPr="009A2518">
                              <w:rPr>
                                <w:rFonts w:asciiTheme="majorBidi" w:hAnsiTheme="majorBidi" w:cstheme="majorBidi"/>
                                <w:sz w:val="22"/>
                                <w:szCs w:val="22"/>
                              </w:rPr>
                              <w:t>% Correct</w:t>
                            </w:r>
                          </w:p>
                        </w:tc>
                        <w:tc>
                          <w:tcPr>
                            <w:tcW w:w="1127" w:type="dxa"/>
                            <w:vAlign w:val="center"/>
                          </w:tcPr>
                          <w:p w14:paraId="375AF9B1" w14:textId="77777777" w:rsidR="004433C6" w:rsidRPr="009A2518" w:rsidRDefault="004433C6" w:rsidP="009A2518">
                            <w:pPr>
                              <w:rPr>
                                <w:rFonts w:asciiTheme="majorBidi" w:hAnsiTheme="majorBidi" w:cstheme="majorBidi"/>
                                <w:sz w:val="22"/>
                                <w:szCs w:val="22"/>
                              </w:rPr>
                            </w:pPr>
                            <w:r w:rsidRPr="009A2518">
                              <w:rPr>
                                <w:rFonts w:asciiTheme="majorBidi" w:hAnsiTheme="majorBidi" w:cstheme="majorBidi"/>
                                <w:sz w:val="22"/>
                                <w:szCs w:val="22"/>
                              </w:rPr>
                              <w:t xml:space="preserve">% Sub. </w:t>
                            </w:r>
                          </w:p>
                        </w:tc>
                        <w:tc>
                          <w:tcPr>
                            <w:tcW w:w="1127" w:type="dxa"/>
                            <w:vAlign w:val="center"/>
                          </w:tcPr>
                          <w:p w14:paraId="3829DFB5" w14:textId="77777777" w:rsidR="004433C6" w:rsidRPr="009A2518" w:rsidRDefault="004433C6" w:rsidP="009A2518">
                            <w:pPr>
                              <w:rPr>
                                <w:rFonts w:asciiTheme="majorBidi" w:hAnsiTheme="majorBidi" w:cstheme="majorBidi"/>
                                <w:sz w:val="22"/>
                                <w:szCs w:val="22"/>
                              </w:rPr>
                            </w:pPr>
                            <w:r w:rsidRPr="009A2518">
                              <w:rPr>
                                <w:rFonts w:asciiTheme="majorBidi" w:hAnsiTheme="majorBidi" w:cstheme="majorBidi"/>
                                <w:sz w:val="22"/>
                                <w:szCs w:val="22"/>
                              </w:rPr>
                              <w:t xml:space="preserve">% Del. </w:t>
                            </w:r>
                          </w:p>
                        </w:tc>
                        <w:tc>
                          <w:tcPr>
                            <w:tcW w:w="1127" w:type="dxa"/>
                            <w:vAlign w:val="center"/>
                          </w:tcPr>
                          <w:p w14:paraId="3977E584" w14:textId="77777777" w:rsidR="004433C6" w:rsidRPr="009A2518" w:rsidRDefault="004433C6" w:rsidP="009A2518">
                            <w:pPr>
                              <w:rPr>
                                <w:rFonts w:asciiTheme="majorBidi" w:hAnsiTheme="majorBidi" w:cstheme="majorBidi"/>
                                <w:sz w:val="22"/>
                                <w:szCs w:val="22"/>
                              </w:rPr>
                            </w:pPr>
                            <w:r w:rsidRPr="009A2518">
                              <w:rPr>
                                <w:rFonts w:asciiTheme="majorBidi" w:hAnsiTheme="majorBidi" w:cstheme="majorBidi"/>
                                <w:sz w:val="22"/>
                                <w:szCs w:val="22"/>
                              </w:rPr>
                              <w:t>% Ins.</w:t>
                            </w:r>
                          </w:p>
                        </w:tc>
                        <w:tc>
                          <w:tcPr>
                            <w:tcW w:w="1128" w:type="dxa"/>
                            <w:vAlign w:val="center"/>
                          </w:tcPr>
                          <w:p w14:paraId="47ACCCB9" w14:textId="77777777" w:rsidR="004433C6" w:rsidRPr="009A2518" w:rsidRDefault="004433C6" w:rsidP="009A2518">
                            <w:pPr>
                              <w:rPr>
                                <w:rFonts w:asciiTheme="majorBidi" w:hAnsiTheme="majorBidi" w:cstheme="majorBidi"/>
                                <w:sz w:val="22"/>
                                <w:szCs w:val="22"/>
                              </w:rPr>
                            </w:pPr>
                            <w:r w:rsidRPr="009A2518">
                              <w:rPr>
                                <w:rFonts w:asciiTheme="majorBidi" w:hAnsiTheme="majorBidi" w:cstheme="majorBidi"/>
                                <w:sz w:val="22"/>
                                <w:szCs w:val="22"/>
                              </w:rPr>
                              <w:t>% Error</w:t>
                            </w:r>
                          </w:p>
                        </w:tc>
                      </w:tr>
                      <w:tr w:rsidR="004433C6" w:rsidRPr="00410EFA" w14:paraId="595BA5E5" w14:textId="77777777" w:rsidTr="001D72E2">
                        <w:trPr>
                          <w:jc w:val="center"/>
                        </w:trPr>
                        <w:tc>
                          <w:tcPr>
                            <w:tcW w:w="1780" w:type="dxa"/>
                            <w:vAlign w:val="center"/>
                          </w:tcPr>
                          <w:p w14:paraId="0C536C1F" w14:textId="77777777" w:rsidR="004433C6" w:rsidRPr="009A2518" w:rsidRDefault="004433C6" w:rsidP="009A2518">
                            <w:pPr>
                              <w:rPr>
                                <w:rFonts w:asciiTheme="majorBidi" w:hAnsiTheme="majorBidi" w:cstheme="majorBidi"/>
                                <w:sz w:val="22"/>
                                <w:szCs w:val="22"/>
                              </w:rPr>
                            </w:pPr>
                            <w:r w:rsidRPr="009A2518">
                              <w:rPr>
                                <w:rFonts w:asciiTheme="majorBidi" w:hAnsiTheme="majorBidi" w:cstheme="majorBidi"/>
                                <w:sz w:val="22"/>
                                <w:szCs w:val="22"/>
                              </w:rPr>
                              <w:t>HMM</w:t>
                            </w:r>
                          </w:p>
                        </w:tc>
                        <w:tc>
                          <w:tcPr>
                            <w:tcW w:w="848" w:type="dxa"/>
                            <w:tcMar>
                              <w:left w:w="58" w:type="dxa"/>
                              <w:right w:w="58" w:type="dxa"/>
                            </w:tcMar>
                            <w:vAlign w:val="center"/>
                          </w:tcPr>
                          <w:p w14:paraId="77679123"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Core</w:t>
                            </w:r>
                          </w:p>
                        </w:tc>
                        <w:tc>
                          <w:tcPr>
                            <w:tcW w:w="1127" w:type="dxa"/>
                            <w:tcMar>
                              <w:left w:w="58" w:type="dxa"/>
                              <w:right w:w="58" w:type="dxa"/>
                            </w:tcMar>
                            <w:vAlign w:val="center"/>
                          </w:tcPr>
                          <w:p w14:paraId="5B37EE8A" w14:textId="5900AB1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70.72</w:t>
                            </w:r>
                          </w:p>
                        </w:tc>
                        <w:tc>
                          <w:tcPr>
                            <w:tcW w:w="1127" w:type="dxa"/>
                            <w:tcMar>
                              <w:left w:w="58" w:type="dxa"/>
                              <w:right w:w="58" w:type="dxa"/>
                            </w:tcMar>
                            <w:vAlign w:val="center"/>
                          </w:tcPr>
                          <w:p w14:paraId="0BC703AB" w14:textId="09B07FE1"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19.98</w:t>
                            </w:r>
                          </w:p>
                        </w:tc>
                        <w:tc>
                          <w:tcPr>
                            <w:tcW w:w="1127" w:type="dxa"/>
                            <w:tcMar>
                              <w:left w:w="58" w:type="dxa"/>
                              <w:right w:w="58" w:type="dxa"/>
                            </w:tcMar>
                            <w:vAlign w:val="center"/>
                          </w:tcPr>
                          <w:p w14:paraId="6CE4814C" w14:textId="53268B24"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9.30</w:t>
                            </w:r>
                          </w:p>
                        </w:tc>
                        <w:tc>
                          <w:tcPr>
                            <w:tcW w:w="1127" w:type="dxa"/>
                            <w:tcMar>
                              <w:left w:w="58" w:type="dxa"/>
                              <w:right w:w="58" w:type="dxa"/>
                            </w:tcMar>
                            <w:vAlign w:val="center"/>
                          </w:tcPr>
                          <w:p w14:paraId="15413A12" w14:textId="08B4CAF5"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3.36</w:t>
                            </w:r>
                          </w:p>
                        </w:tc>
                        <w:tc>
                          <w:tcPr>
                            <w:tcW w:w="1128" w:type="dxa"/>
                            <w:tcMar>
                              <w:left w:w="58" w:type="dxa"/>
                              <w:right w:w="58" w:type="dxa"/>
                            </w:tcMar>
                            <w:vAlign w:val="center"/>
                          </w:tcPr>
                          <w:p w14:paraId="025D88F4" w14:textId="1ADADB8B"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32.64</w:t>
                            </w:r>
                          </w:p>
                        </w:tc>
                      </w:tr>
                      <w:tr w:rsidR="004433C6" w:rsidRPr="00410EFA" w14:paraId="02ACF525" w14:textId="77777777" w:rsidTr="001D72E2">
                        <w:trPr>
                          <w:jc w:val="center"/>
                        </w:trPr>
                        <w:tc>
                          <w:tcPr>
                            <w:tcW w:w="1780" w:type="dxa"/>
                            <w:vAlign w:val="center"/>
                          </w:tcPr>
                          <w:p w14:paraId="2BF8374F" w14:textId="77777777" w:rsidR="004433C6" w:rsidRPr="009A2518" w:rsidRDefault="004433C6" w:rsidP="009A2518">
                            <w:pPr>
                              <w:keepNext/>
                              <w:keepLines/>
                              <w:outlineLvl w:val="4"/>
                              <w:rPr>
                                <w:rFonts w:asciiTheme="majorBidi" w:hAnsiTheme="majorBidi" w:cstheme="majorBidi"/>
                                <w:sz w:val="22"/>
                                <w:szCs w:val="22"/>
                              </w:rPr>
                            </w:pPr>
                            <w:r w:rsidRPr="009A2518">
                              <w:rPr>
                                <w:rFonts w:asciiTheme="majorBidi" w:hAnsiTheme="majorBidi" w:cstheme="majorBidi"/>
                                <w:sz w:val="22"/>
                                <w:szCs w:val="22"/>
                              </w:rPr>
                              <w:t>HMM</w:t>
                            </w:r>
                          </w:p>
                        </w:tc>
                        <w:tc>
                          <w:tcPr>
                            <w:tcW w:w="848" w:type="dxa"/>
                            <w:tcMar>
                              <w:left w:w="58" w:type="dxa"/>
                              <w:right w:w="58" w:type="dxa"/>
                            </w:tcMar>
                            <w:vAlign w:val="center"/>
                          </w:tcPr>
                          <w:p w14:paraId="6C6E9881"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Dev.</w:t>
                            </w:r>
                          </w:p>
                        </w:tc>
                        <w:tc>
                          <w:tcPr>
                            <w:tcW w:w="1127" w:type="dxa"/>
                            <w:tcMar>
                              <w:left w:w="58" w:type="dxa"/>
                              <w:right w:w="58" w:type="dxa"/>
                            </w:tcMar>
                            <w:vAlign w:val="center"/>
                          </w:tcPr>
                          <w:p w14:paraId="69DD7FA7" w14:textId="5925225C"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71.94</w:t>
                            </w:r>
                          </w:p>
                        </w:tc>
                        <w:tc>
                          <w:tcPr>
                            <w:tcW w:w="1127" w:type="dxa"/>
                            <w:tcMar>
                              <w:left w:w="58" w:type="dxa"/>
                              <w:right w:w="58" w:type="dxa"/>
                            </w:tcMar>
                            <w:vAlign w:val="center"/>
                          </w:tcPr>
                          <w:p w14:paraId="71770DFF" w14:textId="00A40C7A"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19.27</w:t>
                            </w:r>
                          </w:p>
                        </w:tc>
                        <w:tc>
                          <w:tcPr>
                            <w:tcW w:w="1127" w:type="dxa"/>
                            <w:tcMar>
                              <w:left w:w="58" w:type="dxa"/>
                              <w:right w:w="58" w:type="dxa"/>
                            </w:tcMar>
                            <w:vAlign w:val="center"/>
                          </w:tcPr>
                          <w:p w14:paraId="7F60D1CA" w14:textId="307F4AC3"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8.78</w:t>
                            </w:r>
                          </w:p>
                        </w:tc>
                        <w:tc>
                          <w:tcPr>
                            <w:tcW w:w="1127" w:type="dxa"/>
                            <w:tcMar>
                              <w:left w:w="58" w:type="dxa"/>
                              <w:right w:w="58" w:type="dxa"/>
                            </w:tcMar>
                            <w:vAlign w:val="center"/>
                          </w:tcPr>
                          <w:p w14:paraId="405D30CA" w14:textId="1E63D54A"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3.51</w:t>
                            </w:r>
                          </w:p>
                        </w:tc>
                        <w:tc>
                          <w:tcPr>
                            <w:tcW w:w="1128" w:type="dxa"/>
                            <w:tcMar>
                              <w:left w:w="58" w:type="dxa"/>
                              <w:right w:w="58" w:type="dxa"/>
                            </w:tcMar>
                            <w:vAlign w:val="center"/>
                          </w:tcPr>
                          <w:p w14:paraId="52257958" w14:textId="76FA2A92"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31.57</w:t>
                            </w:r>
                          </w:p>
                        </w:tc>
                      </w:tr>
                      <w:tr w:rsidR="004433C6" w:rsidRPr="00410EFA" w14:paraId="469F1CF7" w14:textId="77777777" w:rsidTr="001D72E2">
                        <w:trPr>
                          <w:jc w:val="center"/>
                        </w:trPr>
                        <w:tc>
                          <w:tcPr>
                            <w:tcW w:w="1780" w:type="dxa"/>
                            <w:vAlign w:val="center"/>
                          </w:tcPr>
                          <w:p w14:paraId="40454D8E" w14:textId="77777777" w:rsidR="004433C6" w:rsidRPr="009A2518" w:rsidRDefault="004433C6" w:rsidP="009A2518">
                            <w:pPr>
                              <w:keepNext/>
                              <w:keepLines/>
                              <w:outlineLvl w:val="4"/>
                              <w:rPr>
                                <w:rFonts w:asciiTheme="majorBidi" w:hAnsiTheme="majorBidi" w:cstheme="majorBidi"/>
                                <w:sz w:val="22"/>
                                <w:szCs w:val="22"/>
                              </w:rPr>
                            </w:pPr>
                            <w:r w:rsidRPr="009A2518">
                              <w:rPr>
                                <w:rFonts w:asciiTheme="majorBidi" w:hAnsiTheme="majorBidi" w:cstheme="majorBidi"/>
                                <w:sz w:val="22"/>
                                <w:szCs w:val="22"/>
                              </w:rPr>
                              <w:t>HMM</w:t>
                            </w:r>
                          </w:p>
                        </w:tc>
                        <w:tc>
                          <w:tcPr>
                            <w:tcW w:w="848" w:type="dxa"/>
                            <w:tcMar>
                              <w:left w:w="58" w:type="dxa"/>
                              <w:right w:w="58" w:type="dxa"/>
                            </w:tcMar>
                            <w:vAlign w:val="center"/>
                          </w:tcPr>
                          <w:p w14:paraId="3DBD1482"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All</w:t>
                            </w:r>
                          </w:p>
                        </w:tc>
                        <w:tc>
                          <w:tcPr>
                            <w:tcW w:w="1127" w:type="dxa"/>
                            <w:tcMar>
                              <w:left w:w="58" w:type="dxa"/>
                              <w:right w:w="58" w:type="dxa"/>
                            </w:tcMar>
                            <w:vAlign w:val="center"/>
                          </w:tcPr>
                          <w:p w14:paraId="19C89A7E" w14:textId="76400B73"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71.62</w:t>
                            </w:r>
                          </w:p>
                        </w:tc>
                        <w:tc>
                          <w:tcPr>
                            <w:tcW w:w="1127" w:type="dxa"/>
                            <w:tcMar>
                              <w:left w:w="58" w:type="dxa"/>
                              <w:right w:w="58" w:type="dxa"/>
                            </w:tcMar>
                            <w:vAlign w:val="center"/>
                          </w:tcPr>
                          <w:p w14:paraId="3FDB9064" w14:textId="12042C4C"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19.56</w:t>
                            </w:r>
                          </w:p>
                        </w:tc>
                        <w:tc>
                          <w:tcPr>
                            <w:tcW w:w="1127" w:type="dxa"/>
                            <w:tcMar>
                              <w:left w:w="58" w:type="dxa"/>
                              <w:right w:w="58" w:type="dxa"/>
                            </w:tcMar>
                            <w:vAlign w:val="center"/>
                          </w:tcPr>
                          <w:p w14:paraId="653F2424" w14:textId="45241A4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8.82</w:t>
                            </w:r>
                          </w:p>
                        </w:tc>
                        <w:tc>
                          <w:tcPr>
                            <w:tcW w:w="1127" w:type="dxa"/>
                            <w:tcMar>
                              <w:left w:w="58" w:type="dxa"/>
                              <w:right w:w="58" w:type="dxa"/>
                            </w:tcMar>
                            <w:vAlign w:val="center"/>
                          </w:tcPr>
                          <w:p w14:paraId="425A74C9" w14:textId="1510F840"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3.70</w:t>
                            </w:r>
                          </w:p>
                        </w:tc>
                        <w:tc>
                          <w:tcPr>
                            <w:tcW w:w="1128" w:type="dxa"/>
                            <w:tcMar>
                              <w:left w:w="58" w:type="dxa"/>
                              <w:right w:w="58" w:type="dxa"/>
                            </w:tcMar>
                            <w:vAlign w:val="center"/>
                          </w:tcPr>
                          <w:p w14:paraId="233F1897" w14:textId="47107CA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32.08</w:t>
                            </w:r>
                          </w:p>
                        </w:tc>
                      </w:tr>
                      <w:tr w:rsidR="004433C6" w:rsidRPr="00410EFA" w14:paraId="42E1D534" w14:textId="77777777" w:rsidTr="001D72E2">
                        <w:trPr>
                          <w:jc w:val="center"/>
                        </w:trPr>
                        <w:tc>
                          <w:tcPr>
                            <w:tcW w:w="1780" w:type="dxa"/>
                            <w:vAlign w:val="center"/>
                          </w:tcPr>
                          <w:p w14:paraId="61270DD7" w14:textId="41965239" w:rsidR="004433C6" w:rsidRPr="009A2518" w:rsidRDefault="004433C6" w:rsidP="009A2518">
                            <w:pPr>
                              <w:keepNext/>
                              <w:keepLines/>
                              <w:outlineLvl w:val="4"/>
                              <w:rPr>
                                <w:rFonts w:asciiTheme="majorBidi" w:hAnsiTheme="majorBidi" w:cstheme="majorBidi"/>
                                <w:sz w:val="22"/>
                                <w:szCs w:val="22"/>
                              </w:rPr>
                            </w:pPr>
                            <w:r w:rsidRPr="009A2518">
                              <w:rPr>
                                <w:rFonts w:asciiTheme="majorBidi" w:hAnsiTheme="majorBidi" w:cstheme="majorBidi"/>
                                <w:sz w:val="22"/>
                                <w:szCs w:val="22"/>
                              </w:rPr>
                              <w:t>LR</w:t>
                            </w:r>
                            <w:r>
                              <w:rPr>
                                <w:rFonts w:asciiTheme="majorBidi" w:hAnsiTheme="majorBidi" w:cstheme="majorBidi"/>
                                <w:sz w:val="22"/>
                                <w:szCs w:val="22"/>
                              </w:rPr>
                              <w:t xml:space="preserve"> </w:t>
                            </w:r>
                            <w:r w:rsidRPr="009A2518">
                              <w:rPr>
                                <w:rFonts w:asciiTheme="majorBidi" w:hAnsiTheme="majorBidi" w:cstheme="majorBidi"/>
                                <w:sz w:val="22"/>
                                <w:szCs w:val="22"/>
                              </w:rPr>
                              <w:t>DHDPHMM</w:t>
                            </w:r>
                          </w:p>
                        </w:tc>
                        <w:tc>
                          <w:tcPr>
                            <w:tcW w:w="848" w:type="dxa"/>
                            <w:tcMar>
                              <w:left w:w="58" w:type="dxa"/>
                              <w:right w:w="58" w:type="dxa"/>
                            </w:tcMar>
                            <w:vAlign w:val="center"/>
                          </w:tcPr>
                          <w:p w14:paraId="324AD057"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Core</w:t>
                            </w:r>
                          </w:p>
                        </w:tc>
                        <w:tc>
                          <w:tcPr>
                            <w:tcW w:w="1127" w:type="dxa"/>
                            <w:tcMar>
                              <w:left w:w="58" w:type="dxa"/>
                              <w:right w:w="58" w:type="dxa"/>
                            </w:tcMar>
                            <w:vAlign w:val="center"/>
                          </w:tcPr>
                          <w:p w14:paraId="7B276E45" w14:textId="5E8ADE7E"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74.09</w:t>
                            </w:r>
                          </w:p>
                        </w:tc>
                        <w:tc>
                          <w:tcPr>
                            <w:tcW w:w="1127" w:type="dxa"/>
                            <w:tcMar>
                              <w:left w:w="58" w:type="dxa"/>
                              <w:right w:w="58" w:type="dxa"/>
                            </w:tcMar>
                            <w:vAlign w:val="center"/>
                          </w:tcPr>
                          <w:p w14:paraId="32BE5703" w14:textId="10868116"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17.95</w:t>
                            </w:r>
                          </w:p>
                        </w:tc>
                        <w:tc>
                          <w:tcPr>
                            <w:tcW w:w="1127" w:type="dxa"/>
                            <w:tcMar>
                              <w:left w:w="58" w:type="dxa"/>
                              <w:right w:w="58" w:type="dxa"/>
                            </w:tcMar>
                            <w:vAlign w:val="center"/>
                          </w:tcPr>
                          <w:p w14:paraId="4B1CD100" w14:textId="1312DF65"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7.96</w:t>
                            </w:r>
                          </w:p>
                        </w:tc>
                        <w:tc>
                          <w:tcPr>
                            <w:tcW w:w="1127" w:type="dxa"/>
                            <w:tcMar>
                              <w:left w:w="58" w:type="dxa"/>
                              <w:right w:w="58" w:type="dxa"/>
                            </w:tcMar>
                            <w:vAlign w:val="center"/>
                          </w:tcPr>
                          <w:p w14:paraId="2B8ACEB5" w14:textId="5610D439"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3.79</w:t>
                            </w:r>
                          </w:p>
                        </w:tc>
                        <w:tc>
                          <w:tcPr>
                            <w:tcW w:w="1128" w:type="dxa"/>
                            <w:tcMar>
                              <w:left w:w="58" w:type="dxa"/>
                              <w:right w:w="58" w:type="dxa"/>
                            </w:tcMar>
                            <w:vAlign w:val="center"/>
                          </w:tcPr>
                          <w:p w14:paraId="0728CA34" w14:textId="5EAA60D4"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29.71</w:t>
                            </w:r>
                          </w:p>
                        </w:tc>
                      </w:tr>
                      <w:tr w:rsidR="004433C6" w:rsidRPr="00410EFA" w14:paraId="48046FAA" w14:textId="77777777" w:rsidTr="001D72E2">
                        <w:trPr>
                          <w:jc w:val="center"/>
                        </w:trPr>
                        <w:tc>
                          <w:tcPr>
                            <w:tcW w:w="1780" w:type="dxa"/>
                            <w:vAlign w:val="center"/>
                          </w:tcPr>
                          <w:p w14:paraId="6CBCFB16" w14:textId="77777777" w:rsidR="004433C6" w:rsidRPr="009A2518" w:rsidRDefault="004433C6" w:rsidP="009A2518">
                            <w:pPr>
                              <w:keepNext/>
                              <w:keepLines/>
                              <w:outlineLvl w:val="4"/>
                              <w:rPr>
                                <w:rFonts w:asciiTheme="majorBidi" w:hAnsiTheme="majorBidi" w:cstheme="majorBidi"/>
                                <w:sz w:val="22"/>
                                <w:szCs w:val="22"/>
                              </w:rPr>
                            </w:pPr>
                            <w:r w:rsidRPr="009A2518">
                              <w:rPr>
                                <w:rFonts w:asciiTheme="majorBidi" w:hAnsiTheme="majorBidi" w:cstheme="majorBidi"/>
                                <w:sz w:val="22"/>
                                <w:szCs w:val="22"/>
                              </w:rPr>
                              <w:t>LR DHDPHMM</w:t>
                            </w:r>
                          </w:p>
                        </w:tc>
                        <w:tc>
                          <w:tcPr>
                            <w:tcW w:w="848" w:type="dxa"/>
                            <w:tcMar>
                              <w:left w:w="58" w:type="dxa"/>
                              <w:right w:w="58" w:type="dxa"/>
                            </w:tcMar>
                            <w:vAlign w:val="center"/>
                          </w:tcPr>
                          <w:p w14:paraId="28F97AF9"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Dev.</w:t>
                            </w:r>
                          </w:p>
                        </w:tc>
                        <w:tc>
                          <w:tcPr>
                            <w:tcW w:w="1127" w:type="dxa"/>
                            <w:tcMar>
                              <w:left w:w="58" w:type="dxa"/>
                              <w:right w:w="58" w:type="dxa"/>
                            </w:tcMar>
                            <w:vAlign w:val="center"/>
                          </w:tcPr>
                          <w:p w14:paraId="05EF5F3A" w14:textId="495181DA"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75.10</w:t>
                            </w:r>
                          </w:p>
                        </w:tc>
                        <w:tc>
                          <w:tcPr>
                            <w:tcW w:w="1127" w:type="dxa"/>
                            <w:tcMar>
                              <w:left w:w="58" w:type="dxa"/>
                              <w:right w:w="58" w:type="dxa"/>
                            </w:tcMar>
                            <w:vAlign w:val="center"/>
                          </w:tcPr>
                          <w:p w14:paraId="4B24F376" w14:textId="56EF640E"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17.45</w:t>
                            </w:r>
                          </w:p>
                        </w:tc>
                        <w:tc>
                          <w:tcPr>
                            <w:tcW w:w="1127" w:type="dxa"/>
                            <w:tcMar>
                              <w:left w:w="58" w:type="dxa"/>
                              <w:right w:w="58" w:type="dxa"/>
                            </w:tcMar>
                            <w:vAlign w:val="center"/>
                          </w:tcPr>
                          <w:p w14:paraId="639CC2F7" w14:textId="38DE6173"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7.45</w:t>
                            </w:r>
                          </w:p>
                        </w:tc>
                        <w:tc>
                          <w:tcPr>
                            <w:tcW w:w="1127" w:type="dxa"/>
                            <w:tcMar>
                              <w:left w:w="58" w:type="dxa"/>
                              <w:right w:w="58" w:type="dxa"/>
                            </w:tcMar>
                            <w:vAlign w:val="center"/>
                          </w:tcPr>
                          <w:p w14:paraId="0FF07A6A" w14:textId="464D55FD"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3.72</w:t>
                            </w:r>
                          </w:p>
                        </w:tc>
                        <w:tc>
                          <w:tcPr>
                            <w:tcW w:w="1128" w:type="dxa"/>
                            <w:tcMar>
                              <w:left w:w="58" w:type="dxa"/>
                              <w:right w:w="58" w:type="dxa"/>
                            </w:tcMar>
                            <w:vAlign w:val="center"/>
                          </w:tcPr>
                          <w:p w14:paraId="1794F194" w14:textId="1FE8A341"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28.62</w:t>
                            </w:r>
                          </w:p>
                        </w:tc>
                      </w:tr>
                      <w:tr w:rsidR="004433C6" w:rsidRPr="00410EFA" w14:paraId="1A4B7794" w14:textId="77777777" w:rsidTr="001D72E2">
                        <w:trPr>
                          <w:jc w:val="center"/>
                        </w:trPr>
                        <w:tc>
                          <w:tcPr>
                            <w:tcW w:w="1780" w:type="dxa"/>
                            <w:vAlign w:val="center"/>
                          </w:tcPr>
                          <w:p w14:paraId="6D3CAFBC" w14:textId="77777777" w:rsidR="004433C6" w:rsidRPr="009A2518" w:rsidRDefault="004433C6" w:rsidP="009A2518">
                            <w:pPr>
                              <w:keepNext/>
                              <w:keepLines/>
                              <w:outlineLvl w:val="4"/>
                              <w:rPr>
                                <w:rFonts w:asciiTheme="majorBidi" w:hAnsiTheme="majorBidi" w:cstheme="majorBidi"/>
                                <w:sz w:val="22"/>
                                <w:szCs w:val="22"/>
                              </w:rPr>
                            </w:pPr>
                            <w:r w:rsidRPr="009A2518">
                              <w:rPr>
                                <w:rFonts w:asciiTheme="majorBidi" w:hAnsiTheme="majorBidi" w:cstheme="majorBidi"/>
                                <w:sz w:val="22"/>
                                <w:szCs w:val="22"/>
                              </w:rPr>
                              <w:t>LR DHDPHMM</w:t>
                            </w:r>
                          </w:p>
                        </w:tc>
                        <w:tc>
                          <w:tcPr>
                            <w:tcW w:w="848" w:type="dxa"/>
                            <w:tcMar>
                              <w:left w:w="58" w:type="dxa"/>
                              <w:right w:w="58" w:type="dxa"/>
                            </w:tcMar>
                            <w:vAlign w:val="center"/>
                          </w:tcPr>
                          <w:p w14:paraId="4C2EBD7A"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All</w:t>
                            </w:r>
                          </w:p>
                        </w:tc>
                        <w:tc>
                          <w:tcPr>
                            <w:tcW w:w="1127" w:type="dxa"/>
                            <w:tcMar>
                              <w:left w:w="58" w:type="dxa"/>
                              <w:right w:w="58" w:type="dxa"/>
                            </w:tcMar>
                            <w:vAlign w:val="center"/>
                          </w:tcPr>
                          <w:p w14:paraId="3827C6AA" w14:textId="3ACBAE02"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74.70</w:t>
                            </w:r>
                          </w:p>
                        </w:tc>
                        <w:tc>
                          <w:tcPr>
                            <w:tcW w:w="1127" w:type="dxa"/>
                            <w:tcMar>
                              <w:left w:w="58" w:type="dxa"/>
                              <w:right w:w="58" w:type="dxa"/>
                            </w:tcMar>
                            <w:vAlign w:val="center"/>
                          </w:tcPr>
                          <w:p w14:paraId="68FD3D53" w14:textId="32DF61D0"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17.72</w:t>
                            </w:r>
                          </w:p>
                        </w:tc>
                        <w:tc>
                          <w:tcPr>
                            <w:tcW w:w="1127" w:type="dxa"/>
                            <w:tcMar>
                              <w:left w:w="58" w:type="dxa"/>
                              <w:right w:w="58" w:type="dxa"/>
                            </w:tcMar>
                            <w:vAlign w:val="center"/>
                          </w:tcPr>
                          <w:p w14:paraId="562683A0" w14:textId="3EB82F4C"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7.57</w:t>
                            </w:r>
                          </w:p>
                        </w:tc>
                        <w:tc>
                          <w:tcPr>
                            <w:tcW w:w="1127" w:type="dxa"/>
                            <w:tcMar>
                              <w:left w:w="58" w:type="dxa"/>
                              <w:right w:w="58" w:type="dxa"/>
                            </w:tcMar>
                            <w:vAlign w:val="center"/>
                          </w:tcPr>
                          <w:p w14:paraId="1E946F3D" w14:textId="3AFB3C12"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3.94</w:t>
                            </w:r>
                          </w:p>
                        </w:tc>
                        <w:tc>
                          <w:tcPr>
                            <w:tcW w:w="1128" w:type="dxa"/>
                            <w:tcMar>
                              <w:left w:w="58" w:type="dxa"/>
                              <w:right w:w="58" w:type="dxa"/>
                            </w:tcMar>
                            <w:vAlign w:val="center"/>
                          </w:tcPr>
                          <w:p w14:paraId="3F7C3008" w14:textId="533C40A0"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29.23</w:t>
                            </w:r>
                          </w:p>
                        </w:tc>
                      </w:tr>
                    </w:tbl>
                    <w:p w14:paraId="5C3725FB" w14:textId="77777777" w:rsidR="004433C6" w:rsidRDefault="004433C6" w:rsidP="00514721"/>
                  </w:txbxContent>
                </v:textbox>
                <w10:wrap type="topAndBottom" anchorx="margin" anchory="margin"/>
              </v:shape>
            </w:pict>
          </mc:Fallback>
        </mc:AlternateContent>
      </w:r>
      <w:r w:rsidR="00AB42CB">
        <w:t>The process for t</w:t>
      </w:r>
      <w:r w:rsidR="00C16A91">
        <w:t>raining</w:t>
      </w:r>
      <w:r w:rsidR="00847993">
        <w:t xml:space="preserve"> supervised models </w:t>
      </w:r>
      <w:r w:rsidR="001D72E2">
        <w:t xml:space="preserve">for a recognition task is </w:t>
      </w:r>
      <w:r w:rsidR="00847993">
        <w:t xml:space="preserve">exactly the same as </w:t>
      </w:r>
      <w:r w:rsidR="001D72E2">
        <w:t xml:space="preserve">the process we used to </w:t>
      </w:r>
      <w:r w:rsidR="00847993">
        <w:t>train</w:t>
      </w:r>
      <w:r w:rsidR="001D72E2">
        <w:t xml:space="preserve"> </w:t>
      </w:r>
      <w:r w:rsidR="00847993">
        <w:t>DHDPHMM</w:t>
      </w:r>
      <w:r w:rsidR="001D72E2">
        <w:t xml:space="preserve"> </w:t>
      </w:r>
      <w:r w:rsidR="00847993">
        <w:t xml:space="preserve">for </w:t>
      </w:r>
      <w:r w:rsidR="001D72E2">
        <w:t xml:space="preserve">the </w:t>
      </w:r>
      <w:r w:rsidR="00847993">
        <w:t>classification task</w:t>
      </w:r>
      <w:r w:rsidR="001D72E2">
        <w:t xml:space="preserve"> in Section </w:t>
      </w:r>
      <w:fldSimple w:instr=" REF _Ref419972618 \r ">
        <w:r w:rsidR="00D32264">
          <w:rPr>
            <w:cs/>
          </w:rPr>
          <w:t>‎</w:t>
        </w:r>
        <w:r w:rsidR="00D32264">
          <w:t>3.7.4</w:t>
        </w:r>
      </w:fldSimple>
      <w:r w:rsidR="00847993">
        <w:t xml:space="preserve">. </w:t>
      </w:r>
      <w:r w:rsidR="001D72E2">
        <w:t>W</w:t>
      </w:r>
      <w:r w:rsidR="00847993">
        <w:t xml:space="preserve">e first extract the data for each phoneme based on </w:t>
      </w:r>
      <w:r w:rsidR="001D72E2">
        <w:t xml:space="preserve">the </w:t>
      </w:r>
      <w:r w:rsidR="00847993">
        <w:t xml:space="preserve">manual transcription and then we train each DHDPHMM using </w:t>
      </w:r>
      <w:r w:rsidR="001D72E2">
        <w:t xml:space="preserve">the </w:t>
      </w:r>
      <w:r w:rsidR="00847993">
        <w:t xml:space="preserve">corresponding </w:t>
      </w:r>
      <w:r w:rsidR="001D72E2">
        <w:t xml:space="preserve">time-aligned </w:t>
      </w:r>
      <w:r w:rsidR="00847993">
        <w:t>data.</w:t>
      </w:r>
      <w:r w:rsidR="00451067">
        <w:t xml:space="preserve"> </w:t>
      </w:r>
      <w:r w:rsidR="001D72E2">
        <w:t>The r</w:t>
      </w:r>
      <w:r w:rsidR="00451067">
        <w:t xml:space="preserve">ecognition stage </w:t>
      </w:r>
      <w:r w:rsidR="001D72E2">
        <w:t xml:space="preserve">differs </w:t>
      </w:r>
      <w:r w:rsidR="00451067">
        <w:t xml:space="preserve">from </w:t>
      </w:r>
      <w:r w:rsidR="001D72E2">
        <w:t xml:space="preserve">the </w:t>
      </w:r>
      <w:r w:rsidR="00163684">
        <w:t xml:space="preserve">decoding stage for </w:t>
      </w:r>
      <w:r w:rsidR="00152783">
        <w:t xml:space="preserve">the </w:t>
      </w:r>
      <w:r w:rsidR="00163684">
        <w:t>classification task and involves search</w:t>
      </w:r>
      <w:r w:rsidR="009B6549">
        <w:t>ing</w:t>
      </w:r>
      <w:r w:rsidR="00163684">
        <w:t xml:space="preserve"> through </w:t>
      </w:r>
      <w:r w:rsidR="00152783">
        <w:t xml:space="preserve">the </w:t>
      </w:r>
      <w:r w:rsidR="00163684">
        <w:t xml:space="preserve">space of all possible hypothesis guided by </w:t>
      </w:r>
      <w:r w:rsidR="00152783">
        <w:t xml:space="preserve">the </w:t>
      </w:r>
      <w:r w:rsidR="00163684">
        <w:t xml:space="preserve">language model and </w:t>
      </w:r>
      <w:r w:rsidR="00152783">
        <w:t xml:space="preserve">the </w:t>
      </w:r>
      <w:r w:rsidR="00163684">
        <w:t>acoustic evidence</w:t>
      </w:r>
      <w:r w:rsidR="00B20CDC">
        <w:t xml:space="preserve">. </w:t>
      </w:r>
    </w:p>
    <w:p w14:paraId="2280FFEC" w14:textId="3C094519" w:rsidR="000B3810" w:rsidRDefault="004433C6" w:rsidP="00ED1216">
      <w:pPr>
        <w:pStyle w:val="Dissertationbody"/>
      </w:pPr>
      <w:fldSimple w:instr=" REF _Ref417663724 ">
        <w:r w:rsidR="00D32264" w:rsidRPr="009A2518">
          <w:t xml:space="preserve">Table </w:t>
        </w:r>
        <w:r w:rsidR="00D32264">
          <w:rPr>
            <w:noProof/>
            <w:cs/>
          </w:rPr>
          <w:t>‎</w:t>
        </w:r>
        <w:r w:rsidR="00D32264">
          <w:rPr>
            <w:noProof/>
          </w:rPr>
          <w:t>4</w:t>
        </w:r>
        <w:r w:rsidR="00D32264" w:rsidRPr="009A2518">
          <w:noBreakHyphen/>
        </w:r>
        <w:r w:rsidR="00D32264">
          <w:rPr>
            <w:noProof/>
          </w:rPr>
          <w:t>1</w:t>
        </w:r>
      </w:fldSimple>
      <w:r w:rsidR="006A4F4B">
        <w:t xml:space="preserve"> </w:t>
      </w:r>
      <w:r w:rsidR="00451067">
        <w:t>show</w:t>
      </w:r>
      <w:r w:rsidR="001D72E2">
        <w:t>s</w:t>
      </w:r>
      <w:r w:rsidR="00451067">
        <w:t xml:space="preserve"> the detailed results for both </w:t>
      </w:r>
      <w:r w:rsidR="001D72E2">
        <w:t xml:space="preserve">the </w:t>
      </w:r>
      <w:r w:rsidR="00451067">
        <w:t xml:space="preserve">LR DHDPHMM </w:t>
      </w:r>
      <w:r w:rsidR="00C51F6C">
        <w:t xml:space="preserve">and </w:t>
      </w:r>
      <w:r w:rsidR="00451067">
        <w:t xml:space="preserve">HMM </w:t>
      </w:r>
      <w:r w:rsidR="001D72E2">
        <w:t xml:space="preserve">baseline </w:t>
      </w:r>
      <w:r w:rsidR="00451067">
        <w:t>system</w:t>
      </w:r>
      <w:r w:rsidR="001D72E2">
        <w:t>s</w:t>
      </w:r>
      <w:r w:rsidR="00B20CDC">
        <w:t xml:space="preserve">. </w:t>
      </w:r>
      <w:r w:rsidR="00BC2DFA">
        <w:t xml:space="preserve">As this tables shows, </w:t>
      </w:r>
      <w:r w:rsidR="001D72E2">
        <w:t xml:space="preserve">the error rate </w:t>
      </w:r>
      <w:r w:rsidR="00794E38">
        <w:t xml:space="preserve">decreases from 32.64% to 29.23 % (11% relative) for </w:t>
      </w:r>
      <w:r w:rsidR="006B27C4">
        <w:t xml:space="preserve">the </w:t>
      </w:r>
      <w:r w:rsidR="00D93E94">
        <w:t xml:space="preserve">full </w:t>
      </w:r>
      <w:r w:rsidR="00794E38">
        <w:t>evaluation</w:t>
      </w:r>
      <w:r w:rsidR="001D72E2">
        <w:t xml:space="preserve"> set</w:t>
      </w:r>
      <w:r w:rsidR="00794E38">
        <w:t xml:space="preserve"> while </w:t>
      </w:r>
      <w:r w:rsidR="001D72E2">
        <w:t xml:space="preserve">correct recognition rate increases from 70.72% to </w:t>
      </w:r>
      <w:r w:rsidR="00794E38">
        <w:t>74.09%</w:t>
      </w:r>
      <w:r w:rsidR="001D72E2">
        <w:t xml:space="preserve">. </w:t>
      </w:r>
      <w:r w:rsidR="00794E38">
        <w:t xml:space="preserve">This is a major improvement </w:t>
      </w:r>
      <w:r w:rsidR="00163684">
        <w:t xml:space="preserve">relative to </w:t>
      </w:r>
      <w:r w:rsidR="001D72E2">
        <w:t xml:space="preserve">the baseline </w:t>
      </w:r>
      <w:r w:rsidR="00163684">
        <w:t>HMM</w:t>
      </w:r>
      <w:r w:rsidR="001D72E2">
        <w:t xml:space="preserve"> </w:t>
      </w:r>
      <w:r w:rsidR="00163684">
        <w:t>and is consistent with classi</w:t>
      </w:r>
      <w:r w:rsidR="00894388">
        <w:t>fication results reported in</w:t>
      </w:r>
      <w:r w:rsidR="00C0327C">
        <w:t xml:space="preserve"> </w:t>
      </w:r>
      <w:fldSimple w:instr=" REF _Ref417161907 ">
        <w:r w:rsidR="00D32264" w:rsidRPr="009A2518">
          <w:rPr>
            <w:szCs w:val="22"/>
          </w:rPr>
          <w:t xml:space="preserve">Table </w:t>
        </w:r>
        <w:r w:rsidR="00D32264">
          <w:rPr>
            <w:noProof/>
            <w:szCs w:val="22"/>
            <w:cs/>
          </w:rPr>
          <w:t>‎</w:t>
        </w:r>
        <w:r w:rsidR="00D32264">
          <w:rPr>
            <w:noProof/>
            <w:szCs w:val="22"/>
          </w:rPr>
          <w:t>3</w:t>
        </w:r>
        <w:r w:rsidR="00D32264" w:rsidRPr="009A2518">
          <w:rPr>
            <w:szCs w:val="22"/>
          </w:rPr>
          <w:noBreakHyphen/>
        </w:r>
        <w:r w:rsidR="00D32264">
          <w:rPr>
            <w:noProof/>
            <w:szCs w:val="22"/>
          </w:rPr>
          <w:t>4</w:t>
        </w:r>
      </w:fldSimple>
      <w:r w:rsidR="00163684">
        <w:t>.</w:t>
      </w:r>
    </w:p>
    <w:p w14:paraId="11969886" w14:textId="4B425825" w:rsidR="00604FB5" w:rsidRDefault="00D02D0D" w:rsidP="00D02D0D">
      <w:pPr>
        <w:pStyle w:val="Heading3"/>
      </w:pPr>
      <w:bookmarkStart w:id="413" w:name="_Toc421046323"/>
      <w:r>
        <w:lastRenderedPageBreak/>
        <w:t>Semi-Supervised Phoneme Recognition</w:t>
      </w:r>
      <w:bookmarkEnd w:id="413"/>
    </w:p>
    <w:p w14:paraId="3C1D5DEE" w14:textId="5CDFF5D4" w:rsidR="0057410E" w:rsidRDefault="00D02D0D" w:rsidP="00894388">
      <w:pPr>
        <w:pStyle w:val="Dissertationbody"/>
      </w:pPr>
      <w:r>
        <w:t xml:space="preserve">In </w:t>
      </w:r>
      <w:r w:rsidR="00293A66">
        <w:t>S</w:t>
      </w:r>
      <w:r w:rsidR="00894388">
        <w:t xml:space="preserve">ection </w:t>
      </w:r>
      <w:fldSimple w:instr=" REF _Ref417161792 \r ">
        <w:r w:rsidR="00D32264">
          <w:rPr>
            <w:cs/>
          </w:rPr>
          <w:t>‎</w:t>
        </w:r>
        <w:r w:rsidR="00D32264">
          <w:t>4.1.2</w:t>
        </w:r>
      </w:fldSimple>
      <w:r>
        <w:t xml:space="preserve"> </w:t>
      </w:r>
      <w:r w:rsidR="0057410E">
        <w:t>we introduced a semi-supervised training algorithm that approximate</w:t>
      </w:r>
      <w:r w:rsidR="005741FD">
        <w:t>s</w:t>
      </w:r>
      <w:r w:rsidR="0057410E">
        <w:t xml:space="preserve"> </w:t>
      </w:r>
      <w:r w:rsidR="00293A66">
        <w:t xml:space="preserve">a </w:t>
      </w:r>
      <w:r w:rsidR="0057410E">
        <w:t xml:space="preserve">generative model for semi-supervised training of DHDPHMM. We also mentioned that </w:t>
      </w:r>
      <w:r w:rsidR="005741FD">
        <w:t xml:space="preserve">the </w:t>
      </w:r>
      <w:r w:rsidR="0057410E">
        <w:t xml:space="preserve">algorithm needs to be initialized using a heuristic method. In this section, we investigate the performance of that algorithm and compare two different approaches </w:t>
      </w:r>
      <w:r w:rsidR="00293A66">
        <w:t xml:space="preserve">for </w:t>
      </w:r>
      <w:r w:rsidR="0057410E">
        <w:t>initialization</w:t>
      </w:r>
      <w:r w:rsidR="005741FD">
        <w:t>:</w:t>
      </w:r>
    </w:p>
    <w:p w14:paraId="0B4C5273" w14:textId="7567FE2A" w:rsidR="009D167E" w:rsidRDefault="00293A66" w:rsidP="009D167E">
      <w:pPr>
        <w:pStyle w:val="Dissertationbody"/>
        <w:numPr>
          <w:ilvl w:val="0"/>
          <w:numId w:val="26"/>
        </w:numPr>
      </w:pPr>
      <w:r>
        <w:t>Un</w:t>
      </w:r>
      <w:r w:rsidR="009D167E">
        <w:t>iform segmentation</w:t>
      </w:r>
      <w:r w:rsidR="00570D93">
        <w:t xml:space="preserve"> (Uniform)</w:t>
      </w:r>
      <w:r>
        <w:t>: In t</w:t>
      </w:r>
      <w:r w:rsidR="009D167E">
        <w:t xml:space="preserve">his approach </w:t>
      </w:r>
      <w:r w:rsidR="00DE0726">
        <w:t xml:space="preserve">we </w:t>
      </w:r>
      <w:r w:rsidR="009D167E">
        <w:t xml:space="preserve">simply spilt </w:t>
      </w:r>
      <w:r w:rsidR="005741FD">
        <w:t>observations</w:t>
      </w:r>
      <w:r w:rsidR="009D167E">
        <w:t xml:space="preserve"> equally between different consecutive models</w:t>
      </w:r>
      <w:r>
        <w:t xml:space="preserve"> (essentially dividing the number of frames by the number of models)</w:t>
      </w:r>
      <w:r w:rsidR="009D167E">
        <w:t>.</w:t>
      </w:r>
    </w:p>
    <w:p w14:paraId="17D60F2D" w14:textId="5CF90284" w:rsidR="000012AA" w:rsidRPr="00F56FEC" w:rsidRDefault="00293A66" w:rsidP="00F56FEC">
      <w:pPr>
        <w:pStyle w:val="Dissertationbody"/>
        <w:numPr>
          <w:ilvl w:val="0"/>
          <w:numId w:val="26"/>
        </w:numPr>
      </w:pPr>
      <w:r>
        <w:t>Forced Alignment</w:t>
      </w:r>
      <w:r w:rsidR="00570D93">
        <w:t xml:space="preserve"> (CDHMM)</w:t>
      </w:r>
      <w:r>
        <w:t xml:space="preserve">: This </w:t>
      </w:r>
      <w:r w:rsidR="009D167E">
        <w:t xml:space="preserve">approach is based on using </w:t>
      </w:r>
      <w:r w:rsidR="00DE0726">
        <w:t xml:space="preserve">the </w:t>
      </w:r>
      <w:r w:rsidR="009D167E">
        <w:t>force</w:t>
      </w:r>
      <w:r>
        <w:t>d</w:t>
      </w:r>
      <w:r w:rsidR="009D167E">
        <w:t xml:space="preserve"> alignment</w:t>
      </w:r>
      <w:r w:rsidR="00DE0726">
        <w:t>s</w:t>
      </w:r>
      <w:r>
        <w:t xml:space="preserve"> between HMM acoustic models </w:t>
      </w:r>
      <w:r w:rsidR="009D167E">
        <w:t>trained using another speech recognizer</w:t>
      </w:r>
      <w:r>
        <w:t xml:space="preserve"> and the utterance</w:t>
      </w:r>
      <w:r w:rsidR="009D167E">
        <w:t>. These acoustic model</w:t>
      </w:r>
      <w:r w:rsidR="009B6549">
        <w:t>s</w:t>
      </w:r>
      <w:r w:rsidR="009D167E">
        <w:t xml:space="preserve"> are CD triphones and used to segment the data to initialize the algorithm</w:t>
      </w:r>
      <w:r w:rsidR="00DE0726">
        <w:t>. Note that i</w:t>
      </w:r>
      <w:r>
        <w:t>t is not uncommon to use hybrid systems like this</w:t>
      </w:r>
      <w:r w:rsidR="00DE0726">
        <w:t xml:space="preserve">. </w:t>
      </w:r>
      <w:r w:rsidR="00C51F6C">
        <w:t>F</w:t>
      </w:r>
      <w:r w:rsidR="006A448A">
        <w:t xml:space="preserve">or example </w:t>
      </w:r>
      <w:r w:rsidR="00553C9E">
        <w:t>d</w:t>
      </w:r>
      <w:r w:rsidR="006A448A">
        <w:t>eep-learning based approaches usually initialized us</w:t>
      </w:r>
      <w:r w:rsidR="00DE0726">
        <w:t xml:space="preserve">ed </w:t>
      </w:r>
      <w:r w:rsidR="006A448A" w:rsidRPr="00F56FEC">
        <w:t xml:space="preserve">CDHMMs </w:t>
      </w:r>
      <w:r w:rsidRPr="00F56FEC">
        <w:t>(</w:t>
      </w:r>
      <w:r w:rsidR="006A448A" w:rsidRPr="00F56FEC">
        <w:t>Hinton et al., 2012</w:t>
      </w:r>
      <w:r w:rsidR="003535E0" w:rsidRPr="00F56FEC">
        <w:t>)</w:t>
      </w:r>
      <w:r w:rsidRPr="00F56FEC">
        <w:t>.</w:t>
      </w:r>
    </w:p>
    <w:p w14:paraId="0FFCA00B" w14:textId="7472FC31" w:rsidR="00EF2130" w:rsidRDefault="004433C6" w:rsidP="00DD0C53">
      <w:pPr>
        <w:pStyle w:val="Dissertationbody"/>
      </w:pPr>
      <w:fldSimple w:instr=" REF _Ref417161865 ">
        <w:r w:rsidR="00D32264">
          <w:t xml:space="preserve">Figure </w:t>
        </w:r>
        <w:r w:rsidR="00D32264">
          <w:rPr>
            <w:noProof/>
            <w:cs/>
          </w:rPr>
          <w:t>‎</w:t>
        </w:r>
        <w:r w:rsidR="00D32264">
          <w:rPr>
            <w:noProof/>
          </w:rPr>
          <w:t>4</w:t>
        </w:r>
        <w:r w:rsidR="00D32264">
          <w:noBreakHyphen/>
        </w:r>
        <w:r w:rsidR="00D32264">
          <w:rPr>
            <w:noProof/>
          </w:rPr>
          <w:t>2</w:t>
        </w:r>
      </w:fldSimple>
      <w:r w:rsidR="000012AA" w:rsidRPr="000012AA">
        <w:t xml:space="preserve"> shows the error rate on the development set for the two approaches to initialization. It can be seen that the forced alignment approach produced better results, though the differences diminish as more iterations of reestimation are used. </w:t>
      </w:r>
      <w:r w:rsidR="00C51F6C" w:rsidRPr="00F56FEC">
        <w:rPr>
          <w:rFonts w:asciiTheme="majorBidi" w:hAnsiTheme="majorBidi" w:cstheme="majorBidi"/>
          <w:szCs w:val="22"/>
        </w:rPr>
        <w:fldChar w:fldCharType="begin"/>
      </w:r>
      <w:r w:rsidR="00C51F6C" w:rsidRPr="00F56FEC">
        <w:rPr>
          <w:rFonts w:asciiTheme="majorBidi" w:hAnsiTheme="majorBidi" w:cstheme="majorBidi"/>
          <w:szCs w:val="22"/>
        </w:rPr>
        <w:instrText xml:space="preserve"> REF _Ref417161886 </w:instrText>
      </w:r>
      <w:r w:rsidR="005C0258" w:rsidRPr="00F56FEC">
        <w:rPr>
          <w:rFonts w:asciiTheme="majorBidi" w:hAnsiTheme="majorBidi" w:cstheme="majorBidi"/>
          <w:szCs w:val="22"/>
        </w:rPr>
        <w:instrText xml:space="preserve"> \* MERGEFORMAT </w:instrText>
      </w:r>
      <w:r w:rsidR="00C51F6C" w:rsidRPr="00F56FEC">
        <w:rPr>
          <w:rFonts w:asciiTheme="majorBidi" w:hAnsiTheme="majorBidi" w:cstheme="majorBidi"/>
          <w:szCs w:val="22"/>
        </w:rPr>
        <w:fldChar w:fldCharType="separate"/>
      </w:r>
      <w:r w:rsidR="00D32264" w:rsidRPr="00D32264">
        <w:rPr>
          <w:rFonts w:asciiTheme="majorBidi" w:hAnsiTheme="majorBidi" w:cstheme="majorBidi"/>
          <w:szCs w:val="22"/>
        </w:rPr>
        <w:t xml:space="preserve">Table </w:t>
      </w:r>
      <w:r w:rsidR="00D32264" w:rsidRPr="00D32264">
        <w:rPr>
          <w:rFonts w:asciiTheme="majorBidi" w:hAnsiTheme="majorBidi" w:cstheme="majorBidi"/>
          <w:noProof/>
          <w:szCs w:val="22"/>
          <w:cs/>
        </w:rPr>
        <w:t>‎</w:t>
      </w:r>
      <w:r w:rsidR="00D32264" w:rsidRPr="00D32264">
        <w:rPr>
          <w:rFonts w:asciiTheme="majorBidi" w:hAnsiTheme="majorBidi" w:cstheme="majorBidi"/>
          <w:szCs w:val="22"/>
        </w:rPr>
        <w:t>4</w:t>
      </w:r>
      <w:r w:rsidR="00D32264" w:rsidRPr="00D32264">
        <w:rPr>
          <w:rFonts w:asciiTheme="majorBidi" w:hAnsiTheme="majorBidi" w:cstheme="majorBidi"/>
          <w:szCs w:val="22"/>
        </w:rPr>
        <w:noBreakHyphen/>
        <w:t>2</w:t>
      </w:r>
      <w:r w:rsidR="00C51F6C" w:rsidRPr="00F56FEC">
        <w:rPr>
          <w:rFonts w:asciiTheme="majorBidi" w:hAnsiTheme="majorBidi" w:cstheme="majorBidi"/>
          <w:szCs w:val="22"/>
        </w:rPr>
        <w:fldChar w:fldCharType="end"/>
      </w:r>
      <w:r w:rsidR="00C51F6C">
        <w:t xml:space="preserve"> </w:t>
      </w:r>
      <w:r w:rsidR="000012AA" w:rsidRPr="000012AA">
        <w:t xml:space="preserve">shows a comparison of the initialization methods to the HMM baseline (which uses CDHMM). We can see that initialization using CDHMM outperforms uniform initialization. Uniform initialization of DHDPHMM performs worse than the HMM baseline while CDHMM initialization of DHDPHMM reduced the error rate by 7% relative. It is also interesting to note that DHDPHMM always gave a lower substitution error rate relative to HMM. This can be attributed to better modeling capabilities of DHDPHMM. By comparing to the supervised trained model of </w:t>
      </w:r>
      <w:r w:rsidR="005C5C68" w:rsidRPr="00F56FEC">
        <w:rPr>
          <w:szCs w:val="22"/>
          <w:highlight w:val="yellow"/>
        </w:rPr>
        <w:fldChar w:fldCharType="begin"/>
      </w:r>
      <w:r w:rsidR="005C5C68" w:rsidRPr="00F56FEC">
        <w:rPr>
          <w:szCs w:val="22"/>
          <w:highlight w:val="yellow"/>
        </w:rPr>
        <w:instrText xml:space="preserve"> REF _Ref417663724 </w:instrText>
      </w:r>
      <w:r w:rsidR="005C0258">
        <w:rPr>
          <w:szCs w:val="22"/>
          <w:highlight w:val="yellow"/>
        </w:rPr>
        <w:instrText xml:space="preserve"> \* MERGEFORMAT </w:instrText>
      </w:r>
      <w:r w:rsidR="005C5C68" w:rsidRPr="00F56FEC">
        <w:rPr>
          <w:szCs w:val="22"/>
          <w:highlight w:val="yellow"/>
        </w:rPr>
        <w:fldChar w:fldCharType="separate"/>
      </w:r>
      <w:r w:rsidR="00D32264" w:rsidRPr="00D32264">
        <w:rPr>
          <w:szCs w:val="22"/>
        </w:rPr>
        <w:t xml:space="preserve">Table </w:t>
      </w:r>
      <w:r w:rsidR="00D32264" w:rsidRPr="00D32264">
        <w:rPr>
          <w:noProof/>
          <w:szCs w:val="22"/>
          <w:cs/>
        </w:rPr>
        <w:t>‎</w:t>
      </w:r>
      <w:r w:rsidR="00D32264" w:rsidRPr="00D32264">
        <w:rPr>
          <w:szCs w:val="22"/>
        </w:rPr>
        <w:t>4</w:t>
      </w:r>
      <w:r w:rsidR="00D32264" w:rsidRPr="00D32264">
        <w:rPr>
          <w:szCs w:val="22"/>
        </w:rPr>
        <w:noBreakHyphen/>
        <w:t>1</w:t>
      </w:r>
      <w:r w:rsidR="005C5C68" w:rsidRPr="00F56FEC">
        <w:rPr>
          <w:szCs w:val="22"/>
          <w:highlight w:val="yellow"/>
        </w:rPr>
        <w:fldChar w:fldCharType="end"/>
      </w:r>
      <w:r w:rsidR="000012AA" w:rsidRPr="00F56FEC">
        <w:rPr>
          <w:szCs w:val="22"/>
        </w:rPr>
        <w:t xml:space="preserve"> we</w:t>
      </w:r>
      <w:r w:rsidR="000012AA" w:rsidRPr="000012AA">
        <w:t xml:space="preserve"> can see, as expected, semi-supervised models outperform the supervised models.</w:t>
      </w:r>
    </w:p>
    <w:p w14:paraId="50A69EE4" w14:textId="5B960B54" w:rsidR="00193605" w:rsidRDefault="00B26DD5" w:rsidP="004A68F6">
      <w:pPr>
        <w:pStyle w:val="Dissertationbody"/>
      </w:pPr>
      <w:r>
        <w:rPr>
          <w:noProof/>
        </w:rPr>
        <w:lastRenderedPageBreak/>
        <mc:AlternateContent>
          <mc:Choice Requires="wps">
            <w:drawing>
              <wp:anchor distT="0" distB="91440" distL="0" distR="0" simplePos="0" relativeHeight="251639808" behindDoc="0" locked="0" layoutInCell="1" allowOverlap="1" wp14:anchorId="54995BBA" wp14:editId="7739F45F">
                <wp:simplePos x="0" y="0"/>
                <wp:positionH relativeFrom="margin">
                  <wp:align>center</wp:align>
                </wp:positionH>
                <wp:positionV relativeFrom="margin">
                  <wp:align>top</wp:align>
                </wp:positionV>
                <wp:extent cx="5486400" cy="2880360"/>
                <wp:effectExtent l="0" t="0" r="0" b="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880360"/>
                        </a:xfrm>
                        <a:prstGeom prst="rect">
                          <a:avLst/>
                        </a:prstGeom>
                        <a:solidFill>
                          <a:srgbClr val="FFFFFF"/>
                        </a:solidFill>
                        <a:ln w="9525">
                          <a:noFill/>
                          <a:miter lim="800000"/>
                          <a:headEnd/>
                          <a:tailEnd/>
                        </a:ln>
                      </wps:spPr>
                      <wps:txbx>
                        <w:txbxContent>
                          <w:p w14:paraId="0CF57878" w14:textId="54427F6D" w:rsidR="004433C6" w:rsidRDefault="004433C6" w:rsidP="00F967A8">
                            <w:pPr>
                              <w:keepNext/>
                              <w:jc w:val="center"/>
                            </w:pPr>
                            <w:r>
                              <w:rPr>
                                <w:noProof/>
                              </w:rPr>
                              <w:drawing>
                                <wp:inline distT="0" distB="0" distL="0" distR="0" wp14:anchorId="41AEED13" wp14:editId="760F4F03">
                                  <wp:extent cx="4978017" cy="252339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it.jpg"/>
                                          <pic:cNvPicPr/>
                                        </pic:nvPicPr>
                                        <pic:blipFill rotWithShape="1">
                                          <a:blip r:embed="rId461">
                                            <a:extLst>
                                              <a:ext uri="{28A0092B-C50C-407E-A947-70E740481C1C}">
                                                <a14:useLocalDpi xmlns:a14="http://schemas.microsoft.com/office/drawing/2010/main" val="0"/>
                                              </a:ext>
                                            </a:extLst>
                                          </a:blip>
                                          <a:srcRect l="6146" r="6478"/>
                                          <a:stretch/>
                                        </pic:blipFill>
                                        <pic:spPr bwMode="auto">
                                          <a:xfrm>
                                            <a:off x="0" y="0"/>
                                            <a:ext cx="4979579" cy="252418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01B487E" w14:textId="14EB3E32" w:rsidR="004433C6" w:rsidRDefault="004433C6" w:rsidP="00F967A8">
                            <w:pPr>
                              <w:pStyle w:val="Caption"/>
                              <w:jc w:val="center"/>
                            </w:pPr>
                            <w:bookmarkStart w:id="414" w:name="_Ref417161865"/>
                            <w:bookmarkStart w:id="415" w:name="_Toc417663555"/>
                            <w:bookmarkStart w:id="416" w:name="_Toc419218305"/>
                            <w:bookmarkStart w:id="417" w:name="_Toc420058398"/>
                            <w:bookmarkStart w:id="418" w:name="_Toc421042220"/>
                            <w:r>
                              <w:t xml:space="preserve">Figure </w:t>
                            </w:r>
                            <w:fldSimple w:instr=" STYLEREF 1 \s ">
                              <w:r>
                                <w:rPr>
                                  <w:noProof/>
                                  <w:cs/>
                                </w:rPr>
                                <w:t>‎</w:t>
                              </w:r>
                              <w:r>
                                <w:rPr>
                                  <w:noProof/>
                                </w:rPr>
                                <w:t>4</w:t>
                              </w:r>
                            </w:fldSimple>
                            <w:r>
                              <w:noBreakHyphen/>
                            </w:r>
                            <w:fldSimple w:instr=" SEQ Figure \* ARABIC \s 1 ">
                              <w:r>
                                <w:rPr>
                                  <w:noProof/>
                                </w:rPr>
                                <w:t>2</w:t>
                              </w:r>
                            </w:fldSimple>
                            <w:bookmarkEnd w:id="414"/>
                            <w:r>
                              <w:rPr>
                                <w:noProof/>
                              </w:rPr>
                              <w:t xml:space="preserve">. </w:t>
                            </w:r>
                            <w:r>
                              <w:t>A comparison of model initialization methods for DHDPHMM is shown.</w:t>
                            </w:r>
                            <w:bookmarkEnd w:id="415"/>
                            <w:bookmarkEnd w:id="416"/>
                            <w:bookmarkEnd w:id="417"/>
                            <w:bookmarkEnd w:id="418"/>
                            <w:r>
                              <w:t xml:space="preserve"> </w:t>
                            </w:r>
                          </w:p>
                          <w:p w14:paraId="1230BAB6" w14:textId="3428669E" w:rsidR="004433C6" w:rsidRDefault="004433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95BBA" id="_x0000_s1050" type="#_x0000_t202" style="position:absolute;left:0;text-align:left;margin-left:0;margin-top:0;width:6in;height:226.8pt;z-index:251639808;visibility:visible;mso-wrap-style:square;mso-width-percent:0;mso-height-percent:0;mso-wrap-distance-left:0;mso-wrap-distance-top:0;mso-wrap-distance-right:0;mso-wrap-distance-bottom:7.2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" stroked="f">
                <v:textbox>
                  <w:txbxContent>
                    <w:p w14:paraId="0CF57878" w14:textId="54427F6D" w:rsidR="004433C6" w:rsidRDefault="004433C6" w:rsidP="00F967A8">
                      <w:pPr>
                        <w:keepNext/>
                        <w:jc w:val="center"/>
                      </w:pPr>
                      <w:r>
                        <w:rPr>
                          <w:noProof/>
                        </w:rPr>
                        <w:drawing>
                          <wp:inline distT="0" distB="0" distL="0" distR="0" wp14:anchorId="41AEED13" wp14:editId="760F4F03">
                            <wp:extent cx="4978017" cy="252339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it.jpg"/>
                                    <pic:cNvPicPr/>
                                  </pic:nvPicPr>
                                  <pic:blipFill rotWithShape="1">
                                    <a:blip r:embed="rId461">
                                      <a:extLst>
                                        <a:ext uri="{28A0092B-C50C-407E-A947-70E740481C1C}">
                                          <a14:useLocalDpi xmlns:a14="http://schemas.microsoft.com/office/drawing/2010/main" val="0"/>
                                        </a:ext>
                                      </a:extLst>
                                    </a:blip>
                                    <a:srcRect l="6146" r="6478"/>
                                    <a:stretch/>
                                  </pic:blipFill>
                                  <pic:spPr bwMode="auto">
                                    <a:xfrm>
                                      <a:off x="0" y="0"/>
                                      <a:ext cx="4979579" cy="252418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01B487E" w14:textId="14EB3E32" w:rsidR="004433C6" w:rsidRDefault="004433C6" w:rsidP="00F967A8">
                      <w:pPr>
                        <w:pStyle w:val="Caption"/>
                        <w:jc w:val="center"/>
                      </w:pPr>
                      <w:bookmarkStart w:id="419" w:name="_Ref417161865"/>
                      <w:bookmarkStart w:id="420" w:name="_Toc417663555"/>
                      <w:bookmarkStart w:id="421" w:name="_Toc419218305"/>
                      <w:bookmarkStart w:id="422" w:name="_Toc420058398"/>
                      <w:bookmarkStart w:id="423" w:name="_Toc421042220"/>
                      <w:r>
                        <w:t xml:space="preserve">Figure </w:t>
                      </w:r>
                      <w:fldSimple w:instr=" STYLEREF 1 \s ">
                        <w:r>
                          <w:rPr>
                            <w:noProof/>
                            <w:cs/>
                          </w:rPr>
                          <w:t>‎</w:t>
                        </w:r>
                        <w:r>
                          <w:rPr>
                            <w:noProof/>
                          </w:rPr>
                          <w:t>4</w:t>
                        </w:r>
                      </w:fldSimple>
                      <w:r>
                        <w:noBreakHyphen/>
                      </w:r>
                      <w:fldSimple w:instr=" SEQ Figure \* ARABIC \s 1 ">
                        <w:r>
                          <w:rPr>
                            <w:noProof/>
                          </w:rPr>
                          <w:t>2</w:t>
                        </w:r>
                      </w:fldSimple>
                      <w:bookmarkEnd w:id="419"/>
                      <w:r>
                        <w:rPr>
                          <w:noProof/>
                        </w:rPr>
                        <w:t xml:space="preserve">. </w:t>
                      </w:r>
                      <w:r>
                        <w:t>A comparison of model initialization methods for DHDPHMM is shown.</w:t>
                      </w:r>
                      <w:bookmarkEnd w:id="420"/>
                      <w:bookmarkEnd w:id="421"/>
                      <w:bookmarkEnd w:id="422"/>
                      <w:bookmarkEnd w:id="423"/>
                      <w:r>
                        <w:t xml:space="preserve"> </w:t>
                      </w:r>
                    </w:p>
                    <w:p w14:paraId="1230BAB6" w14:textId="3428669E" w:rsidR="004433C6" w:rsidRDefault="004433C6"/>
                  </w:txbxContent>
                </v:textbox>
                <w10:wrap type="topAndBottom" anchorx="margin" anchory="margin"/>
              </v:shape>
            </w:pict>
          </mc:Fallback>
        </mc:AlternateContent>
      </w:r>
      <w:r w:rsidR="00EF2130">
        <w:t>It should</w:t>
      </w:r>
      <w:r w:rsidR="009B6549">
        <w:t xml:space="preserve"> be</w:t>
      </w:r>
      <w:r w:rsidR="00EF2130">
        <w:t xml:space="preserve"> emphasized</w:t>
      </w:r>
      <w:r w:rsidR="00570D93">
        <w:t xml:space="preserve"> </w:t>
      </w:r>
      <w:r w:rsidR="00EF2130">
        <w:t>that we have used an approximation algorithm which always perform</w:t>
      </w:r>
      <w:r w:rsidR="00E31973">
        <w:t>s</w:t>
      </w:r>
      <w:r w:rsidR="00EF2130">
        <w:t xml:space="preserve"> worse than </w:t>
      </w:r>
      <w:r w:rsidR="00D93E94">
        <w:t xml:space="preserve">the </w:t>
      </w:r>
      <w:r w:rsidR="00EF2130">
        <w:t>exact algorithm and is sensitive to</w:t>
      </w:r>
      <w:r w:rsidR="00E31973">
        <w:t xml:space="preserve"> </w:t>
      </w:r>
      <w:r w:rsidR="00EF2130">
        <w:t>initialization. Therefore further research should be conducted to find better initialization methods or other approximations that match the generative composite DHDPHMM</w:t>
      </w:r>
      <w:r w:rsidR="00570D93">
        <w:t xml:space="preserve"> </w:t>
      </w:r>
      <w:r w:rsidR="00EF2130">
        <w:t>more closely</w:t>
      </w:r>
      <w:r w:rsidR="00B20CDC">
        <w:t xml:space="preserve">. </w:t>
      </w:r>
    </w:p>
    <w:p w14:paraId="232A7001" w14:textId="7F015052" w:rsidR="00193605" w:rsidRDefault="00457783" w:rsidP="00457783">
      <w:pPr>
        <w:pStyle w:val="Heading3"/>
      </w:pPr>
      <w:bookmarkStart w:id="424" w:name="_Toc421046324"/>
      <w:r>
        <w:t>Context Dependent Phoneme Recognition</w:t>
      </w:r>
      <w:bookmarkEnd w:id="424"/>
    </w:p>
    <w:p w14:paraId="25CEF8AB" w14:textId="6A2297D4" w:rsidR="00457783" w:rsidRDefault="00030C2F" w:rsidP="000B0B4A">
      <w:pPr>
        <w:pStyle w:val="Dissertationbody"/>
      </w:pPr>
      <w:r>
        <w:rPr>
          <w:noProof/>
        </w:rPr>
        <mc:AlternateContent>
          <mc:Choice Requires="wps">
            <w:drawing>
              <wp:anchor distT="91440" distB="0" distL="0" distR="0" simplePos="0" relativeHeight="251654144" behindDoc="0" locked="0" layoutInCell="1" allowOverlap="1" wp14:anchorId="00ACFADA" wp14:editId="0560E909">
                <wp:simplePos x="0" y="0"/>
                <wp:positionH relativeFrom="margin">
                  <wp:align>center</wp:align>
                </wp:positionH>
                <wp:positionV relativeFrom="margin">
                  <wp:align>bottom</wp:align>
                </wp:positionV>
                <wp:extent cx="5486400" cy="2121408"/>
                <wp:effectExtent l="0" t="0" r="0" b="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121408"/>
                        </a:xfrm>
                        <a:prstGeom prst="rect">
                          <a:avLst/>
                        </a:prstGeom>
                        <a:solidFill>
                          <a:srgbClr val="FFFFFF"/>
                        </a:solidFill>
                        <a:ln w="9525">
                          <a:noFill/>
                          <a:miter lim="800000"/>
                          <a:headEnd/>
                          <a:tailEnd/>
                        </a:ln>
                      </wps:spPr>
                      <wps:txbx>
                        <w:txbxContent>
                          <w:p w14:paraId="190EEE8F" w14:textId="7B916D02" w:rsidR="004433C6" w:rsidRPr="00630103" w:rsidRDefault="004433C6" w:rsidP="005123AC">
                            <w:pPr>
                              <w:pStyle w:val="Caption"/>
                              <w:keepNext/>
                              <w:spacing w:before="120" w:after="120"/>
                              <w:jc w:val="center"/>
                            </w:pPr>
                            <w:bookmarkStart w:id="425" w:name="_Toc417663561"/>
                            <w:bookmarkStart w:id="426" w:name="_Toc419218311"/>
                            <w:bookmarkStart w:id="427" w:name="_Ref417161886"/>
                            <w:bookmarkStart w:id="428" w:name="_Toc420058408"/>
                            <w:bookmarkStart w:id="429" w:name="_Toc421042230"/>
                            <w:r w:rsidRPr="009A2518">
                              <w:t xml:space="preserve">Table </w:t>
                            </w:r>
                            <w:fldSimple w:instr=" STYLEREF 1 \s ">
                              <w:r>
                                <w:rPr>
                                  <w:noProof/>
                                  <w:cs/>
                                </w:rPr>
                                <w:t>‎</w:t>
                              </w:r>
                              <w:r>
                                <w:rPr>
                                  <w:noProof/>
                                </w:rPr>
                                <w:t>4</w:t>
                              </w:r>
                            </w:fldSimple>
                            <w:r w:rsidRPr="009A2518">
                              <w:noBreakHyphen/>
                            </w:r>
                            <w:fldSimple w:instr=" SEQ Table \* ARABIC \s 1 ">
                              <w:r>
                                <w:rPr>
                                  <w:noProof/>
                                </w:rPr>
                                <w:t>2</w:t>
                              </w:r>
                              <w:bookmarkEnd w:id="425"/>
                              <w:bookmarkEnd w:id="426"/>
                            </w:fldSimple>
                            <w:bookmarkEnd w:id="427"/>
                            <w:r>
                              <w:rPr>
                                <w:noProof/>
                              </w:rPr>
                              <w:t xml:space="preserve">. A comparison of initialization methods for </w:t>
                            </w:r>
                            <w:r>
                              <w:t>DHDPHMM and HMM is shown.</w:t>
                            </w:r>
                            <w:bookmarkEnd w:id="428"/>
                            <w:bookmarkEnd w:id="429"/>
                          </w:p>
                          <w:tbl>
                            <w:tblPr>
                              <w:tblStyle w:val="TableGrid"/>
                              <w:tblW w:w="8407" w:type="dxa"/>
                              <w:jc w:val="center"/>
                              <w:tblLayout w:type="fixed"/>
                              <w:tblLook w:val="04A0" w:firstRow="1" w:lastRow="0" w:firstColumn="1" w:lastColumn="0" w:noHBand="0" w:noVBand="1"/>
                            </w:tblPr>
                            <w:tblGrid>
                              <w:gridCol w:w="1733"/>
                              <w:gridCol w:w="990"/>
                              <w:gridCol w:w="734"/>
                              <w:gridCol w:w="990"/>
                              <w:gridCol w:w="990"/>
                              <w:gridCol w:w="990"/>
                              <w:gridCol w:w="990"/>
                              <w:gridCol w:w="990"/>
                            </w:tblGrid>
                            <w:tr w:rsidR="004433C6" w:rsidRPr="00410EFA" w14:paraId="67A6C50E" w14:textId="77777777" w:rsidTr="00C03255">
                              <w:trPr>
                                <w:jc w:val="center"/>
                              </w:trPr>
                              <w:tc>
                                <w:tcPr>
                                  <w:tcW w:w="1733" w:type="dxa"/>
                                  <w:tcMar>
                                    <w:left w:w="58" w:type="dxa"/>
                                    <w:right w:w="58" w:type="dxa"/>
                                  </w:tcMar>
                                  <w:vAlign w:val="center"/>
                                </w:tcPr>
                                <w:p w14:paraId="7D634930" w14:textId="7777777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Model</w:t>
                                  </w:r>
                                </w:p>
                              </w:tc>
                              <w:tc>
                                <w:tcPr>
                                  <w:tcW w:w="990" w:type="dxa"/>
                                  <w:tcMar>
                                    <w:left w:w="58" w:type="dxa"/>
                                    <w:right w:w="58" w:type="dxa"/>
                                  </w:tcMar>
                                  <w:vAlign w:val="center"/>
                                </w:tcPr>
                                <w:p w14:paraId="2FE743BF" w14:textId="150FDF5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Init</w:t>
                                  </w:r>
                                  <w:r>
                                    <w:rPr>
                                      <w:rFonts w:asciiTheme="majorBidi" w:hAnsiTheme="majorBidi" w:cstheme="majorBidi"/>
                                      <w:sz w:val="22"/>
                                      <w:szCs w:val="22"/>
                                    </w:rPr>
                                    <w:t>ial.</w:t>
                                  </w:r>
                                </w:p>
                              </w:tc>
                              <w:tc>
                                <w:tcPr>
                                  <w:tcW w:w="734" w:type="dxa"/>
                                  <w:tcMar>
                                    <w:left w:w="58" w:type="dxa"/>
                                    <w:right w:w="58" w:type="dxa"/>
                                  </w:tcMar>
                                  <w:vAlign w:val="center"/>
                                </w:tcPr>
                                <w:p w14:paraId="64FBA900" w14:textId="55260DAB"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Subset</w:t>
                                  </w:r>
                                </w:p>
                              </w:tc>
                              <w:tc>
                                <w:tcPr>
                                  <w:tcW w:w="990" w:type="dxa"/>
                                  <w:tcMar>
                                    <w:left w:w="58" w:type="dxa"/>
                                    <w:right w:w="58" w:type="dxa"/>
                                  </w:tcMar>
                                  <w:vAlign w:val="center"/>
                                </w:tcPr>
                                <w:p w14:paraId="258F5ADD" w14:textId="573B1F38"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 Corr.</w:t>
                                  </w:r>
                                </w:p>
                              </w:tc>
                              <w:tc>
                                <w:tcPr>
                                  <w:tcW w:w="990" w:type="dxa"/>
                                  <w:tcMar>
                                    <w:left w:w="58" w:type="dxa"/>
                                    <w:right w:w="58" w:type="dxa"/>
                                  </w:tcMar>
                                  <w:vAlign w:val="center"/>
                                </w:tcPr>
                                <w:p w14:paraId="079D9F6A" w14:textId="6D58109F"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 Sub.</w:t>
                                  </w:r>
                                </w:p>
                              </w:tc>
                              <w:tc>
                                <w:tcPr>
                                  <w:tcW w:w="990" w:type="dxa"/>
                                  <w:tcMar>
                                    <w:left w:w="58" w:type="dxa"/>
                                    <w:right w:w="58" w:type="dxa"/>
                                  </w:tcMar>
                                  <w:vAlign w:val="center"/>
                                </w:tcPr>
                                <w:p w14:paraId="44F951CA" w14:textId="66828923"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 Del.</w:t>
                                  </w:r>
                                </w:p>
                              </w:tc>
                              <w:tc>
                                <w:tcPr>
                                  <w:tcW w:w="990" w:type="dxa"/>
                                  <w:tcMar>
                                    <w:left w:w="58" w:type="dxa"/>
                                    <w:right w:w="58" w:type="dxa"/>
                                  </w:tcMar>
                                  <w:vAlign w:val="center"/>
                                </w:tcPr>
                                <w:p w14:paraId="2BC399A3" w14:textId="3A71B77B"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 Ins.</w:t>
                                  </w:r>
                                </w:p>
                              </w:tc>
                              <w:tc>
                                <w:tcPr>
                                  <w:tcW w:w="990" w:type="dxa"/>
                                  <w:tcMar>
                                    <w:left w:w="58" w:type="dxa"/>
                                    <w:right w:w="58" w:type="dxa"/>
                                  </w:tcMar>
                                  <w:vAlign w:val="center"/>
                                </w:tcPr>
                                <w:p w14:paraId="09E9C13C" w14:textId="2CABBCC9"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 Err.</w:t>
                                  </w:r>
                                </w:p>
                              </w:tc>
                            </w:tr>
                            <w:tr w:rsidR="004433C6" w:rsidRPr="00410EFA" w14:paraId="57B13C51" w14:textId="77777777" w:rsidTr="00C03255">
                              <w:trPr>
                                <w:jc w:val="center"/>
                              </w:trPr>
                              <w:tc>
                                <w:tcPr>
                                  <w:tcW w:w="1733" w:type="dxa"/>
                                  <w:tcMar>
                                    <w:left w:w="58" w:type="dxa"/>
                                    <w:right w:w="58" w:type="dxa"/>
                                  </w:tcMar>
                                  <w:vAlign w:val="center"/>
                                </w:tcPr>
                                <w:p w14:paraId="03E29503" w14:textId="77777777" w:rsidR="004433C6" w:rsidRPr="009A2518" w:rsidRDefault="004433C6" w:rsidP="009A2518">
                                  <w:pPr>
                                    <w:rPr>
                                      <w:rFonts w:asciiTheme="majorBidi" w:hAnsiTheme="majorBidi" w:cstheme="majorBidi"/>
                                      <w:sz w:val="22"/>
                                      <w:szCs w:val="22"/>
                                    </w:rPr>
                                  </w:pPr>
                                  <w:r w:rsidRPr="009A2518">
                                    <w:rPr>
                                      <w:rFonts w:asciiTheme="majorBidi" w:hAnsiTheme="majorBidi" w:cstheme="majorBidi"/>
                                      <w:sz w:val="22"/>
                                      <w:szCs w:val="22"/>
                                    </w:rPr>
                                    <w:t>HMM</w:t>
                                  </w:r>
                                </w:p>
                              </w:tc>
                              <w:tc>
                                <w:tcPr>
                                  <w:tcW w:w="990" w:type="dxa"/>
                                  <w:tcMar>
                                    <w:left w:w="58" w:type="dxa"/>
                                    <w:right w:w="58" w:type="dxa"/>
                                  </w:tcMar>
                                  <w:vAlign w:val="center"/>
                                </w:tcPr>
                                <w:p w14:paraId="7421D587" w14:textId="59B32378"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w:t>
                                  </w:r>
                                </w:p>
                              </w:tc>
                              <w:tc>
                                <w:tcPr>
                                  <w:tcW w:w="734" w:type="dxa"/>
                                  <w:tcMar>
                                    <w:left w:w="58" w:type="dxa"/>
                                    <w:right w:w="58" w:type="dxa"/>
                                  </w:tcMar>
                                  <w:vAlign w:val="center"/>
                                </w:tcPr>
                                <w:p w14:paraId="267B4F49" w14:textId="561EBC12"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Core</w:t>
                                  </w:r>
                                </w:p>
                              </w:tc>
                              <w:tc>
                                <w:tcPr>
                                  <w:tcW w:w="990" w:type="dxa"/>
                                  <w:tcMar>
                                    <w:left w:w="58" w:type="dxa"/>
                                    <w:right w:w="58" w:type="dxa"/>
                                  </w:tcMar>
                                  <w:vAlign w:val="center"/>
                                </w:tcPr>
                                <w:p w14:paraId="639D6A06" w14:textId="551726C8"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72.92%</w:t>
                                  </w:r>
                                </w:p>
                              </w:tc>
                              <w:tc>
                                <w:tcPr>
                                  <w:tcW w:w="990" w:type="dxa"/>
                                  <w:tcMar>
                                    <w:left w:w="58" w:type="dxa"/>
                                    <w:right w:w="58" w:type="dxa"/>
                                  </w:tcMar>
                                  <w:vAlign w:val="center"/>
                                </w:tcPr>
                                <w:p w14:paraId="28F96576" w14:textId="21025E09"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19.22%</w:t>
                                  </w:r>
                                </w:p>
                              </w:tc>
                              <w:tc>
                                <w:tcPr>
                                  <w:tcW w:w="990" w:type="dxa"/>
                                  <w:tcMar>
                                    <w:left w:w="58" w:type="dxa"/>
                                    <w:right w:w="58" w:type="dxa"/>
                                  </w:tcMar>
                                  <w:vAlign w:val="center"/>
                                </w:tcPr>
                                <w:p w14:paraId="02B62E52" w14:textId="5C62425A"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7.86%</w:t>
                                  </w:r>
                                </w:p>
                              </w:tc>
                              <w:tc>
                                <w:tcPr>
                                  <w:tcW w:w="990" w:type="dxa"/>
                                  <w:tcMar>
                                    <w:left w:w="58" w:type="dxa"/>
                                    <w:right w:w="58" w:type="dxa"/>
                                  </w:tcMar>
                                  <w:vAlign w:val="center"/>
                                </w:tcPr>
                                <w:p w14:paraId="221BBA16" w14:textId="7B37AE4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3.96%</w:t>
                                  </w:r>
                                </w:p>
                              </w:tc>
                              <w:tc>
                                <w:tcPr>
                                  <w:tcW w:w="990" w:type="dxa"/>
                                  <w:tcMar>
                                    <w:left w:w="58" w:type="dxa"/>
                                    <w:right w:w="58" w:type="dxa"/>
                                  </w:tcMar>
                                  <w:vAlign w:val="center"/>
                                </w:tcPr>
                                <w:p w14:paraId="1CBE9D9C" w14:textId="0AF87C44"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31.05%</w:t>
                                  </w:r>
                                </w:p>
                              </w:tc>
                            </w:tr>
                            <w:tr w:rsidR="004433C6" w:rsidRPr="00410EFA" w14:paraId="58319538" w14:textId="77777777" w:rsidTr="00C03255">
                              <w:trPr>
                                <w:jc w:val="center"/>
                              </w:trPr>
                              <w:tc>
                                <w:tcPr>
                                  <w:tcW w:w="1733" w:type="dxa"/>
                                  <w:tcMar>
                                    <w:left w:w="58" w:type="dxa"/>
                                    <w:right w:w="58" w:type="dxa"/>
                                  </w:tcMar>
                                  <w:vAlign w:val="center"/>
                                </w:tcPr>
                                <w:p w14:paraId="4563D6AD" w14:textId="77777777" w:rsidR="004433C6" w:rsidRPr="009A2518" w:rsidRDefault="004433C6" w:rsidP="009A2518">
                                  <w:pPr>
                                    <w:keepNext/>
                                    <w:keepLines/>
                                    <w:outlineLvl w:val="4"/>
                                    <w:rPr>
                                      <w:rFonts w:asciiTheme="majorBidi" w:hAnsiTheme="majorBidi" w:cstheme="majorBidi"/>
                                      <w:sz w:val="22"/>
                                      <w:szCs w:val="22"/>
                                    </w:rPr>
                                  </w:pPr>
                                  <w:r w:rsidRPr="009A2518">
                                    <w:rPr>
                                      <w:rFonts w:asciiTheme="majorBidi" w:hAnsiTheme="majorBidi" w:cstheme="majorBidi"/>
                                      <w:sz w:val="22"/>
                                      <w:szCs w:val="22"/>
                                    </w:rPr>
                                    <w:t>HMM</w:t>
                                  </w:r>
                                </w:p>
                              </w:tc>
                              <w:tc>
                                <w:tcPr>
                                  <w:tcW w:w="990" w:type="dxa"/>
                                  <w:tcMar>
                                    <w:left w:w="58" w:type="dxa"/>
                                    <w:right w:w="58" w:type="dxa"/>
                                  </w:tcMar>
                                  <w:vAlign w:val="center"/>
                                </w:tcPr>
                                <w:p w14:paraId="78125630" w14:textId="486486E3"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w:t>
                                  </w:r>
                                </w:p>
                              </w:tc>
                              <w:tc>
                                <w:tcPr>
                                  <w:tcW w:w="734" w:type="dxa"/>
                                  <w:tcMar>
                                    <w:left w:w="58" w:type="dxa"/>
                                    <w:right w:w="58" w:type="dxa"/>
                                  </w:tcMar>
                                  <w:vAlign w:val="center"/>
                                </w:tcPr>
                                <w:p w14:paraId="222F903A" w14:textId="510997D3"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Dev.</w:t>
                                  </w:r>
                                </w:p>
                              </w:tc>
                              <w:tc>
                                <w:tcPr>
                                  <w:tcW w:w="990" w:type="dxa"/>
                                  <w:tcMar>
                                    <w:left w:w="58" w:type="dxa"/>
                                    <w:right w:w="58" w:type="dxa"/>
                                  </w:tcMar>
                                  <w:vAlign w:val="center"/>
                                </w:tcPr>
                                <w:p w14:paraId="15BCD1B2" w14:textId="37FD991C"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74.07%</w:t>
                                  </w:r>
                                </w:p>
                              </w:tc>
                              <w:tc>
                                <w:tcPr>
                                  <w:tcW w:w="990" w:type="dxa"/>
                                  <w:tcMar>
                                    <w:left w:w="58" w:type="dxa"/>
                                    <w:right w:w="58" w:type="dxa"/>
                                  </w:tcMar>
                                  <w:vAlign w:val="center"/>
                                </w:tcPr>
                                <w:p w14:paraId="07C55E3A" w14:textId="214E750B"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18.55%</w:t>
                                  </w:r>
                                </w:p>
                              </w:tc>
                              <w:tc>
                                <w:tcPr>
                                  <w:tcW w:w="990" w:type="dxa"/>
                                  <w:tcMar>
                                    <w:left w:w="58" w:type="dxa"/>
                                    <w:right w:w="58" w:type="dxa"/>
                                  </w:tcMar>
                                  <w:vAlign w:val="center"/>
                                </w:tcPr>
                                <w:p w14:paraId="39BC9244" w14:textId="43ABA559"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7.39%</w:t>
                                  </w:r>
                                </w:p>
                              </w:tc>
                              <w:tc>
                                <w:tcPr>
                                  <w:tcW w:w="990" w:type="dxa"/>
                                  <w:tcMar>
                                    <w:left w:w="58" w:type="dxa"/>
                                    <w:right w:w="58" w:type="dxa"/>
                                  </w:tcMar>
                                  <w:vAlign w:val="center"/>
                                </w:tcPr>
                                <w:p w14:paraId="12440137" w14:textId="6CB5E30D"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3.93%</w:t>
                                  </w:r>
                                </w:p>
                              </w:tc>
                              <w:tc>
                                <w:tcPr>
                                  <w:tcW w:w="990" w:type="dxa"/>
                                  <w:tcMar>
                                    <w:left w:w="58" w:type="dxa"/>
                                    <w:right w:w="58" w:type="dxa"/>
                                  </w:tcMar>
                                  <w:vAlign w:val="center"/>
                                </w:tcPr>
                                <w:p w14:paraId="55EF4B88" w14:textId="7D2342E2"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29.86%</w:t>
                                  </w:r>
                                </w:p>
                              </w:tc>
                            </w:tr>
                            <w:tr w:rsidR="004433C6" w:rsidRPr="00410EFA" w14:paraId="014A8858" w14:textId="77777777" w:rsidTr="00C03255">
                              <w:trPr>
                                <w:jc w:val="center"/>
                              </w:trPr>
                              <w:tc>
                                <w:tcPr>
                                  <w:tcW w:w="1733" w:type="dxa"/>
                                  <w:tcMar>
                                    <w:left w:w="58" w:type="dxa"/>
                                    <w:right w:w="58" w:type="dxa"/>
                                  </w:tcMar>
                                  <w:vAlign w:val="center"/>
                                </w:tcPr>
                                <w:p w14:paraId="01366601" w14:textId="77777777" w:rsidR="004433C6" w:rsidRPr="009A2518" w:rsidRDefault="004433C6" w:rsidP="009A2518">
                                  <w:pPr>
                                    <w:keepNext/>
                                    <w:keepLines/>
                                    <w:outlineLvl w:val="4"/>
                                    <w:rPr>
                                      <w:rFonts w:asciiTheme="majorBidi" w:hAnsiTheme="majorBidi" w:cstheme="majorBidi"/>
                                      <w:sz w:val="22"/>
                                      <w:szCs w:val="22"/>
                                    </w:rPr>
                                  </w:pPr>
                                  <w:r w:rsidRPr="009A2518">
                                    <w:rPr>
                                      <w:rFonts w:asciiTheme="majorBidi" w:hAnsiTheme="majorBidi" w:cstheme="majorBidi"/>
                                      <w:sz w:val="22"/>
                                      <w:szCs w:val="22"/>
                                    </w:rPr>
                                    <w:t>HMM</w:t>
                                  </w:r>
                                </w:p>
                              </w:tc>
                              <w:tc>
                                <w:tcPr>
                                  <w:tcW w:w="990" w:type="dxa"/>
                                  <w:tcMar>
                                    <w:left w:w="58" w:type="dxa"/>
                                    <w:right w:w="58" w:type="dxa"/>
                                  </w:tcMar>
                                  <w:vAlign w:val="center"/>
                                </w:tcPr>
                                <w:p w14:paraId="66C504DE" w14:textId="53979991"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w:t>
                                  </w:r>
                                </w:p>
                              </w:tc>
                              <w:tc>
                                <w:tcPr>
                                  <w:tcW w:w="734" w:type="dxa"/>
                                  <w:tcMar>
                                    <w:left w:w="58" w:type="dxa"/>
                                    <w:right w:w="58" w:type="dxa"/>
                                  </w:tcMar>
                                  <w:vAlign w:val="center"/>
                                </w:tcPr>
                                <w:p w14:paraId="1EF3F3FB" w14:textId="728155C9"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All</w:t>
                                  </w:r>
                                </w:p>
                              </w:tc>
                              <w:tc>
                                <w:tcPr>
                                  <w:tcW w:w="990" w:type="dxa"/>
                                  <w:tcMar>
                                    <w:left w:w="58" w:type="dxa"/>
                                    <w:right w:w="58" w:type="dxa"/>
                                  </w:tcMar>
                                  <w:vAlign w:val="center"/>
                                </w:tcPr>
                                <w:p w14:paraId="0FE39FD5" w14:textId="1B7EFD4B"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73.84%</w:t>
                                  </w:r>
                                </w:p>
                              </w:tc>
                              <w:tc>
                                <w:tcPr>
                                  <w:tcW w:w="990" w:type="dxa"/>
                                  <w:tcMar>
                                    <w:left w:w="58" w:type="dxa"/>
                                    <w:right w:w="58" w:type="dxa"/>
                                  </w:tcMar>
                                  <w:vAlign w:val="center"/>
                                </w:tcPr>
                                <w:p w14:paraId="2A775D79" w14:textId="0CE20EBA"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18.73%</w:t>
                                  </w:r>
                                </w:p>
                              </w:tc>
                              <w:tc>
                                <w:tcPr>
                                  <w:tcW w:w="990" w:type="dxa"/>
                                  <w:tcMar>
                                    <w:left w:w="58" w:type="dxa"/>
                                    <w:right w:w="58" w:type="dxa"/>
                                  </w:tcMar>
                                  <w:vAlign w:val="center"/>
                                </w:tcPr>
                                <w:p w14:paraId="4049B7CC" w14:textId="7288221F"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7.42%</w:t>
                                  </w:r>
                                </w:p>
                              </w:tc>
                              <w:tc>
                                <w:tcPr>
                                  <w:tcW w:w="990" w:type="dxa"/>
                                  <w:tcMar>
                                    <w:left w:w="58" w:type="dxa"/>
                                    <w:right w:w="58" w:type="dxa"/>
                                  </w:tcMar>
                                  <w:vAlign w:val="center"/>
                                </w:tcPr>
                                <w:p w14:paraId="671CDE38" w14:textId="331CB959"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4.03%</w:t>
                                  </w:r>
                                </w:p>
                              </w:tc>
                              <w:tc>
                                <w:tcPr>
                                  <w:tcW w:w="990" w:type="dxa"/>
                                  <w:tcMar>
                                    <w:left w:w="58" w:type="dxa"/>
                                    <w:right w:w="58" w:type="dxa"/>
                                  </w:tcMar>
                                  <w:vAlign w:val="center"/>
                                </w:tcPr>
                                <w:p w14:paraId="5985E90D" w14:textId="3AF164C1"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30.17%</w:t>
                                  </w:r>
                                </w:p>
                              </w:tc>
                            </w:tr>
                            <w:tr w:rsidR="004433C6" w:rsidRPr="00410EFA" w14:paraId="53B01C59" w14:textId="77777777" w:rsidTr="00C03255">
                              <w:trPr>
                                <w:jc w:val="center"/>
                              </w:trPr>
                              <w:tc>
                                <w:tcPr>
                                  <w:tcW w:w="1733" w:type="dxa"/>
                                  <w:tcMar>
                                    <w:left w:w="58" w:type="dxa"/>
                                    <w:right w:w="58" w:type="dxa"/>
                                  </w:tcMar>
                                  <w:vAlign w:val="center"/>
                                </w:tcPr>
                                <w:p w14:paraId="235D4BAC" w14:textId="7C7E369B" w:rsidR="004433C6" w:rsidRPr="009A2518" w:rsidRDefault="004433C6" w:rsidP="009A2518">
                                  <w:pPr>
                                    <w:keepNext/>
                                    <w:keepLines/>
                                    <w:outlineLvl w:val="4"/>
                                    <w:rPr>
                                      <w:rFonts w:asciiTheme="majorBidi" w:hAnsiTheme="majorBidi" w:cstheme="majorBidi"/>
                                      <w:sz w:val="22"/>
                                      <w:szCs w:val="22"/>
                                    </w:rPr>
                                  </w:pPr>
                                  <w:r w:rsidRPr="009A2518">
                                    <w:rPr>
                                      <w:rFonts w:asciiTheme="majorBidi" w:hAnsiTheme="majorBidi" w:cstheme="majorBidi"/>
                                      <w:sz w:val="22"/>
                                      <w:szCs w:val="22"/>
                                    </w:rPr>
                                    <w:t>LR</w:t>
                                  </w:r>
                                  <w:r>
                                    <w:rPr>
                                      <w:rFonts w:asciiTheme="majorBidi" w:hAnsiTheme="majorBidi" w:cstheme="majorBidi"/>
                                      <w:sz w:val="22"/>
                                      <w:szCs w:val="22"/>
                                    </w:rPr>
                                    <w:t xml:space="preserve"> </w:t>
                                  </w:r>
                                  <w:r w:rsidRPr="009A2518">
                                    <w:rPr>
                                      <w:rFonts w:asciiTheme="majorBidi" w:hAnsiTheme="majorBidi" w:cstheme="majorBidi"/>
                                      <w:sz w:val="22"/>
                                      <w:szCs w:val="22"/>
                                    </w:rPr>
                                    <w:t>DHDPHMM</w:t>
                                  </w:r>
                                </w:p>
                              </w:tc>
                              <w:tc>
                                <w:tcPr>
                                  <w:tcW w:w="990" w:type="dxa"/>
                                  <w:tcMar>
                                    <w:left w:w="58" w:type="dxa"/>
                                    <w:right w:w="58" w:type="dxa"/>
                                  </w:tcMar>
                                  <w:vAlign w:val="center"/>
                                </w:tcPr>
                                <w:p w14:paraId="744353B7" w14:textId="1CF7B897" w:rsidR="004433C6" w:rsidRPr="009A2518" w:rsidRDefault="004433C6" w:rsidP="00C03255">
                                  <w:pPr>
                                    <w:keepNext/>
                                    <w:keepLines/>
                                    <w:jc w:val="center"/>
                                    <w:outlineLvl w:val="4"/>
                                    <w:rPr>
                                      <w:rFonts w:asciiTheme="majorBidi" w:eastAsiaTheme="majorEastAsia" w:hAnsiTheme="majorBidi" w:cstheme="majorBidi"/>
                                      <w:sz w:val="22"/>
                                      <w:szCs w:val="22"/>
                                    </w:rPr>
                                  </w:pPr>
                                  <w:r>
                                    <w:rPr>
                                      <w:rFonts w:asciiTheme="majorBidi" w:hAnsiTheme="majorBidi" w:cstheme="majorBidi"/>
                                      <w:sz w:val="22"/>
                                      <w:szCs w:val="22"/>
                                    </w:rPr>
                                    <w:t>U</w:t>
                                  </w:r>
                                  <w:r w:rsidRPr="009A2518">
                                    <w:rPr>
                                      <w:rFonts w:asciiTheme="majorBidi" w:hAnsiTheme="majorBidi" w:cstheme="majorBidi"/>
                                      <w:sz w:val="22"/>
                                      <w:szCs w:val="22"/>
                                    </w:rPr>
                                    <w:t>niform</w:t>
                                  </w:r>
                                </w:p>
                              </w:tc>
                              <w:tc>
                                <w:tcPr>
                                  <w:tcW w:w="734" w:type="dxa"/>
                                  <w:tcMar>
                                    <w:left w:w="58" w:type="dxa"/>
                                    <w:right w:w="58" w:type="dxa"/>
                                  </w:tcMar>
                                  <w:vAlign w:val="center"/>
                                </w:tcPr>
                                <w:p w14:paraId="4D2CC5B3" w14:textId="2F589470"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Core</w:t>
                                  </w:r>
                                </w:p>
                              </w:tc>
                              <w:tc>
                                <w:tcPr>
                                  <w:tcW w:w="990" w:type="dxa"/>
                                  <w:tcMar>
                                    <w:left w:w="58" w:type="dxa"/>
                                    <w:right w:w="58" w:type="dxa"/>
                                  </w:tcMar>
                                  <w:vAlign w:val="center"/>
                                </w:tcPr>
                                <w:p w14:paraId="49A93C8E" w14:textId="4C0BAA53"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71.53%</w:t>
                                  </w:r>
                                </w:p>
                              </w:tc>
                              <w:tc>
                                <w:tcPr>
                                  <w:tcW w:w="990" w:type="dxa"/>
                                  <w:tcMar>
                                    <w:left w:w="58" w:type="dxa"/>
                                    <w:right w:w="58" w:type="dxa"/>
                                  </w:tcMar>
                                  <w:vAlign w:val="center"/>
                                </w:tcPr>
                                <w:p w14:paraId="7C84F19E" w14:textId="5A22751E"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18.77%</w:t>
                                  </w:r>
                                </w:p>
                              </w:tc>
                              <w:tc>
                                <w:tcPr>
                                  <w:tcW w:w="990" w:type="dxa"/>
                                  <w:tcMar>
                                    <w:left w:w="58" w:type="dxa"/>
                                    <w:right w:w="58" w:type="dxa"/>
                                  </w:tcMar>
                                  <w:vAlign w:val="center"/>
                                </w:tcPr>
                                <w:p w14:paraId="13363908" w14:textId="7604F4AE"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9.70%</w:t>
                                  </w:r>
                                </w:p>
                              </w:tc>
                              <w:tc>
                                <w:tcPr>
                                  <w:tcW w:w="990" w:type="dxa"/>
                                  <w:tcMar>
                                    <w:left w:w="58" w:type="dxa"/>
                                    <w:right w:w="58" w:type="dxa"/>
                                  </w:tcMar>
                                  <w:vAlign w:val="center"/>
                                </w:tcPr>
                                <w:p w14:paraId="22369A56" w14:textId="43568763"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3.88%</w:t>
                                  </w:r>
                                </w:p>
                              </w:tc>
                              <w:tc>
                                <w:tcPr>
                                  <w:tcW w:w="990" w:type="dxa"/>
                                  <w:tcMar>
                                    <w:left w:w="58" w:type="dxa"/>
                                    <w:right w:w="58" w:type="dxa"/>
                                  </w:tcMar>
                                  <w:vAlign w:val="center"/>
                                </w:tcPr>
                                <w:p w14:paraId="23CB9216" w14:textId="1FA7579B"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32.35%</w:t>
                                  </w:r>
                                </w:p>
                              </w:tc>
                            </w:tr>
                            <w:tr w:rsidR="004433C6" w:rsidRPr="00410EFA" w14:paraId="65E82DF2" w14:textId="77777777" w:rsidTr="00C03255">
                              <w:trPr>
                                <w:jc w:val="center"/>
                              </w:trPr>
                              <w:tc>
                                <w:tcPr>
                                  <w:tcW w:w="1733" w:type="dxa"/>
                                  <w:tcMar>
                                    <w:left w:w="58" w:type="dxa"/>
                                    <w:right w:w="58" w:type="dxa"/>
                                  </w:tcMar>
                                  <w:vAlign w:val="center"/>
                                </w:tcPr>
                                <w:p w14:paraId="263C71AD" w14:textId="1101CD80" w:rsidR="004433C6" w:rsidRPr="009A2518" w:rsidRDefault="004433C6" w:rsidP="009A2518">
                                  <w:pPr>
                                    <w:keepNext/>
                                    <w:keepLines/>
                                    <w:outlineLvl w:val="4"/>
                                    <w:rPr>
                                      <w:rFonts w:asciiTheme="majorBidi" w:hAnsiTheme="majorBidi" w:cstheme="majorBidi"/>
                                      <w:sz w:val="22"/>
                                      <w:szCs w:val="22"/>
                                    </w:rPr>
                                  </w:pPr>
                                  <w:r w:rsidRPr="009A2518">
                                    <w:rPr>
                                      <w:rFonts w:asciiTheme="majorBidi" w:hAnsiTheme="majorBidi" w:cstheme="majorBidi"/>
                                      <w:sz w:val="22"/>
                                      <w:szCs w:val="22"/>
                                    </w:rPr>
                                    <w:t>LR</w:t>
                                  </w:r>
                                  <w:r>
                                    <w:rPr>
                                      <w:rFonts w:asciiTheme="majorBidi" w:hAnsiTheme="majorBidi" w:cstheme="majorBidi"/>
                                      <w:sz w:val="22"/>
                                      <w:szCs w:val="22"/>
                                    </w:rPr>
                                    <w:t xml:space="preserve"> </w:t>
                                  </w:r>
                                  <w:r w:rsidRPr="009A2518">
                                    <w:rPr>
                                      <w:rFonts w:asciiTheme="majorBidi" w:hAnsiTheme="majorBidi" w:cstheme="majorBidi"/>
                                      <w:sz w:val="22"/>
                                      <w:szCs w:val="22"/>
                                    </w:rPr>
                                    <w:t>DHDPHMM</w:t>
                                  </w:r>
                                </w:p>
                              </w:tc>
                              <w:tc>
                                <w:tcPr>
                                  <w:tcW w:w="990" w:type="dxa"/>
                                  <w:tcMar>
                                    <w:left w:w="58" w:type="dxa"/>
                                    <w:right w:w="58" w:type="dxa"/>
                                  </w:tcMar>
                                  <w:vAlign w:val="center"/>
                                </w:tcPr>
                                <w:p w14:paraId="6420E563" w14:textId="6671443B" w:rsidR="004433C6" w:rsidRPr="009A2518" w:rsidRDefault="004433C6" w:rsidP="00C03255">
                                  <w:pPr>
                                    <w:keepNext/>
                                    <w:keepLines/>
                                    <w:jc w:val="center"/>
                                    <w:outlineLvl w:val="4"/>
                                    <w:rPr>
                                      <w:rFonts w:asciiTheme="majorBidi" w:eastAsiaTheme="majorEastAsia" w:hAnsiTheme="majorBidi" w:cstheme="majorBidi"/>
                                      <w:sz w:val="22"/>
                                      <w:szCs w:val="22"/>
                                    </w:rPr>
                                  </w:pPr>
                                  <w:r>
                                    <w:rPr>
                                      <w:rFonts w:asciiTheme="majorBidi" w:hAnsiTheme="majorBidi" w:cstheme="majorBidi"/>
                                      <w:sz w:val="22"/>
                                      <w:szCs w:val="22"/>
                                    </w:rPr>
                                    <w:t>U</w:t>
                                  </w:r>
                                  <w:r w:rsidRPr="009A2518">
                                    <w:rPr>
                                      <w:rFonts w:asciiTheme="majorBidi" w:hAnsiTheme="majorBidi" w:cstheme="majorBidi"/>
                                      <w:sz w:val="22"/>
                                      <w:szCs w:val="22"/>
                                    </w:rPr>
                                    <w:t>niform</w:t>
                                  </w:r>
                                </w:p>
                              </w:tc>
                              <w:tc>
                                <w:tcPr>
                                  <w:tcW w:w="734" w:type="dxa"/>
                                  <w:tcMar>
                                    <w:left w:w="58" w:type="dxa"/>
                                    <w:right w:w="58" w:type="dxa"/>
                                  </w:tcMar>
                                  <w:vAlign w:val="center"/>
                                </w:tcPr>
                                <w:p w14:paraId="77E1D089" w14:textId="55EF9B2D"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Dev.</w:t>
                                  </w:r>
                                </w:p>
                              </w:tc>
                              <w:tc>
                                <w:tcPr>
                                  <w:tcW w:w="990" w:type="dxa"/>
                                  <w:tcMar>
                                    <w:left w:w="58" w:type="dxa"/>
                                    <w:right w:w="58" w:type="dxa"/>
                                  </w:tcMar>
                                  <w:vAlign w:val="center"/>
                                </w:tcPr>
                                <w:p w14:paraId="2D0A1E0B" w14:textId="3D9D0175"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73.37%</w:t>
                                  </w:r>
                                </w:p>
                              </w:tc>
                              <w:tc>
                                <w:tcPr>
                                  <w:tcW w:w="990" w:type="dxa"/>
                                  <w:tcMar>
                                    <w:left w:w="58" w:type="dxa"/>
                                    <w:right w:w="58" w:type="dxa"/>
                                  </w:tcMar>
                                  <w:vAlign w:val="center"/>
                                </w:tcPr>
                                <w:p w14:paraId="782F52A6" w14:textId="10663F74"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16.78%</w:t>
                                  </w:r>
                                </w:p>
                              </w:tc>
                              <w:tc>
                                <w:tcPr>
                                  <w:tcW w:w="990" w:type="dxa"/>
                                  <w:tcMar>
                                    <w:left w:w="58" w:type="dxa"/>
                                    <w:right w:w="58" w:type="dxa"/>
                                  </w:tcMar>
                                  <w:vAlign w:val="center"/>
                                </w:tcPr>
                                <w:p w14:paraId="4A82B585" w14:textId="0B928E35"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9.86%</w:t>
                                  </w:r>
                                </w:p>
                              </w:tc>
                              <w:tc>
                                <w:tcPr>
                                  <w:tcW w:w="990" w:type="dxa"/>
                                  <w:tcMar>
                                    <w:left w:w="58" w:type="dxa"/>
                                    <w:right w:w="58" w:type="dxa"/>
                                  </w:tcMar>
                                  <w:vAlign w:val="center"/>
                                </w:tcPr>
                                <w:p w14:paraId="137A9BE4" w14:textId="6994C691"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3.85%</w:t>
                                  </w:r>
                                </w:p>
                              </w:tc>
                              <w:tc>
                                <w:tcPr>
                                  <w:tcW w:w="990" w:type="dxa"/>
                                  <w:tcMar>
                                    <w:left w:w="58" w:type="dxa"/>
                                    <w:right w:w="58" w:type="dxa"/>
                                  </w:tcMar>
                                  <w:vAlign w:val="center"/>
                                </w:tcPr>
                                <w:p w14:paraId="61BB34DF" w14:textId="71D8A315"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30.48%</w:t>
                                  </w:r>
                                </w:p>
                              </w:tc>
                            </w:tr>
                            <w:tr w:rsidR="004433C6" w:rsidRPr="00410EFA" w14:paraId="6B8E29DF" w14:textId="77777777" w:rsidTr="00C03255">
                              <w:trPr>
                                <w:jc w:val="center"/>
                              </w:trPr>
                              <w:tc>
                                <w:tcPr>
                                  <w:tcW w:w="1733" w:type="dxa"/>
                                  <w:tcMar>
                                    <w:left w:w="58" w:type="dxa"/>
                                    <w:right w:w="58" w:type="dxa"/>
                                  </w:tcMar>
                                  <w:vAlign w:val="center"/>
                                </w:tcPr>
                                <w:p w14:paraId="17377C13" w14:textId="0D355E47" w:rsidR="004433C6" w:rsidRPr="009A2518" w:rsidRDefault="004433C6" w:rsidP="009A2518">
                                  <w:pPr>
                                    <w:keepNext/>
                                    <w:keepLines/>
                                    <w:outlineLvl w:val="4"/>
                                    <w:rPr>
                                      <w:rFonts w:asciiTheme="majorBidi" w:hAnsiTheme="majorBidi" w:cstheme="majorBidi"/>
                                      <w:sz w:val="22"/>
                                      <w:szCs w:val="22"/>
                                    </w:rPr>
                                  </w:pPr>
                                  <w:r w:rsidRPr="009A2518">
                                    <w:rPr>
                                      <w:rFonts w:asciiTheme="majorBidi" w:hAnsiTheme="majorBidi" w:cstheme="majorBidi"/>
                                      <w:sz w:val="22"/>
                                      <w:szCs w:val="22"/>
                                    </w:rPr>
                                    <w:t>LR</w:t>
                                  </w:r>
                                  <w:r>
                                    <w:rPr>
                                      <w:rFonts w:asciiTheme="majorBidi" w:hAnsiTheme="majorBidi" w:cstheme="majorBidi"/>
                                      <w:sz w:val="22"/>
                                      <w:szCs w:val="22"/>
                                    </w:rPr>
                                    <w:t xml:space="preserve"> </w:t>
                                  </w:r>
                                  <w:r w:rsidRPr="009A2518">
                                    <w:rPr>
                                      <w:rFonts w:asciiTheme="majorBidi" w:hAnsiTheme="majorBidi" w:cstheme="majorBidi"/>
                                      <w:sz w:val="22"/>
                                      <w:szCs w:val="22"/>
                                    </w:rPr>
                                    <w:t>DHDPHMM</w:t>
                                  </w:r>
                                </w:p>
                              </w:tc>
                              <w:tc>
                                <w:tcPr>
                                  <w:tcW w:w="990" w:type="dxa"/>
                                  <w:tcMar>
                                    <w:left w:w="58" w:type="dxa"/>
                                    <w:right w:w="58" w:type="dxa"/>
                                  </w:tcMar>
                                  <w:vAlign w:val="center"/>
                                </w:tcPr>
                                <w:p w14:paraId="548E942F" w14:textId="2253814C" w:rsidR="004433C6" w:rsidRPr="009A2518" w:rsidRDefault="004433C6" w:rsidP="00C03255">
                                  <w:pPr>
                                    <w:keepNext/>
                                    <w:keepLines/>
                                    <w:jc w:val="center"/>
                                    <w:outlineLvl w:val="4"/>
                                    <w:rPr>
                                      <w:rFonts w:asciiTheme="majorBidi" w:eastAsiaTheme="majorEastAsia" w:hAnsiTheme="majorBidi" w:cstheme="majorBidi"/>
                                      <w:sz w:val="22"/>
                                      <w:szCs w:val="22"/>
                                    </w:rPr>
                                  </w:pPr>
                                  <w:r>
                                    <w:rPr>
                                      <w:rFonts w:asciiTheme="majorBidi" w:hAnsiTheme="majorBidi" w:cstheme="majorBidi"/>
                                      <w:sz w:val="22"/>
                                      <w:szCs w:val="22"/>
                                    </w:rPr>
                                    <w:t>U</w:t>
                                  </w:r>
                                  <w:r w:rsidRPr="009A2518">
                                    <w:rPr>
                                      <w:rFonts w:asciiTheme="majorBidi" w:hAnsiTheme="majorBidi" w:cstheme="majorBidi"/>
                                      <w:sz w:val="22"/>
                                      <w:szCs w:val="22"/>
                                    </w:rPr>
                                    <w:t>niform</w:t>
                                  </w:r>
                                </w:p>
                              </w:tc>
                              <w:tc>
                                <w:tcPr>
                                  <w:tcW w:w="734" w:type="dxa"/>
                                  <w:tcMar>
                                    <w:left w:w="58" w:type="dxa"/>
                                    <w:right w:w="58" w:type="dxa"/>
                                  </w:tcMar>
                                  <w:vAlign w:val="center"/>
                                </w:tcPr>
                                <w:p w14:paraId="469FB29A" w14:textId="5D0CF136"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All</w:t>
                                  </w:r>
                                </w:p>
                              </w:tc>
                              <w:tc>
                                <w:tcPr>
                                  <w:tcW w:w="990" w:type="dxa"/>
                                  <w:tcMar>
                                    <w:left w:w="58" w:type="dxa"/>
                                    <w:right w:w="58" w:type="dxa"/>
                                  </w:tcMar>
                                  <w:vAlign w:val="center"/>
                                </w:tcPr>
                                <w:p w14:paraId="7793A5A5" w14:textId="26C9153D"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72.92%</w:t>
                                  </w:r>
                                </w:p>
                              </w:tc>
                              <w:tc>
                                <w:tcPr>
                                  <w:tcW w:w="990" w:type="dxa"/>
                                  <w:tcMar>
                                    <w:left w:w="58" w:type="dxa"/>
                                    <w:right w:w="58" w:type="dxa"/>
                                  </w:tcMar>
                                  <w:vAlign w:val="center"/>
                                </w:tcPr>
                                <w:p w14:paraId="764693C3" w14:textId="56661F3C"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17.31%</w:t>
                                  </w:r>
                                </w:p>
                              </w:tc>
                              <w:tc>
                                <w:tcPr>
                                  <w:tcW w:w="990" w:type="dxa"/>
                                  <w:tcMar>
                                    <w:left w:w="58" w:type="dxa"/>
                                    <w:right w:w="58" w:type="dxa"/>
                                  </w:tcMar>
                                  <w:vAlign w:val="center"/>
                                </w:tcPr>
                                <w:p w14:paraId="0C9FA48B" w14:textId="03E07E9E"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9.77%</w:t>
                                  </w:r>
                                </w:p>
                              </w:tc>
                              <w:tc>
                                <w:tcPr>
                                  <w:tcW w:w="990" w:type="dxa"/>
                                  <w:tcMar>
                                    <w:left w:w="58" w:type="dxa"/>
                                    <w:right w:w="58" w:type="dxa"/>
                                  </w:tcMar>
                                  <w:vAlign w:val="center"/>
                                </w:tcPr>
                                <w:p w14:paraId="63780FFB" w14:textId="01F73608"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4.08%</w:t>
                                  </w:r>
                                </w:p>
                              </w:tc>
                              <w:tc>
                                <w:tcPr>
                                  <w:tcW w:w="990" w:type="dxa"/>
                                  <w:tcMar>
                                    <w:left w:w="58" w:type="dxa"/>
                                    <w:right w:w="58" w:type="dxa"/>
                                  </w:tcMar>
                                  <w:vAlign w:val="center"/>
                                </w:tcPr>
                                <w:p w14:paraId="100A05D3" w14:textId="4B4DC7CF"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31.16%</w:t>
                                  </w:r>
                                </w:p>
                              </w:tc>
                            </w:tr>
                            <w:tr w:rsidR="004433C6" w:rsidRPr="00410EFA" w14:paraId="0B291ABA" w14:textId="77777777" w:rsidTr="00C03255">
                              <w:trPr>
                                <w:jc w:val="center"/>
                              </w:trPr>
                              <w:tc>
                                <w:tcPr>
                                  <w:tcW w:w="1733" w:type="dxa"/>
                                  <w:tcMar>
                                    <w:left w:w="58" w:type="dxa"/>
                                    <w:right w:w="58" w:type="dxa"/>
                                  </w:tcMar>
                                  <w:vAlign w:val="center"/>
                                </w:tcPr>
                                <w:p w14:paraId="2D477177" w14:textId="536E74CD" w:rsidR="004433C6" w:rsidRPr="009A2518" w:rsidRDefault="004433C6" w:rsidP="009A2518">
                                  <w:pPr>
                                    <w:keepNext/>
                                    <w:keepLines/>
                                    <w:outlineLvl w:val="4"/>
                                    <w:rPr>
                                      <w:rFonts w:asciiTheme="majorBidi" w:hAnsiTheme="majorBidi" w:cstheme="majorBidi"/>
                                      <w:sz w:val="22"/>
                                      <w:szCs w:val="22"/>
                                    </w:rPr>
                                  </w:pPr>
                                  <w:r w:rsidRPr="009A2518">
                                    <w:rPr>
                                      <w:rFonts w:asciiTheme="majorBidi" w:hAnsiTheme="majorBidi" w:cstheme="majorBidi"/>
                                      <w:sz w:val="22"/>
                                      <w:szCs w:val="22"/>
                                    </w:rPr>
                                    <w:t>LR</w:t>
                                  </w:r>
                                  <w:r>
                                    <w:rPr>
                                      <w:rFonts w:asciiTheme="majorBidi" w:hAnsiTheme="majorBidi" w:cstheme="majorBidi"/>
                                      <w:sz w:val="22"/>
                                      <w:szCs w:val="22"/>
                                    </w:rPr>
                                    <w:t xml:space="preserve"> </w:t>
                                  </w:r>
                                  <w:r w:rsidRPr="009A2518">
                                    <w:rPr>
                                      <w:rFonts w:asciiTheme="majorBidi" w:hAnsiTheme="majorBidi" w:cstheme="majorBidi"/>
                                      <w:sz w:val="22"/>
                                      <w:szCs w:val="22"/>
                                    </w:rPr>
                                    <w:t>DHDPHMM</w:t>
                                  </w:r>
                                </w:p>
                              </w:tc>
                              <w:tc>
                                <w:tcPr>
                                  <w:tcW w:w="990" w:type="dxa"/>
                                  <w:tcMar>
                                    <w:left w:w="58" w:type="dxa"/>
                                    <w:right w:w="58" w:type="dxa"/>
                                  </w:tcMar>
                                  <w:vAlign w:val="center"/>
                                </w:tcPr>
                                <w:p w14:paraId="28D8A7C4" w14:textId="362F0508"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CDHMM</w:t>
                                  </w:r>
                                </w:p>
                              </w:tc>
                              <w:tc>
                                <w:tcPr>
                                  <w:tcW w:w="734" w:type="dxa"/>
                                  <w:tcMar>
                                    <w:left w:w="58" w:type="dxa"/>
                                    <w:right w:w="58" w:type="dxa"/>
                                  </w:tcMar>
                                  <w:vAlign w:val="center"/>
                                </w:tcPr>
                                <w:p w14:paraId="1AA8D343" w14:textId="5D020A1B"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Core</w:t>
                                  </w:r>
                                </w:p>
                              </w:tc>
                              <w:tc>
                                <w:tcPr>
                                  <w:tcW w:w="990" w:type="dxa"/>
                                  <w:tcMar>
                                    <w:left w:w="58" w:type="dxa"/>
                                    <w:right w:w="58" w:type="dxa"/>
                                  </w:tcMar>
                                  <w:vAlign w:val="center"/>
                                </w:tcPr>
                                <w:p w14:paraId="59BD68A3" w14:textId="464F1522"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74.40%</w:t>
                                  </w:r>
                                </w:p>
                              </w:tc>
                              <w:tc>
                                <w:tcPr>
                                  <w:tcW w:w="990" w:type="dxa"/>
                                  <w:tcMar>
                                    <w:left w:w="58" w:type="dxa"/>
                                    <w:right w:w="58" w:type="dxa"/>
                                  </w:tcMar>
                                  <w:vAlign w:val="center"/>
                                </w:tcPr>
                                <w:p w14:paraId="52641100" w14:textId="62EA9151"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17.73%</w:t>
                                  </w:r>
                                </w:p>
                              </w:tc>
                              <w:tc>
                                <w:tcPr>
                                  <w:tcW w:w="990" w:type="dxa"/>
                                  <w:tcMar>
                                    <w:left w:w="58" w:type="dxa"/>
                                    <w:right w:w="58" w:type="dxa"/>
                                  </w:tcMar>
                                  <w:vAlign w:val="center"/>
                                </w:tcPr>
                                <w:p w14:paraId="63ED1A65" w14:textId="5BD5B3B4"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7.87%</w:t>
                                  </w:r>
                                </w:p>
                              </w:tc>
                              <w:tc>
                                <w:tcPr>
                                  <w:tcW w:w="990" w:type="dxa"/>
                                  <w:tcMar>
                                    <w:left w:w="58" w:type="dxa"/>
                                    <w:right w:w="58" w:type="dxa"/>
                                  </w:tcMar>
                                  <w:vAlign w:val="center"/>
                                </w:tcPr>
                                <w:p w14:paraId="1A1A7607" w14:textId="305BF415"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3.42%</w:t>
                                  </w:r>
                                </w:p>
                              </w:tc>
                              <w:tc>
                                <w:tcPr>
                                  <w:tcW w:w="990" w:type="dxa"/>
                                  <w:tcMar>
                                    <w:left w:w="58" w:type="dxa"/>
                                    <w:right w:w="58" w:type="dxa"/>
                                  </w:tcMar>
                                  <w:vAlign w:val="center"/>
                                </w:tcPr>
                                <w:p w14:paraId="042E9C26" w14:textId="52AF8E7D"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29.02%</w:t>
                                  </w:r>
                                </w:p>
                              </w:tc>
                            </w:tr>
                            <w:tr w:rsidR="004433C6" w:rsidRPr="00410EFA" w14:paraId="2BC317C1" w14:textId="77777777" w:rsidTr="00C03255">
                              <w:trPr>
                                <w:jc w:val="center"/>
                              </w:trPr>
                              <w:tc>
                                <w:tcPr>
                                  <w:tcW w:w="1733" w:type="dxa"/>
                                  <w:tcMar>
                                    <w:left w:w="58" w:type="dxa"/>
                                    <w:right w:w="58" w:type="dxa"/>
                                  </w:tcMar>
                                  <w:vAlign w:val="center"/>
                                </w:tcPr>
                                <w:p w14:paraId="7681AE8B" w14:textId="0C771B68" w:rsidR="004433C6" w:rsidRPr="009A2518" w:rsidRDefault="004433C6" w:rsidP="009A2518">
                                  <w:pPr>
                                    <w:keepNext/>
                                    <w:keepLines/>
                                    <w:outlineLvl w:val="4"/>
                                    <w:rPr>
                                      <w:rFonts w:asciiTheme="majorBidi" w:hAnsiTheme="majorBidi" w:cstheme="majorBidi"/>
                                      <w:sz w:val="22"/>
                                      <w:szCs w:val="22"/>
                                    </w:rPr>
                                  </w:pPr>
                                  <w:r w:rsidRPr="009A2518">
                                    <w:rPr>
                                      <w:rFonts w:asciiTheme="majorBidi" w:hAnsiTheme="majorBidi" w:cstheme="majorBidi"/>
                                      <w:sz w:val="22"/>
                                      <w:szCs w:val="22"/>
                                    </w:rPr>
                                    <w:t>LR</w:t>
                                  </w:r>
                                  <w:r>
                                    <w:rPr>
                                      <w:rFonts w:asciiTheme="majorBidi" w:hAnsiTheme="majorBidi" w:cstheme="majorBidi"/>
                                      <w:sz w:val="22"/>
                                      <w:szCs w:val="22"/>
                                    </w:rPr>
                                    <w:t xml:space="preserve"> </w:t>
                                  </w:r>
                                  <w:r w:rsidRPr="009A2518">
                                    <w:rPr>
                                      <w:rFonts w:asciiTheme="majorBidi" w:hAnsiTheme="majorBidi" w:cstheme="majorBidi"/>
                                      <w:sz w:val="22"/>
                                      <w:szCs w:val="22"/>
                                    </w:rPr>
                                    <w:t>DHDPHM</w:t>
                                  </w:r>
                                  <w:r>
                                    <w:rPr>
                                      <w:rFonts w:asciiTheme="majorBidi" w:hAnsiTheme="majorBidi" w:cstheme="majorBidi"/>
                                      <w:sz w:val="22"/>
                                      <w:szCs w:val="22"/>
                                    </w:rPr>
                                    <w:t>M</w:t>
                                  </w:r>
                                </w:p>
                              </w:tc>
                              <w:tc>
                                <w:tcPr>
                                  <w:tcW w:w="990" w:type="dxa"/>
                                  <w:tcMar>
                                    <w:left w:w="58" w:type="dxa"/>
                                    <w:right w:w="58" w:type="dxa"/>
                                  </w:tcMar>
                                  <w:vAlign w:val="center"/>
                                </w:tcPr>
                                <w:p w14:paraId="68120873" w14:textId="44E0D6A1"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CDHMM</w:t>
                                  </w:r>
                                </w:p>
                              </w:tc>
                              <w:tc>
                                <w:tcPr>
                                  <w:tcW w:w="734" w:type="dxa"/>
                                  <w:tcMar>
                                    <w:left w:w="58" w:type="dxa"/>
                                    <w:right w:w="58" w:type="dxa"/>
                                  </w:tcMar>
                                  <w:vAlign w:val="center"/>
                                </w:tcPr>
                                <w:p w14:paraId="16DB0AA8" w14:textId="324A8686"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Dev.</w:t>
                                  </w:r>
                                </w:p>
                              </w:tc>
                              <w:tc>
                                <w:tcPr>
                                  <w:tcW w:w="990" w:type="dxa"/>
                                  <w:tcMar>
                                    <w:left w:w="58" w:type="dxa"/>
                                    <w:right w:w="58" w:type="dxa"/>
                                  </w:tcMar>
                                  <w:vAlign w:val="center"/>
                                </w:tcPr>
                                <w:p w14:paraId="6C349191" w14:textId="33FA287A"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76.32%</w:t>
                                  </w:r>
                                </w:p>
                              </w:tc>
                              <w:tc>
                                <w:tcPr>
                                  <w:tcW w:w="990" w:type="dxa"/>
                                  <w:tcMar>
                                    <w:left w:w="58" w:type="dxa"/>
                                    <w:right w:w="58" w:type="dxa"/>
                                  </w:tcMar>
                                  <w:vAlign w:val="center"/>
                                </w:tcPr>
                                <w:p w14:paraId="37C14CE8" w14:textId="1EEFACB6"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16.91%</w:t>
                                  </w:r>
                                </w:p>
                              </w:tc>
                              <w:tc>
                                <w:tcPr>
                                  <w:tcW w:w="990" w:type="dxa"/>
                                  <w:tcMar>
                                    <w:left w:w="58" w:type="dxa"/>
                                    <w:right w:w="58" w:type="dxa"/>
                                  </w:tcMar>
                                  <w:vAlign w:val="center"/>
                                </w:tcPr>
                                <w:p w14:paraId="0DB0230C" w14:textId="6BC1742B"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6.77%</w:t>
                                  </w:r>
                                </w:p>
                              </w:tc>
                              <w:tc>
                                <w:tcPr>
                                  <w:tcW w:w="990" w:type="dxa"/>
                                  <w:tcMar>
                                    <w:left w:w="58" w:type="dxa"/>
                                    <w:right w:w="58" w:type="dxa"/>
                                  </w:tcMar>
                                  <w:vAlign w:val="center"/>
                                </w:tcPr>
                                <w:p w14:paraId="393D30C4" w14:textId="77927C58"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3.88%</w:t>
                                  </w:r>
                                </w:p>
                              </w:tc>
                              <w:tc>
                                <w:tcPr>
                                  <w:tcW w:w="990" w:type="dxa"/>
                                  <w:tcMar>
                                    <w:left w:w="58" w:type="dxa"/>
                                    <w:right w:w="58" w:type="dxa"/>
                                  </w:tcMar>
                                  <w:vAlign w:val="center"/>
                                </w:tcPr>
                                <w:p w14:paraId="7B84ABE3" w14:textId="49B93D5F"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27.56%</w:t>
                                  </w:r>
                                </w:p>
                              </w:tc>
                            </w:tr>
                            <w:tr w:rsidR="004433C6" w:rsidRPr="00410EFA" w14:paraId="143C51AF" w14:textId="77777777" w:rsidTr="00C03255">
                              <w:trPr>
                                <w:jc w:val="center"/>
                              </w:trPr>
                              <w:tc>
                                <w:tcPr>
                                  <w:tcW w:w="1733" w:type="dxa"/>
                                  <w:tcMar>
                                    <w:left w:w="58" w:type="dxa"/>
                                    <w:right w:w="58" w:type="dxa"/>
                                  </w:tcMar>
                                  <w:vAlign w:val="center"/>
                                </w:tcPr>
                                <w:p w14:paraId="6A56F623" w14:textId="50632F09" w:rsidR="004433C6" w:rsidRPr="009A2518" w:rsidRDefault="004433C6" w:rsidP="009A2518">
                                  <w:pPr>
                                    <w:keepNext/>
                                    <w:keepLines/>
                                    <w:outlineLvl w:val="4"/>
                                    <w:rPr>
                                      <w:rFonts w:asciiTheme="majorBidi" w:hAnsiTheme="majorBidi" w:cstheme="majorBidi"/>
                                      <w:sz w:val="22"/>
                                      <w:szCs w:val="22"/>
                                    </w:rPr>
                                  </w:pPr>
                                  <w:r w:rsidRPr="009A2518">
                                    <w:rPr>
                                      <w:rFonts w:asciiTheme="majorBidi" w:hAnsiTheme="majorBidi" w:cstheme="majorBidi"/>
                                      <w:sz w:val="22"/>
                                      <w:szCs w:val="22"/>
                                    </w:rPr>
                                    <w:t>LR</w:t>
                                  </w:r>
                                  <w:r>
                                    <w:rPr>
                                      <w:rFonts w:asciiTheme="majorBidi" w:hAnsiTheme="majorBidi" w:cstheme="majorBidi"/>
                                      <w:sz w:val="22"/>
                                      <w:szCs w:val="22"/>
                                    </w:rPr>
                                    <w:t xml:space="preserve"> </w:t>
                                  </w:r>
                                  <w:r w:rsidRPr="009A2518">
                                    <w:rPr>
                                      <w:rFonts w:asciiTheme="majorBidi" w:hAnsiTheme="majorBidi" w:cstheme="majorBidi"/>
                                      <w:sz w:val="22"/>
                                      <w:szCs w:val="22"/>
                                    </w:rPr>
                                    <w:t>DHDPHMM</w:t>
                                  </w:r>
                                </w:p>
                              </w:tc>
                              <w:tc>
                                <w:tcPr>
                                  <w:tcW w:w="990" w:type="dxa"/>
                                  <w:tcMar>
                                    <w:left w:w="58" w:type="dxa"/>
                                    <w:right w:w="58" w:type="dxa"/>
                                  </w:tcMar>
                                  <w:vAlign w:val="center"/>
                                </w:tcPr>
                                <w:p w14:paraId="252D9520" w14:textId="0096A659"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CDHMM</w:t>
                                  </w:r>
                                </w:p>
                              </w:tc>
                              <w:tc>
                                <w:tcPr>
                                  <w:tcW w:w="734" w:type="dxa"/>
                                  <w:tcMar>
                                    <w:left w:w="58" w:type="dxa"/>
                                    <w:right w:w="58" w:type="dxa"/>
                                  </w:tcMar>
                                  <w:vAlign w:val="center"/>
                                </w:tcPr>
                                <w:p w14:paraId="60BEC27E" w14:textId="70179EEA"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All</w:t>
                                  </w:r>
                                </w:p>
                              </w:tc>
                              <w:tc>
                                <w:tcPr>
                                  <w:tcW w:w="990" w:type="dxa"/>
                                  <w:tcMar>
                                    <w:left w:w="58" w:type="dxa"/>
                                    <w:right w:w="58" w:type="dxa"/>
                                  </w:tcMar>
                                  <w:vAlign w:val="center"/>
                                </w:tcPr>
                                <w:p w14:paraId="11383BC2" w14:textId="627433A9"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75.60%</w:t>
                                  </w:r>
                                </w:p>
                              </w:tc>
                              <w:tc>
                                <w:tcPr>
                                  <w:tcW w:w="990" w:type="dxa"/>
                                  <w:tcMar>
                                    <w:left w:w="58" w:type="dxa"/>
                                    <w:right w:w="58" w:type="dxa"/>
                                  </w:tcMar>
                                  <w:vAlign w:val="center"/>
                                </w:tcPr>
                                <w:p w14:paraId="35594F1A" w14:textId="1EEEC58B"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17.43%</w:t>
                                  </w:r>
                                </w:p>
                              </w:tc>
                              <w:tc>
                                <w:tcPr>
                                  <w:tcW w:w="990" w:type="dxa"/>
                                  <w:tcMar>
                                    <w:left w:w="58" w:type="dxa"/>
                                    <w:right w:w="58" w:type="dxa"/>
                                  </w:tcMar>
                                  <w:vAlign w:val="center"/>
                                </w:tcPr>
                                <w:p w14:paraId="3E3C792E" w14:textId="491D3598"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6.97%</w:t>
                                  </w:r>
                                </w:p>
                              </w:tc>
                              <w:tc>
                                <w:tcPr>
                                  <w:tcW w:w="990" w:type="dxa"/>
                                  <w:tcMar>
                                    <w:left w:w="58" w:type="dxa"/>
                                    <w:right w:w="58" w:type="dxa"/>
                                  </w:tcMar>
                                  <w:vAlign w:val="center"/>
                                </w:tcPr>
                                <w:p w14:paraId="3101A04B" w14:textId="009DE8BB"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3.96%</w:t>
                                  </w:r>
                                </w:p>
                              </w:tc>
                              <w:tc>
                                <w:tcPr>
                                  <w:tcW w:w="990" w:type="dxa"/>
                                  <w:tcMar>
                                    <w:left w:w="58" w:type="dxa"/>
                                    <w:right w:w="58" w:type="dxa"/>
                                  </w:tcMar>
                                  <w:vAlign w:val="center"/>
                                </w:tcPr>
                                <w:p w14:paraId="266F3B22" w14:textId="44F5FF9C"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28.36%</w:t>
                                  </w:r>
                                </w:p>
                              </w:tc>
                            </w:tr>
                          </w:tbl>
                          <w:p w14:paraId="47E92F05" w14:textId="77777777" w:rsidR="004433C6" w:rsidRDefault="004433C6" w:rsidP="009D16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CFADA" id="_x0000_s1051" type="#_x0000_t202" style="position:absolute;left:0;text-align:left;margin-left:0;margin-top:0;width:6in;height:167.05pt;z-index:251654144;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" stroked="f">
                <v:textbox>
                  <w:txbxContent>
                    <w:p w14:paraId="190EEE8F" w14:textId="7B916D02" w:rsidR="004433C6" w:rsidRPr="00630103" w:rsidRDefault="004433C6" w:rsidP="005123AC">
                      <w:pPr>
                        <w:pStyle w:val="Caption"/>
                        <w:keepNext/>
                        <w:spacing w:before="120" w:after="120"/>
                        <w:jc w:val="center"/>
                      </w:pPr>
                      <w:bookmarkStart w:id="430" w:name="_Toc417663561"/>
                      <w:bookmarkStart w:id="431" w:name="_Toc419218311"/>
                      <w:bookmarkStart w:id="432" w:name="_Ref417161886"/>
                      <w:bookmarkStart w:id="433" w:name="_Toc420058408"/>
                      <w:bookmarkStart w:id="434" w:name="_Toc421042230"/>
                      <w:r w:rsidRPr="009A2518">
                        <w:t xml:space="preserve">Table </w:t>
                      </w:r>
                      <w:fldSimple w:instr=" STYLEREF 1 \s ">
                        <w:r>
                          <w:rPr>
                            <w:noProof/>
                            <w:cs/>
                          </w:rPr>
                          <w:t>‎</w:t>
                        </w:r>
                        <w:r>
                          <w:rPr>
                            <w:noProof/>
                          </w:rPr>
                          <w:t>4</w:t>
                        </w:r>
                      </w:fldSimple>
                      <w:r w:rsidRPr="009A2518">
                        <w:noBreakHyphen/>
                      </w:r>
                      <w:fldSimple w:instr=" SEQ Table \* ARABIC \s 1 ">
                        <w:r>
                          <w:rPr>
                            <w:noProof/>
                          </w:rPr>
                          <w:t>2</w:t>
                        </w:r>
                        <w:bookmarkEnd w:id="430"/>
                        <w:bookmarkEnd w:id="431"/>
                      </w:fldSimple>
                      <w:bookmarkEnd w:id="432"/>
                      <w:r>
                        <w:rPr>
                          <w:noProof/>
                        </w:rPr>
                        <w:t xml:space="preserve">. A comparison of initialization methods for </w:t>
                      </w:r>
                      <w:r>
                        <w:t>DHDPHMM and HMM is shown.</w:t>
                      </w:r>
                      <w:bookmarkEnd w:id="433"/>
                      <w:bookmarkEnd w:id="434"/>
                    </w:p>
                    <w:tbl>
                      <w:tblPr>
                        <w:tblStyle w:val="TableGrid"/>
                        <w:tblW w:w="8407" w:type="dxa"/>
                        <w:jc w:val="center"/>
                        <w:tblLayout w:type="fixed"/>
                        <w:tblLook w:val="04A0" w:firstRow="1" w:lastRow="0" w:firstColumn="1" w:lastColumn="0" w:noHBand="0" w:noVBand="1"/>
                      </w:tblPr>
                      <w:tblGrid>
                        <w:gridCol w:w="1733"/>
                        <w:gridCol w:w="990"/>
                        <w:gridCol w:w="734"/>
                        <w:gridCol w:w="990"/>
                        <w:gridCol w:w="990"/>
                        <w:gridCol w:w="990"/>
                        <w:gridCol w:w="990"/>
                        <w:gridCol w:w="990"/>
                      </w:tblGrid>
                      <w:tr w:rsidR="004433C6" w:rsidRPr="00410EFA" w14:paraId="67A6C50E" w14:textId="77777777" w:rsidTr="00C03255">
                        <w:trPr>
                          <w:jc w:val="center"/>
                        </w:trPr>
                        <w:tc>
                          <w:tcPr>
                            <w:tcW w:w="1733" w:type="dxa"/>
                            <w:tcMar>
                              <w:left w:w="58" w:type="dxa"/>
                              <w:right w:w="58" w:type="dxa"/>
                            </w:tcMar>
                            <w:vAlign w:val="center"/>
                          </w:tcPr>
                          <w:p w14:paraId="7D634930" w14:textId="7777777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Model</w:t>
                            </w:r>
                          </w:p>
                        </w:tc>
                        <w:tc>
                          <w:tcPr>
                            <w:tcW w:w="990" w:type="dxa"/>
                            <w:tcMar>
                              <w:left w:w="58" w:type="dxa"/>
                              <w:right w:w="58" w:type="dxa"/>
                            </w:tcMar>
                            <w:vAlign w:val="center"/>
                          </w:tcPr>
                          <w:p w14:paraId="2FE743BF" w14:textId="150FDF5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Init</w:t>
                            </w:r>
                            <w:r>
                              <w:rPr>
                                <w:rFonts w:asciiTheme="majorBidi" w:hAnsiTheme="majorBidi" w:cstheme="majorBidi"/>
                                <w:sz w:val="22"/>
                                <w:szCs w:val="22"/>
                              </w:rPr>
                              <w:t>ial.</w:t>
                            </w:r>
                          </w:p>
                        </w:tc>
                        <w:tc>
                          <w:tcPr>
                            <w:tcW w:w="734" w:type="dxa"/>
                            <w:tcMar>
                              <w:left w:w="58" w:type="dxa"/>
                              <w:right w:w="58" w:type="dxa"/>
                            </w:tcMar>
                            <w:vAlign w:val="center"/>
                          </w:tcPr>
                          <w:p w14:paraId="64FBA900" w14:textId="55260DAB"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Subset</w:t>
                            </w:r>
                          </w:p>
                        </w:tc>
                        <w:tc>
                          <w:tcPr>
                            <w:tcW w:w="990" w:type="dxa"/>
                            <w:tcMar>
                              <w:left w:w="58" w:type="dxa"/>
                              <w:right w:w="58" w:type="dxa"/>
                            </w:tcMar>
                            <w:vAlign w:val="center"/>
                          </w:tcPr>
                          <w:p w14:paraId="258F5ADD" w14:textId="573B1F38"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 Corr.</w:t>
                            </w:r>
                          </w:p>
                        </w:tc>
                        <w:tc>
                          <w:tcPr>
                            <w:tcW w:w="990" w:type="dxa"/>
                            <w:tcMar>
                              <w:left w:w="58" w:type="dxa"/>
                              <w:right w:w="58" w:type="dxa"/>
                            </w:tcMar>
                            <w:vAlign w:val="center"/>
                          </w:tcPr>
                          <w:p w14:paraId="079D9F6A" w14:textId="6D58109F"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 Sub.</w:t>
                            </w:r>
                          </w:p>
                        </w:tc>
                        <w:tc>
                          <w:tcPr>
                            <w:tcW w:w="990" w:type="dxa"/>
                            <w:tcMar>
                              <w:left w:w="58" w:type="dxa"/>
                              <w:right w:w="58" w:type="dxa"/>
                            </w:tcMar>
                            <w:vAlign w:val="center"/>
                          </w:tcPr>
                          <w:p w14:paraId="44F951CA" w14:textId="66828923"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 Del.</w:t>
                            </w:r>
                          </w:p>
                        </w:tc>
                        <w:tc>
                          <w:tcPr>
                            <w:tcW w:w="990" w:type="dxa"/>
                            <w:tcMar>
                              <w:left w:w="58" w:type="dxa"/>
                              <w:right w:w="58" w:type="dxa"/>
                            </w:tcMar>
                            <w:vAlign w:val="center"/>
                          </w:tcPr>
                          <w:p w14:paraId="2BC399A3" w14:textId="3A71B77B"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 Ins.</w:t>
                            </w:r>
                          </w:p>
                        </w:tc>
                        <w:tc>
                          <w:tcPr>
                            <w:tcW w:w="990" w:type="dxa"/>
                            <w:tcMar>
                              <w:left w:w="58" w:type="dxa"/>
                              <w:right w:w="58" w:type="dxa"/>
                            </w:tcMar>
                            <w:vAlign w:val="center"/>
                          </w:tcPr>
                          <w:p w14:paraId="09E9C13C" w14:textId="2CABBCC9"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 Err.</w:t>
                            </w:r>
                          </w:p>
                        </w:tc>
                      </w:tr>
                      <w:tr w:rsidR="004433C6" w:rsidRPr="00410EFA" w14:paraId="57B13C51" w14:textId="77777777" w:rsidTr="00C03255">
                        <w:trPr>
                          <w:jc w:val="center"/>
                        </w:trPr>
                        <w:tc>
                          <w:tcPr>
                            <w:tcW w:w="1733" w:type="dxa"/>
                            <w:tcMar>
                              <w:left w:w="58" w:type="dxa"/>
                              <w:right w:w="58" w:type="dxa"/>
                            </w:tcMar>
                            <w:vAlign w:val="center"/>
                          </w:tcPr>
                          <w:p w14:paraId="03E29503" w14:textId="77777777" w:rsidR="004433C6" w:rsidRPr="009A2518" w:rsidRDefault="004433C6" w:rsidP="009A2518">
                            <w:pPr>
                              <w:rPr>
                                <w:rFonts w:asciiTheme="majorBidi" w:hAnsiTheme="majorBidi" w:cstheme="majorBidi"/>
                                <w:sz w:val="22"/>
                                <w:szCs w:val="22"/>
                              </w:rPr>
                            </w:pPr>
                            <w:r w:rsidRPr="009A2518">
                              <w:rPr>
                                <w:rFonts w:asciiTheme="majorBidi" w:hAnsiTheme="majorBidi" w:cstheme="majorBidi"/>
                                <w:sz w:val="22"/>
                                <w:szCs w:val="22"/>
                              </w:rPr>
                              <w:t>HMM</w:t>
                            </w:r>
                          </w:p>
                        </w:tc>
                        <w:tc>
                          <w:tcPr>
                            <w:tcW w:w="990" w:type="dxa"/>
                            <w:tcMar>
                              <w:left w:w="58" w:type="dxa"/>
                              <w:right w:w="58" w:type="dxa"/>
                            </w:tcMar>
                            <w:vAlign w:val="center"/>
                          </w:tcPr>
                          <w:p w14:paraId="7421D587" w14:textId="59B32378"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w:t>
                            </w:r>
                          </w:p>
                        </w:tc>
                        <w:tc>
                          <w:tcPr>
                            <w:tcW w:w="734" w:type="dxa"/>
                            <w:tcMar>
                              <w:left w:w="58" w:type="dxa"/>
                              <w:right w:w="58" w:type="dxa"/>
                            </w:tcMar>
                            <w:vAlign w:val="center"/>
                          </w:tcPr>
                          <w:p w14:paraId="267B4F49" w14:textId="561EBC12"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Core</w:t>
                            </w:r>
                          </w:p>
                        </w:tc>
                        <w:tc>
                          <w:tcPr>
                            <w:tcW w:w="990" w:type="dxa"/>
                            <w:tcMar>
                              <w:left w:w="58" w:type="dxa"/>
                              <w:right w:w="58" w:type="dxa"/>
                            </w:tcMar>
                            <w:vAlign w:val="center"/>
                          </w:tcPr>
                          <w:p w14:paraId="639D6A06" w14:textId="551726C8"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72.92%</w:t>
                            </w:r>
                          </w:p>
                        </w:tc>
                        <w:tc>
                          <w:tcPr>
                            <w:tcW w:w="990" w:type="dxa"/>
                            <w:tcMar>
                              <w:left w:w="58" w:type="dxa"/>
                              <w:right w:w="58" w:type="dxa"/>
                            </w:tcMar>
                            <w:vAlign w:val="center"/>
                          </w:tcPr>
                          <w:p w14:paraId="28F96576" w14:textId="21025E09"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19.22%</w:t>
                            </w:r>
                          </w:p>
                        </w:tc>
                        <w:tc>
                          <w:tcPr>
                            <w:tcW w:w="990" w:type="dxa"/>
                            <w:tcMar>
                              <w:left w:w="58" w:type="dxa"/>
                              <w:right w:w="58" w:type="dxa"/>
                            </w:tcMar>
                            <w:vAlign w:val="center"/>
                          </w:tcPr>
                          <w:p w14:paraId="02B62E52" w14:textId="5C62425A"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7.86%</w:t>
                            </w:r>
                          </w:p>
                        </w:tc>
                        <w:tc>
                          <w:tcPr>
                            <w:tcW w:w="990" w:type="dxa"/>
                            <w:tcMar>
                              <w:left w:w="58" w:type="dxa"/>
                              <w:right w:w="58" w:type="dxa"/>
                            </w:tcMar>
                            <w:vAlign w:val="center"/>
                          </w:tcPr>
                          <w:p w14:paraId="221BBA16" w14:textId="7B37AE4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3.96%</w:t>
                            </w:r>
                          </w:p>
                        </w:tc>
                        <w:tc>
                          <w:tcPr>
                            <w:tcW w:w="990" w:type="dxa"/>
                            <w:tcMar>
                              <w:left w:w="58" w:type="dxa"/>
                              <w:right w:w="58" w:type="dxa"/>
                            </w:tcMar>
                            <w:vAlign w:val="center"/>
                          </w:tcPr>
                          <w:p w14:paraId="1CBE9D9C" w14:textId="0AF87C44"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31.05%</w:t>
                            </w:r>
                          </w:p>
                        </w:tc>
                      </w:tr>
                      <w:tr w:rsidR="004433C6" w:rsidRPr="00410EFA" w14:paraId="58319538" w14:textId="77777777" w:rsidTr="00C03255">
                        <w:trPr>
                          <w:jc w:val="center"/>
                        </w:trPr>
                        <w:tc>
                          <w:tcPr>
                            <w:tcW w:w="1733" w:type="dxa"/>
                            <w:tcMar>
                              <w:left w:w="58" w:type="dxa"/>
                              <w:right w:w="58" w:type="dxa"/>
                            </w:tcMar>
                            <w:vAlign w:val="center"/>
                          </w:tcPr>
                          <w:p w14:paraId="4563D6AD" w14:textId="77777777" w:rsidR="004433C6" w:rsidRPr="009A2518" w:rsidRDefault="004433C6" w:rsidP="009A2518">
                            <w:pPr>
                              <w:keepNext/>
                              <w:keepLines/>
                              <w:outlineLvl w:val="4"/>
                              <w:rPr>
                                <w:rFonts w:asciiTheme="majorBidi" w:hAnsiTheme="majorBidi" w:cstheme="majorBidi"/>
                                <w:sz w:val="22"/>
                                <w:szCs w:val="22"/>
                              </w:rPr>
                            </w:pPr>
                            <w:r w:rsidRPr="009A2518">
                              <w:rPr>
                                <w:rFonts w:asciiTheme="majorBidi" w:hAnsiTheme="majorBidi" w:cstheme="majorBidi"/>
                                <w:sz w:val="22"/>
                                <w:szCs w:val="22"/>
                              </w:rPr>
                              <w:t>HMM</w:t>
                            </w:r>
                          </w:p>
                        </w:tc>
                        <w:tc>
                          <w:tcPr>
                            <w:tcW w:w="990" w:type="dxa"/>
                            <w:tcMar>
                              <w:left w:w="58" w:type="dxa"/>
                              <w:right w:w="58" w:type="dxa"/>
                            </w:tcMar>
                            <w:vAlign w:val="center"/>
                          </w:tcPr>
                          <w:p w14:paraId="78125630" w14:textId="486486E3"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w:t>
                            </w:r>
                          </w:p>
                        </w:tc>
                        <w:tc>
                          <w:tcPr>
                            <w:tcW w:w="734" w:type="dxa"/>
                            <w:tcMar>
                              <w:left w:w="58" w:type="dxa"/>
                              <w:right w:w="58" w:type="dxa"/>
                            </w:tcMar>
                            <w:vAlign w:val="center"/>
                          </w:tcPr>
                          <w:p w14:paraId="222F903A" w14:textId="510997D3"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Dev.</w:t>
                            </w:r>
                          </w:p>
                        </w:tc>
                        <w:tc>
                          <w:tcPr>
                            <w:tcW w:w="990" w:type="dxa"/>
                            <w:tcMar>
                              <w:left w:w="58" w:type="dxa"/>
                              <w:right w:w="58" w:type="dxa"/>
                            </w:tcMar>
                            <w:vAlign w:val="center"/>
                          </w:tcPr>
                          <w:p w14:paraId="15BCD1B2" w14:textId="37FD991C"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74.07%</w:t>
                            </w:r>
                          </w:p>
                        </w:tc>
                        <w:tc>
                          <w:tcPr>
                            <w:tcW w:w="990" w:type="dxa"/>
                            <w:tcMar>
                              <w:left w:w="58" w:type="dxa"/>
                              <w:right w:w="58" w:type="dxa"/>
                            </w:tcMar>
                            <w:vAlign w:val="center"/>
                          </w:tcPr>
                          <w:p w14:paraId="07C55E3A" w14:textId="214E750B"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18.55%</w:t>
                            </w:r>
                          </w:p>
                        </w:tc>
                        <w:tc>
                          <w:tcPr>
                            <w:tcW w:w="990" w:type="dxa"/>
                            <w:tcMar>
                              <w:left w:w="58" w:type="dxa"/>
                              <w:right w:w="58" w:type="dxa"/>
                            </w:tcMar>
                            <w:vAlign w:val="center"/>
                          </w:tcPr>
                          <w:p w14:paraId="39BC9244" w14:textId="43ABA559"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7.39%</w:t>
                            </w:r>
                          </w:p>
                        </w:tc>
                        <w:tc>
                          <w:tcPr>
                            <w:tcW w:w="990" w:type="dxa"/>
                            <w:tcMar>
                              <w:left w:w="58" w:type="dxa"/>
                              <w:right w:w="58" w:type="dxa"/>
                            </w:tcMar>
                            <w:vAlign w:val="center"/>
                          </w:tcPr>
                          <w:p w14:paraId="12440137" w14:textId="6CB5E30D"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3.93%</w:t>
                            </w:r>
                          </w:p>
                        </w:tc>
                        <w:tc>
                          <w:tcPr>
                            <w:tcW w:w="990" w:type="dxa"/>
                            <w:tcMar>
                              <w:left w:w="58" w:type="dxa"/>
                              <w:right w:w="58" w:type="dxa"/>
                            </w:tcMar>
                            <w:vAlign w:val="center"/>
                          </w:tcPr>
                          <w:p w14:paraId="55EF4B88" w14:textId="7D2342E2"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29.86%</w:t>
                            </w:r>
                          </w:p>
                        </w:tc>
                      </w:tr>
                      <w:tr w:rsidR="004433C6" w:rsidRPr="00410EFA" w14:paraId="014A8858" w14:textId="77777777" w:rsidTr="00C03255">
                        <w:trPr>
                          <w:jc w:val="center"/>
                        </w:trPr>
                        <w:tc>
                          <w:tcPr>
                            <w:tcW w:w="1733" w:type="dxa"/>
                            <w:tcMar>
                              <w:left w:w="58" w:type="dxa"/>
                              <w:right w:w="58" w:type="dxa"/>
                            </w:tcMar>
                            <w:vAlign w:val="center"/>
                          </w:tcPr>
                          <w:p w14:paraId="01366601" w14:textId="77777777" w:rsidR="004433C6" w:rsidRPr="009A2518" w:rsidRDefault="004433C6" w:rsidP="009A2518">
                            <w:pPr>
                              <w:keepNext/>
                              <w:keepLines/>
                              <w:outlineLvl w:val="4"/>
                              <w:rPr>
                                <w:rFonts w:asciiTheme="majorBidi" w:hAnsiTheme="majorBidi" w:cstheme="majorBidi"/>
                                <w:sz w:val="22"/>
                                <w:szCs w:val="22"/>
                              </w:rPr>
                            </w:pPr>
                            <w:r w:rsidRPr="009A2518">
                              <w:rPr>
                                <w:rFonts w:asciiTheme="majorBidi" w:hAnsiTheme="majorBidi" w:cstheme="majorBidi"/>
                                <w:sz w:val="22"/>
                                <w:szCs w:val="22"/>
                              </w:rPr>
                              <w:t>HMM</w:t>
                            </w:r>
                          </w:p>
                        </w:tc>
                        <w:tc>
                          <w:tcPr>
                            <w:tcW w:w="990" w:type="dxa"/>
                            <w:tcMar>
                              <w:left w:w="58" w:type="dxa"/>
                              <w:right w:w="58" w:type="dxa"/>
                            </w:tcMar>
                            <w:vAlign w:val="center"/>
                          </w:tcPr>
                          <w:p w14:paraId="66C504DE" w14:textId="53979991"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w:t>
                            </w:r>
                          </w:p>
                        </w:tc>
                        <w:tc>
                          <w:tcPr>
                            <w:tcW w:w="734" w:type="dxa"/>
                            <w:tcMar>
                              <w:left w:w="58" w:type="dxa"/>
                              <w:right w:w="58" w:type="dxa"/>
                            </w:tcMar>
                            <w:vAlign w:val="center"/>
                          </w:tcPr>
                          <w:p w14:paraId="1EF3F3FB" w14:textId="728155C9"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All</w:t>
                            </w:r>
                          </w:p>
                        </w:tc>
                        <w:tc>
                          <w:tcPr>
                            <w:tcW w:w="990" w:type="dxa"/>
                            <w:tcMar>
                              <w:left w:w="58" w:type="dxa"/>
                              <w:right w:w="58" w:type="dxa"/>
                            </w:tcMar>
                            <w:vAlign w:val="center"/>
                          </w:tcPr>
                          <w:p w14:paraId="0FE39FD5" w14:textId="1B7EFD4B"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73.84%</w:t>
                            </w:r>
                          </w:p>
                        </w:tc>
                        <w:tc>
                          <w:tcPr>
                            <w:tcW w:w="990" w:type="dxa"/>
                            <w:tcMar>
                              <w:left w:w="58" w:type="dxa"/>
                              <w:right w:w="58" w:type="dxa"/>
                            </w:tcMar>
                            <w:vAlign w:val="center"/>
                          </w:tcPr>
                          <w:p w14:paraId="2A775D79" w14:textId="0CE20EBA"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18.73%</w:t>
                            </w:r>
                          </w:p>
                        </w:tc>
                        <w:tc>
                          <w:tcPr>
                            <w:tcW w:w="990" w:type="dxa"/>
                            <w:tcMar>
                              <w:left w:w="58" w:type="dxa"/>
                              <w:right w:w="58" w:type="dxa"/>
                            </w:tcMar>
                            <w:vAlign w:val="center"/>
                          </w:tcPr>
                          <w:p w14:paraId="4049B7CC" w14:textId="7288221F"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7.42%</w:t>
                            </w:r>
                          </w:p>
                        </w:tc>
                        <w:tc>
                          <w:tcPr>
                            <w:tcW w:w="990" w:type="dxa"/>
                            <w:tcMar>
                              <w:left w:w="58" w:type="dxa"/>
                              <w:right w:w="58" w:type="dxa"/>
                            </w:tcMar>
                            <w:vAlign w:val="center"/>
                          </w:tcPr>
                          <w:p w14:paraId="671CDE38" w14:textId="331CB959"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4.03%</w:t>
                            </w:r>
                          </w:p>
                        </w:tc>
                        <w:tc>
                          <w:tcPr>
                            <w:tcW w:w="990" w:type="dxa"/>
                            <w:tcMar>
                              <w:left w:w="58" w:type="dxa"/>
                              <w:right w:w="58" w:type="dxa"/>
                            </w:tcMar>
                            <w:vAlign w:val="center"/>
                          </w:tcPr>
                          <w:p w14:paraId="5985E90D" w14:textId="3AF164C1"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30.17%</w:t>
                            </w:r>
                          </w:p>
                        </w:tc>
                      </w:tr>
                      <w:tr w:rsidR="004433C6" w:rsidRPr="00410EFA" w14:paraId="53B01C59" w14:textId="77777777" w:rsidTr="00C03255">
                        <w:trPr>
                          <w:jc w:val="center"/>
                        </w:trPr>
                        <w:tc>
                          <w:tcPr>
                            <w:tcW w:w="1733" w:type="dxa"/>
                            <w:tcMar>
                              <w:left w:w="58" w:type="dxa"/>
                              <w:right w:w="58" w:type="dxa"/>
                            </w:tcMar>
                            <w:vAlign w:val="center"/>
                          </w:tcPr>
                          <w:p w14:paraId="235D4BAC" w14:textId="7C7E369B" w:rsidR="004433C6" w:rsidRPr="009A2518" w:rsidRDefault="004433C6" w:rsidP="009A2518">
                            <w:pPr>
                              <w:keepNext/>
                              <w:keepLines/>
                              <w:outlineLvl w:val="4"/>
                              <w:rPr>
                                <w:rFonts w:asciiTheme="majorBidi" w:hAnsiTheme="majorBidi" w:cstheme="majorBidi"/>
                                <w:sz w:val="22"/>
                                <w:szCs w:val="22"/>
                              </w:rPr>
                            </w:pPr>
                            <w:r w:rsidRPr="009A2518">
                              <w:rPr>
                                <w:rFonts w:asciiTheme="majorBidi" w:hAnsiTheme="majorBidi" w:cstheme="majorBidi"/>
                                <w:sz w:val="22"/>
                                <w:szCs w:val="22"/>
                              </w:rPr>
                              <w:t>LR</w:t>
                            </w:r>
                            <w:r>
                              <w:rPr>
                                <w:rFonts w:asciiTheme="majorBidi" w:hAnsiTheme="majorBidi" w:cstheme="majorBidi"/>
                                <w:sz w:val="22"/>
                                <w:szCs w:val="22"/>
                              </w:rPr>
                              <w:t xml:space="preserve"> </w:t>
                            </w:r>
                            <w:r w:rsidRPr="009A2518">
                              <w:rPr>
                                <w:rFonts w:asciiTheme="majorBidi" w:hAnsiTheme="majorBidi" w:cstheme="majorBidi"/>
                                <w:sz w:val="22"/>
                                <w:szCs w:val="22"/>
                              </w:rPr>
                              <w:t>DHDPHMM</w:t>
                            </w:r>
                          </w:p>
                        </w:tc>
                        <w:tc>
                          <w:tcPr>
                            <w:tcW w:w="990" w:type="dxa"/>
                            <w:tcMar>
                              <w:left w:w="58" w:type="dxa"/>
                              <w:right w:w="58" w:type="dxa"/>
                            </w:tcMar>
                            <w:vAlign w:val="center"/>
                          </w:tcPr>
                          <w:p w14:paraId="744353B7" w14:textId="1CF7B897" w:rsidR="004433C6" w:rsidRPr="009A2518" w:rsidRDefault="004433C6" w:rsidP="00C03255">
                            <w:pPr>
                              <w:keepNext/>
                              <w:keepLines/>
                              <w:jc w:val="center"/>
                              <w:outlineLvl w:val="4"/>
                              <w:rPr>
                                <w:rFonts w:asciiTheme="majorBidi" w:eastAsiaTheme="majorEastAsia" w:hAnsiTheme="majorBidi" w:cstheme="majorBidi"/>
                                <w:sz w:val="22"/>
                                <w:szCs w:val="22"/>
                              </w:rPr>
                            </w:pPr>
                            <w:r>
                              <w:rPr>
                                <w:rFonts w:asciiTheme="majorBidi" w:hAnsiTheme="majorBidi" w:cstheme="majorBidi"/>
                                <w:sz w:val="22"/>
                                <w:szCs w:val="22"/>
                              </w:rPr>
                              <w:t>U</w:t>
                            </w:r>
                            <w:r w:rsidRPr="009A2518">
                              <w:rPr>
                                <w:rFonts w:asciiTheme="majorBidi" w:hAnsiTheme="majorBidi" w:cstheme="majorBidi"/>
                                <w:sz w:val="22"/>
                                <w:szCs w:val="22"/>
                              </w:rPr>
                              <w:t>niform</w:t>
                            </w:r>
                          </w:p>
                        </w:tc>
                        <w:tc>
                          <w:tcPr>
                            <w:tcW w:w="734" w:type="dxa"/>
                            <w:tcMar>
                              <w:left w:w="58" w:type="dxa"/>
                              <w:right w:w="58" w:type="dxa"/>
                            </w:tcMar>
                            <w:vAlign w:val="center"/>
                          </w:tcPr>
                          <w:p w14:paraId="4D2CC5B3" w14:textId="2F589470"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Core</w:t>
                            </w:r>
                          </w:p>
                        </w:tc>
                        <w:tc>
                          <w:tcPr>
                            <w:tcW w:w="990" w:type="dxa"/>
                            <w:tcMar>
                              <w:left w:w="58" w:type="dxa"/>
                              <w:right w:w="58" w:type="dxa"/>
                            </w:tcMar>
                            <w:vAlign w:val="center"/>
                          </w:tcPr>
                          <w:p w14:paraId="49A93C8E" w14:textId="4C0BAA53"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71.53%</w:t>
                            </w:r>
                          </w:p>
                        </w:tc>
                        <w:tc>
                          <w:tcPr>
                            <w:tcW w:w="990" w:type="dxa"/>
                            <w:tcMar>
                              <w:left w:w="58" w:type="dxa"/>
                              <w:right w:w="58" w:type="dxa"/>
                            </w:tcMar>
                            <w:vAlign w:val="center"/>
                          </w:tcPr>
                          <w:p w14:paraId="7C84F19E" w14:textId="5A22751E"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18.77%</w:t>
                            </w:r>
                          </w:p>
                        </w:tc>
                        <w:tc>
                          <w:tcPr>
                            <w:tcW w:w="990" w:type="dxa"/>
                            <w:tcMar>
                              <w:left w:w="58" w:type="dxa"/>
                              <w:right w:w="58" w:type="dxa"/>
                            </w:tcMar>
                            <w:vAlign w:val="center"/>
                          </w:tcPr>
                          <w:p w14:paraId="13363908" w14:textId="7604F4AE"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9.70%</w:t>
                            </w:r>
                          </w:p>
                        </w:tc>
                        <w:tc>
                          <w:tcPr>
                            <w:tcW w:w="990" w:type="dxa"/>
                            <w:tcMar>
                              <w:left w:w="58" w:type="dxa"/>
                              <w:right w:w="58" w:type="dxa"/>
                            </w:tcMar>
                            <w:vAlign w:val="center"/>
                          </w:tcPr>
                          <w:p w14:paraId="22369A56" w14:textId="43568763"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3.88%</w:t>
                            </w:r>
                          </w:p>
                        </w:tc>
                        <w:tc>
                          <w:tcPr>
                            <w:tcW w:w="990" w:type="dxa"/>
                            <w:tcMar>
                              <w:left w:w="58" w:type="dxa"/>
                              <w:right w:w="58" w:type="dxa"/>
                            </w:tcMar>
                            <w:vAlign w:val="center"/>
                          </w:tcPr>
                          <w:p w14:paraId="23CB9216" w14:textId="1FA7579B"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32.35%</w:t>
                            </w:r>
                          </w:p>
                        </w:tc>
                      </w:tr>
                      <w:tr w:rsidR="004433C6" w:rsidRPr="00410EFA" w14:paraId="65E82DF2" w14:textId="77777777" w:rsidTr="00C03255">
                        <w:trPr>
                          <w:jc w:val="center"/>
                        </w:trPr>
                        <w:tc>
                          <w:tcPr>
                            <w:tcW w:w="1733" w:type="dxa"/>
                            <w:tcMar>
                              <w:left w:w="58" w:type="dxa"/>
                              <w:right w:w="58" w:type="dxa"/>
                            </w:tcMar>
                            <w:vAlign w:val="center"/>
                          </w:tcPr>
                          <w:p w14:paraId="263C71AD" w14:textId="1101CD80" w:rsidR="004433C6" w:rsidRPr="009A2518" w:rsidRDefault="004433C6" w:rsidP="009A2518">
                            <w:pPr>
                              <w:keepNext/>
                              <w:keepLines/>
                              <w:outlineLvl w:val="4"/>
                              <w:rPr>
                                <w:rFonts w:asciiTheme="majorBidi" w:hAnsiTheme="majorBidi" w:cstheme="majorBidi"/>
                                <w:sz w:val="22"/>
                                <w:szCs w:val="22"/>
                              </w:rPr>
                            </w:pPr>
                            <w:r w:rsidRPr="009A2518">
                              <w:rPr>
                                <w:rFonts w:asciiTheme="majorBidi" w:hAnsiTheme="majorBidi" w:cstheme="majorBidi"/>
                                <w:sz w:val="22"/>
                                <w:szCs w:val="22"/>
                              </w:rPr>
                              <w:t>LR</w:t>
                            </w:r>
                            <w:r>
                              <w:rPr>
                                <w:rFonts w:asciiTheme="majorBidi" w:hAnsiTheme="majorBidi" w:cstheme="majorBidi"/>
                                <w:sz w:val="22"/>
                                <w:szCs w:val="22"/>
                              </w:rPr>
                              <w:t xml:space="preserve"> </w:t>
                            </w:r>
                            <w:r w:rsidRPr="009A2518">
                              <w:rPr>
                                <w:rFonts w:asciiTheme="majorBidi" w:hAnsiTheme="majorBidi" w:cstheme="majorBidi"/>
                                <w:sz w:val="22"/>
                                <w:szCs w:val="22"/>
                              </w:rPr>
                              <w:t>DHDPHMM</w:t>
                            </w:r>
                          </w:p>
                        </w:tc>
                        <w:tc>
                          <w:tcPr>
                            <w:tcW w:w="990" w:type="dxa"/>
                            <w:tcMar>
                              <w:left w:w="58" w:type="dxa"/>
                              <w:right w:w="58" w:type="dxa"/>
                            </w:tcMar>
                            <w:vAlign w:val="center"/>
                          </w:tcPr>
                          <w:p w14:paraId="6420E563" w14:textId="6671443B" w:rsidR="004433C6" w:rsidRPr="009A2518" w:rsidRDefault="004433C6" w:rsidP="00C03255">
                            <w:pPr>
                              <w:keepNext/>
                              <w:keepLines/>
                              <w:jc w:val="center"/>
                              <w:outlineLvl w:val="4"/>
                              <w:rPr>
                                <w:rFonts w:asciiTheme="majorBidi" w:eastAsiaTheme="majorEastAsia" w:hAnsiTheme="majorBidi" w:cstheme="majorBidi"/>
                                <w:sz w:val="22"/>
                                <w:szCs w:val="22"/>
                              </w:rPr>
                            </w:pPr>
                            <w:r>
                              <w:rPr>
                                <w:rFonts w:asciiTheme="majorBidi" w:hAnsiTheme="majorBidi" w:cstheme="majorBidi"/>
                                <w:sz w:val="22"/>
                                <w:szCs w:val="22"/>
                              </w:rPr>
                              <w:t>U</w:t>
                            </w:r>
                            <w:r w:rsidRPr="009A2518">
                              <w:rPr>
                                <w:rFonts w:asciiTheme="majorBidi" w:hAnsiTheme="majorBidi" w:cstheme="majorBidi"/>
                                <w:sz w:val="22"/>
                                <w:szCs w:val="22"/>
                              </w:rPr>
                              <w:t>niform</w:t>
                            </w:r>
                          </w:p>
                        </w:tc>
                        <w:tc>
                          <w:tcPr>
                            <w:tcW w:w="734" w:type="dxa"/>
                            <w:tcMar>
                              <w:left w:w="58" w:type="dxa"/>
                              <w:right w:w="58" w:type="dxa"/>
                            </w:tcMar>
                            <w:vAlign w:val="center"/>
                          </w:tcPr>
                          <w:p w14:paraId="77E1D089" w14:textId="55EF9B2D"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Dev.</w:t>
                            </w:r>
                          </w:p>
                        </w:tc>
                        <w:tc>
                          <w:tcPr>
                            <w:tcW w:w="990" w:type="dxa"/>
                            <w:tcMar>
                              <w:left w:w="58" w:type="dxa"/>
                              <w:right w:w="58" w:type="dxa"/>
                            </w:tcMar>
                            <w:vAlign w:val="center"/>
                          </w:tcPr>
                          <w:p w14:paraId="2D0A1E0B" w14:textId="3D9D0175"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73.37%</w:t>
                            </w:r>
                          </w:p>
                        </w:tc>
                        <w:tc>
                          <w:tcPr>
                            <w:tcW w:w="990" w:type="dxa"/>
                            <w:tcMar>
                              <w:left w:w="58" w:type="dxa"/>
                              <w:right w:w="58" w:type="dxa"/>
                            </w:tcMar>
                            <w:vAlign w:val="center"/>
                          </w:tcPr>
                          <w:p w14:paraId="782F52A6" w14:textId="10663F74"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16.78%</w:t>
                            </w:r>
                          </w:p>
                        </w:tc>
                        <w:tc>
                          <w:tcPr>
                            <w:tcW w:w="990" w:type="dxa"/>
                            <w:tcMar>
                              <w:left w:w="58" w:type="dxa"/>
                              <w:right w:w="58" w:type="dxa"/>
                            </w:tcMar>
                            <w:vAlign w:val="center"/>
                          </w:tcPr>
                          <w:p w14:paraId="4A82B585" w14:textId="0B928E35"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9.86%</w:t>
                            </w:r>
                          </w:p>
                        </w:tc>
                        <w:tc>
                          <w:tcPr>
                            <w:tcW w:w="990" w:type="dxa"/>
                            <w:tcMar>
                              <w:left w:w="58" w:type="dxa"/>
                              <w:right w:w="58" w:type="dxa"/>
                            </w:tcMar>
                            <w:vAlign w:val="center"/>
                          </w:tcPr>
                          <w:p w14:paraId="137A9BE4" w14:textId="6994C691"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3.85%</w:t>
                            </w:r>
                          </w:p>
                        </w:tc>
                        <w:tc>
                          <w:tcPr>
                            <w:tcW w:w="990" w:type="dxa"/>
                            <w:tcMar>
                              <w:left w:w="58" w:type="dxa"/>
                              <w:right w:w="58" w:type="dxa"/>
                            </w:tcMar>
                            <w:vAlign w:val="center"/>
                          </w:tcPr>
                          <w:p w14:paraId="61BB34DF" w14:textId="71D8A315"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30.48%</w:t>
                            </w:r>
                          </w:p>
                        </w:tc>
                      </w:tr>
                      <w:tr w:rsidR="004433C6" w:rsidRPr="00410EFA" w14:paraId="6B8E29DF" w14:textId="77777777" w:rsidTr="00C03255">
                        <w:trPr>
                          <w:jc w:val="center"/>
                        </w:trPr>
                        <w:tc>
                          <w:tcPr>
                            <w:tcW w:w="1733" w:type="dxa"/>
                            <w:tcMar>
                              <w:left w:w="58" w:type="dxa"/>
                              <w:right w:w="58" w:type="dxa"/>
                            </w:tcMar>
                            <w:vAlign w:val="center"/>
                          </w:tcPr>
                          <w:p w14:paraId="17377C13" w14:textId="0D355E47" w:rsidR="004433C6" w:rsidRPr="009A2518" w:rsidRDefault="004433C6" w:rsidP="009A2518">
                            <w:pPr>
                              <w:keepNext/>
                              <w:keepLines/>
                              <w:outlineLvl w:val="4"/>
                              <w:rPr>
                                <w:rFonts w:asciiTheme="majorBidi" w:hAnsiTheme="majorBidi" w:cstheme="majorBidi"/>
                                <w:sz w:val="22"/>
                                <w:szCs w:val="22"/>
                              </w:rPr>
                            </w:pPr>
                            <w:r w:rsidRPr="009A2518">
                              <w:rPr>
                                <w:rFonts w:asciiTheme="majorBidi" w:hAnsiTheme="majorBidi" w:cstheme="majorBidi"/>
                                <w:sz w:val="22"/>
                                <w:szCs w:val="22"/>
                              </w:rPr>
                              <w:t>LR</w:t>
                            </w:r>
                            <w:r>
                              <w:rPr>
                                <w:rFonts w:asciiTheme="majorBidi" w:hAnsiTheme="majorBidi" w:cstheme="majorBidi"/>
                                <w:sz w:val="22"/>
                                <w:szCs w:val="22"/>
                              </w:rPr>
                              <w:t xml:space="preserve"> </w:t>
                            </w:r>
                            <w:r w:rsidRPr="009A2518">
                              <w:rPr>
                                <w:rFonts w:asciiTheme="majorBidi" w:hAnsiTheme="majorBidi" w:cstheme="majorBidi"/>
                                <w:sz w:val="22"/>
                                <w:szCs w:val="22"/>
                              </w:rPr>
                              <w:t>DHDPHMM</w:t>
                            </w:r>
                          </w:p>
                        </w:tc>
                        <w:tc>
                          <w:tcPr>
                            <w:tcW w:w="990" w:type="dxa"/>
                            <w:tcMar>
                              <w:left w:w="58" w:type="dxa"/>
                              <w:right w:w="58" w:type="dxa"/>
                            </w:tcMar>
                            <w:vAlign w:val="center"/>
                          </w:tcPr>
                          <w:p w14:paraId="548E942F" w14:textId="2253814C" w:rsidR="004433C6" w:rsidRPr="009A2518" w:rsidRDefault="004433C6" w:rsidP="00C03255">
                            <w:pPr>
                              <w:keepNext/>
                              <w:keepLines/>
                              <w:jc w:val="center"/>
                              <w:outlineLvl w:val="4"/>
                              <w:rPr>
                                <w:rFonts w:asciiTheme="majorBidi" w:eastAsiaTheme="majorEastAsia" w:hAnsiTheme="majorBidi" w:cstheme="majorBidi"/>
                                <w:sz w:val="22"/>
                                <w:szCs w:val="22"/>
                              </w:rPr>
                            </w:pPr>
                            <w:r>
                              <w:rPr>
                                <w:rFonts w:asciiTheme="majorBidi" w:hAnsiTheme="majorBidi" w:cstheme="majorBidi"/>
                                <w:sz w:val="22"/>
                                <w:szCs w:val="22"/>
                              </w:rPr>
                              <w:t>U</w:t>
                            </w:r>
                            <w:r w:rsidRPr="009A2518">
                              <w:rPr>
                                <w:rFonts w:asciiTheme="majorBidi" w:hAnsiTheme="majorBidi" w:cstheme="majorBidi"/>
                                <w:sz w:val="22"/>
                                <w:szCs w:val="22"/>
                              </w:rPr>
                              <w:t>niform</w:t>
                            </w:r>
                          </w:p>
                        </w:tc>
                        <w:tc>
                          <w:tcPr>
                            <w:tcW w:w="734" w:type="dxa"/>
                            <w:tcMar>
                              <w:left w:w="58" w:type="dxa"/>
                              <w:right w:w="58" w:type="dxa"/>
                            </w:tcMar>
                            <w:vAlign w:val="center"/>
                          </w:tcPr>
                          <w:p w14:paraId="469FB29A" w14:textId="5D0CF136"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All</w:t>
                            </w:r>
                          </w:p>
                        </w:tc>
                        <w:tc>
                          <w:tcPr>
                            <w:tcW w:w="990" w:type="dxa"/>
                            <w:tcMar>
                              <w:left w:w="58" w:type="dxa"/>
                              <w:right w:w="58" w:type="dxa"/>
                            </w:tcMar>
                            <w:vAlign w:val="center"/>
                          </w:tcPr>
                          <w:p w14:paraId="7793A5A5" w14:textId="26C9153D"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72.92%</w:t>
                            </w:r>
                          </w:p>
                        </w:tc>
                        <w:tc>
                          <w:tcPr>
                            <w:tcW w:w="990" w:type="dxa"/>
                            <w:tcMar>
                              <w:left w:w="58" w:type="dxa"/>
                              <w:right w:w="58" w:type="dxa"/>
                            </w:tcMar>
                            <w:vAlign w:val="center"/>
                          </w:tcPr>
                          <w:p w14:paraId="764693C3" w14:textId="56661F3C"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17.31%</w:t>
                            </w:r>
                          </w:p>
                        </w:tc>
                        <w:tc>
                          <w:tcPr>
                            <w:tcW w:w="990" w:type="dxa"/>
                            <w:tcMar>
                              <w:left w:w="58" w:type="dxa"/>
                              <w:right w:w="58" w:type="dxa"/>
                            </w:tcMar>
                            <w:vAlign w:val="center"/>
                          </w:tcPr>
                          <w:p w14:paraId="0C9FA48B" w14:textId="03E07E9E"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9.77%</w:t>
                            </w:r>
                          </w:p>
                        </w:tc>
                        <w:tc>
                          <w:tcPr>
                            <w:tcW w:w="990" w:type="dxa"/>
                            <w:tcMar>
                              <w:left w:w="58" w:type="dxa"/>
                              <w:right w:w="58" w:type="dxa"/>
                            </w:tcMar>
                            <w:vAlign w:val="center"/>
                          </w:tcPr>
                          <w:p w14:paraId="63780FFB" w14:textId="01F73608"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4.08%</w:t>
                            </w:r>
                          </w:p>
                        </w:tc>
                        <w:tc>
                          <w:tcPr>
                            <w:tcW w:w="990" w:type="dxa"/>
                            <w:tcMar>
                              <w:left w:w="58" w:type="dxa"/>
                              <w:right w:w="58" w:type="dxa"/>
                            </w:tcMar>
                            <w:vAlign w:val="center"/>
                          </w:tcPr>
                          <w:p w14:paraId="100A05D3" w14:textId="4B4DC7CF"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31.16%</w:t>
                            </w:r>
                          </w:p>
                        </w:tc>
                      </w:tr>
                      <w:tr w:rsidR="004433C6" w:rsidRPr="00410EFA" w14:paraId="0B291ABA" w14:textId="77777777" w:rsidTr="00C03255">
                        <w:trPr>
                          <w:jc w:val="center"/>
                        </w:trPr>
                        <w:tc>
                          <w:tcPr>
                            <w:tcW w:w="1733" w:type="dxa"/>
                            <w:tcMar>
                              <w:left w:w="58" w:type="dxa"/>
                              <w:right w:w="58" w:type="dxa"/>
                            </w:tcMar>
                            <w:vAlign w:val="center"/>
                          </w:tcPr>
                          <w:p w14:paraId="2D477177" w14:textId="536E74CD" w:rsidR="004433C6" w:rsidRPr="009A2518" w:rsidRDefault="004433C6" w:rsidP="009A2518">
                            <w:pPr>
                              <w:keepNext/>
                              <w:keepLines/>
                              <w:outlineLvl w:val="4"/>
                              <w:rPr>
                                <w:rFonts w:asciiTheme="majorBidi" w:hAnsiTheme="majorBidi" w:cstheme="majorBidi"/>
                                <w:sz w:val="22"/>
                                <w:szCs w:val="22"/>
                              </w:rPr>
                            </w:pPr>
                            <w:r w:rsidRPr="009A2518">
                              <w:rPr>
                                <w:rFonts w:asciiTheme="majorBidi" w:hAnsiTheme="majorBidi" w:cstheme="majorBidi"/>
                                <w:sz w:val="22"/>
                                <w:szCs w:val="22"/>
                              </w:rPr>
                              <w:t>LR</w:t>
                            </w:r>
                            <w:r>
                              <w:rPr>
                                <w:rFonts w:asciiTheme="majorBidi" w:hAnsiTheme="majorBidi" w:cstheme="majorBidi"/>
                                <w:sz w:val="22"/>
                                <w:szCs w:val="22"/>
                              </w:rPr>
                              <w:t xml:space="preserve"> </w:t>
                            </w:r>
                            <w:r w:rsidRPr="009A2518">
                              <w:rPr>
                                <w:rFonts w:asciiTheme="majorBidi" w:hAnsiTheme="majorBidi" w:cstheme="majorBidi"/>
                                <w:sz w:val="22"/>
                                <w:szCs w:val="22"/>
                              </w:rPr>
                              <w:t>DHDPHMM</w:t>
                            </w:r>
                          </w:p>
                        </w:tc>
                        <w:tc>
                          <w:tcPr>
                            <w:tcW w:w="990" w:type="dxa"/>
                            <w:tcMar>
                              <w:left w:w="58" w:type="dxa"/>
                              <w:right w:w="58" w:type="dxa"/>
                            </w:tcMar>
                            <w:vAlign w:val="center"/>
                          </w:tcPr>
                          <w:p w14:paraId="28D8A7C4" w14:textId="362F0508"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CDHMM</w:t>
                            </w:r>
                          </w:p>
                        </w:tc>
                        <w:tc>
                          <w:tcPr>
                            <w:tcW w:w="734" w:type="dxa"/>
                            <w:tcMar>
                              <w:left w:w="58" w:type="dxa"/>
                              <w:right w:w="58" w:type="dxa"/>
                            </w:tcMar>
                            <w:vAlign w:val="center"/>
                          </w:tcPr>
                          <w:p w14:paraId="1AA8D343" w14:textId="5D020A1B"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Core</w:t>
                            </w:r>
                          </w:p>
                        </w:tc>
                        <w:tc>
                          <w:tcPr>
                            <w:tcW w:w="990" w:type="dxa"/>
                            <w:tcMar>
                              <w:left w:w="58" w:type="dxa"/>
                              <w:right w:w="58" w:type="dxa"/>
                            </w:tcMar>
                            <w:vAlign w:val="center"/>
                          </w:tcPr>
                          <w:p w14:paraId="59BD68A3" w14:textId="464F1522"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74.40%</w:t>
                            </w:r>
                          </w:p>
                        </w:tc>
                        <w:tc>
                          <w:tcPr>
                            <w:tcW w:w="990" w:type="dxa"/>
                            <w:tcMar>
                              <w:left w:w="58" w:type="dxa"/>
                              <w:right w:w="58" w:type="dxa"/>
                            </w:tcMar>
                            <w:vAlign w:val="center"/>
                          </w:tcPr>
                          <w:p w14:paraId="52641100" w14:textId="62EA9151"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17.73%</w:t>
                            </w:r>
                          </w:p>
                        </w:tc>
                        <w:tc>
                          <w:tcPr>
                            <w:tcW w:w="990" w:type="dxa"/>
                            <w:tcMar>
                              <w:left w:w="58" w:type="dxa"/>
                              <w:right w:w="58" w:type="dxa"/>
                            </w:tcMar>
                            <w:vAlign w:val="center"/>
                          </w:tcPr>
                          <w:p w14:paraId="63ED1A65" w14:textId="5BD5B3B4"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7.87%</w:t>
                            </w:r>
                          </w:p>
                        </w:tc>
                        <w:tc>
                          <w:tcPr>
                            <w:tcW w:w="990" w:type="dxa"/>
                            <w:tcMar>
                              <w:left w:w="58" w:type="dxa"/>
                              <w:right w:w="58" w:type="dxa"/>
                            </w:tcMar>
                            <w:vAlign w:val="center"/>
                          </w:tcPr>
                          <w:p w14:paraId="1A1A7607" w14:textId="305BF415"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3.42%</w:t>
                            </w:r>
                          </w:p>
                        </w:tc>
                        <w:tc>
                          <w:tcPr>
                            <w:tcW w:w="990" w:type="dxa"/>
                            <w:tcMar>
                              <w:left w:w="58" w:type="dxa"/>
                              <w:right w:w="58" w:type="dxa"/>
                            </w:tcMar>
                            <w:vAlign w:val="center"/>
                          </w:tcPr>
                          <w:p w14:paraId="042E9C26" w14:textId="52AF8E7D"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29.02%</w:t>
                            </w:r>
                          </w:p>
                        </w:tc>
                      </w:tr>
                      <w:tr w:rsidR="004433C6" w:rsidRPr="00410EFA" w14:paraId="2BC317C1" w14:textId="77777777" w:rsidTr="00C03255">
                        <w:trPr>
                          <w:jc w:val="center"/>
                        </w:trPr>
                        <w:tc>
                          <w:tcPr>
                            <w:tcW w:w="1733" w:type="dxa"/>
                            <w:tcMar>
                              <w:left w:w="58" w:type="dxa"/>
                              <w:right w:w="58" w:type="dxa"/>
                            </w:tcMar>
                            <w:vAlign w:val="center"/>
                          </w:tcPr>
                          <w:p w14:paraId="7681AE8B" w14:textId="0C771B68" w:rsidR="004433C6" w:rsidRPr="009A2518" w:rsidRDefault="004433C6" w:rsidP="009A2518">
                            <w:pPr>
                              <w:keepNext/>
                              <w:keepLines/>
                              <w:outlineLvl w:val="4"/>
                              <w:rPr>
                                <w:rFonts w:asciiTheme="majorBidi" w:hAnsiTheme="majorBidi" w:cstheme="majorBidi"/>
                                <w:sz w:val="22"/>
                                <w:szCs w:val="22"/>
                              </w:rPr>
                            </w:pPr>
                            <w:r w:rsidRPr="009A2518">
                              <w:rPr>
                                <w:rFonts w:asciiTheme="majorBidi" w:hAnsiTheme="majorBidi" w:cstheme="majorBidi"/>
                                <w:sz w:val="22"/>
                                <w:szCs w:val="22"/>
                              </w:rPr>
                              <w:t>LR</w:t>
                            </w:r>
                            <w:r>
                              <w:rPr>
                                <w:rFonts w:asciiTheme="majorBidi" w:hAnsiTheme="majorBidi" w:cstheme="majorBidi"/>
                                <w:sz w:val="22"/>
                                <w:szCs w:val="22"/>
                              </w:rPr>
                              <w:t xml:space="preserve"> </w:t>
                            </w:r>
                            <w:r w:rsidRPr="009A2518">
                              <w:rPr>
                                <w:rFonts w:asciiTheme="majorBidi" w:hAnsiTheme="majorBidi" w:cstheme="majorBidi"/>
                                <w:sz w:val="22"/>
                                <w:szCs w:val="22"/>
                              </w:rPr>
                              <w:t>DHDPHM</w:t>
                            </w:r>
                            <w:r>
                              <w:rPr>
                                <w:rFonts w:asciiTheme="majorBidi" w:hAnsiTheme="majorBidi" w:cstheme="majorBidi"/>
                                <w:sz w:val="22"/>
                                <w:szCs w:val="22"/>
                              </w:rPr>
                              <w:t>M</w:t>
                            </w:r>
                          </w:p>
                        </w:tc>
                        <w:tc>
                          <w:tcPr>
                            <w:tcW w:w="990" w:type="dxa"/>
                            <w:tcMar>
                              <w:left w:w="58" w:type="dxa"/>
                              <w:right w:w="58" w:type="dxa"/>
                            </w:tcMar>
                            <w:vAlign w:val="center"/>
                          </w:tcPr>
                          <w:p w14:paraId="68120873" w14:textId="44E0D6A1"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CDHMM</w:t>
                            </w:r>
                          </w:p>
                        </w:tc>
                        <w:tc>
                          <w:tcPr>
                            <w:tcW w:w="734" w:type="dxa"/>
                            <w:tcMar>
                              <w:left w:w="58" w:type="dxa"/>
                              <w:right w:w="58" w:type="dxa"/>
                            </w:tcMar>
                            <w:vAlign w:val="center"/>
                          </w:tcPr>
                          <w:p w14:paraId="16DB0AA8" w14:textId="324A8686"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Dev.</w:t>
                            </w:r>
                          </w:p>
                        </w:tc>
                        <w:tc>
                          <w:tcPr>
                            <w:tcW w:w="990" w:type="dxa"/>
                            <w:tcMar>
                              <w:left w:w="58" w:type="dxa"/>
                              <w:right w:w="58" w:type="dxa"/>
                            </w:tcMar>
                            <w:vAlign w:val="center"/>
                          </w:tcPr>
                          <w:p w14:paraId="6C349191" w14:textId="33FA287A"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76.32%</w:t>
                            </w:r>
                          </w:p>
                        </w:tc>
                        <w:tc>
                          <w:tcPr>
                            <w:tcW w:w="990" w:type="dxa"/>
                            <w:tcMar>
                              <w:left w:w="58" w:type="dxa"/>
                              <w:right w:w="58" w:type="dxa"/>
                            </w:tcMar>
                            <w:vAlign w:val="center"/>
                          </w:tcPr>
                          <w:p w14:paraId="37C14CE8" w14:textId="1EEFACB6"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16.91%</w:t>
                            </w:r>
                          </w:p>
                        </w:tc>
                        <w:tc>
                          <w:tcPr>
                            <w:tcW w:w="990" w:type="dxa"/>
                            <w:tcMar>
                              <w:left w:w="58" w:type="dxa"/>
                              <w:right w:w="58" w:type="dxa"/>
                            </w:tcMar>
                            <w:vAlign w:val="center"/>
                          </w:tcPr>
                          <w:p w14:paraId="0DB0230C" w14:textId="6BC1742B"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6.77%</w:t>
                            </w:r>
                          </w:p>
                        </w:tc>
                        <w:tc>
                          <w:tcPr>
                            <w:tcW w:w="990" w:type="dxa"/>
                            <w:tcMar>
                              <w:left w:w="58" w:type="dxa"/>
                              <w:right w:w="58" w:type="dxa"/>
                            </w:tcMar>
                            <w:vAlign w:val="center"/>
                          </w:tcPr>
                          <w:p w14:paraId="393D30C4" w14:textId="77927C58"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3.88%</w:t>
                            </w:r>
                          </w:p>
                        </w:tc>
                        <w:tc>
                          <w:tcPr>
                            <w:tcW w:w="990" w:type="dxa"/>
                            <w:tcMar>
                              <w:left w:w="58" w:type="dxa"/>
                              <w:right w:w="58" w:type="dxa"/>
                            </w:tcMar>
                            <w:vAlign w:val="center"/>
                          </w:tcPr>
                          <w:p w14:paraId="7B84ABE3" w14:textId="49B93D5F"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27.56%</w:t>
                            </w:r>
                          </w:p>
                        </w:tc>
                      </w:tr>
                      <w:tr w:rsidR="004433C6" w:rsidRPr="00410EFA" w14:paraId="143C51AF" w14:textId="77777777" w:rsidTr="00C03255">
                        <w:trPr>
                          <w:jc w:val="center"/>
                        </w:trPr>
                        <w:tc>
                          <w:tcPr>
                            <w:tcW w:w="1733" w:type="dxa"/>
                            <w:tcMar>
                              <w:left w:w="58" w:type="dxa"/>
                              <w:right w:w="58" w:type="dxa"/>
                            </w:tcMar>
                            <w:vAlign w:val="center"/>
                          </w:tcPr>
                          <w:p w14:paraId="6A56F623" w14:textId="50632F09" w:rsidR="004433C6" w:rsidRPr="009A2518" w:rsidRDefault="004433C6" w:rsidP="009A2518">
                            <w:pPr>
                              <w:keepNext/>
                              <w:keepLines/>
                              <w:outlineLvl w:val="4"/>
                              <w:rPr>
                                <w:rFonts w:asciiTheme="majorBidi" w:hAnsiTheme="majorBidi" w:cstheme="majorBidi"/>
                                <w:sz w:val="22"/>
                                <w:szCs w:val="22"/>
                              </w:rPr>
                            </w:pPr>
                            <w:r w:rsidRPr="009A2518">
                              <w:rPr>
                                <w:rFonts w:asciiTheme="majorBidi" w:hAnsiTheme="majorBidi" w:cstheme="majorBidi"/>
                                <w:sz w:val="22"/>
                                <w:szCs w:val="22"/>
                              </w:rPr>
                              <w:t>LR</w:t>
                            </w:r>
                            <w:r>
                              <w:rPr>
                                <w:rFonts w:asciiTheme="majorBidi" w:hAnsiTheme="majorBidi" w:cstheme="majorBidi"/>
                                <w:sz w:val="22"/>
                                <w:szCs w:val="22"/>
                              </w:rPr>
                              <w:t xml:space="preserve"> </w:t>
                            </w:r>
                            <w:r w:rsidRPr="009A2518">
                              <w:rPr>
                                <w:rFonts w:asciiTheme="majorBidi" w:hAnsiTheme="majorBidi" w:cstheme="majorBidi"/>
                                <w:sz w:val="22"/>
                                <w:szCs w:val="22"/>
                              </w:rPr>
                              <w:t>DHDPHMM</w:t>
                            </w:r>
                          </w:p>
                        </w:tc>
                        <w:tc>
                          <w:tcPr>
                            <w:tcW w:w="990" w:type="dxa"/>
                            <w:tcMar>
                              <w:left w:w="58" w:type="dxa"/>
                              <w:right w:w="58" w:type="dxa"/>
                            </w:tcMar>
                            <w:vAlign w:val="center"/>
                          </w:tcPr>
                          <w:p w14:paraId="252D9520" w14:textId="0096A659"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CDHMM</w:t>
                            </w:r>
                          </w:p>
                        </w:tc>
                        <w:tc>
                          <w:tcPr>
                            <w:tcW w:w="734" w:type="dxa"/>
                            <w:tcMar>
                              <w:left w:w="58" w:type="dxa"/>
                              <w:right w:w="58" w:type="dxa"/>
                            </w:tcMar>
                            <w:vAlign w:val="center"/>
                          </w:tcPr>
                          <w:p w14:paraId="60BEC27E" w14:textId="70179EEA"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All</w:t>
                            </w:r>
                          </w:p>
                        </w:tc>
                        <w:tc>
                          <w:tcPr>
                            <w:tcW w:w="990" w:type="dxa"/>
                            <w:tcMar>
                              <w:left w:w="58" w:type="dxa"/>
                              <w:right w:w="58" w:type="dxa"/>
                            </w:tcMar>
                            <w:vAlign w:val="center"/>
                          </w:tcPr>
                          <w:p w14:paraId="11383BC2" w14:textId="627433A9"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75.60%</w:t>
                            </w:r>
                          </w:p>
                        </w:tc>
                        <w:tc>
                          <w:tcPr>
                            <w:tcW w:w="990" w:type="dxa"/>
                            <w:tcMar>
                              <w:left w:w="58" w:type="dxa"/>
                              <w:right w:w="58" w:type="dxa"/>
                            </w:tcMar>
                            <w:vAlign w:val="center"/>
                          </w:tcPr>
                          <w:p w14:paraId="35594F1A" w14:textId="1EEEC58B"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17.43%</w:t>
                            </w:r>
                          </w:p>
                        </w:tc>
                        <w:tc>
                          <w:tcPr>
                            <w:tcW w:w="990" w:type="dxa"/>
                            <w:tcMar>
                              <w:left w:w="58" w:type="dxa"/>
                              <w:right w:w="58" w:type="dxa"/>
                            </w:tcMar>
                            <w:vAlign w:val="center"/>
                          </w:tcPr>
                          <w:p w14:paraId="3E3C792E" w14:textId="491D3598"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6.97%</w:t>
                            </w:r>
                          </w:p>
                        </w:tc>
                        <w:tc>
                          <w:tcPr>
                            <w:tcW w:w="990" w:type="dxa"/>
                            <w:tcMar>
                              <w:left w:w="58" w:type="dxa"/>
                              <w:right w:w="58" w:type="dxa"/>
                            </w:tcMar>
                            <w:vAlign w:val="center"/>
                          </w:tcPr>
                          <w:p w14:paraId="3101A04B" w14:textId="009DE8BB"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3.96%</w:t>
                            </w:r>
                          </w:p>
                        </w:tc>
                        <w:tc>
                          <w:tcPr>
                            <w:tcW w:w="990" w:type="dxa"/>
                            <w:tcMar>
                              <w:left w:w="58" w:type="dxa"/>
                              <w:right w:w="58" w:type="dxa"/>
                            </w:tcMar>
                            <w:vAlign w:val="center"/>
                          </w:tcPr>
                          <w:p w14:paraId="266F3B22" w14:textId="44F5FF9C"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28.36%</w:t>
                            </w:r>
                          </w:p>
                        </w:tc>
                      </w:tr>
                    </w:tbl>
                    <w:p w14:paraId="47E92F05" w14:textId="77777777" w:rsidR="004433C6" w:rsidRDefault="004433C6" w:rsidP="009D167E"/>
                  </w:txbxContent>
                </v:textbox>
                <w10:wrap type="topAndBottom" anchorx="margin" anchory="margin"/>
              </v:shape>
            </w:pict>
          </mc:Fallback>
        </mc:AlternateContent>
      </w:r>
      <w:r w:rsidR="000B0B4A">
        <w:t>In this section we provide experiments to compare the performance of context dependent DHDPHMM models with HMM baselines. We present both triphone DHDPHMM models and broad phonetic context (BPC</w:t>
      </w:r>
      <w:r>
        <w:t>C</w:t>
      </w:r>
      <w:r w:rsidR="000B0B4A">
        <w:t>) models.</w:t>
      </w:r>
    </w:p>
    <w:p w14:paraId="7B522664" w14:textId="24DBE807" w:rsidR="003B70FA" w:rsidRDefault="00F83F45" w:rsidP="00DD0C53">
      <w:pPr>
        <w:pStyle w:val="Dissertationbody"/>
      </w:pPr>
      <w:r>
        <w:rPr>
          <w:noProof/>
        </w:rPr>
        <w:lastRenderedPageBreak/>
        <mc:AlternateContent>
          <mc:Choice Requires="wps">
            <w:drawing>
              <wp:anchor distT="91440" distB="0" distL="0" distR="0" simplePos="0" relativeHeight="251641856" behindDoc="0" locked="0" layoutInCell="1" allowOverlap="1" wp14:anchorId="541969FE" wp14:editId="71D8AFF2">
                <wp:simplePos x="1371600" y="914400"/>
                <wp:positionH relativeFrom="margin">
                  <wp:align>center</wp:align>
                </wp:positionH>
                <wp:positionV relativeFrom="margin">
                  <wp:align>bottom</wp:align>
                </wp:positionV>
                <wp:extent cx="5486400" cy="3127248"/>
                <wp:effectExtent l="0" t="0" r="0" b="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127248"/>
                        </a:xfrm>
                        <a:prstGeom prst="rect">
                          <a:avLst/>
                        </a:prstGeom>
                        <a:solidFill>
                          <a:srgbClr val="FFFFFF"/>
                        </a:solidFill>
                        <a:ln w="9525">
                          <a:noFill/>
                          <a:miter lim="800000"/>
                          <a:headEnd/>
                          <a:tailEnd/>
                        </a:ln>
                      </wps:spPr>
                      <wps:txbx>
                        <w:txbxContent>
                          <w:p w14:paraId="1A7994FF" w14:textId="78940FBB" w:rsidR="004433C6" w:rsidRPr="009A2518" w:rsidRDefault="004433C6" w:rsidP="00C03255">
                            <w:pPr>
                              <w:pStyle w:val="Caption"/>
                              <w:keepNext/>
                              <w:spacing w:after="120"/>
                              <w:jc w:val="center"/>
                            </w:pPr>
                            <w:bookmarkStart w:id="435" w:name="_Toc417663562"/>
                            <w:bookmarkStart w:id="436" w:name="_Toc419218312"/>
                            <w:bookmarkStart w:id="437" w:name="_Ref417161973"/>
                            <w:bookmarkStart w:id="438" w:name="_Toc420058409"/>
                            <w:bookmarkStart w:id="439" w:name="_Toc421042231"/>
                            <w:r w:rsidRPr="009A2518">
                              <w:t xml:space="preserve">Table </w:t>
                            </w:r>
                            <w:fldSimple w:instr=" STYLEREF 1 \s ">
                              <w:r>
                                <w:rPr>
                                  <w:noProof/>
                                  <w:cs/>
                                </w:rPr>
                                <w:t>‎</w:t>
                              </w:r>
                              <w:r>
                                <w:rPr>
                                  <w:noProof/>
                                </w:rPr>
                                <w:t>4</w:t>
                              </w:r>
                            </w:fldSimple>
                            <w:r w:rsidRPr="009A2518">
                              <w:noBreakHyphen/>
                            </w:r>
                            <w:fldSimple w:instr=" SEQ Table \* ARABIC \s 1 ">
                              <w:r>
                                <w:rPr>
                                  <w:noProof/>
                                </w:rPr>
                                <w:t>3</w:t>
                              </w:r>
                              <w:bookmarkEnd w:id="435"/>
                              <w:bookmarkEnd w:id="436"/>
                            </w:fldSimple>
                            <w:bookmarkEnd w:id="437"/>
                            <w:r w:rsidRPr="009A2518">
                              <w:rPr>
                                <w:noProof/>
                              </w:rPr>
                              <w:t xml:space="preserve"> </w:t>
                            </w:r>
                            <w:r>
                              <w:rPr>
                                <w:noProof/>
                              </w:rPr>
                              <w:t xml:space="preserve">A comparison of systems for </w:t>
                            </w:r>
                            <w:r w:rsidRPr="009A2518">
                              <w:t>context dependent models</w:t>
                            </w:r>
                            <w:r>
                              <w:t xml:space="preserve"> is shown</w:t>
                            </w:r>
                            <w:r w:rsidRPr="009A2518">
                              <w:t>.</w:t>
                            </w:r>
                            <w:bookmarkEnd w:id="438"/>
                            <w:bookmarkEnd w:id="439"/>
                          </w:p>
                          <w:tbl>
                            <w:tblPr>
                              <w:tblStyle w:val="TableGrid"/>
                              <w:tblW w:w="7987" w:type="dxa"/>
                              <w:jc w:val="center"/>
                              <w:tblLayout w:type="fixed"/>
                              <w:tblLook w:val="04A0" w:firstRow="1" w:lastRow="0" w:firstColumn="1" w:lastColumn="0" w:noHBand="0" w:noVBand="1"/>
                            </w:tblPr>
                            <w:tblGrid>
                              <w:gridCol w:w="1981"/>
                              <w:gridCol w:w="900"/>
                              <w:gridCol w:w="1080"/>
                              <w:gridCol w:w="990"/>
                              <w:gridCol w:w="990"/>
                              <w:gridCol w:w="990"/>
                              <w:gridCol w:w="1056"/>
                            </w:tblGrid>
                            <w:tr w:rsidR="004433C6" w:rsidRPr="00410EFA" w14:paraId="0B6CAB12" w14:textId="77777777" w:rsidTr="00C03255">
                              <w:trPr>
                                <w:jc w:val="center"/>
                              </w:trPr>
                              <w:tc>
                                <w:tcPr>
                                  <w:tcW w:w="1981" w:type="dxa"/>
                                  <w:vAlign w:val="center"/>
                                </w:tcPr>
                                <w:p w14:paraId="0AB082FD" w14:textId="7777777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Model</w:t>
                                  </w:r>
                                </w:p>
                              </w:tc>
                              <w:tc>
                                <w:tcPr>
                                  <w:tcW w:w="900" w:type="dxa"/>
                                  <w:vAlign w:val="center"/>
                                </w:tcPr>
                                <w:p w14:paraId="3248A38B" w14:textId="7777777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Subset</w:t>
                                  </w:r>
                                </w:p>
                              </w:tc>
                              <w:tc>
                                <w:tcPr>
                                  <w:tcW w:w="1080" w:type="dxa"/>
                                  <w:vAlign w:val="center"/>
                                </w:tcPr>
                                <w:p w14:paraId="27B6DB5F" w14:textId="7777777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 Corr.</w:t>
                                  </w:r>
                                </w:p>
                              </w:tc>
                              <w:tc>
                                <w:tcPr>
                                  <w:tcW w:w="990" w:type="dxa"/>
                                  <w:vAlign w:val="center"/>
                                </w:tcPr>
                                <w:p w14:paraId="2D0A971E" w14:textId="45D93B60"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 Sub.</w:t>
                                  </w:r>
                                </w:p>
                              </w:tc>
                              <w:tc>
                                <w:tcPr>
                                  <w:tcW w:w="990" w:type="dxa"/>
                                  <w:vAlign w:val="center"/>
                                </w:tcPr>
                                <w:p w14:paraId="0A5417F1" w14:textId="39C7A4AC"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 Del.</w:t>
                                  </w:r>
                                </w:p>
                              </w:tc>
                              <w:tc>
                                <w:tcPr>
                                  <w:tcW w:w="990" w:type="dxa"/>
                                  <w:vAlign w:val="center"/>
                                </w:tcPr>
                                <w:p w14:paraId="57273B50" w14:textId="7777777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 Ins.</w:t>
                                  </w:r>
                                </w:p>
                              </w:tc>
                              <w:tc>
                                <w:tcPr>
                                  <w:tcW w:w="1056" w:type="dxa"/>
                                  <w:vAlign w:val="center"/>
                                </w:tcPr>
                                <w:p w14:paraId="171B3FD6" w14:textId="54078411"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 Error</w:t>
                                  </w:r>
                                </w:p>
                              </w:tc>
                            </w:tr>
                            <w:tr w:rsidR="004433C6" w:rsidRPr="00410EFA" w14:paraId="75161215" w14:textId="77777777" w:rsidTr="00C03255">
                              <w:trPr>
                                <w:trHeight w:val="295"/>
                                <w:jc w:val="center"/>
                              </w:trPr>
                              <w:tc>
                                <w:tcPr>
                                  <w:tcW w:w="1981" w:type="dxa"/>
                                  <w:vAlign w:val="center"/>
                                </w:tcPr>
                                <w:p w14:paraId="62EB7919" w14:textId="5C2AE171" w:rsidR="004433C6" w:rsidRPr="009A2518" w:rsidRDefault="004433C6" w:rsidP="00C77A67">
                                  <w:pPr>
                                    <w:rPr>
                                      <w:rFonts w:asciiTheme="majorBidi" w:hAnsiTheme="majorBidi" w:cstheme="majorBidi"/>
                                      <w:sz w:val="22"/>
                                      <w:szCs w:val="22"/>
                                    </w:rPr>
                                  </w:pPr>
                                  <w:r w:rsidRPr="009A2518">
                                    <w:rPr>
                                      <w:rFonts w:asciiTheme="majorBidi" w:hAnsiTheme="majorBidi" w:cstheme="majorBidi"/>
                                      <w:sz w:val="22"/>
                                      <w:szCs w:val="22"/>
                                    </w:rPr>
                                    <w:t>Triphone</w:t>
                                  </w:r>
                                  <w:r>
                                    <w:rPr>
                                      <w:rFonts w:asciiTheme="majorBidi" w:hAnsiTheme="majorBidi" w:cstheme="majorBidi"/>
                                      <w:sz w:val="22"/>
                                      <w:szCs w:val="22"/>
                                    </w:rPr>
                                    <w:t xml:space="preserve"> </w:t>
                                  </w:r>
                                  <w:r w:rsidRPr="009A2518">
                                    <w:rPr>
                                      <w:rFonts w:asciiTheme="majorBidi" w:hAnsiTheme="majorBidi" w:cstheme="majorBidi"/>
                                      <w:sz w:val="22"/>
                                      <w:szCs w:val="22"/>
                                    </w:rPr>
                                    <w:t>HMM</w:t>
                                  </w:r>
                                </w:p>
                              </w:tc>
                              <w:tc>
                                <w:tcPr>
                                  <w:tcW w:w="900" w:type="dxa"/>
                                  <w:vAlign w:val="center"/>
                                </w:tcPr>
                                <w:p w14:paraId="36342C66"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Core</w:t>
                                  </w:r>
                                </w:p>
                              </w:tc>
                              <w:tc>
                                <w:tcPr>
                                  <w:tcW w:w="1080" w:type="dxa"/>
                                  <w:vAlign w:val="center"/>
                                </w:tcPr>
                                <w:p w14:paraId="0A982471" w14:textId="28D3573D"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76.29%</w:t>
                                  </w:r>
                                </w:p>
                              </w:tc>
                              <w:tc>
                                <w:tcPr>
                                  <w:tcW w:w="990" w:type="dxa"/>
                                  <w:vAlign w:val="center"/>
                                </w:tcPr>
                                <w:p w14:paraId="09BABF4C" w14:textId="4EC67EC6"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17.87%</w:t>
                                  </w:r>
                                </w:p>
                              </w:tc>
                              <w:tc>
                                <w:tcPr>
                                  <w:tcW w:w="990" w:type="dxa"/>
                                  <w:vAlign w:val="center"/>
                                </w:tcPr>
                                <w:p w14:paraId="5C497B95" w14:textId="2FFA53F0"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5.85%</w:t>
                                  </w:r>
                                </w:p>
                              </w:tc>
                              <w:tc>
                                <w:tcPr>
                                  <w:tcW w:w="990" w:type="dxa"/>
                                  <w:vAlign w:val="center"/>
                                </w:tcPr>
                                <w:p w14:paraId="0A16ED15" w14:textId="3172E825"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4.21%</w:t>
                                  </w:r>
                                </w:p>
                              </w:tc>
                              <w:tc>
                                <w:tcPr>
                                  <w:tcW w:w="1056" w:type="dxa"/>
                                  <w:vAlign w:val="center"/>
                                </w:tcPr>
                                <w:p w14:paraId="2C91EBF6" w14:textId="204091A2"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27.93%</w:t>
                                  </w:r>
                                </w:p>
                              </w:tc>
                            </w:tr>
                            <w:tr w:rsidR="004433C6" w:rsidRPr="00410EFA" w14:paraId="6F27F4CA" w14:textId="77777777" w:rsidTr="00C03255">
                              <w:trPr>
                                <w:trHeight w:val="88"/>
                                <w:jc w:val="center"/>
                              </w:trPr>
                              <w:tc>
                                <w:tcPr>
                                  <w:tcW w:w="1981" w:type="dxa"/>
                                  <w:vAlign w:val="center"/>
                                </w:tcPr>
                                <w:p w14:paraId="6AC0A809" w14:textId="74179878" w:rsidR="004433C6" w:rsidRPr="009A2518" w:rsidRDefault="004433C6" w:rsidP="00C77A67">
                                  <w:pPr>
                                    <w:keepNext/>
                                    <w:keepLines/>
                                    <w:outlineLvl w:val="4"/>
                                    <w:rPr>
                                      <w:rFonts w:asciiTheme="majorBidi" w:hAnsiTheme="majorBidi" w:cstheme="majorBidi"/>
                                      <w:sz w:val="22"/>
                                      <w:szCs w:val="22"/>
                                    </w:rPr>
                                  </w:pPr>
                                  <w:r w:rsidRPr="009A2518">
                                    <w:rPr>
                                      <w:rFonts w:asciiTheme="majorBidi" w:hAnsiTheme="majorBidi" w:cstheme="majorBidi"/>
                                      <w:sz w:val="22"/>
                                      <w:szCs w:val="22"/>
                                    </w:rPr>
                                    <w:t>Triphone</w:t>
                                  </w:r>
                                  <w:r>
                                    <w:rPr>
                                      <w:rFonts w:asciiTheme="majorBidi" w:hAnsiTheme="majorBidi" w:cstheme="majorBidi"/>
                                      <w:sz w:val="22"/>
                                      <w:szCs w:val="22"/>
                                    </w:rPr>
                                    <w:t xml:space="preserve"> </w:t>
                                  </w:r>
                                  <w:r w:rsidRPr="009A2518">
                                    <w:rPr>
                                      <w:rFonts w:asciiTheme="majorBidi" w:hAnsiTheme="majorBidi" w:cstheme="majorBidi"/>
                                      <w:sz w:val="22"/>
                                      <w:szCs w:val="22"/>
                                    </w:rPr>
                                    <w:t>HMM</w:t>
                                  </w:r>
                                </w:p>
                              </w:tc>
                              <w:tc>
                                <w:tcPr>
                                  <w:tcW w:w="900" w:type="dxa"/>
                                  <w:vAlign w:val="center"/>
                                </w:tcPr>
                                <w:p w14:paraId="7541B75A"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Dev.</w:t>
                                  </w:r>
                                </w:p>
                              </w:tc>
                              <w:tc>
                                <w:tcPr>
                                  <w:tcW w:w="1080" w:type="dxa"/>
                                  <w:vAlign w:val="center"/>
                                </w:tcPr>
                                <w:p w14:paraId="7523E78F" w14:textId="681FC48C"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77.82%</w:t>
                                  </w:r>
                                </w:p>
                              </w:tc>
                              <w:tc>
                                <w:tcPr>
                                  <w:tcW w:w="990" w:type="dxa"/>
                                  <w:vAlign w:val="center"/>
                                </w:tcPr>
                                <w:p w14:paraId="7D77607E" w14:textId="25C420C1"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16.68%</w:t>
                                  </w:r>
                                </w:p>
                              </w:tc>
                              <w:tc>
                                <w:tcPr>
                                  <w:tcW w:w="990" w:type="dxa"/>
                                  <w:vAlign w:val="center"/>
                                </w:tcPr>
                                <w:p w14:paraId="67BDB23D" w14:textId="5C6D7B5B"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5.49%</w:t>
                                  </w:r>
                                </w:p>
                              </w:tc>
                              <w:tc>
                                <w:tcPr>
                                  <w:tcW w:w="990" w:type="dxa"/>
                                  <w:vAlign w:val="center"/>
                                </w:tcPr>
                                <w:p w14:paraId="736BC0B9" w14:textId="6F223BA1"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4.22%</w:t>
                                  </w:r>
                                </w:p>
                              </w:tc>
                              <w:tc>
                                <w:tcPr>
                                  <w:tcW w:w="1056" w:type="dxa"/>
                                  <w:vAlign w:val="center"/>
                                </w:tcPr>
                                <w:p w14:paraId="07CD6F00" w14:textId="0F568D12"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26.40%</w:t>
                                  </w:r>
                                </w:p>
                              </w:tc>
                            </w:tr>
                            <w:tr w:rsidR="004433C6" w:rsidRPr="00410EFA" w14:paraId="71B42E33" w14:textId="77777777" w:rsidTr="00C03255">
                              <w:trPr>
                                <w:jc w:val="center"/>
                              </w:trPr>
                              <w:tc>
                                <w:tcPr>
                                  <w:tcW w:w="1981" w:type="dxa"/>
                                  <w:vAlign w:val="center"/>
                                </w:tcPr>
                                <w:p w14:paraId="6AE6E683" w14:textId="48412D6D" w:rsidR="004433C6" w:rsidRPr="009A2518" w:rsidRDefault="004433C6" w:rsidP="00C77A67">
                                  <w:pPr>
                                    <w:keepNext/>
                                    <w:keepLines/>
                                    <w:outlineLvl w:val="4"/>
                                    <w:rPr>
                                      <w:rFonts w:asciiTheme="majorBidi" w:hAnsiTheme="majorBidi" w:cstheme="majorBidi"/>
                                      <w:sz w:val="22"/>
                                      <w:szCs w:val="22"/>
                                    </w:rPr>
                                  </w:pPr>
                                  <w:r w:rsidRPr="009A2518">
                                    <w:rPr>
                                      <w:rFonts w:asciiTheme="majorBidi" w:hAnsiTheme="majorBidi" w:cstheme="majorBidi"/>
                                      <w:sz w:val="22"/>
                                      <w:szCs w:val="22"/>
                                    </w:rPr>
                                    <w:t>Triphone</w:t>
                                  </w:r>
                                  <w:r>
                                    <w:rPr>
                                      <w:rFonts w:asciiTheme="majorBidi" w:hAnsiTheme="majorBidi" w:cstheme="majorBidi"/>
                                      <w:sz w:val="22"/>
                                      <w:szCs w:val="22"/>
                                    </w:rPr>
                                    <w:t xml:space="preserve"> </w:t>
                                  </w:r>
                                  <w:r w:rsidRPr="009A2518">
                                    <w:rPr>
                                      <w:rFonts w:asciiTheme="majorBidi" w:hAnsiTheme="majorBidi" w:cstheme="majorBidi"/>
                                      <w:sz w:val="22"/>
                                      <w:szCs w:val="22"/>
                                    </w:rPr>
                                    <w:t>HMM</w:t>
                                  </w:r>
                                </w:p>
                              </w:tc>
                              <w:tc>
                                <w:tcPr>
                                  <w:tcW w:w="900" w:type="dxa"/>
                                  <w:vAlign w:val="center"/>
                                </w:tcPr>
                                <w:p w14:paraId="4B38BC34"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All</w:t>
                                  </w:r>
                                </w:p>
                              </w:tc>
                              <w:tc>
                                <w:tcPr>
                                  <w:tcW w:w="1080" w:type="dxa"/>
                                  <w:vAlign w:val="center"/>
                                </w:tcPr>
                                <w:p w14:paraId="5A990316" w14:textId="066EAF81"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77.67%</w:t>
                                  </w:r>
                                </w:p>
                              </w:tc>
                              <w:tc>
                                <w:tcPr>
                                  <w:tcW w:w="990" w:type="dxa"/>
                                  <w:vAlign w:val="center"/>
                                </w:tcPr>
                                <w:p w14:paraId="3B1847EC" w14:textId="5F4F91AC"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16.92%</w:t>
                                  </w:r>
                                </w:p>
                              </w:tc>
                              <w:tc>
                                <w:tcPr>
                                  <w:tcW w:w="990" w:type="dxa"/>
                                  <w:vAlign w:val="center"/>
                                </w:tcPr>
                                <w:p w14:paraId="2D8BF5E9" w14:textId="0A945AF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5.41%</w:t>
                                  </w:r>
                                </w:p>
                              </w:tc>
                              <w:tc>
                                <w:tcPr>
                                  <w:tcW w:w="990" w:type="dxa"/>
                                  <w:vAlign w:val="center"/>
                                </w:tcPr>
                                <w:p w14:paraId="6D65C8EE" w14:textId="78726349"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4.68%</w:t>
                                  </w:r>
                                </w:p>
                              </w:tc>
                              <w:tc>
                                <w:tcPr>
                                  <w:tcW w:w="1056" w:type="dxa"/>
                                  <w:vAlign w:val="center"/>
                                </w:tcPr>
                                <w:p w14:paraId="74DA31C4" w14:textId="5757D224"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27.01%</w:t>
                                  </w:r>
                                </w:p>
                              </w:tc>
                            </w:tr>
                            <w:tr w:rsidR="004433C6" w:rsidRPr="00410EFA" w14:paraId="4BF581AA" w14:textId="77777777" w:rsidTr="00C03255">
                              <w:trPr>
                                <w:trHeight w:val="187"/>
                                <w:jc w:val="center"/>
                              </w:trPr>
                              <w:tc>
                                <w:tcPr>
                                  <w:tcW w:w="1981" w:type="dxa"/>
                                  <w:vAlign w:val="center"/>
                                </w:tcPr>
                                <w:p w14:paraId="285D606D" w14:textId="798B6A8C" w:rsidR="004433C6" w:rsidRPr="009A2518" w:rsidRDefault="004433C6" w:rsidP="00C77A67">
                                  <w:pPr>
                                    <w:keepNext/>
                                    <w:keepLines/>
                                    <w:outlineLvl w:val="4"/>
                                    <w:rPr>
                                      <w:rFonts w:asciiTheme="majorBidi" w:hAnsiTheme="majorBidi" w:cstheme="majorBidi"/>
                                      <w:sz w:val="22"/>
                                      <w:szCs w:val="22"/>
                                    </w:rPr>
                                  </w:pPr>
                                  <w:r w:rsidRPr="009A2518">
                                    <w:rPr>
                                      <w:rFonts w:asciiTheme="majorBidi" w:hAnsiTheme="majorBidi" w:cstheme="majorBidi"/>
                                      <w:sz w:val="22"/>
                                      <w:szCs w:val="22"/>
                                    </w:rPr>
                                    <w:t>BPC</w:t>
                                  </w:r>
                                  <w:r>
                                    <w:rPr>
                                      <w:rFonts w:asciiTheme="majorBidi" w:hAnsiTheme="majorBidi" w:cstheme="majorBidi"/>
                                      <w:sz w:val="22"/>
                                      <w:szCs w:val="22"/>
                                    </w:rPr>
                                    <w:t>C</w:t>
                                  </w:r>
                                  <w:r w:rsidRPr="009A2518">
                                    <w:rPr>
                                      <w:rFonts w:asciiTheme="majorBidi" w:hAnsiTheme="majorBidi" w:cstheme="majorBidi"/>
                                      <w:sz w:val="22"/>
                                      <w:szCs w:val="22"/>
                                    </w:rPr>
                                    <w:t xml:space="preserve"> LR</w:t>
                                  </w:r>
                                  <w:r>
                                    <w:rPr>
                                      <w:rFonts w:asciiTheme="majorBidi" w:hAnsiTheme="majorBidi" w:cstheme="majorBidi"/>
                                      <w:sz w:val="22"/>
                                      <w:szCs w:val="22"/>
                                    </w:rPr>
                                    <w:t xml:space="preserve"> </w:t>
                                  </w:r>
                                  <w:r w:rsidRPr="009A2518">
                                    <w:rPr>
                                      <w:rFonts w:asciiTheme="majorBidi" w:hAnsiTheme="majorBidi" w:cstheme="majorBidi"/>
                                      <w:sz w:val="22"/>
                                      <w:szCs w:val="22"/>
                                    </w:rPr>
                                    <w:t>DHDPHMM</w:t>
                                  </w:r>
                                </w:p>
                              </w:tc>
                              <w:tc>
                                <w:tcPr>
                                  <w:tcW w:w="900" w:type="dxa"/>
                                  <w:vAlign w:val="center"/>
                                </w:tcPr>
                                <w:p w14:paraId="088C2843"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Core</w:t>
                                  </w:r>
                                </w:p>
                              </w:tc>
                              <w:tc>
                                <w:tcPr>
                                  <w:tcW w:w="1080" w:type="dxa"/>
                                  <w:vAlign w:val="center"/>
                                </w:tcPr>
                                <w:p w14:paraId="03F1528F" w14:textId="111CAF6C"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73.07%</w:t>
                                  </w:r>
                                </w:p>
                              </w:tc>
                              <w:tc>
                                <w:tcPr>
                                  <w:tcW w:w="990" w:type="dxa"/>
                                  <w:vAlign w:val="center"/>
                                </w:tcPr>
                                <w:p w14:paraId="5BF8DE9C" w14:textId="148273D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18.23%</w:t>
                                  </w:r>
                                </w:p>
                              </w:tc>
                              <w:tc>
                                <w:tcPr>
                                  <w:tcW w:w="990" w:type="dxa"/>
                                  <w:vAlign w:val="center"/>
                                </w:tcPr>
                                <w:p w14:paraId="7580FC62" w14:textId="6BA2BC05"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8.70%</w:t>
                                  </w:r>
                                </w:p>
                              </w:tc>
                              <w:tc>
                                <w:tcPr>
                                  <w:tcW w:w="990" w:type="dxa"/>
                                  <w:vAlign w:val="center"/>
                                </w:tcPr>
                                <w:p w14:paraId="705F2326" w14:textId="5D13FF81"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3.10%</w:t>
                                  </w:r>
                                </w:p>
                              </w:tc>
                              <w:tc>
                                <w:tcPr>
                                  <w:tcW w:w="1056" w:type="dxa"/>
                                  <w:vAlign w:val="center"/>
                                </w:tcPr>
                                <w:p w14:paraId="0CD46A0F" w14:textId="633DE315"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30.03%</w:t>
                                  </w:r>
                                </w:p>
                              </w:tc>
                            </w:tr>
                            <w:tr w:rsidR="004433C6" w:rsidRPr="00410EFA" w14:paraId="4F49ED38" w14:textId="77777777" w:rsidTr="00C03255">
                              <w:trPr>
                                <w:jc w:val="center"/>
                              </w:trPr>
                              <w:tc>
                                <w:tcPr>
                                  <w:tcW w:w="1981" w:type="dxa"/>
                                  <w:vAlign w:val="center"/>
                                </w:tcPr>
                                <w:p w14:paraId="247C23C9" w14:textId="74837976" w:rsidR="004433C6" w:rsidRPr="009A2518" w:rsidRDefault="004433C6" w:rsidP="00C77A67">
                                  <w:pPr>
                                    <w:keepNext/>
                                    <w:keepLines/>
                                    <w:outlineLvl w:val="4"/>
                                    <w:rPr>
                                      <w:rFonts w:asciiTheme="majorBidi" w:hAnsiTheme="majorBidi" w:cstheme="majorBidi"/>
                                      <w:sz w:val="22"/>
                                      <w:szCs w:val="22"/>
                                    </w:rPr>
                                  </w:pPr>
                                  <w:r w:rsidRPr="009A2518">
                                    <w:rPr>
                                      <w:rFonts w:asciiTheme="majorBidi" w:hAnsiTheme="majorBidi" w:cstheme="majorBidi"/>
                                      <w:sz w:val="22"/>
                                      <w:szCs w:val="22"/>
                                    </w:rPr>
                                    <w:t>BPC</w:t>
                                  </w:r>
                                  <w:r>
                                    <w:rPr>
                                      <w:rFonts w:asciiTheme="majorBidi" w:hAnsiTheme="majorBidi" w:cstheme="majorBidi"/>
                                      <w:sz w:val="22"/>
                                      <w:szCs w:val="22"/>
                                    </w:rPr>
                                    <w:t>C</w:t>
                                  </w:r>
                                  <w:r w:rsidRPr="009A2518">
                                    <w:rPr>
                                      <w:rFonts w:asciiTheme="majorBidi" w:hAnsiTheme="majorBidi" w:cstheme="majorBidi"/>
                                      <w:sz w:val="22"/>
                                      <w:szCs w:val="22"/>
                                    </w:rPr>
                                    <w:t xml:space="preserve"> LR DHDPHMM</w:t>
                                  </w:r>
                                </w:p>
                              </w:tc>
                              <w:tc>
                                <w:tcPr>
                                  <w:tcW w:w="900" w:type="dxa"/>
                                  <w:vAlign w:val="center"/>
                                </w:tcPr>
                                <w:p w14:paraId="4155EEB3"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Dev.</w:t>
                                  </w:r>
                                </w:p>
                              </w:tc>
                              <w:tc>
                                <w:tcPr>
                                  <w:tcW w:w="1080" w:type="dxa"/>
                                  <w:vAlign w:val="center"/>
                                </w:tcPr>
                                <w:p w14:paraId="18B323EB" w14:textId="148235E8"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75.11%</w:t>
                                  </w:r>
                                </w:p>
                              </w:tc>
                              <w:tc>
                                <w:tcPr>
                                  <w:tcW w:w="990" w:type="dxa"/>
                                  <w:vAlign w:val="center"/>
                                </w:tcPr>
                                <w:p w14:paraId="2B75AE83" w14:textId="6551F71E"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17.08%</w:t>
                                  </w:r>
                                </w:p>
                              </w:tc>
                              <w:tc>
                                <w:tcPr>
                                  <w:tcW w:w="990" w:type="dxa"/>
                                  <w:vAlign w:val="center"/>
                                </w:tcPr>
                                <w:p w14:paraId="5CB49DA5" w14:textId="77391E72"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7.81%</w:t>
                                  </w:r>
                                </w:p>
                              </w:tc>
                              <w:tc>
                                <w:tcPr>
                                  <w:tcW w:w="990" w:type="dxa"/>
                                  <w:vAlign w:val="center"/>
                                </w:tcPr>
                                <w:p w14:paraId="1810BCC7" w14:textId="09BB730B"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4.20%</w:t>
                                  </w:r>
                                </w:p>
                              </w:tc>
                              <w:tc>
                                <w:tcPr>
                                  <w:tcW w:w="1056" w:type="dxa"/>
                                  <w:vAlign w:val="center"/>
                                </w:tcPr>
                                <w:p w14:paraId="5526DF1B" w14:textId="199BD15C"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29.10%</w:t>
                                  </w:r>
                                </w:p>
                              </w:tc>
                            </w:tr>
                            <w:tr w:rsidR="004433C6" w:rsidRPr="00410EFA" w14:paraId="445C16AD" w14:textId="77777777" w:rsidTr="00C03255">
                              <w:trPr>
                                <w:jc w:val="center"/>
                              </w:trPr>
                              <w:tc>
                                <w:tcPr>
                                  <w:tcW w:w="1981" w:type="dxa"/>
                                  <w:vAlign w:val="center"/>
                                </w:tcPr>
                                <w:p w14:paraId="621E5216" w14:textId="1CC83BDF" w:rsidR="004433C6" w:rsidRPr="009A2518" w:rsidRDefault="004433C6" w:rsidP="00C77A67">
                                  <w:pPr>
                                    <w:keepNext/>
                                    <w:keepLines/>
                                    <w:outlineLvl w:val="4"/>
                                    <w:rPr>
                                      <w:rFonts w:asciiTheme="majorBidi" w:hAnsiTheme="majorBidi" w:cstheme="majorBidi"/>
                                      <w:sz w:val="22"/>
                                      <w:szCs w:val="22"/>
                                    </w:rPr>
                                  </w:pPr>
                                  <w:r w:rsidRPr="009A2518">
                                    <w:rPr>
                                      <w:rFonts w:asciiTheme="majorBidi" w:hAnsiTheme="majorBidi" w:cstheme="majorBidi"/>
                                      <w:sz w:val="22"/>
                                      <w:szCs w:val="22"/>
                                    </w:rPr>
                                    <w:t>BP</w:t>
                                  </w:r>
                                  <w:r>
                                    <w:rPr>
                                      <w:rFonts w:asciiTheme="majorBidi" w:hAnsiTheme="majorBidi" w:cstheme="majorBidi"/>
                                      <w:sz w:val="22"/>
                                      <w:szCs w:val="22"/>
                                    </w:rPr>
                                    <w:t xml:space="preserve">CC </w:t>
                                  </w:r>
                                  <w:r w:rsidRPr="009A2518">
                                    <w:rPr>
                                      <w:rFonts w:asciiTheme="majorBidi" w:hAnsiTheme="majorBidi" w:cstheme="majorBidi"/>
                                      <w:sz w:val="22"/>
                                      <w:szCs w:val="22"/>
                                    </w:rPr>
                                    <w:t>LR DHDPHMM</w:t>
                                  </w:r>
                                </w:p>
                              </w:tc>
                              <w:tc>
                                <w:tcPr>
                                  <w:tcW w:w="900" w:type="dxa"/>
                                  <w:vAlign w:val="center"/>
                                </w:tcPr>
                                <w:p w14:paraId="72619335"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All</w:t>
                                  </w:r>
                                </w:p>
                              </w:tc>
                              <w:tc>
                                <w:tcPr>
                                  <w:tcW w:w="1080" w:type="dxa"/>
                                  <w:vAlign w:val="center"/>
                                </w:tcPr>
                                <w:p w14:paraId="245959BB" w14:textId="625AD05C"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74.44%</w:t>
                                  </w:r>
                                </w:p>
                              </w:tc>
                              <w:tc>
                                <w:tcPr>
                                  <w:tcW w:w="990" w:type="dxa"/>
                                  <w:vAlign w:val="center"/>
                                </w:tcPr>
                                <w:p w14:paraId="12D42FFB" w14:textId="50F83369"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17.56%</w:t>
                                  </w:r>
                                </w:p>
                              </w:tc>
                              <w:tc>
                                <w:tcPr>
                                  <w:tcW w:w="990" w:type="dxa"/>
                                  <w:vAlign w:val="center"/>
                                </w:tcPr>
                                <w:p w14:paraId="714169E0" w14:textId="5CD922C0"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8.00%</w:t>
                                  </w:r>
                                </w:p>
                              </w:tc>
                              <w:tc>
                                <w:tcPr>
                                  <w:tcW w:w="990" w:type="dxa"/>
                                  <w:vAlign w:val="center"/>
                                </w:tcPr>
                                <w:p w14:paraId="7587B154" w14:textId="11171744"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4.36%</w:t>
                                  </w:r>
                                </w:p>
                              </w:tc>
                              <w:tc>
                                <w:tcPr>
                                  <w:tcW w:w="1056" w:type="dxa"/>
                                  <w:vAlign w:val="center"/>
                                </w:tcPr>
                                <w:p w14:paraId="71AAE690" w14:textId="3DE43451"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29.92%</w:t>
                                  </w:r>
                                </w:p>
                              </w:tc>
                            </w:tr>
                            <w:tr w:rsidR="004433C6" w:rsidRPr="00410EFA" w14:paraId="7CFA41CF" w14:textId="77777777" w:rsidTr="00C03255">
                              <w:trPr>
                                <w:jc w:val="center"/>
                              </w:trPr>
                              <w:tc>
                                <w:tcPr>
                                  <w:tcW w:w="1981" w:type="dxa"/>
                                  <w:vAlign w:val="center"/>
                                </w:tcPr>
                                <w:p w14:paraId="1BDEC823" w14:textId="72388432" w:rsidR="004433C6" w:rsidRPr="009A2518" w:rsidRDefault="004433C6" w:rsidP="00C77A67">
                                  <w:pPr>
                                    <w:keepNext/>
                                    <w:keepLines/>
                                    <w:outlineLvl w:val="4"/>
                                    <w:rPr>
                                      <w:rFonts w:asciiTheme="majorBidi" w:hAnsiTheme="majorBidi" w:cstheme="majorBidi"/>
                                      <w:sz w:val="22"/>
                                      <w:szCs w:val="22"/>
                                    </w:rPr>
                                  </w:pPr>
                                  <w:r w:rsidRPr="009A2518">
                                    <w:rPr>
                                      <w:rFonts w:asciiTheme="majorBidi" w:hAnsiTheme="majorBidi" w:cstheme="majorBidi"/>
                                      <w:sz w:val="22"/>
                                      <w:szCs w:val="22"/>
                                    </w:rPr>
                                    <w:t>Triphone LR DHDPHMM</w:t>
                                  </w:r>
                                </w:p>
                              </w:tc>
                              <w:tc>
                                <w:tcPr>
                                  <w:tcW w:w="900" w:type="dxa"/>
                                  <w:vAlign w:val="center"/>
                                </w:tcPr>
                                <w:p w14:paraId="2EE9F208"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Core</w:t>
                                  </w:r>
                                </w:p>
                              </w:tc>
                              <w:tc>
                                <w:tcPr>
                                  <w:tcW w:w="1080" w:type="dxa"/>
                                  <w:vAlign w:val="center"/>
                                </w:tcPr>
                                <w:p w14:paraId="5FF6FC5D" w14:textId="40BFD17D"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75.76%</w:t>
                                  </w:r>
                                </w:p>
                              </w:tc>
                              <w:tc>
                                <w:tcPr>
                                  <w:tcW w:w="990" w:type="dxa"/>
                                  <w:vAlign w:val="center"/>
                                </w:tcPr>
                                <w:p w14:paraId="213C655C" w14:textId="19D479B6"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17.16%</w:t>
                                  </w:r>
                                </w:p>
                              </w:tc>
                              <w:tc>
                                <w:tcPr>
                                  <w:tcW w:w="990" w:type="dxa"/>
                                  <w:vAlign w:val="center"/>
                                </w:tcPr>
                                <w:p w14:paraId="250951A4" w14:textId="074DF1AB"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7.08%</w:t>
                                  </w:r>
                                </w:p>
                              </w:tc>
                              <w:tc>
                                <w:tcPr>
                                  <w:tcW w:w="990" w:type="dxa"/>
                                  <w:vAlign w:val="center"/>
                                </w:tcPr>
                                <w:p w14:paraId="718DC489" w14:textId="3FDA0FBC"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3.27%</w:t>
                                  </w:r>
                                </w:p>
                              </w:tc>
                              <w:tc>
                                <w:tcPr>
                                  <w:tcW w:w="1056" w:type="dxa"/>
                                  <w:vAlign w:val="center"/>
                                </w:tcPr>
                                <w:p w14:paraId="66B9B24E" w14:textId="2B9A7CE2"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27.51%</w:t>
                                  </w:r>
                                </w:p>
                              </w:tc>
                            </w:tr>
                            <w:tr w:rsidR="004433C6" w:rsidRPr="00410EFA" w14:paraId="2636E540" w14:textId="77777777" w:rsidTr="00C03255">
                              <w:trPr>
                                <w:jc w:val="center"/>
                              </w:trPr>
                              <w:tc>
                                <w:tcPr>
                                  <w:tcW w:w="1981" w:type="dxa"/>
                                  <w:vAlign w:val="center"/>
                                </w:tcPr>
                                <w:p w14:paraId="27BB9C7C" w14:textId="55203462" w:rsidR="004433C6" w:rsidRPr="009A2518" w:rsidRDefault="004433C6" w:rsidP="00C77A67">
                                  <w:pPr>
                                    <w:keepNext/>
                                    <w:keepLines/>
                                    <w:outlineLvl w:val="4"/>
                                    <w:rPr>
                                      <w:rFonts w:asciiTheme="majorBidi" w:hAnsiTheme="majorBidi" w:cstheme="majorBidi"/>
                                      <w:sz w:val="22"/>
                                      <w:szCs w:val="22"/>
                                    </w:rPr>
                                  </w:pPr>
                                  <w:r w:rsidRPr="009A2518">
                                    <w:rPr>
                                      <w:rFonts w:asciiTheme="majorBidi" w:hAnsiTheme="majorBidi" w:cstheme="majorBidi"/>
                                      <w:sz w:val="22"/>
                                      <w:szCs w:val="22"/>
                                    </w:rPr>
                                    <w:t>Triphone LR DHDPHMM</w:t>
                                  </w:r>
                                </w:p>
                              </w:tc>
                              <w:tc>
                                <w:tcPr>
                                  <w:tcW w:w="900" w:type="dxa"/>
                                  <w:vAlign w:val="center"/>
                                </w:tcPr>
                                <w:p w14:paraId="352B6D62"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Dev.</w:t>
                                  </w:r>
                                </w:p>
                              </w:tc>
                              <w:tc>
                                <w:tcPr>
                                  <w:tcW w:w="1080" w:type="dxa"/>
                                  <w:vAlign w:val="center"/>
                                </w:tcPr>
                                <w:p w14:paraId="5E101F98" w14:textId="60B5BEEB"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76.75%</w:t>
                                  </w:r>
                                </w:p>
                              </w:tc>
                              <w:tc>
                                <w:tcPr>
                                  <w:tcW w:w="990" w:type="dxa"/>
                                  <w:vAlign w:val="center"/>
                                </w:tcPr>
                                <w:p w14:paraId="2B98DFA3" w14:textId="376A2EE3"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16.50%</w:t>
                                  </w:r>
                                </w:p>
                              </w:tc>
                              <w:tc>
                                <w:tcPr>
                                  <w:tcW w:w="990" w:type="dxa"/>
                                  <w:vAlign w:val="center"/>
                                </w:tcPr>
                                <w:p w14:paraId="22C84CC1" w14:textId="7F959B6B"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6.75%</w:t>
                                  </w:r>
                                </w:p>
                              </w:tc>
                              <w:tc>
                                <w:tcPr>
                                  <w:tcW w:w="990" w:type="dxa"/>
                                  <w:vAlign w:val="center"/>
                                </w:tcPr>
                                <w:p w14:paraId="79354819" w14:textId="297859B9"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3.49%</w:t>
                                  </w:r>
                                </w:p>
                              </w:tc>
                              <w:tc>
                                <w:tcPr>
                                  <w:tcW w:w="1056" w:type="dxa"/>
                                  <w:vAlign w:val="center"/>
                                </w:tcPr>
                                <w:p w14:paraId="0C1BEBEF" w14:textId="0916DFCF" w:rsidR="004433C6" w:rsidRPr="009A2518" w:rsidRDefault="004433C6" w:rsidP="00C03255">
                                  <w:pPr>
                                    <w:jc w:val="right"/>
                                    <w:rPr>
                                      <w:rFonts w:asciiTheme="majorBidi" w:eastAsiaTheme="majorEastAsia" w:hAnsiTheme="majorBidi" w:cstheme="majorBidi"/>
                                      <w:sz w:val="22"/>
                                      <w:szCs w:val="22"/>
                                    </w:rPr>
                                  </w:pPr>
                                  <w:r w:rsidRPr="009A2518">
                                    <w:rPr>
                                      <w:rFonts w:asciiTheme="majorBidi" w:hAnsiTheme="majorBidi" w:cstheme="majorBidi"/>
                                      <w:sz w:val="22"/>
                                      <w:szCs w:val="22"/>
                                    </w:rPr>
                                    <w:t>26.74%</w:t>
                                  </w:r>
                                </w:p>
                              </w:tc>
                            </w:tr>
                            <w:tr w:rsidR="004433C6" w:rsidRPr="00410EFA" w14:paraId="638C1765" w14:textId="77777777" w:rsidTr="00C03255">
                              <w:trPr>
                                <w:jc w:val="center"/>
                              </w:trPr>
                              <w:tc>
                                <w:tcPr>
                                  <w:tcW w:w="1981" w:type="dxa"/>
                                  <w:vAlign w:val="center"/>
                                </w:tcPr>
                                <w:p w14:paraId="23058F49" w14:textId="30B4A174" w:rsidR="004433C6" w:rsidRPr="009A2518" w:rsidRDefault="004433C6" w:rsidP="00C77A67">
                                  <w:pPr>
                                    <w:keepNext/>
                                    <w:keepLines/>
                                    <w:outlineLvl w:val="4"/>
                                    <w:rPr>
                                      <w:rFonts w:asciiTheme="majorBidi" w:hAnsiTheme="majorBidi" w:cstheme="majorBidi"/>
                                      <w:sz w:val="22"/>
                                      <w:szCs w:val="22"/>
                                    </w:rPr>
                                  </w:pPr>
                                  <w:r w:rsidRPr="009A2518">
                                    <w:rPr>
                                      <w:rFonts w:asciiTheme="majorBidi" w:hAnsiTheme="majorBidi" w:cstheme="majorBidi"/>
                                      <w:sz w:val="22"/>
                                      <w:szCs w:val="22"/>
                                    </w:rPr>
                                    <w:t>Triphone LR DHDPHMM</w:t>
                                  </w:r>
                                </w:p>
                              </w:tc>
                              <w:tc>
                                <w:tcPr>
                                  <w:tcW w:w="900" w:type="dxa"/>
                                  <w:vAlign w:val="center"/>
                                </w:tcPr>
                                <w:p w14:paraId="410AF960"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All</w:t>
                                  </w:r>
                                </w:p>
                              </w:tc>
                              <w:tc>
                                <w:tcPr>
                                  <w:tcW w:w="1080" w:type="dxa"/>
                                  <w:vAlign w:val="center"/>
                                </w:tcPr>
                                <w:p w14:paraId="5D0DBB27" w14:textId="714C09A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76.71%</w:t>
                                  </w:r>
                                </w:p>
                              </w:tc>
                              <w:tc>
                                <w:tcPr>
                                  <w:tcW w:w="990" w:type="dxa"/>
                                  <w:vAlign w:val="center"/>
                                </w:tcPr>
                                <w:p w14:paraId="72D1BADB" w14:textId="36503C11"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16.71%</w:t>
                                  </w:r>
                                </w:p>
                              </w:tc>
                              <w:tc>
                                <w:tcPr>
                                  <w:tcW w:w="990" w:type="dxa"/>
                                  <w:vAlign w:val="center"/>
                                </w:tcPr>
                                <w:p w14:paraId="72FA4EC7" w14:textId="3F1D19F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7.01%</w:t>
                                  </w:r>
                                </w:p>
                              </w:tc>
                              <w:tc>
                                <w:tcPr>
                                  <w:tcW w:w="990" w:type="dxa"/>
                                  <w:vAlign w:val="center"/>
                                </w:tcPr>
                                <w:p w14:paraId="07AD25CD" w14:textId="5A79DEA3"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3.40%</w:t>
                                  </w:r>
                                </w:p>
                              </w:tc>
                              <w:tc>
                                <w:tcPr>
                                  <w:tcW w:w="1056" w:type="dxa"/>
                                  <w:vAlign w:val="center"/>
                                </w:tcPr>
                                <w:p w14:paraId="188FE68B" w14:textId="105EFF1D"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26.80%</w:t>
                                  </w:r>
                                </w:p>
                              </w:tc>
                            </w:tr>
                          </w:tbl>
                          <w:p w14:paraId="106A60AD" w14:textId="77777777" w:rsidR="004433C6" w:rsidRDefault="004433C6" w:rsidP="00C77A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969FE" id="_x0000_s1052" type="#_x0000_t202" style="position:absolute;left:0;text-align:left;margin-left:0;margin-top:0;width:6in;height:246.25pt;z-index:251641856;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" stroked="f">
                <v:textbox>
                  <w:txbxContent>
                    <w:p w14:paraId="1A7994FF" w14:textId="78940FBB" w:rsidR="004433C6" w:rsidRPr="009A2518" w:rsidRDefault="004433C6" w:rsidP="00C03255">
                      <w:pPr>
                        <w:pStyle w:val="Caption"/>
                        <w:keepNext/>
                        <w:spacing w:after="120"/>
                        <w:jc w:val="center"/>
                      </w:pPr>
                      <w:bookmarkStart w:id="440" w:name="_Toc417663562"/>
                      <w:bookmarkStart w:id="441" w:name="_Toc419218312"/>
                      <w:bookmarkStart w:id="442" w:name="_Ref417161973"/>
                      <w:bookmarkStart w:id="443" w:name="_Toc420058409"/>
                      <w:bookmarkStart w:id="444" w:name="_Toc421042231"/>
                      <w:r w:rsidRPr="009A2518">
                        <w:t xml:space="preserve">Table </w:t>
                      </w:r>
                      <w:fldSimple w:instr=" STYLEREF 1 \s ">
                        <w:r>
                          <w:rPr>
                            <w:noProof/>
                            <w:cs/>
                          </w:rPr>
                          <w:t>‎</w:t>
                        </w:r>
                        <w:r>
                          <w:rPr>
                            <w:noProof/>
                          </w:rPr>
                          <w:t>4</w:t>
                        </w:r>
                      </w:fldSimple>
                      <w:r w:rsidRPr="009A2518">
                        <w:noBreakHyphen/>
                      </w:r>
                      <w:fldSimple w:instr=" SEQ Table \* ARABIC \s 1 ">
                        <w:r>
                          <w:rPr>
                            <w:noProof/>
                          </w:rPr>
                          <w:t>3</w:t>
                        </w:r>
                        <w:bookmarkEnd w:id="440"/>
                        <w:bookmarkEnd w:id="441"/>
                      </w:fldSimple>
                      <w:bookmarkEnd w:id="442"/>
                      <w:r w:rsidRPr="009A2518">
                        <w:rPr>
                          <w:noProof/>
                        </w:rPr>
                        <w:t xml:space="preserve"> </w:t>
                      </w:r>
                      <w:r>
                        <w:rPr>
                          <w:noProof/>
                        </w:rPr>
                        <w:t xml:space="preserve">A comparison of systems for </w:t>
                      </w:r>
                      <w:r w:rsidRPr="009A2518">
                        <w:t>context dependent models</w:t>
                      </w:r>
                      <w:r>
                        <w:t xml:space="preserve"> is shown</w:t>
                      </w:r>
                      <w:r w:rsidRPr="009A2518">
                        <w:t>.</w:t>
                      </w:r>
                      <w:bookmarkEnd w:id="443"/>
                      <w:bookmarkEnd w:id="444"/>
                    </w:p>
                    <w:tbl>
                      <w:tblPr>
                        <w:tblStyle w:val="TableGrid"/>
                        <w:tblW w:w="7987" w:type="dxa"/>
                        <w:jc w:val="center"/>
                        <w:tblLayout w:type="fixed"/>
                        <w:tblLook w:val="04A0" w:firstRow="1" w:lastRow="0" w:firstColumn="1" w:lastColumn="0" w:noHBand="0" w:noVBand="1"/>
                      </w:tblPr>
                      <w:tblGrid>
                        <w:gridCol w:w="1981"/>
                        <w:gridCol w:w="900"/>
                        <w:gridCol w:w="1080"/>
                        <w:gridCol w:w="990"/>
                        <w:gridCol w:w="990"/>
                        <w:gridCol w:w="990"/>
                        <w:gridCol w:w="1056"/>
                      </w:tblGrid>
                      <w:tr w:rsidR="004433C6" w:rsidRPr="00410EFA" w14:paraId="0B6CAB12" w14:textId="77777777" w:rsidTr="00C03255">
                        <w:trPr>
                          <w:jc w:val="center"/>
                        </w:trPr>
                        <w:tc>
                          <w:tcPr>
                            <w:tcW w:w="1981" w:type="dxa"/>
                            <w:vAlign w:val="center"/>
                          </w:tcPr>
                          <w:p w14:paraId="0AB082FD" w14:textId="7777777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Model</w:t>
                            </w:r>
                          </w:p>
                        </w:tc>
                        <w:tc>
                          <w:tcPr>
                            <w:tcW w:w="900" w:type="dxa"/>
                            <w:vAlign w:val="center"/>
                          </w:tcPr>
                          <w:p w14:paraId="3248A38B" w14:textId="7777777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Subset</w:t>
                            </w:r>
                          </w:p>
                        </w:tc>
                        <w:tc>
                          <w:tcPr>
                            <w:tcW w:w="1080" w:type="dxa"/>
                            <w:vAlign w:val="center"/>
                          </w:tcPr>
                          <w:p w14:paraId="27B6DB5F" w14:textId="7777777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 Corr.</w:t>
                            </w:r>
                          </w:p>
                        </w:tc>
                        <w:tc>
                          <w:tcPr>
                            <w:tcW w:w="990" w:type="dxa"/>
                            <w:vAlign w:val="center"/>
                          </w:tcPr>
                          <w:p w14:paraId="2D0A971E" w14:textId="45D93B60"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 Sub.</w:t>
                            </w:r>
                          </w:p>
                        </w:tc>
                        <w:tc>
                          <w:tcPr>
                            <w:tcW w:w="990" w:type="dxa"/>
                            <w:vAlign w:val="center"/>
                          </w:tcPr>
                          <w:p w14:paraId="0A5417F1" w14:textId="39C7A4AC"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 Del.</w:t>
                            </w:r>
                          </w:p>
                        </w:tc>
                        <w:tc>
                          <w:tcPr>
                            <w:tcW w:w="990" w:type="dxa"/>
                            <w:vAlign w:val="center"/>
                          </w:tcPr>
                          <w:p w14:paraId="57273B50" w14:textId="7777777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 Ins.</w:t>
                            </w:r>
                          </w:p>
                        </w:tc>
                        <w:tc>
                          <w:tcPr>
                            <w:tcW w:w="1056" w:type="dxa"/>
                            <w:vAlign w:val="center"/>
                          </w:tcPr>
                          <w:p w14:paraId="171B3FD6" w14:textId="54078411"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 Error</w:t>
                            </w:r>
                          </w:p>
                        </w:tc>
                      </w:tr>
                      <w:tr w:rsidR="004433C6" w:rsidRPr="00410EFA" w14:paraId="75161215" w14:textId="77777777" w:rsidTr="00C03255">
                        <w:trPr>
                          <w:trHeight w:val="295"/>
                          <w:jc w:val="center"/>
                        </w:trPr>
                        <w:tc>
                          <w:tcPr>
                            <w:tcW w:w="1981" w:type="dxa"/>
                            <w:vAlign w:val="center"/>
                          </w:tcPr>
                          <w:p w14:paraId="62EB7919" w14:textId="5C2AE171" w:rsidR="004433C6" w:rsidRPr="009A2518" w:rsidRDefault="004433C6" w:rsidP="00C77A67">
                            <w:pPr>
                              <w:rPr>
                                <w:rFonts w:asciiTheme="majorBidi" w:hAnsiTheme="majorBidi" w:cstheme="majorBidi"/>
                                <w:sz w:val="22"/>
                                <w:szCs w:val="22"/>
                              </w:rPr>
                            </w:pPr>
                            <w:r w:rsidRPr="009A2518">
                              <w:rPr>
                                <w:rFonts w:asciiTheme="majorBidi" w:hAnsiTheme="majorBidi" w:cstheme="majorBidi"/>
                                <w:sz w:val="22"/>
                                <w:szCs w:val="22"/>
                              </w:rPr>
                              <w:t>Triphone</w:t>
                            </w:r>
                            <w:r>
                              <w:rPr>
                                <w:rFonts w:asciiTheme="majorBidi" w:hAnsiTheme="majorBidi" w:cstheme="majorBidi"/>
                                <w:sz w:val="22"/>
                                <w:szCs w:val="22"/>
                              </w:rPr>
                              <w:t xml:space="preserve"> </w:t>
                            </w:r>
                            <w:r w:rsidRPr="009A2518">
                              <w:rPr>
                                <w:rFonts w:asciiTheme="majorBidi" w:hAnsiTheme="majorBidi" w:cstheme="majorBidi"/>
                                <w:sz w:val="22"/>
                                <w:szCs w:val="22"/>
                              </w:rPr>
                              <w:t>HMM</w:t>
                            </w:r>
                          </w:p>
                        </w:tc>
                        <w:tc>
                          <w:tcPr>
                            <w:tcW w:w="900" w:type="dxa"/>
                            <w:vAlign w:val="center"/>
                          </w:tcPr>
                          <w:p w14:paraId="36342C66"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Core</w:t>
                            </w:r>
                          </w:p>
                        </w:tc>
                        <w:tc>
                          <w:tcPr>
                            <w:tcW w:w="1080" w:type="dxa"/>
                            <w:vAlign w:val="center"/>
                          </w:tcPr>
                          <w:p w14:paraId="0A982471" w14:textId="28D3573D"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76.29%</w:t>
                            </w:r>
                          </w:p>
                        </w:tc>
                        <w:tc>
                          <w:tcPr>
                            <w:tcW w:w="990" w:type="dxa"/>
                            <w:vAlign w:val="center"/>
                          </w:tcPr>
                          <w:p w14:paraId="09BABF4C" w14:textId="4EC67EC6"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17.87%</w:t>
                            </w:r>
                          </w:p>
                        </w:tc>
                        <w:tc>
                          <w:tcPr>
                            <w:tcW w:w="990" w:type="dxa"/>
                            <w:vAlign w:val="center"/>
                          </w:tcPr>
                          <w:p w14:paraId="5C497B95" w14:textId="2FFA53F0"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5.85%</w:t>
                            </w:r>
                          </w:p>
                        </w:tc>
                        <w:tc>
                          <w:tcPr>
                            <w:tcW w:w="990" w:type="dxa"/>
                            <w:vAlign w:val="center"/>
                          </w:tcPr>
                          <w:p w14:paraId="0A16ED15" w14:textId="3172E825"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4.21%</w:t>
                            </w:r>
                          </w:p>
                        </w:tc>
                        <w:tc>
                          <w:tcPr>
                            <w:tcW w:w="1056" w:type="dxa"/>
                            <w:vAlign w:val="center"/>
                          </w:tcPr>
                          <w:p w14:paraId="2C91EBF6" w14:textId="204091A2"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27.93%</w:t>
                            </w:r>
                          </w:p>
                        </w:tc>
                      </w:tr>
                      <w:tr w:rsidR="004433C6" w:rsidRPr="00410EFA" w14:paraId="6F27F4CA" w14:textId="77777777" w:rsidTr="00C03255">
                        <w:trPr>
                          <w:trHeight w:val="88"/>
                          <w:jc w:val="center"/>
                        </w:trPr>
                        <w:tc>
                          <w:tcPr>
                            <w:tcW w:w="1981" w:type="dxa"/>
                            <w:vAlign w:val="center"/>
                          </w:tcPr>
                          <w:p w14:paraId="6AC0A809" w14:textId="74179878" w:rsidR="004433C6" w:rsidRPr="009A2518" w:rsidRDefault="004433C6" w:rsidP="00C77A67">
                            <w:pPr>
                              <w:keepNext/>
                              <w:keepLines/>
                              <w:outlineLvl w:val="4"/>
                              <w:rPr>
                                <w:rFonts w:asciiTheme="majorBidi" w:hAnsiTheme="majorBidi" w:cstheme="majorBidi"/>
                                <w:sz w:val="22"/>
                                <w:szCs w:val="22"/>
                              </w:rPr>
                            </w:pPr>
                            <w:r w:rsidRPr="009A2518">
                              <w:rPr>
                                <w:rFonts w:asciiTheme="majorBidi" w:hAnsiTheme="majorBidi" w:cstheme="majorBidi"/>
                                <w:sz w:val="22"/>
                                <w:szCs w:val="22"/>
                              </w:rPr>
                              <w:t>Triphone</w:t>
                            </w:r>
                            <w:r>
                              <w:rPr>
                                <w:rFonts w:asciiTheme="majorBidi" w:hAnsiTheme="majorBidi" w:cstheme="majorBidi"/>
                                <w:sz w:val="22"/>
                                <w:szCs w:val="22"/>
                              </w:rPr>
                              <w:t xml:space="preserve"> </w:t>
                            </w:r>
                            <w:r w:rsidRPr="009A2518">
                              <w:rPr>
                                <w:rFonts w:asciiTheme="majorBidi" w:hAnsiTheme="majorBidi" w:cstheme="majorBidi"/>
                                <w:sz w:val="22"/>
                                <w:szCs w:val="22"/>
                              </w:rPr>
                              <w:t>HMM</w:t>
                            </w:r>
                          </w:p>
                        </w:tc>
                        <w:tc>
                          <w:tcPr>
                            <w:tcW w:w="900" w:type="dxa"/>
                            <w:vAlign w:val="center"/>
                          </w:tcPr>
                          <w:p w14:paraId="7541B75A"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Dev.</w:t>
                            </w:r>
                          </w:p>
                        </w:tc>
                        <w:tc>
                          <w:tcPr>
                            <w:tcW w:w="1080" w:type="dxa"/>
                            <w:vAlign w:val="center"/>
                          </w:tcPr>
                          <w:p w14:paraId="7523E78F" w14:textId="681FC48C"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77.82%</w:t>
                            </w:r>
                          </w:p>
                        </w:tc>
                        <w:tc>
                          <w:tcPr>
                            <w:tcW w:w="990" w:type="dxa"/>
                            <w:vAlign w:val="center"/>
                          </w:tcPr>
                          <w:p w14:paraId="7D77607E" w14:textId="25C420C1"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16.68%</w:t>
                            </w:r>
                          </w:p>
                        </w:tc>
                        <w:tc>
                          <w:tcPr>
                            <w:tcW w:w="990" w:type="dxa"/>
                            <w:vAlign w:val="center"/>
                          </w:tcPr>
                          <w:p w14:paraId="67BDB23D" w14:textId="5C6D7B5B"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5.49%</w:t>
                            </w:r>
                          </w:p>
                        </w:tc>
                        <w:tc>
                          <w:tcPr>
                            <w:tcW w:w="990" w:type="dxa"/>
                            <w:vAlign w:val="center"/>
                          </w:tcPr>
                          <w:p w14:paraId="736BC0B9" w14:textId="6F223BA1"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4.22%</w:t>
                            </w:r>
                          </w:p>
                        </w:tc>
                        <w:tc>
                          <w:tcPr>
                            <w:tcW w:w="1056" w:type="dxa"/>
                            <w:vAlign w:val="center"/>
                          </w:tcPr>
                          <w:p w14:paraId="07CD6F00" w14:textId="0F568D12"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26.40%</w:t>
                            </w:r>
                          </w:p>
                        </w:tc>
                      </w:tr>
                      <w:tr w:rsidR="004433C6" w:rsidRPr="00410EFA" w14:paraId="71B42E33" w14:textId="77777777" w:rsidTr="00C03255">
                        <w:trPr>
                          <w:jc w:val="center"/>
                        </w:trPr>
                        <w:tc>
                          <w:tcPr>
                            <w:tcW w:w="1981" w:type="dxa"/>
                            <w:vAlign w:val="center"/>
                          </w:tcPr>
                          <w:p w14:paraId="6AE6E683" w14:textId="48412D6D" w:rsidR="004433C6" w:rsidRPr="009A2518" w:rsidRDefault="004433C6" w:rsidP="00C77A67">
                            <w:pPr>
                              <w:keepNext/>
                              <w:keepLines/>
                              <w:outlineLvl w:val="4"/>
                              <w:rPr>
                                <w:rFonts w:asciiTheme="majorBidi" w:hAnsiTheme="majorBidi" w:cstheme="majorBidi"/>
                                <w:sz w:val="22"/>
                                <w:szCs w:val="22"/>
                              </w:rPr>
                            </w:pPr>
                            <w:r w:rsidRPr="009A2518">
                              <w:rPr>
                                <w:rFonts w:asciiTheme="majorBidi" w:hAnsiTheme="majorBidi" w:cstheme="majorBidi"/>
                                <w:sz w:val="22"/>
                                <w:szCs w:val="22"/>
                              </w:rPr>
                              <w:t>Triphone</w:t>
                            </w:r>
                            <w:r>
                              <w:rPr>
                                <w:rFonts w:asciiTheme="majorBidi" w:hAnsiTheme="majorBidi" w:cstheme="majorBidi"/>
                                <w:sz w:val="22"/>
                                <w:szCs w:val="22"/>
                              </w:rPr>
                              <w:t xml:space="preserve"> </w:t>
                            </w:r>
                            <w:r w:rsidRPr="009A2518">
                              <w:rPr>
                                <w:rFonts w:asciiTheme="majorBidi" w:hAnsiTheme="majorBidi" w:cstheme="majorBidi"/>
                                <w:sz w:val="22"/>
                                <w:szCs w:val="22"/>
                              </w:rPr>
                              <w:t>HMM</w:t>
                            </w:r>
                          </w:p>
                        </w:tc>
                        <w:tc>
                          <w:tcPr>
                            <w:tcW w:w="900" w:type="dxa"/>
                            <w:vAlign w:val="center"/>
                          </w:tcPr>
                          <w:p w14:paraId="4B38BC34"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All</w:t>
                            </w:r>
                          </w:p>
                        </w:tc>
                        <w:tc>
                          <w:tcPr>
                            <w:tcW w:w="1080" w:type="dxa"/>
                            <w:vAlign w:val="center"/>
                          </w:tcPr>
                          <w:p w14:paraId="5A990316" w14:textId="066EAF81"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77.67%</w:t>
                            </w:r>
                          </w:p>
                        </w:tc>
                        <w:tc>
                          <w:tcPr>
                            <w:tcW w:w="990" w:type="dxa"/>
                            <w:vAlign w:val="center"/>
                          </w:tcPr>
                          <w:p w14:paraId="3B1847EC" w14:textId="5F4F91AC"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16.92%</w:t>
                            </w:r>
                          </w:p>
                        </w:tc>
                        <w:tc>
                          <w:tcPr>
                            <w:tcW w:w="990" w:type="dxa"/>
                            <w:vAlign w:val="center"/>
                          </w:tcPr>
                          <w:p w14:paraId="2D8BF5E9" w14:textId="0A945AF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5.41%</w:t>
                            </w:r>
                          </w:p>
                        </w:tc>
                        <w:tc>
                          <w:tcPr>
                            <w:tcW w:w="990" w:type="dxa"/>
                            <w:vAlign w:val="center"/>
                          </w:tcPr>
                          <w:p w14:paraId="6D65C8EE" w14:textId="78726349"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4.68%</w:t>
                            </w:r>
                          </w:p>
                        </w:tc>
                        <w:tc>
                          <w:tcPr>
                            <w:tcW w:w="1056" w:type="dxa"/>
                            <w:vAlign w:val="center"/>
                          </w:tcPr>
                          <w:p w14:paraId="74DA31C4" w14:textId="5757D224"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27.01%</w:t>
                            </w:r>
                          </w:p>
                        </w:tc>
                      </w:tr>
                      <w:tr w:rsidR="004433C6" w:rsidRPr="00410EFA" w14:paraId="4BF581AA" w14:textId="77777777" w:rsidTr="00C03255">
                        <w:trPr>
                          <w:trHeight w:val="187"/>
                          <w:jc w:val="center"/>
                        </w:trPr>
                        <w:tc>
                          <w:tcPr>
                            <w:tcW w:w="1981" w:type="dxa"/>
                            <w:vAlign w:val="center"/>
                          </w:tcPr>
                          <w:p w14:paraId="285D606D" w14:textId="798B6A8C" w:rsidR="004433C6" w:rsidRPr="009A2518" w:rsidRDefault="004433C6" w:rsidP="00C77A67">
                            <w:pPr>
                              <w:keepNext/>
                              <w:keepLines/>
                              <w:outlineLvl w:val="4"/>
                              <w:rPr>
                                <w:rFonts w:asciiTheme="majorBidi" w:hAnsiTheme="majorBidi" w:cstheme="majorBidi"/>
                                <w:sz w:val="22"/>
                                <w:szCs w:val="22"/>
                              </w:rPr>
                            </w:pPr>
                            <w:r w:rsidRPr="009A2518">
                              <w:rPr>
                                <w:rFonts w:asciiTheme="majorBidi" w:hAnsiTheme="majorBidi" w:cstheme="majorBidi"/>
                                <w:sz w:val="22"/>
                                <w:szCs w:val="22"/>
                              </w:rPr>
                              <w:t>BPC</w:t>
                            </w:r>
                            <w:r>
                              <w:rPr>
                                <w:rFonts w:asciiTheme="majorBidi" w:hAnsiTheme="majorBidi" w:cstheme="majorBidi"/>
                                <w:sz w:val="22"/>
                                <w:szCs w:val="22"/>
                              </w:rPr>
                              <w:t>C</w:t>
                            </w:r>
                            <w:r w:rsidRPr="009A2518">
                              <w:rPr>
                                <w:rFonts w:asciiTheme="majorBidi" w:hAnsiTheme="majorBidi" w:cstheme="majorBidi"/>
                                <w:sz w:val="22"/>
                                <w:szCs w:val="22"/>
                              </w:rPr>
                              <w:t xml:space="preserve"> LR</w:t>
                            </w:r>
                            <w:r>
                              <w:rPr>
                                <w:rFonts w:asciiTheme="majorBidi" w:hAnsiTheme="majorBidi" w:cstheme="majorBidi"/>
                                <w:sz w:val="22"/>
                                <w:szCs w:val="22"/>
                              </w:rPr>
                              <w:t xml:space="preserve"> </w:t>
                            </w:r>
                            <w:r w:rsidRPr="009A2518">
                              <w:rPr>
                                <w:rFonts w:asciiTheme="majorBidi" w:hAnsiTheme="majorBidi" w:cstheme="majorBidi"/>
                                <w:sz w:val="22"/>
                                <w:szCs w:val="22"/>
                              </w:rPr>
                              <w:t>DHDPHMM</w:t>
                            </w:r>
                          </w:p>
                        </w:tc>
                        <w:tc>
                          <w:tcPr>
                            <w:tcW w:w="900" w:type="dxa"/>
                            <w:vAlign w:val="center"/>
                          </w:tcPr>
                          <w:p w14:paraId="088C2843"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Core</w:t>
                            </w:r>
                          </w:p>
                        </w:tc>
                        <w:tc>
                          <w:tcPr>
                            <w:tcW w:w="1080" w:type="dxa"/>
                            <w:vAlign w:val="center"/>
                          </w:tcPr>
                          <w:p w14:paraId="03F1528F" w14:textId="111CAF6C"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73.07%</w:t>
                            </w:r>
                          </w:p>
                        </w:tc>
                        <w:tc>
                          <w:tcPr>
                            <w:tcW w:w="990" w:type="dxa"/>
                            <w:vAlign w:val="center"/>
                          </w:tcPr>
                          <w:p w14:paraId="5BF8DE9C" w14:textId="148273D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18.23%</w:t>
                            </w:r>
                          </w:p>
                        </w:tc>
                        <w:tc>
                          <w:tcPr>
                            <w:tcW w:w="990" w:type="dxa"/>
                            <w:vAlign w:val="center"/>
                          </w:tcPr>
                          <w:p w14:paraId="7580FC62" w14:textId="6BA2BC05"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8.70%</w:t>
                            </w:r>
                          </w:p>
                        </w:tc>
                        <w:tc>
                          <w:tcPr>
                            <w:tcW w:w="990" w:type="dxa"/>
                            <w:vAlign w:val="center"/>
                          </w:tcPr>
                          <w:p w14:paraId="705F2326" w14:textId="5D13FF81"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3.10%</w:t>
                            </w:r>
                          </w:p>
                        </w:tc>
                        <w:tc>
                          <w:tcPr>
                            <w:tcW w:w="1056" w:type="dxa"/>
                            <w:vAlign w:val="center"/>
                          </w:tcPr>
                          <w:p w14:paraId="0CD46A0F" w14:textId="633DE315"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30.03%</w:t>
                            </w:r>
                          </w:p>
                        </w:tc>
                      </w:tr>
                      <w:tr w:rsidR="004433C6" w:rsidRPr="00410EFA" w14:paraId="4F49ED38" w14:textId="77777777" w:rsidTr="00C03255">
                        <w:trPr>
                          <w:jc w:val="center"/>
                        </w:trPr>
                        <w:tc>
                          <w:tcPr>
                            <w:tcW w:w="1981" w:type="dxa"/>
                            <w:vAlign w:val="center"/>
                          </w:tcPr>
                          <w:p w14:paraId="247C23C9" w14:textId="74837976" w:rsidR="004433C6" w:rsidRPr="009A2518" w:rsidRDefault="004433C6" w:rsidP="00C77A67">
                            <w:pPr>
                              <w:keepNext/>
                              <w:keepLines/>
                              <w:outlineLvl w:val="4"/>
                              <w:rPr>
                                <w:rFonts w:asciiTheme="majorBidi" w:hAnsiTheme="majorBidi" w:cstheme="majorBidi"/>
                                <w:sz w:val="22"/>
                                <w:szCs w:val="22"/>
                              </w:rPr>
                            </w:pPr>
                            <w:r w:rsidRPr="009A2518">
                              <w:rPr>
                                <w:rFonts w:asciiTheme="majorBidi" w:hAnsiTheme="majorBidi" w:cstheme="majorBidi"/>
                                <w:sz w:val="22"/>
                                <w:szCs w:val="22"/>
                              </w:rPr>
                              <w:t>BPC</w:t>
                            </w:r>
                            <w:r>
                              <w:rPr>
                                <w:rFonts w:asciiTheme="majorBidi" w:hAnsiTheme="majorBidi" w:cstheme="majorBidi"/>
                                <w:sz w:val="22"/>
                                <w:szCs w:val="22"/>
                              </w:rPr>
                              <w:t>C</w:t>
                            </w:r>
                            <w:r w:rsidRPr="009A2518">
                              <w:rPr>
                                <w:rFonts w:asciiTheme="majorBidi" w:hAnsiTheme="majorBidi" w:cstheme="majorBidi"/>
                                <w:sz w:val="22"/>
                                <w:szCs w:val="22"/>
                              </w:rPr>
                              <w:t xml:space="preserve"> LR DHDPHMM</w:t>
                            </w:r>
                          </w:p>
                        </w:tc>
                        <w:tc>
                          <w:tcPr>
                            <w:tcW w:w="900" w:type="dxa"/>
                            <w:vAlign w:val="center"/>
                          </w:tcPr>
                          <w:p w14:paraId="4155EEB3"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Dev.</w:t>
                            </w:r>
                          </w:p>
                        </w:tc>
                        <w:tc>
                          <w:tcPr>
                            <w:tcW w:w="1080" w:type="dxa"/>
                            <w:vAlign w:val="center"/>
                          </w:tcPr>
                          <w:p w14:paraId="18B323EB" w14:textId="148235E8"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75.11%</w:t>
                            </w:r>
                          </w:p>
                        </w:tc>
                        <w:tc>
                          <w:tcPr>
                            <w:tcW w:w="990" w:type="dxa"/>
                            <w:vAlign w:val="center"/>
                          </w:tcPr>
                          <w:p w14:paraId="2B75AE83" w14:textId="6551F71E"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17.08%</w:t>
                            </w:r>
                          </w:p>
                        </w:tc>
                        <w:tc>
                          <w:tcPr>
                            <w:tcW w:w="990" w:type="dxa"/>
                            <w:vAlign w:val="center"/>
                          </w:tcPr>
                          <w:p w14:paraId="5CB49DA5" w14:textId="77391E72"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7.81%</w:t>
                            </w:r>
                          </w:p>
                        </w:tc>
                        <w:tc>
                          <w:tcPr>
                            <w:tcW w:w="990" w:type="dxa"/>
                            <w:vAlign w:val="center"/>
                          </w:tcPr>
                          <w:p w14:paraId="1810BCC7" w14:textId="09BB730B"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4.20%</w:t>
                            </w:r>
                          </w:p>
                        </w:tc>
                        <w:tc>
                          <w:tcPr>
                            <w:tcW w:w="1056" w:type="dxa"/>
                            <w:vAlign w:val="center"/>
                          </w:tcPr>
                          <w:p w14:paraId="5526DF1B" w14:textId="199BD15C"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29.10%</w:t>
                            </w:r>
                          </w:p>
                        </w:tc>
                      </w:tr>
                      <w:tr w:rsidR="004433C6" w:rsidRPr="00410EFA" w14:paraId="445C16AD" w14:textId="77777777" w:rsidTr="00C03255">
                        <w:trPr>
                          <w:jc w:val="center"/>
                        </w:trPr>
                        <w:tc>
                          <w:tcPr>
                            <w:tcW w:w="1981" w:type="dxa"/>
                            <w:vAlign w:val="center"/>
                          </w:tcPr>
                          <w:p w14:paraId="621E5216" w14:textId="1CC83BDF" w:rsidR="004433C6" w:rsidRPr="009A2518" w:rsidRDefault="004433C6" w:rsidP="00C77A67">
                            <w:pPr>
                              <w:keepNext/>
                              <w:keepLines/>
                              <w:outlineLvl w:val="4"/>
                              <w:rPr>
                                <w:rFonts w:asciiTheme="majorBidi" w:hAnsiTheme="majorBidi" w:cstheme="majorBidi"/>
                                <w:sz w:val="22"/>
                                <w:szCs w:val="22"/>
                              </w:rPr>
                            </w:pPr>
                            <w:r w:rsidRPr="009A2518">
                              <w:rPr>
                                <w:rFonts w:asciiTheme="majorBidi" w:hAnsiTheme="majorBidi" w:cstheme="majorBidi"/>
                                <w:sz w:val="22"/>
                                <w:szCs w:val="22"/>
                              </w:rPr>
                              <w:t>BP</w:t>
                            </w:r>
                            <w:r>
                              <w:rPr>
                                <w:rFonts w:asciiTheme="majorBidi" w:hAnsiTheme="majorBidi" w:cstheme="majorBidi"/>
                                <w:sz w:val="22"/>
                                <w:szCs w:val="22"/>
                              </w:rPr>
                              <w:t xml:space="preserve">CC </w:t>
                            </w:r>
                            <w:r w:rsidRPr="009A2518">
                              <w:rPr>
                                <w:rFonts w:asciiTheme="majorBidi" w:hAnsiTheme="majorBidi" w:cstheme="majorBidi"/>
                                <w:sz w:val="22"/>
                                <w:szCs w:val="22"/>
                              </w:rPr>
                              <w:t>LR DHDPHMM</w:t>
                            </w:r>
                          </w:p>
                        </w:tc>
                        <w:tc>
                          <w:tcPr>
                            <w:tcW w:w="900" w:type="dxa"/>
                            <w:vAlign w:val="center"/>
                          </w:tcPr>
                          <w:p w14:paraId="72619335"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All</w:t>
                            </w:r>
                          </w:p>
                        </w:tc>
                        <w:tc>
                          <w:tcPr>
                            <w:tcW w:w="1080" w:type="dxa"/>
                            <w:vAlign w:val="center"/>
                          </w:tcPr>
                          <w:p w14:paraId="245959BB" w14:textId="625AD05C"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74.44%</w:t>
                            </w:r>
                          </w:p>
                        </w:tc>
                        <w:tc>
                          <w:tcPr>
                            <w:tcW w:w="990" w:type="dxa"/>
                            <w:vAlign w:val="center"/>
                          </w:tcPr>
                          <w:p w14:paraId="12D42FFB" w14:textId="50F83369"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17.56%</w:t>
                            </w:r>
                          </w:p>
                        </w:tc>
                        <w:tc>
                          <w:tcPr>
                            <w:tcW w:w="990" w:type="dxa"/>
                            <w:vAlign w:val="center"/>
                          </w:tcPr>
                          <w:p w14:paraId="714169E0" w14:textId="5CD922C0"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8.00%</w:t>
                            </w:r>
                          </w:p>
                        </w:tc>
                        <w:tc>
                          <w:tcPr>
                            <w:tcW w:w="990" w:type="dxa"/>
                            <w:vAlign w:val="center"/>
                          </w:tcPr>
                          <w:p w14:paraId="7587B154" w14:textId="11171744"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4.36%</w:t>
                            </w:r>
                          </w:p>
                        </w:tc>
                        <w:tc>
                          <w:tcPr>
                            <w:tcW w:w="1056" w:type="dxa"/>
                            <w:vAlign w:val="center"/>
                          </w:tcPr>
                          <w:p w14:paraId="71AAE690" w14:textId="3DE43451"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29.92%</w:t>
                            </w:r>
                          </w:p>
                        </w:tc>
                      </w:tr>
                      <w:tr w:rsidR="004433C6" w:rsidRPr="00410EFA" w14:paraId="7CFA41CF" w14:textId="77777777" w:rsidTr="00C03255">
                        <w:trPr>
                          <w:jc w:val="center"/>
                        </w:trPr>
                        <w:tc>
                          <w:tcPr>
                            <w:tcW w:w="1981" w:type="dxa"/>
                            <w:vAlign w:val="center"/>
                          </w:tcPr>
                          <w:p w14:paraId="1BDEC823" w14:textId="72388432" w:rsidR="004433C6" w:rsidRPr="009A2518" w:rsidRDefault="004433C6" w:rsidP="00C77A67">
                            <w:pPr>
                              <w:keepNext/>
                              <w:keepLines/>
                              <w:outlineLvl w:val="4"/>
                              <w:rPr>
                                <w:rFonts w:asciiTheme="majorBidi" w:hAnsiTheme="majorBidi" w:cstheme="majorBidi"/>
                                <w:sz w:val="22"/>
                                <w:szCs w:val="22"/>
                              </w:rPr>
                            </w:pPr>
                            <w:r w:rsidRPr="009A2518">
                              <w:rPr>
                                <w:rFonts w:asciiTheme="majorBidi" w:hAnsiTheme="majorBidi" w:cstheme="majorBidi"/>
                                <w:sz w:val="22"/>
                                <w:szCs w:val="22"/>
                              </w:rPr>
                              <w:t>Triphone LR DHDPHMM</w:t>
                            </w:r>
                          </w:p>
                        </w:tc>
                        <w:tc>
                          <w:tcPr>
                            <w:tcW w:w="900" w:type="dxa"/>
                            <w:vAlign w:val="center"/>
                          </w:tcPr>
                          <w:p w14:paraId="2EE9F208"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Core</w:t>
                            </w:r>
                          </w:p>
                        </w:tc>
                        <w:tc>
                          <w:tcPr>
                            <w:tcW w:w="1080" w:type="dxa"/>
                            <w:vAlign w:val="center"/>
                          </w:tcPr>
                          <w:p w14:paraId="5FF6FC5D" w14:textId="40BFD17D"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75.76%</w:t>
                            </w:r>
                          </w:p>
                        </w:tc>
                        <w:tc>
                          <w:tcPr>
                            <w:tcW w:w="990" w:type="dxa"/>
                            <w:vAlign w:val="center"/>
                          </w:tcPr>
                          <w:p w14:paraId="213C655C" w14:textId="19D479B6"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17.16%</w:t>
                            </w:r>
                          </w:p>
                        </w:tc>
                        <w:tc>
                          <w:tcPr>
                            <w:tcW w:w="990" w:type="dxa"/>
                            <w:vAlign w:val="center"/>
                          </w:tcPr>
                          <w:p w14:paraId="250951A4" w14:textId="074DF1AB"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7.08%</w:t>
                            </w:r>
                          </w:p>
                        </w:tc>
                        <w:tc>
                          <w:tcPr>
                            <w:tcW w:w="990" w:type="dxa"/>
                            <w:vAlign w:val="center"/>
                          </w:tcPr>
                          <w:p w14:paraId="718DC489" w14:textId="3FDA0FBC"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3.27%</w:t>
                            </w:r>
                          </w:p>
                        </w:tc>
                        <w:tc>
                          <w:tcPr>
                            <w:tcW w:w="1056" w:type="dxa"/>
                            <w:vAlign w:val="center"/>
                          </w:tcPr>
                          <w:p w14:paraId="66B9B24E" w14:textId="2B9A7CE2"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27.51%</w:t>
                            </w:r>
                          </w:p>
                        </w:tc>
                      </w:tr>
                      <w:tr w:rsidR="004433C6" w:rsidRPr="00410EFA" w14:paraId="2636E540" w14:textId="77777777" w:rsidTr="00C03255">
                        <w:trPr>
                          <w:jc w:val="center"/>
                        </w:trPr>
                        <w:tc>
                          <w:tcPr>
                            <w:tcW w:w="1981" w:type="dxa"/>
                            <w:vAlign w:val="center"/>
                          </w:tcPr>
                          <w:p w14:paraId="27BB9C7C" w14:textId="55203462" w:rsidR="004433C6" w:rsidRPr="009A2518" w:rsidRDefault="004433C6" w:rsidP="00C77A67">
                            <w:pPr>
                              <w:keepNext/>
                              <w:keepLines/>
                              <w:outlineLvl w:val="4"/>
                              <w:rPr>
                                <w:rFonts w:asciiTheme="majorBidi" w:hAnsiTheme="majorBidi" w:cstheme="majorBidi"/>
                                <w:sz w:val="22"/>
                                <w:szCs w:val="22"/>
                              </w:rPr>
                            </w:pPr>
                            <w:r w:rsidRPr="009A2518">
                              <w:rPr>
                                <w:rFonts w:asciiTheme="majorBidi" w:hAnsiTheme="majorBidi" w:cstheme="majorBidi"/>
                                <w:sz w:val="22"/>
                                <w:szCs w:val="22"/>
                              </w:rPr>
                              <w:t>Triphone LR DHDPHMM</w:t>
                            </w:r>
                          </w:p>
                        </w:tc>
                        <w:tc>
                          <w:tcPr>
                            <w:tcW w:w="900" w:type="dxa"/>
                            <w:vAlign w:val="center"/>
                          </w:tcPr>
                          <w:p w14:paraId="352B6D62"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Dev.</w:t>
                            </w:r>
                          </w:p>
                        </w:tc>
                        <w:tc>
                          <w:tcPr>
                            <w:tcW w:w="1080" w:type="dxa"/>
                            <w:vAlign w:val="center"/>
                          </w:tcPr>
                          <w:p w14:paraId="5E101F98" w14:textId="60B5BEEB"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76.75%</w:t>
                            </w:r>
                          </w:p>
                        </w:tc>
                        <w:tc>
                          <w:tcPr>
                            <w:tcW w:w="990" w:type="dxa"/>
                            <w:vAlign w:val="center"/>
                          </w:tcPr>
                          <w:p w14:paraId="2B98DFA3" w14:textId="376A2EE3"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16.50%</w:t>
                            </w:r>
                          </w:p>
                        </w:tc>
                        <w:tc>
                          <w:tcPr>
                            <w:tcW w:w="990" w:type="dxa"/>
                            <w:vAlign w:val="center"/>
                          </w:tcPr>
                          <w:p w14:paraId="22C84CC1" w14:textId="7F959B6B"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6.75%</w:t>
                            </w:r>
                          </w:p>
                        </w:tc>
                        <w:tc>
                          <w:tcPr>
                            <w:tcW w:w="990" w:type="dxa"/>
                            <w:vAlign w:val="center"/>
                          </w:tcPr>
                          <w:p w14:paraId="79354819" w14:textId="297859B9"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3.49%</w:t>
                            </w:r>
                          </w:p>
                        </w:tc>
                        <w:tc>
                          <w:tcPr>
                            <w:tcW w:w="1056" w:type="dxa"/>
                            <w:vAlign w:val="center"/>
                          </w:tcPr>
                          <w:p w14:paraId="0C1BEBEF" w14:textId="0916DFCF" w:rsidR="004433C6" w:rsidRPr="009A2518" w:rsidRDefault="004433C6" w:rsidP="00C03255">
                            <w:pPr>
                              <w:jc w:val="right"/>
                              <w:rPr>
                                <w:rFonts w:asciiTheme="majorBidi" w:eastAsiaTheme="majorEastAsia" w:hAnsiTheme="majorBidi" w:cstheme="majorBidi"/>
                                <w:sz w:val="22"/>
                                <w:szCs w:val="22"/>
                              </w:rPr>
                            </w:pPr>
                            <w:r w:rsidRPr="009A2518">
                              <w:rPr>
                                <w:rFonts w:asciiTheme="majorBidi" w:hAnsiTheme="majorBidi" w:cstheme="majorBidi"/>
                                <w:sz w:val="22"/>
                                <w:szCs w:val="22"/>
                              </w:rPr>
                              <w:t>26.74%</w:t>
                            </w:r>
                          </w:p>
                        </w:tc>
                      </w:tr>
                      <w:tr w:rsidR="004433C6" w:rsidRPr="00410EFA" w14:paraId="638C1765" w14:textId="77777777" w:rsidTr="00C03255">
                        <w:trPr>
                          <w:jc w:val="center"/>
                        </w:trPr>
                        <w:tc>
                          <w:tcPr>
                            <w:tcW w:w="1981" w:type="dxa"/>
                            <w:vAlign w:val="center"/>
                          </w:tcPr>
                          <w:p w14:paraId="23058F49" w14:textId="30B4A174" w:rsidR="004433C6" w:rsidRPr="009A2518" w:rsidRDefault="004433C6" w:rsidP="00C77A67">
                            <w:pPr>
                              <w:keepNext/>
                              <w:keepLines/>
                              <w:outlineLvl w:val="4"/>
                              <w:rPr>
                                <w:rFonts w:asciiTheme="majorBidi" w:hAnsiTheme="majorBidi" w:cstheme="majorBidi"/>
                                <w:sz w:val="22"/>
                                <w:szCs w:val="22"/>
                              </w:rPr>
                            </w:pPr>
                            <w:r w:rsidRPr="009A2518">
                              <w:rPr>
                                <w:rFonts w:asciiTheme="majorBidi" w:hAnsiTheme="majorBidi" w:cstheme="majorBidi"/>
                                <w:sz w:val="22"/>
                                <w:szCs w:val="22"/>
                              </w:rPr>
                              <w:t>Triphone LR DHDPHMM</w:t>
                            </w:r>
                          </w:p>
                        </w:tc>
                        <w:tc>
                          <w:tcPr>
                            <w:tcW w:w="900" w:type="dxa"/>
                            <w:vAlign w:val="center"/>
                          </w:tcPr>
                          <w:p w14:paraId="410AF960"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All</w:t>
                            </w:r>
                          </w:p>
                        </w:tc>
                        <w:tc>
                          <w:tcPr>
                            <w:tcW w:w="1080" w:type="dxa"/>
                            <w:vAlign w:val="center"/>
                          </w:tcPr>
                          <w:p w14:paraId="5D0DBB27" w14:textId="714C09A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76.71%</w:t>
                            </w:r>
                          </w:p>
                        </w:tc>
                        <w:tc>
                          <w:tcPr>
                            <w:tcW w:w="990" w:type="dxa"/>
                            <w:vAlign w:val="center"/>
                          </w:tcPr>
                          <w:p w14:paraId="72D1BADB" w14:textId="36503C11"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16.71%</w:t>
                            </w:r>
                          </w:p>
                        </w:tc>
                        <w:tc>
                          <w:tcPr>
                            <w:tcW w:w="990" w:type="dxa"/>
                            <w:vAlign w:val="center"/>
                          </w:tcPr>
                          <w:p w14:paraId="72FA4EC7" w14:textId="3F1D19F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7.01%</w:t>
                            </w:r>
                          </w:p>
                        </w:tc>
                        <w:tc>
                          <w:tcPr>
                            <w:tcW w:w="990" w:type="dxa"/>
                            <w:vAlign w:val="center"/>
                          </w:tcPr>
                          <w:p w14:paraId="07AD25CD" w14:textId="5A79DEA3"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3.40%</w:t>
                            </w:r>
                          </w:p>
                        </w:tc>
                        <w:tc>
                          <w:tcPr>
                            <w:tcW w:w="1056" w:type="dxa"/>
                            <w:vAlign w:val="center"/>
                          </w:tcPr>
                          <w:p w14:paraId="188FE68B" w14:textId="105EFF1D"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26.80%</w:t>
                            </w:r>
                          </w:p>
                        </w:tc>
                      </w:tr>
                    </w:tbl>
                    <w:p w14:paraId="106A60AD" w14:textId="77777777" w:rsidR="004433C6" w:rsidRDefault="004433C6" w:rsidP="00C77A67"/>
                  </w:txbxContent>
                </v:textbox>
                <w10:wrap type="topAndBottom" anchorx="margin" anchory="margin"/>
              </v:shape>
            </w:pict>
          </mc:Fallback>
        </mc:AlternateContent>
      </w:r>
      <w:fldSimple w:instr=" REF _Ref417161973 ">
        <w:r w:rsidR="00D32264" w:rsidRPr="009A2518">
          <w:t xml:space="preserve">Table </w:t>
        </w:r>
        <w:r w:rsidR="00D32264">
          <w:rPr>
            <w:noProof/>
            <w:cs/>
          </w:rPr>
          <w:t>‎</w:t>
        </w:r>
        <w:r w:rsidR="00D32264">
          <w:rPr>
            <w:noProof/>
          </w:rPr>
          <w:t>4</w:t>
        </w:r>
        <w:r w:rsidR="00D32264" w:rsidRPr="009A2518">
          <w:noBreakHyphen/>
        </w:r>
        <w:r w:rsidR="00D32264">
          <w:rPr>
            <w:noProof/>
          </w:rPr>
          <w:t>3</w:t>
        </w:r>
      </w:fldSimple>
      <w:r w:rsidR="000B0B4A">
        <w:t xml:space="preserve"> </w:t>
      </w:r>
      <w:r w:rsidR="00616F0B" w:rsidRPr="0018462F">
        <w:t>compares</w:t>
      </w:r>
      <w:r w:rsidR="00616F0B">
        <w:t xml:space="preserve"> a </w:t>
      </w:r>
      <w:r w:rsidR="000B0B4A">
        <w:t xml:space="preserve">CD HMM </w:t>
      </w:r>
      <w:r w:rsidR="00616F0B">
        <w:t xml:space="preserve">baseline with </w:t>
      </w:r>
      <w:r w:rsidR="000B0B4A">
        <w:t xml:space="preserve">both CD DHDPHMM </w:t>
      </w:r>
      <w:r w:rsidR="004349D7">
        <w:t>and BPC</w:t>
      </w:r>
      <w:r w:rsidR="003535E0">
        <w:t>C</w:t>
      </w:r>
      <w:r w:rsidR="004349D7">
        <w:t xml:space="preserve"> DHDPHMM. </w:t>
      </w:r>
      <w:r w:rsidR="00616F0B">
        <w:t>B</w:t>
      </w:r>
      <w:r w:rsidR="00704E4E">
        <w:t>oth</w:t>
      </w:r>
      <w:r w:rsidR="004349D7">
        <w:t xml:space="preserve"> models </w:t>
      </w:r>
      <w:r w:rsidR="00616F0B">
        <w:t xml:space="preserve">were </w:t>
      </w:r>
      <w:r w:rsidR="004349D7">
        <w:t xml:space="preserve">trained using EM after </w:t>
      </w:r>
      <w:r w:rsidR="000012AA">
        <w:t xml:space="preserve">fixing the </w:t>
      </w:r>
      <w:r w:rsidR="003535E0">
        <w:t xml:space="preserve">CI </w:t>
      </w:r>
      <w:r w:rsidR="000012AA">
        <w:t xml:space="preserve">model structure. </w:t>
      </w:r>
      <w:r w:rsidR="004349D7">
        <w:t xml:space="preserve">In other words, we have not </w:t>
      </w:r>
      <w:r w:rsidR="006C1922">
        <w:t xml:space="preserve">implemented any nonparametric Bayesian model to learn context dependent models directly and CD modeling </w:t>
      </w:r>
      <w:r w:rsidR="00616F0B">
        <w:t xml:space="preserve">was </w:t>
      </w:r>
      <w:r w:rsidR="006C1922">
        <w:t xml:space="preserve">only used to further refine </w:t>
      </w:r>
      <w:r w:rsidR="00616F0B">
        <w:t xml:space="preserve">the </w:t>
      </w:r>
      <w:r w:rsidR="006C1922">
        <w:t xml:space="preserve">nonparametric CI models. </w:t>
      </w:r>
      <w:r w:rsidR="00616F0B">
        <w:t xml:space="preserve">We observe that </w:t>
      </w:r>
      <w:r w:rsidR="006C1922">
        <w:t xml:space="preserve">the advantages of using DHDPHMM </w:t>
      </w:r>
      <w:r w:rsidR="00616F0B">
        <w:t xml:space="preserve">diminish </w:t>
      </w:r>
      <w:r w:rsidR="006C1922">
        <w:t>when using CD models</w:t>
      </w:r>
      <w:r w:rsidR="00616F0B">
        <w:t>.</w:t>
      </w:r>
      <w:r w:rsidR="00F56FEC">
        <w:t xml:space="preserve"> </w:t>
      </w:r>
      <w:r w:rsidR="00E31973">
        <w:t>The e</w:t>
      </w:r>
      <w:r w:rsidR="005C5C68" w:rsidRPr="003704DC">
        <w:t>rror rate decrease</w:t>
      </w:r>
      <w:r w:rsidR="00E31973">
        <w:t>s</w:t>
      </w:r>
      <w:r w:rsidR="005C5C68" w:rsidRPr="003704DC">
        <w:t xml:space="preserve"> only </w:t>
      </w:r>
      <w:r w:rsidR="006C1922" w:rsidRPr="003704DC">
        <w:t>1.5%</w:t>
      </w:r>
      <w:r w:rsidR="005C5C68" w:rsidRPr="003704DC">
        <w:t xml:space="preserve"> relative to </w:t>
      </w:r>
      <w:r w:rsidR="00E31973">
        <w:t xml:space="preserve">the </w:t>
      </w:r>
      <w:r w:rsidR="00975576" w:rsidRPr="003704DC">
        <w:t xml:space="preserve">triphone HMM </w:t>
      </w:r>
      <w:r w:rsidR="005C5C68" w:rsidRPr="003704DC">
        <w:t xml:space="preserve">baseline </w:t>
      </w:r>
      <w:r w:rsidR="00975576" w:rsidRPr="003704DC">
        <w:t>(</w:t>
      </w:r>
      <w:r w:rsidR="001F3119" w:rsidRPr="003704DC">
        <w:t>27.93</w:t>
      </w:r>
      <w:r w:rsidR="00975576" w:rsidRPr="003704DC">
        <w:t xml:space="preserve">% vs. </w:t>
      </w:r>
      <w:r w:rsidR="001F3119" w:rsidRPr="003704DC">
        <w:t>27.51</w:t>
      </w:r>
      <w:r w:rsidR="00975576" w:rsidRPr="003704DC">
        <w:t>%)</w:t>
      </w:r>
      <w:r w:rsidR="003535E0">
        <w:t xml:space="preserve"> </w:t>
      </w:r>
      <w:r w:rsidR="005C5C68" w:rsidRPr="003704DC">
        <w:t xml:space="preserve">while for </w:t>
      </w:r>
      <w:r w:rsidR="003704DC" w:rsidRPr="003704DC">
        <w:t xml:space="preserve">semi-supervised </w:t>
      </w:r>
      <w:r w:rsidR="005C5C68" w:rsidRPr="003704DC">
        <w:t>CI model the erro</w:t>
      </w:r>
      <w:r w:rsidR="00F56FEC" w:rsidRPr="003704DC">
        <w:t>r</w:t>
      </w:r>
      <w:r w:rsidR="005C5C68" w:rsidRPr="003704DC">
        <w:t xml:space="preserve"> rate reduce</w:t>
      </w:r>
      <w:r w:rsidR="00E31973">
        <w:t xml:space="preserve">d by </w:t>
      </w:r>
      <w:r w:rsidR="001F3119" w:rsidRPr="003704DC">
        <w:t>7</w:t>
      </w:r>
      <w:r w:rsidR="005C5C68" w:rsidRPr="003704DC">
        <w:t>% relative to the</w:t>
      </w:r>
      <w:r w:rsidR="003704DC" w:rsidRPr="003704DC">
        <w:t xml:space="preserve"> semi-supervised</w:t>
      </w:r>
      <w:r w:rsidR="005C5C68" w:rsidRPr="003704DC">
        <w:t xml:space="preserve"> </w:t>
      </w:r>
      <w:r w:rsidR="00975576" w:rsidRPr="003704DC">
        <w:t xml:space="preserve">CI </w:t>
      </w:r>
      <w:r w:rsidR="005C5C68" w:rsidRPr="003704DC">
        <w:t>baseline</w:t>
      </w:r>
      <w:r w:rsidR="00E31973">
        <w:t xml:space="preserve"> </w:t>
      </w:r>
      <w:r w:rsidR="00975576" w:rsidRPr="003704DC">
        <w:t>(</w:t>
      </w:r>
      <w:r w:rsidR="001F3119" w:rsidRPr="003704DC">
        <w:t>31.05</w:t>
      </w:r>
      <w:r w:rsidR="00975576" w:rsidRPr="003704DC">
        <w:t xml:space="preserve">% vs. </w:t>
      </w:r>
      <w:r w:rsidR="001F3119" w:rsidRPr="003704DC">
        <w:t>29.02</w:t>
      </w:r>
      <w:r w:rsidR="00975576" w:rsidRPr="003704DC">
        <w:t>%)</w:t>
      </w:r>
      <w:r w:rsidR="00E31973">
        <w:t xml:space="preserve">. </w:t>
      </w:r>
      <w:r w:rsidR="00616F0B" w:rsidRPr="003704DC">
        <w:t>However, the CD systems are significantly more complex than the CI systems, containing two orders of magnitude more models. It remains a computational and algorithmic challenge to train CD models directly using DHDPHMM and nonparametric Bayesian approaches.</w:t>
      </w:r>
    </w:p>
    <w:p w14:paraId="2E17AB8F" w14:textId="09228AAF" w:rsidR="00193605" w:rsidRDefault="000B0B4A" w:rsidP="000B0B4A">
      <w:pPr>
        <w:pStyle w:val="Heading3"/>
      </w:pPr>
      <w:bookmarkStart w:id="445" w:name="_Toc421046325"/>
      <w:r>
        <w:t>Compari</w:t>
      </w:r>
      <w:r w:rsidR="00E31973">
        <w:t xml:space="preserve">sons to </w:t>
      </w:r>
      <w:r>
        <w:t xml:space="preserve">Other </w:t>
      </w:r>
      <w:r w:rsidR="00E31973">
        <w:t xml:space="preserve">Popular </w:t>
      </w:r>
      <w:r>
        <w:t>Systems</w:t>
      </w:r>
      <w:bookmarkEnd w:id="445"/>
    </w:p>
    <w:p w14:paraId="02B51E45" w14:textId="68EA0B5F" w:rsidR="00BC0564" w:rsidRDefault="004433C6" w:rsidP="00C0327C">
      <w:pPr>
        <w:pStyle w:val="Dissertationbody"/>
      </w:pPr>
      <w:fldSimple w:instr=" REF _Ref417161992 ">
        <w:r w:rsidR="00D32264" w:rsidRPr="009A2518">
          <w:t xml:space="preserve">Table </w:t>
        </w:r>
        <w:r w:rsidR="00D32264">
          <w:rPr>
            <w:noProof/>
            <w:cs/>
          </w:rPr>
          <w:t>‎</w:t>
        </w:r>
        <w:r w:rsidR="00D32264">
          <w:rPr>
            <w:noProof/>
          </w:rPr>
          <w:t>4</w:t>
        </w:r>
        <w:r w:rsidR="00D32264" w:rsidRPr="009A2518">
          <w:noBreakHyphen/>
        </w:r>
        <w:r w:rsidR="00D32264">
          <w:rPr>
            <w:noProof/>
          </w:rPr>
          <w:t>4</w:t>
        </w:r>
      </w:fldSimple>
      <w:r w:rsidR="00C0327C">
        <w:t xml:space="preserve"> </w:t>
      </w:r>
      <w:r w:rsidR="00B92407">
        <w:t>summarizes</w:t>
      </w:r>
      <w:r w:rsidR="002B5F0F">
        <w:t xml:space="preserve"> </w:t>
      </w:r>
      <w:r w:rsidR="00827D6B">
        <w:t>the results</w:t>
      </w:r>
      <w:r w:rsidR="000F00A2">
        <w:t xml:space="preserve"> </w:t>
      </w:r>
      <w:r w:rsidR="00C0327C">
        <w:t>of</w:t>
      </w:r>
      <w:r w:rsidR="000F00A2">
        <w:t xml:space="preserve"> DHDPHMM models. </w:t>
      </w:r>
      <w:fldSimple w:instr=" REF _Ref417162009 ">
        <w:r w:rsidR="00D32264" w:rsidRPr="009A2518">
          <w:t xml:space="preserve">Table </w:t>
        </w:r>
        <w:r w:rsidR="00D32264">
          <w:rPr>
            <w:noProof/>
            <w:cs/>
          </w:rPr>
          <w:t>‎</w:t>
        </w:r>
        <w:r w:rsidR="00D32264">
          <w:rPr>
            <w:noProof/>
          </w:rPr>
          <w:t>4</w:t>
        </w:r>
        <w:r w:rsidR="00D32264" w:rsidRPr="009A2518">
          <w:noBreakHyphen/>
        </w:r>
        <w:r w:rsidR="00D32264">
          <w:rPr>
            <w:noProof/>
          </w:rPr>
          <w:t>5</w:t>
        </w:r>
      </w:fldSimple>
      <w:r w:rsidR="00C0327C">
        <w:t xml:space="preserve"> </w:t>
      </w:r>
      <w:r w:rsidR="00BC0564">
        <w:t xml:space="preserve">presents </w:t>
      </w:r>
      <w:r w:rsidR="00E31973">
        <w:t>a comparison o</w:t>
      </w:r>
      <w:r w:rsidR="00C52068">
        <w:t>f</w:t>
      </w:r>
      <w:r w:rsidR="00E31973">
        <w:t xml:space="preserve"> DHDPHMM to </w:t>
      </w:r>
      <w:r w:rsidR="00BC0564">
        <w:t xml:space="preserve">several </w:t>
      </w:r>
      <w:r w:rsidR="000F00A2">
        <w:t>state of the art system</w:t>
      </w:r>
      <w:r w:rsidR="00BC0564">
        <w:t xml:space="preserve">s. As we can see, systems can be divided into two </w:t>
      </w:r>
      <w:r w:rsidR="00BC0564">
        <w:lastRenderedPageBreak/>
        <w:t xml:space="preserve">groups based on their training method (discriminative or not) and context modeling. </w:t>
      </w:r>
      <w:r w:rsidR="00C0327C">
        <w:t xml:space="preserve">The first two rows of </w:t>
      </w:r>
      <w:fldSimple w:instr=" REF _Ref417162009 ">
        <w:r w:rsidR="00D32264" w:rsidRPr="009A2518">
          <w:t xml:space="preserve">Table </w:t>
        </w:r>
        <w:r w:rsidR="00D32264">
          <w:rPr>
            <w:noProof/>
            <w:cs/>
          </w:rPr>
          <w:t>‎</w:t>
        </w:r>
        <w:r w:rsidR="00D32264">
          <w:rPr>
            <w:noProof/>
          </w:rPr>
          <w:t>4</w:t>
        </w:r>
        <w:r w:rsidR="00D32264" w:rsidRPr="009A2518">
          <w:noBreakHyphen/>
        </w:r>
        <w:r w:rsidR="00D32264">
          <w:rPr>
            <w:noProof/>
          </w:rPr>
          <w:t>5</w:t>
        </w:r>
      </w:fldSimple>
      <w:r w:rsidR="000F00A2">
        <w:t xml:space="preserve"> are HMM baselines. </w:t>
      </w:r>
      <w:r w:rsidR="00BC0564">
        <w:t>We can</w:t>
      </w:r>
      <w:r w:rsidR="001A2582">
        <w:t xml:space="preserve"> </w:t>
      </w:r>
      <w:r w:rsidR="00BC0564">
        <w:t xml:space="preserve">see </w:t>
      </w:r>
      <w:r w:rsidR="001A2582">
        <w:t xml:space="preserve">that </w:t>
      </w:r>
      <w:r w:rsidR="00BC0564">
        <w:t>DHDPHMM works much better than a comparable CI HMM model</w:t>
      </w:r>
      <w:r w:rsidR="001A2582">
        <w:t xml:space="preserve"> – </w:t>
      </w:r>
      <w:r w:rsidR="00BC0564">
        <w:t xml:space="preserve">the error rate drops </w:t>
      </w:r>
      <w:r w:rsidR="00C0327C">
        <w:t xml:space="preserve">from 31.05% </w:t>
      </w:r>
      <w:r w:rsidR="00BC0564">
        <w:t xml:space="preserve">for HMM to </w:t>
      </w:r>
      <w:r w:rsidR="00C0327C">
        <w:t>29.02%</w:t>
      </w:r>
      <w:r w:rsidR="00BC0564">
        <w:t xml:space="preserve"> for DHDPHMM. </w:t>
      </w:r>
    </w:p>
    <w:p w14:paraId="6AFA8222" w14:textId="79F48CD2" w:rsidR="001A2582" w:rsidRDefault="00F83F45">
      <w:pPr>
        <w:pStyle w:val="Dissertationbody"/>
      </w:pPr>
      <w:r>
        <w:rPr>
          <w:noProof/>
        </w:rPr>
        <mc:AlternateContent>
          <mc:Choice Requires="wps">
            <w:drawing>
              <wp:anchor distT="0" distB="0" distL="114300" distR="114300" simplePos="0" relativeHeight="251649024" behindDoc="0" locked="0" layoutInCell="1" allowOverlap="1" wp14:anchorId="24D76A65" wp14:editId="20E2C12A">
                <wp:simplePos x="0" y="0"/>
                <wp:positionH relativeFrom="margin">
                  <wp:align>center</wp:align>
                </wp:positionH>
                <wp:positionV relativeFrom="margin">
                  <wp:align>top</wp:align>
                </wp:positionV>
                <wp:extent cx="6080760" cy="2564765"/>
                <wp:effectExtent l="0" t="0" r="0" b="635"/>
                <wp:wrapTopAndBottom/>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2564765"/>
                        </a:xfrm>
                        <a:prstGeom prst="rect">
                          <a:avLst/>
                        </a:prstGeom>
                        <a:solidFill>
                          <a:srgbClr val="FFFFFF"/>
                        </a:solidFill>
                        <a:ln w="9525">
                          <a:noFill/>
                          <a:miter lim="800000"/>
                          <a:headEnd/>
                          <a:tailEnd/>
                        </a:ln>
                      </wps:spPr>
                      <wps:txbx>
                        <w:txbxContent>
                          <w:p w14:paraId="107FF46B" w14:textId="34ABD74A" w:rsidR="004433C6" w:rsidRPr="009A2518" w:rsidRDefault="004433C6" w:rsidP="009A2518">
                            <w:pPr>
                              <w:pStyle w:val="Caption"/>
                              <w:keepNext/>
                              <w:spacing w:before="120" w:after="120"/>
                              <w:jc w:val="center"/>
                            </w:pPr>
                            <w:bookmarkStart w:id="446" w:name="_Toc417663563"/>
                            <w:bookmarkStart w:id="447" w:name="_Toc419218313"/>
                            <w:bookmarkStart w:id="448" w:name="_Ref417161992"/>
                            <w:bookmarkStart w:id="449" w:name="_Toc420058410"/>
                            <w:bookmarkStart w:id="450" w:name="_Toc421042232"/>
                            <w:r w:rsidRPr="009A2518">
                              <w:t xml:space="preserve">Table </w:t>
                            </w:r>
                            <w:fldSimple w:instr=" STYLEREF 1 \s ">
                              <w:r>
                                <w:rPr>
                                  <w:noProof/>
                                  <w:cs/>
                                </w:rPr>
                                <w:t>‎</w:t>
                              </w:r>
                              <w:r>
                                <w:rPr>
                                  <w:noProof/>
                                </w:rPr>
                                <w:t>4</w:t>
                              </w:r>
                            </w:fldSimple>
                            <w:r w:rsidRPr="009A2518">
                              <w:noBreakHyphen/>
                            </w:r>
                            <w:fldSimple w:instr=" SEQ Table \* ARABIC \s 1 ">
                              <w:r>
                                <w:rPr>
                                  <w:noProof/>
                                </w:rPr>
                                <w:t>4</w:t>
                              </w:r>
                              <w:bookmarkEnd w:id="446"/>
                              <w:bookmarkEnd w:id="447"/>
                            </w:fldSimple>
                            <w:bookmarkEnd w:id="448"/>
                            <w:r>
                              <w:rPr>
                                <w:noProof/>
                              </w:rPr>
                              <w:t xml:space="preserve"> A </w:t>
                            </w:r>
                            <w:r>
                              <w:t>s</w:t>
                            </w:r>
                            <w:r w:rsidRPr="009A2518">
                              <w:t xml:space="preserve">ummary of DHDPHHMM </w:t>
                            </w:r>
                            <w:r>
                              <w:t>r</w:t>
                            </w:r>
                            <w:r w:rsidRPr="009A2518">
                              <w:t>esults</w:t>
                            </w:r>
                            <w:r>
                              <w:t xml:space="preserve"> is shown</w:t>
                            </w:r>
                            <w:r w:rsidRPr="009A2518">
                              <w:t>.</w:t>
                            </w:r>
                            <w:bookmarkEnd w:id="449"/>
                            <w:bookmarkEnd w:id="450"/>
                          </w:p>
                          <w:tbl>
                            <w:tblPr>
                              <w:tblW w:w="8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170"/>
                              <w:gridCol w:w="990"/>
                              <w:gridCol w:w="1706"/>
                              <w:gridCol w:w="1350"/>
                              <w:gridCol w:w="1289"/>
                            </w:tblGrid>
                            <w:tr w:rsidR="004433C6" w:rsidRPr="00410EFA" w14:paraId="275C010B" w14:textId="77777777" w:rsidTr="00616F0B">
                              <w:trPr>
                                <w:jc w:val="center"/>
                              </w:trPr>
                              <w:tc>
                                <w:tcPr>
                                  <w:tcW w:w="2093"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4145FF32" w14:textId="77777777" w:rsidR="004433C6" w:rsidRPr="009A2518" w:rsidRDefault="004433C6" w:rsidP="009A2518">
                                  <w:pPr>
                                    <w:jc w:val="center"/>
                                    <w:rPr>
                                      <w:rFonts w:asciiTheme="majorBidi" w:eastAsia="Times New Roman" w:hAnsiTheme="majorBidi" w:cstheme="majorBidi"/>
                                      <w:sz w:val="22"/>
                                      <w:szCs w:val="22"/>
                                      <w:lang w:eastAsia="ja-JP"/>
                                    </w:rPr>
                                  </w:pPr>
                                  <w:r w:rsidRPr="009A2518">
                                    <w:rPr>
                                      <w:rFonts w:asciiTheme="majorBidi" w:hAnsiTheme="majorBidi" w:cstheme="majorBidi"/>
                                      <w:sz w:val="22"/>
                                      <w:szCs w:val="22"/>
                                    </w:rPr>
                                    <w:t>Model</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269371B3" w14:textId="013BD60E" w:rsidR="004433C6" w:rsidRPr="009A2518" w:rsidRDefault="004433C6" w:rsidP="009A2518">
                                  <w:pPr>
                                    <w:jc w:val="center"/>
                                    <w:rPr>
                                      <w:rFonts w:asciiTheme="majorBidi" w:eastAsia="Times New Roman" w:hAnsiTheme="majorBidi" w:cstheme="majorBidi"/>
                                      <w:sz w:val="22"/>
                                      <w:szCs w:val="22"/>
                                      <w:lang w:eastAsia="ja-JP"/>
                                    </w:rPr>
                                  </w:pPr>
                                  <w:r>
                                    <w:rPr>
                                      <w:rFonts w:asciiTheme="majorBidi" w:hAnsiTheme="majorBidi" w:cstheme="majorBidi"/>
                                      <w:sz w:val="22"/>
                                      <w:szCs w:val="22"/>
                                    </w:rPr>
                                    <w:t>S</w:t>
                                  </w:r>
                                  <w:r w:rsidRPr="009A2518">
                                    <w:rPr>
                                      <w:rFonts w:asciiTheme="majorBidi" w:hAnsiTheme="majorBidi" w:cstheme="majorBidi"/>
                                      <w:sz w:val="22"/>
                                      <w:szCs w:val="22"/>
                                    </w:rPr>
                                    <w:t>upervised</w:t>
                                  </w:r>
                                </w:p>
                              </w:tc>
                              <w:tc>
                                <w:tcPr>
                                  <w:tcW w:w="99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017D9D9F" w14:textId="77777777" w:rsidR="004433C6" w:rsidRPr="009A2518" w:rsidRDefault="004433C6" w:rsidP="009A2518">
                                  <w:pPr>
                                    <w:jc w:val="center"/>
                                    <w:rPr>
                                      <w:rFonts w:asciiTheme="majorBidi" w:eastAsia="Times New Roman" w:hAnsiTheme="majorBidi" w:cstheme="majorBidi"/>
                                      <w:sz w:val="22"/>
                                      <w:szCs w:val="22"/>
                                      <w:lang w:eastAsia="ja-JP"/>
                                    </w:rPr>
                                  </w:pPr>
                                  <w:r w:rsidRPr="009A2518">
                                    <w:rPr>
                                      <w:rFonts w:asciiTheme="majorBidi" w:hAnsiTheme="majorBidi" w:cstheme="majorBidi"/>
                                      <w:sz w:val="22"/>
                                      <w:szCs w:val="22"/>
                                    </w:rPr>
                                    <w:t>Context Modeling</w:t>
                                  </w:r>
                                </w:p>
                              </w:tc>
                              <w:tc>
                                <w:tcPr>
                                  <w:tcW w:w="170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4B149C13" w14:textId="77777777" w:rsidR="004433C6" w:rsidRPr="009A2518" w:rsidRDefault="004433C6" w:rsidP="009A2518">
                                  <w:pPr>
                                    <w:jc w:val="center"/>
                                    <w:rPr>
                                      <w:rFonts w:asciiTheme="majorBidi" w:eastAsia="Times New Roman" w:hAnsiTheme="majorBidi" w:cstheme="majorBidi"/>
                                      <w:sz w:val="22"/>
                                      <w:szCs w:val="22"/>
                                      <w:lang w:eastAsia="ja-JP"/>
                                    </w:rPr>
                                  </w:pPr>
                                  <w:r w:rsidRPr="009A2518">
                                    <w:rPr>
                                      <w:rFonts w:asciiTheme="majorBidi" w:hAnsiTheme="majorBidi" w:cstheme="majorBidi"/>
                                      <w:sz w:val="22"/>
                                      <w:szCs w:val="22"/>
                                    </w:rPr>
                                    <w:t>% Error</w:t>
                                  </w:r>
                                </w:p>
                              </w:tc>
                              <w:tc>
                                <w:tcPr>
                                  <w:tcW w:w="135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70B47166" w14:textId="77777777" w:rsidR="004433C6" w:rsidRPr="009A2518" w:rsidRDefault="004433C6" w:rsidP="009A2518">
                                  <w:pPr>
                                    <w:jc w:val="center"/>
                                    <w:rPr>
                                      <w:rFonts w:asciiTheme="majorBidi" w:eastAsia="Times New Roman" w:hAnsiTheme="majorBidi" w:cstheme="majorBidi"/>
                                      <w:sz w:val="22"/>
                                      <w:szCs w:val="22"/>
                                      <w:lang w:eastAsia="ja-JP"/>
                                    </w:rPr>
                                  </w:pPr>
                                  <w:r w:rsidRPr="009A2518">
                                    <w:rPr>
                                      <w:rFonts w:asciiTheme="majorBidi" w:hAnsiTheme="majorBidi" w:cstheme="majorBidi"/>
                                      <w:sz w:val="22"/>
                                      <w:szCs w:val="22"/>
                                    </w:rPr>
                                    <w:t>% Correct</w:t>
                                  </w:r>
                                </w:p>
                              </w:tc>
                              <w:tc>
                                <w:tcPr>
                                  <w:tcW w:w="1289"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556F3BF5" w14:textId="77777777" w:rsidR="004433C6" w:rsidRPr="009A2518" w:rsidRDefault="004433C6" w:rsidP="009A2518">
                                  <w:pPr>
                                    <w:jc w:val="center"/>
                                    <w:rPr>
                                      <w:rFonts w:asciiTheme="majorBidi" w:eastAsia="Times New Roman" w:hAnsiTheme="majorBidi" w:cstheme="majorBidi"/>
                                      <w:sz w:val="22"/>
                                      <w:szCs w:val="22"/>
                                      <w:lang w:eastAsia="ja-JP"/>
                                    </w:rPr>
                                  </w:pPr>
                                  <w:r w:rsidRPr="009A2518">
                                    <w:rPr>
                                      <w:rFonts w:asciiTheme="majorBidi" w:hAnsiTheme="majorBidi" w:cstheme="majorBidi"/>
                                      <w:sz w:val="22"/>
                                      <w:szCs w:val="22"/>
                                    </w:rPr>
                                    <w:t>Subset</w:t>
                                  </w:r>
                                </w:p>
                              </w:tc>
                            </w:tr>
                            <w:tr w:rsidR="004433C6" w:rsidRPr="00410EFA" w14:paraId="2D6AA0E5" w14:textId="77777777" w:rsidTr="00616F0B">
                              <w:trPr>
                                <w:jc w:val="center"/>
                              </w:trPr>
                              <w:tc>
                                <w:tcPr>
                                  <w:tcW w:w="2093"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0FA0D113" w14:textId="1E27CE1D" w:rsidR="004433C6" w:rsidRPr="009A2518" w:rsidRDefault="004433C6" w:rsidP="009A2518">
                                  <w:pPr>
                                    <w:rPr>
                                      <w:rFonts w:asciiTheme="majorBidi" w:eastAsia="Times New Roman" w:hAnsiTheme="majorBidi" w:cstheme="majorBidi"/>
                                      <w:iCs/>
                                      <w:sz w:val="22"/>
                                      <w:szCs w:val="22"/>
                                      <w:lang w:eastAsia="ja-JP"/>
                                    </w:rPr>
                                  </w:pPr>
                                  <w:r w:rsidRPr="009A2518">
                                    <w:rPr>
                                      <w:rFonts w:asciiTheme="majorBidi" w:hAnsiTheme="majorBidi" w:cstheme="majorBidi"/>
                                      <w:b/>
                                      <w:bCs/>
                                      <w:iCs/>
                                      <w:sz w:val="22"/>
                                      <w:szCs w:val="22"/>
                                    </w:rPr>
                                    <w:t>CI LR DHDPHMM</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278183B8" w14:textId="287A3FFE"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Yes</w:t>
                                  </w:r>
                                </w:p>
                              </w:tc>
                              <w:tc>
                                <w:tcPr>
                                  <w:tcW w:w="99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2EA6FE11" w14:textId="32A1A735"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No</w:t>
                                  </w:r>
                                </w:p>
                              </w:tc>
                              <w:tc>
                                <w:tcPr>
                                  <w:tcW w:w="170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tcPr>
                                <w:p w14:paraId="576D8BF2" w14:textId="3AE2BF9D"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sz w:val="22"/>
                                      <w:szCs w:val="22"/>
                                    </w:rPr>
                                    <w:t>29.71 %</w:t>
                                  </w:r>
                                </w:p>
                              </w:tc>
                              <w:tc>
                                <w:tcPr>
                                  <w:tcW w:w="135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tcPr>
                                <w:p w14:paraId="209E9E7B" w14:textId="2E99B7BF"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sz w:val="22"/>
                                      <w:szCs w:val="22"/>
                                    </w:rPr>
                                    <w:t>74.09 %</w:t>
                                  </w:r>
                                </w:p>
                              </w:tc>
                              <w:tc>
                                <w:tcPr>
                                  <w:tcW w:w="1289"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003286D1" w14:textId="43CAEA31"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Core</w:t>
                                  </w:r>
                                </w:p>
                              </w:tc>
                            </w:tr>
                            <w:tr w:rsidR="004433C6" w:rsidRPr="00410EFA" w14:paraId="142003E3" w14:textId="77777777" w:rsidTr="00616F0B">
                              <w:trPr>
                                <w:jc w:val="center"/>
                              </w:trPr>
                              <w:tc>
                                <w:tcPr>
                                  <w:tcW w:w="2093"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6EAB4808" w14:textId="781AF783" w:rsidR="004433C6" w:rsidRPr="009A2518" w:rsidRDefault="004433C6" w:rsidP="009A2518">
                                  <w:pPr>
                                    <w:keepNext/>
                                    <w:keepLines/>
                                    <w:outlineLvl w:val="4"/>
                                    <w:rPr>
                                      <w:rFonts w:asciiTheme="majorBidi" w:eastAsia="Times New Roman" w:hAnsiTheme="majorBidi" w:cstheme="majorBidi"/>
                                      <w:iCs/>
                                      <w:sz w:val="22"/>
                                      <w:szCs w:val="22"/>
                                      <w:lang w:eastAsia="ja-JP"/>
                                    </w:rPr>
                                  </w:pPr>
                                  <w:r w:rsidRPr="009A2518">
                                    <w:rPr>
                                      <w:rFonts w:asciiTheme="majorBidi" w:hAnsiTheme="majorBidi" w:cstheme="majorBidi"/>
                                      <w:b/>
                                      <w:bCs/>
                                      <w:iCs/>
                                      <w:sz w:val="22"/>
                                      <w:szCs w:val="22"/>
                                    </w:rPr>
                                    <w:t>CI LR DHDPHMM</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3BF75723" w14:textId="74F5AAF1"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Yes</w:t>
                                  </w:r>
                                </w:p>
                              </w:tc>
                              <w:tc>
                                <w:tcPr>
                                  <w:tcW w:w="99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1AD6B9B3" w14:textId="7E986F92"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No</w:t>
                                  </w:r>
                                </w:p>
                              </w:tc>
                              <w:tc>
                                <w:tcPr>
                                  <w:tcW w:w="170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tcPr>
                                <w:p w14:paraId="3A9ED5A7" w14:textId="27DDC17A"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sz w:val="22"/>
                                      <w:szCs w:val="22"/>
                                    </w:rPr>
                                    <w:t>28.62 %</w:t>
                                  </w:r>
                                </w:p>
                              </w:tc>
                              <w:tc>
                                <w:tcPr>
                                  <w:tcW w:w="135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tcPr>
                                <w:p w14:paraId="7A774866" w14:textId="5A2AEE15"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sz w:val="22"/>
                                      <w:szCs w:val="22"/>
                                    </w:rPr>
                                    <w:t>75.10 %</w:t>
                                  </w:r>
                                </w:p>
                              </w:tc>
                              <w:tc>
                                <w:tcPr>
                                  <w:tcW w:w="1289"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4D215E00" w14:textId="5A87275A"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Dev.</w:t>
                                  </w:r>
                                </w:p>
                              </w:tc>
                            </w:tr>
                            <w:tr w:rsidR="004433C6" w:rsidRPr="00410EFA" w14:paraId="1051FCE5" w14:textId="77777777" w:rsidTr="00616F0B">
                              <w:trPr>
                                <w:jc w:val="center"/>
                              </w:trPr>
                              <w:tc>
                                <w:tcPr>
                                  <w:tcW w:w="2093"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2B41E5CC" w14:textId="3D9659A5" w:rsidR="004433C6" w:rsidRPr="009A2518" w:rsidRDefault="004433C6" w:rsidP="009A2518">
                                  <w:pPr>
                                    <w:keepNext/>
                                    <w:keepLines/>
                                    <w:outlineLvl w:val="4"/>
                                    <w:rPr>
                                      <w:rFonts w:asciiTheme="majorBidi" w:eastAsia="Times New Roman" w:hAnsiTheme="majorBidi" w:cstheme="majorBidi"/>
                                      <w:iCs/>
                                      <w:sz w:val="22"/>
                                      <w:szCs w:val="22"/>
                                      <w:lang w:eastAsia="ja-JP"/>
                                    </w:rPr>
                                  </w:pPr>
                                  <w:r w:rsidRPr="009A2518">
                                    <w:rPr>
                                      <w:rFonts w:asciiTheme="majorBidi" w:hAnsiTheme="majorBidi" w:cstheme="majorBidi"/>
                                      <w:b/>
                                      <w:bCs/>
                                      <w:iCs/>
                                      <w:sz w:val="22"/>
                                      <w:szCs w:val="22"/>
                                    </w:rPr>
                                    <w:t>CI LR DHDPHMM</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1A197DC8" w14:textId="0FABDE2F"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Yes</w:t>
                                  </w:r>
                                </w:p>
                              </w:tc>
                              <w:tc>
                                <w:tcPr>
                                  <w:tcW w:w="99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5EFB1DBF" w14:textId="38FD33A5"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No</w:t>
                                  </w:r>
                                </w:p>
                              </w:tc>
                              <w:tc>
                                <w:tcPr>
                                  <w:tcW w:w="170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tcPr>
                                <w:p w14:paraId="62B11C26" w14:textId="01543E30"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sz w:val="22"/>
                                      <w:szCs w:val="22"/>
                                    </w:rPr>
                                    <w:t>29.23 %</w:t>
                                  </w:r>
                                </w:p>
                              </w:tc>
                              <w:tc>
                                <w:tcPr>
                                  <w:tcW w:w="135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tcPr>
                                <w:p w14:paraId="3F91CFFF" w14:textId="3BFC7159"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sz w:val="22"/>
                                      <w:szCs w:val="22"/>
                                    </w:rPr>
                                    <w:t>74.70 %</w:t>
                                  </w:r>
                                </w:p>
                              </w:tc>
                              <w:tc>
                                <w:tcPr>
                                  <w:tcW w:w="1289"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57E53C95" w14:textId="0DFD8176"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All</w:t>
                                  </w:r>
                                </w:p>
                              </w:tc>
                            </w:tr>
                            <w:tr w:rsidR="004433C6" w:rsidRPr="00410EFA" w14:paraId="20336EA0" w14:textId="77777777" w:rsidTr="00616F0B">
                              <w:trPr>
                                <w:jc w:val="center"/>
                              </w:trPr>
                              <w:tc>
                                <w:tcPr>
                                  <w:tcW w:w="2093"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345F8BB9" w14:textId="4F29B34D" w:rsidR="004433C6" w:rsidRPr="009A2518" w:rsidRDefault="004433C6" w:rsidP="009A2518">
                                  <w:pPr>
                                    <w:keepNext/>
                                    <w:keepLines/>
                                    <w:outlineLvl w:val="4"/>
                                    <w:rPr>
                                      <w:rFonts w:asciiTheme="majorBidi" w:eastAsia="Times New Roman" w:hAnsiTheme="majorBidi" w:cstheme="majorBidi"/>
                                      <w:iCs/>
                                      <w:sz w:val="22"/>
                                      <w:szCs w:val="22"/>
                                      <w:lang w:eastAsia="ja-JP"/>
                                    </w:rPr>
                                  </w:pPr>
                                  <w:r w:rsidRPr="009A2518">
                                    <w:rPr>
                                      <w:rFonts w:asciiTheme="majorBidi" w:hAnsiTheme="majorBidi" w:cstheme="majorBidi"/>
                                      <w:b/>
                                      <w:bCs/>
                                      <w:iCs/>
                                      <w:sz w:val="22"/>
                                      <w:szCs w:val="22"/>
                                    </w:rPr>
                                    <w:t>CI LR DHDPHMM</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50800A54" w14:textId="2D55095B"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No</w:t>
                                  </w:r>
                                </w:p>
                              </w:tc>
                              <w:tc>
                                <w:tcPr>
                                  <w:tcW w:w="99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5B19155A" w14:textId="5A5436D6"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No</w:t>
                                  </w:r>
                                </w:p>
                              </w:tc>
                              <w:tc>
                                <w:tcPr>
                                  <w:tcW w:w="170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tcPr>
                                <w:p w14:paraId="6C54F98E" w14:textId="4CDA583C"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sz w:val="22"/>
                                      <w:szCs w:val="22"/>
                                    </w:rPr>
                                    <w:t>29.02%</w:t>
                                  </w:r>
                                </w:p>
                              </w:tc>
                              <w:tc>
                                <w:tcPr>
                                  <w:tcW w:w="135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tcPr>
                                <w:p w14:paraId="12F6B0F4" w14:textId="3EADDAA9"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sz w:val="22"/>
                                      <w:szCs w:val="22"/>
                                    </w:rPr>
                                    <w:t>74.40%</w:t>
                                  </w:r>
                                </w:p>
                              </w:tc>
                              <w:tc>
                                <w:tcPr>
                                  <w:tcW w:w="1289"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1CEF3791" w14:textId="7CD7760D"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Core</w:t>
                                  </w:r>
                                </w:p>
                              </w:tc>
                            </w:tr>
                            <w:tr w:rsidR="004433C6" w:rsidRPr="00410EFA" w14:paraId="159325FF" w14:textId="77777777" w:rsidTr="00616F0B">
                              <w:trPr>
                                <w:jc w:val="center"/>
                              </w:trPr>
                              <w:tc>
                                <w:tcPr>
                                  <w:tcW w:w="2093"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7027A565" w14:textId="0DD05F0D" w:rsidR="004433C6" w:rsidRPr="009A2518" w:rsidRDefault="004433C6" w:rsidP="009A2518">
                                  <w:pPr>
                                    <w:keepNext/>
                                    <w:keepLines/>
                                    <w:outlineLvl w:val="4"/>
                                    <w:rPr>
                                      <w:rFonts w:asciiTheme="majorBidi" w:eastAsia="Times New Roman" w:hAnsiTheme="majorBidi" w:cstheme="majorBidi"/>
                                      <w:iCs/>
                                      <w:sz w:val="22"/>
                                      <w:szCs w:val="22"/>
                                      <w:lang w:eastAsia="ja-JP"/>
                                    </w:rPr>
                                  </w:pPr>
                                  <w:r w:rsidRPr="009A2518">
                                    <w:rPr>
                                      <w:rFonts w:asciiTheme="majorBidi" w:hAnsiTheme="majorBidi" w:cstheme="majorBidi"/>
                                      <w:b/>
                                      <w:bCs/>
                                      <w:iCs/>
                                      <w:sz w:val="22"/>
                                      <w:szCs w:val="22"/>
                                    </w:rPr>
                                    <w:t>CI LR DHDPHMM</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3C011984" w14:textId="3254A1D4"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No</w:t>
                                  </w:r>
                                </w:p>
                              </w:tc>
                              <w:tc>
                                <w:tcPr>
                                  <w:tcW w:w="99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113CA02B" w14:textId="6BC88D8D"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No</w:t>
                                  </w:r>
                                </w:p>
                              </w:tc>
                              <w:tc>
                                <w:tcPr>
                                  <w:tcW w:w="170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tcPr>
                                <w:p w14:paraId="5DD94279" w14:textId="6F77E703"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sz w:val="22"/>
                                      <w:szCs w:val="22"/>
                                    </w:rPr>
                                    <w:t>27.56%</w:t>
                                  </w:r>
                                </w:p>
                              </w:tc>
                              <w:tc>
                                <w:tcPr>
                                  <w:tcW w:w="135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tcPr>
                                <w:p w14:paraId="72D80647" w14:textId="2EAA5C51"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sz w:val="22"/>
                                      <w:szCs w:val="22"/>
                                    </w:rPr>
                                    <w:t>76.32%</w:t>
                                  </w:r>
                                </w:p>
                              </w:tc>
                              <w:tc>
                                <w:tcPr>
                                  <w:tcW w:w="1289"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6475C854" w14:textId="70D8D0FF"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Dev.</w:t>
                                  </w:r>
                                </w:p>
                              </w:tc>
                            </w:tr>
                            <w:tr w:rsidR="004433C6" w:rsidRPr="00410EFA" w14:paraId="212A31F4" w14:textId="77777777" w:rsidTr="00616F0B">
                              <w:trPr>
                                <w:jc w:val="center"/>
                              </w:trPr>
                              <w:tc>
                                <w:tcPr>
                                  <w:tcW w:w="2093"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49255531" w14:textId="0DDB338B" w:rsidR="004433C6" w:rsidRPr="009A2518" w:rsidRDefault="004433C6" w:rsidP="009A2518">
                                  <w:pPr>
                                    <w:keepNext/>
                                    <w:keepLines/>
                                    <w:outlineLvl w:val="4"/>
                                    <w:rPr>
                                      <w:rFonts w:asciiTheme="majorBidi" w:eastAsia="Times New Roman" w:hAnsiTheme="majorBidi" w:cstheme="majorBidi"/>
                                      <w:iCs/>
                                      <w:sz w:val="22"/>
                                      <w:szCs w:val="22"/>
                                      <w:lang w:eastAsia="ja-JP"/>
                                    </w:rPr>
                                  </w:pPr>
                                  <w:r w:rsidRPr="009A2518">
                                    <w:rPr>
                                      <w:rFonts w:asciiTheme="majorBidi" w:hAnsiTheme="majorBidi" w:cstheme="majorBidi"/>
                                      <w:b/>
                                      <w:bCs/>
                                      <w:iCs/>
                                      <w:sz w:val="22"/>
                                      <w:szCs w:val="22"/>
                                    </w:rPr>
                                    <w:t>CI LR DHDPHMM</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3842236D" w14:textId="73D11D93"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No</w:t>
                                  </w:r>
                                </w:p>
                              </w:tc>
                              <w:tc>
                                <w:tcPr>
                                  <w:tcW w:w="99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5C55D248" w14:textId="07EB43F3"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No</w:t>
                                  </w:r>
                                </w:p>
                              </w:tc>
                              <w:tc>
                                <w:tcPr>
                                  <w:tcW w:w="170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tcPr>
                                <w:p w14:paraId="6370EB25" w14:textId="65E64989"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sz w:val="22"/>
                                      <w:szCs w:val="22"/>
                                    </w:rPr>
                                    <w:t>28.36%</w:t>
                                  </w:r>
                                </w:p>
                              </w:tc>
                              <w:tc>
                                <w:tcPr>
                                  <w:tcW w:w="135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tcPr>
                                <w:p w14:paraId="7DF9E638" w14:textId="58A44E84"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sz w:val="22"/>
                                      <w:szCs w:val="22"/>
                                    </w:rPr>
                                    <w:t>75.60%</w:t>
                                  </w:r>
                                </w:p>
                              </w:tc>
                              <w:tc>
                                <w:tcPr>
                                  <w:tcW w:w="1289"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7701F53E" w14:textId="48D6C5A4"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All</w:t>
                                  </w:r>
                                </w:p>
                              </w:tc>
                            </w:tr>
                            <w:tr w:rsidR="004433C6" w:rsidRPr="00410EFA" w14:paraId="64CB2C45" w14:textId="77777777" w:rsidTr="00616F0B">
                              <w:trPr>
                                <w:jc w:val="center"/>
                              </w:trPr>
                              <w:tc>
                                <w:tcPr>
                                  <w:tcW w:w="2093"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6ACB1CCE" w14:textId="46872A66" w:rsidR="004433C6" w:rsidRPr="009A2518" w:rsidRDefault="004433C6" w:rsidP="009A2518">
                                  <w:pPr>
                                    <w:keepNext/>
                                    <w:keepLines/>
                                    <w:outlineLvl w:val="4"/>
                                    <w:rPr>
                                      <w:rFonts w:asciiTheme="majorBidi" w:eastAsia="Times New Roman" w:hAnsiTheme="majorBidi" w:cstheme="majorBidi"/>
                                      <w:iCs/>
                                      <w:sz w:val="22"/>
                                      <w:szCs w:val="22"/>
                                      <w:lang w:eastAsia="ja-JP"/>
                                    </w:rPr>
                                  </w:pPr>
                                  <w:r w:rsidRPr="009A2518">
                                    <w:rPr>
                                      <w:rFonts w:asciiTheme="majorBidi" w:hAnsiTheme="majorBidi" w:cstheme="majorBidi"/>
                                      <w:b/>
                                      <w:bCs/>
                                      <w:iCs/>
                                      <w:sz w:val="22"/>
                                      <w:szCs w:val="22"/>
                                    </w:rPr>
                                    <w:t>CD LR DHDPHMM</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0D1CE966" w14:textId="12FA142F"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No</w:t>
                                  </w:r>
                                </w:p>
                              </w:tc>
                              <w:tc>
                                <w:tcPr>
                                  <w:tcW w:w="99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2932AA60" w14:textId="679A8024"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Yes</w:t>
                                  </w:r>
                                </w:p>
                              </w:tc>
                              <w:tc>
                                <w:tcPr>
                                  <w:tcW w:w="170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tcPr>
                                <w:p w14:paraId="17BEE0D2" w14:textId="2653EFEA"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sz w:val="22"/>
                                      <w:szCs w:val="22"/>
                                    </w:rPr>
                                    <w:t>27.51%</w:t>
                                  </w:r>
                                </w:p>
                              </w:tc>
                              <w:tc>
                                <w:tcPr>
                                  <w:tcW w:w="135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tcPr>
                                <w:p w14:paraId="10C397C2" w14:textId="654075BF" w:rsidR="004433C6" w:rsidRPr="009A2518" w:rsidRDefault="004433C6" w:rsidP="009A2518">
                                  <w:pPr>
                                    <w:jc w:val="center"/>
                                    <w:rPr>
                                      <w:rFonts w:asciiTheme="majorBidi" w:eastAsia="Times New Roman" w:hAnsiTheme="majorBidi" w:cstheme="majorBidi"/>
                                      <w:iCs/>
                                      <w:sz w:val="22"/>
                                      <w:szCs w:val="22"/>
                                      <w:lang w:eastAsia="ja-JP"/>
                                    </w:rPr>
                                  </w:pPr>
                                  <w:r w:rsidRPr="009A2518">
                                    <w:rPr>
                                      <w:rFonts w:asciiTheme="majorBidi" w:hAnsiTheme="majorBidi" w:cstheme="majorBidi"/>
                                      <w:sz w:val="22"/>
                                      <w:szCs w:val="22"/>
                                    </w:rPr>
                                    <w:t>75.76%</w:t>
                                  </w:r>
                                </w:p>
                              </w:tc>
                              <w:tc>
                                <w:tcPr>
                                  <w:tcW w:w="1289"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3AA19B2F" w14:textId="439696EA"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Core</w:t>
                                  </w:r>
                                </w:p>
                              </w:tc>
                            </w:tr>
                            <w:tr w:rsidR="004433C6" w:rsidRPr="00410EFA" w14:paraId="5C89A69D" w14:textId="77777777" w:rsidTr="00616F0B">
                              <w:trPr>
                                <w:jc w:val="center"/>
                              </w:trPr>
                              <w:tc>
                                <w:tcPr>
                                  <w:tcW w:w="2093"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616E36DF" w14:textId="21CE5937" w:rsidR="004433C6" w:rsidRPr="009A2518" w:rsidRDefault="004433C6" w:rsidP="009A2518">
                                  <w:pPr>
                                    <w:keepNext/>
                                    <w:keepLines/>
                                    <w:outlineLvl w:val="4"/>
                                    <w:rPr>
                                      <w:rFonts w:asciiTheme="majorBidi" w:eastAsia="Times New Roman" w:hAnsiTheme="majorBidi" w:cstheme="majorBidi"/>
                                      <w:iCs/>
                                      <w:sz w:val="22"/>
                                      <w:szCs w:val="22"/>
                                      <w:lang w:eastAsia="ja-JP"/>
                                    </w:rPr>
                                  </w:pPr>
                                  <w:r w:rsidRPr="009A2518">
                                    <w:rPr>
                                      <w:rFonts w:asciiTheme="majorBidi" w:hAnsiTheme="majorBidi" w:cstheme="majorBidi"/>
                                      <w:b/>
                                      <w:bCs/>
                                      <w:iCs/>
                                      <w:sz w:val="22"/>
                                      <w:szCs w:val="22"/>
                                    </w:rPr>
                                    <w:t>CD LR DHDPHMM</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5C3BE0C0" w14:textId="1EE50D58"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No</w:t>
                                  </w:r>
                                </w:p>
                              </w:tc>
                              <w:tc>
                                <w:tcPr>
                                  <w:tcW w:w="99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002A1A7E" w14:textId="2D32CE21"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Yes</w:t>
                                  </w:r>
                                </w:p>
                              </w:tc>
                              <w:tc>
                                <w:tcPr>
                                  <w:tcW w:w="170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tcPr>
                                <w:p w14:paraId="6A470719" w14:textId="7D27A139"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sz w:val="22"/>
                                      <w:szCs w:val="22"/>
                                    </w:rPr>
                                    <w:t>26.74%</w:t>
                                  </w:r>
                                </w:p>
                              </w:tc>
                              <w:tc>
                                <w:tcPr>
                                  <w:tcW w:w="135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tcPr>
                                <w:p w14:paraId="41E8342F" w14:textId="74F21D4A"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sz w:val="22"/>
                                      <w:szCs w:val="22"/>
                                    </w:rPr>
                                    <w:t>76.75%</w:t>
                                  </w:r>
                                </w:p>
                              </w:tc>
                              <w:tc>
                                <w:tcPr>
                                  <w:tcW w:w="1289"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0426B8BC" w14:textId="032863AE"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Dev.</w:t>
                                  </w:r>
                                </w:p>
                              </w:tc>
                            </w:tr>
                            <w:tr w:rsidR="004433C6" w:rsidRPr="00410EFA" w14:paraId="0BF3A504" w14:textId="77777777" w:rsidTr="00616F0B">
                              <w:trPr>
                                <w:jc w:val="center"/>
                              </w:trPr>
                              <w:tc>
                                <w:tcPr>
                                  <w:tcW w:w="2093"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27C9B638" w14:textId="4D500C70" w:rsidR="004433C6" w:rsidRPr="009A2518" w:rsidRDefault="004433C6" w:rsidP="009A2518">
                                  <w:pPr>
                                    <w:keepNext/>
                                    <w:keepLines/>
                                    <w:outlineLvl w:val="4"/>
                                    <w:rPr>
                                      <w:rFonts w:asciiTheme="majorBidi" w:eastAsia="Times New Roman" w:hAnsiTheme="majorBidi" w:cstheme="majorBidi"/>
                                      <w:iCs/>
                                      <w:sz w:val="22"/>
                                      <w:szCs w:val="22"/>
                                      <w:lang w:eastAsia="ja-JP"/>
                                    </w:rPr>
                                  </w:pPr>
                                  <w:r w:rsidRPr="009A2518">
                                    <w:rPr>
                                      <w:rFonts w:asciiTheme="majorBidi" w:hAnsiTheme="majorBidi" w:cstheme="majorBidi"/>
                                      <w:b/>
                                      <w:bCs/>
                                      <w:iCs/>
                                      <w:sz w:val="22"/>
                                      <w:szCs w:val="22"/>
                                    </w:rPr>
                                    <w:t>CD LR DHDPHMM</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00604C61" w14:textId="543D9A45"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No</w:t>
                                  </w:r>
                                </w:p>
                              </w:tc>
                              <w:tc>
                                <w:tcPr>
                                  <w:tcW w:w="99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095EC40A" w14:textId="111A94CB"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Yes</w:t>
                                  </w:r>
                                </w:p>
                              </w:tc>
                              <w:tc>
                                <w:tcPr>
                                  <w:tcW w:w="170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tcPr>
                                <w:p w14:paraId="139359DA" w14:textId="7460F0E7"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sz w:val="22"/>
                                      <w:szCs w:val="22"/>
                                    </w:rPr>
                                    <w:t>26.80%</w:t>
                                  </w:r>
                                </w:p>
                              </w:tc>
                              <w:tc>
                                <w:tcPr>
                                  <w:tcW w:w="135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tcPr>
                                <w:p w14:paraId="16EAB41D" w14:textId="075A9839"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sz w:val="22"/>
                                      <w:szCs w:val="22"/>
                                    </w:rPr>
                                    <w:t>76.71%</w:t>
                                  </w:r>
                                </w:p>
                              </w:tc>
                              <w:tc>
                                <w:tcPr>
                                  <w:tcW w:w="1289"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450C8268" w14:textId="3F84C76D"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All</w:t>
                                  </w:r>
                                </w:p>
                              </w:tc>
                            </w:tr>
                          </w:tbl>
                          <w:p w14:paraId="69264083" w14:textId="1B70A097" w:rsidR="004433C6" w:rsidRDefault="004433C6" w:rsidP="00BC05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76A65" id="_x0000_s1053" type="#_x0000_t202" style="position:absolute;left:0;text-align:left;margin-left:0;margin-top:0;width:478.8pt;height:201.95pt;z-index:25164902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" stroked="f">
                <v:textbox>
                  <w:txbxContent>
                    <w:p w14:paraId="107FF46B" w14:textId="34ABD74A" w:rsidR="004433C6" w:rsidRPr="009A2518" w:rsidRDefault="004433C6" w:rsidP="009A2518">
                      <w:pPr>
                        <w:pStyle w:val="Caption"/>
                        <w:keepNext/>
                        <w:spacing w:before="120" w:after="120"/>
                        <w:jc w:val="center"/>
                      </w:pPr>
                      <w:bookmarkStart w:id="451" w:name="_Toc417663563"/>
                      <w:bookmarkStart w:id="452" w:name="_Toc419218313"/>
                      <w:bookmarkStart w:id="453" w:name="_Ref417161992"/>
                      <w:bookmarkStart w:id="454" w:name="_Toc420058410"/>
                      <w:bookmarkStart w:id="455" w:name="_Toc421042232"/>
                      <w:r w:rsidRPr="009A2518">
                        <w:t xml:space="preserve">Table </w:t>
                      </w:r>
                      <w:fldSimple w:instr=" STYLEREF 1 \s ">
                        <w:r>
                          <w:rPr>
                            <w:noProof/>
                            <w:cs/>
                          </w:rPr>
                          <w:t>‎</w:t>
                        </w:r>
                        <w:r>
                          <w:rPr>
                            <w:noProof/>
                          </w:rPr>
                          <w:t>4</w:t>
                        </w:r>
                      </w:fldSimple>
                      <w:r w:rsidRPr="009A2518">
                        <w:noBreakHyphen/>
                      </w:r>
                      <w:fldSimple w:instr=" SEQ Table \* ARABIC \s 1 ">
                        <w:r>
                          <w:rPr>
                            <w:noProof/>
                          </w:rPr>
                          <w:t>4</w:t>
                        </w:r>
                        <w:bookmarkEnd w:id="451"/>
                        <w:bookmarkEnd w:id="452"/>
                      </w:fldSimple>
                      <w:bookmarkEnd w:id="453"/>
                      <w:r>
                        <w:rPr>
                          <w:noProof/>
                        </w:rPr>
                        <w:t xml:space="preserve"> A </w:t>
                      </w:r>
                      <w:r>
                        <w:t>s</w:t>
                      </w:r>
                      <w:r w:rsidRPr="009A2518">
                        <w:t xml:space="preserve">ummary of DHDPHHMM </w:t>
                      </w:r>
                      <w:r>
                        <w:t>r</w:t>
                      </w:r>
                      <w:r w:rsidRPr="009A2518">
                        <w:t>esults</w:t>
                      </w:r>
                      <w:r>
                        <w:t xml:space="preserve"> is shown</w:t>
                      </w:r>
                      <w:r w:rsidRPr="009A2518">
                        <w:t>.</w:t>
                      </w:r>
                      <w:bookmarkEnd w:id="454"/>
                      <w:bookmarkEnd w:id="455"/>
                    </w:p>
                    <w:tbl>
                      <w:tblPr>
                        <w:tblW w:w="8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170"/>
                        <w:gridCol w:w="990"/>
                        <w:gridCol w:w="1706"/>
                        <w:gridCol w:w="1350"/>
                        <w:gridCol w:w="1289"/>
                      </w:tblGrid>
                      <w:tr w:rsidR="004433C6" w:rsidRPr="00410EFA" w14:paraId="275C010B" w14:textId="77777777" w:rsidTr="00616F0B">
                        <w:trPr>
                          <w:jc w:val="center"/>
                        </w:trPr>
                        <w:tc>
                          <w:tcPr>
                            <w:tcW w:w="2093"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4145FF32" w14:textId="77777777" w:rsidR="004433C6" w:rsidRPr="009A2518" w:rsidRDefault="004433C6" w:rsidP="009A2518">
                            <w:pPr>
                              <w:jc w:val="center"/>
                              <w:rPr>
                                <w:rFonts w:asciiTheme="majorBidi" w:eastAsia="Times New Roman" w:hAnsiTheme="majorBidi" w:cstheme="majorBidi"/>
                                <w:sz w:val="22"/>
                                <w:szCs w:val="22"/>
                                <w:lang w:eastAsia="ja-JP"/>
                              </w:rPr>
                            </w:pPr>
                            <w:r w:rsidRPr="009A2518">
                              <w:rPr>
                                <w:rFonts w:asciiTheme="majorBidi" w:hAnsiTheme="majorBidi" w:cstheme="majorBidi"/>
                                <w:sz w:val="22"/>
                                <w:szCs w:val="22"/>
                              </w:rPr>
                              <w:t>Model</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269371B3" w14:textId="013BD60E" w:rsidR="004433C6" w:rsidRPr="009A2518" w:rsidRDefault="004433C6" w:rsidP="009A2518">
                            <w:pPr>
                              <w:jc w:val="center"/>
                              <w:rPr>
                                <w:rFonts w:asciiTheme="majorBidi" w:eastAsia="Times New Roman" w:hAnsiTheme="majorBidi" w:cstheme="majorBidi"/>
                                <w:sz w:val="22"/>
                                <w:szCs w:val="22"/>
                                <w:lang w:eastAsia="ja-JP"/>
                              </w:rPr>
                            </w:pPr>
                            <w:r>
                              <w:rPr>
                                <w:rFonts w:asciiTheme="majorBidi" w:hAnsiTheme="majorBidi" w:cstheme="majorBidi"/>
                                <w:sz w:val="22"/>
                                <w:szCs w:val="22"/>
                              </w:rPr>
                              <w:t>S</w:t>
                            </w:r>
                            <w:r w:rsidRPr="009A2518">
                              <w:rPr>
                                <w:rFonts w:asciiTheme="majorBidi" w:hAnsiTheme="majorBidi" w:cstheme="majorBidi"/>
                                <w:sz w:val="22"/>
                                <w:szCs w:val="22"/>
                              </w:rPr>
                              <w:t>upervised</w:t>
                            </w:r>
                          </w:p>
                        </w:tc>
                        <w:tc>
                          <w:tcPr>
                            <w:tcW w:w="99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017D9D9F" w14:textId="77777777" w:rsidR="004433C6" w:rsidRPr="009A2518" w:rsidRDefault="004433C6" w:rsidP="009A2518">
                            <w:pPr>
                              <w:jc w:val="center"/>
                              <w:rPr>
                                <w:rFonts w:asciiTheme="majorBidi" w:eastAsia="Times New Roman" w:hAnsiTheme="majorBidi" w:cstheme="majorBidi"/>
                                <w:sz w:val="22"/>
                                <w:szCs w:val="22"/>
                                <w:lang w:eastAsia="ja-JP"/>
                              </w:rPr>
                            </w:pPr>
                            <w:r w:rsidRPr="009A2518">
                              <w:rPr>
                                <w:rFonts w:asciiTheme="majorBidi" w:hAnsiTheme="majorBidi" w:cstheme="majorBidi"/>
                                <w:sz w:val="22"/>
                                <w:szCs w:val="22"/>
                              </w:rPr>
                              <w:t>Context Modeling</w:t>
                            </w:r>
                          </w:p>
                        </w:tc>
                        <w:tc>
                          <w:tcPr>
                            <w:tcW w:w="170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4B149C13" w14:textId="77777777" w:rsidR="004433C6" w:rsidRPr="009A2518" w:rsidRDefault="004433C6" w:rsidP="009A2518">
                            <w:pPr>
                              <w:jc w:val="center"/>
                              <w:rPr>
                                <w:rFonts w:asciiTheme="majorBidi" w:eastAsia="Times New Roman" w:hAnsiTheme="majorBidi" w:cstheme="majorBidi"/>
                                <w:sz w:val="22"/>
                                <w:szCs w:val="22"/>
                                <w:lang w:eastAsia="ja-JP"/>
                              </w:rPr>
                            </w:pPr>
                            <w:r w:rsidRPr="009A2518">
                              <w:rPr>
                                <w:rFonts w:asciiTheme="majorBidi" w:hAnsiTheme="majorBidi" w:cstheme="majorBidi"/>
                                <w:sz w:val="22"/>
                                <w:szCs w:val="22"/>
                              </w:rPr>
                              <w:t>% Error</w:t>
                            </w:r>
                          </w:p>
                        </w:tc>
                        <w:tc>
                          <w:tcPr>
                            <w:tcW w:w="135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70B47166" w14:textId="77777777" w:rsidR="004433C6" w:rsidRPr="009A2518" w:rsidRDefault="004433C6" w:rsidP="009A2518">
                            <w:pPr>
                              <w:jc w:val="center"/>
                              <w:rPr>
                                <w:rFonts w:asciiTheme="majorBidi" w:eastAsia="Times New Roman" w:hAnsiTheme="majorBidi" w:cstheme="majorBidi"/>
                                <w:sz w:val="22"/>
                                <w:szCs w:val="22"/>
                                <w:lang w:eastAsia="ja-JP"/>
                              </w:rPr>
                            </w:pPr>
                            <w:r w:rsidRPr="009A2518">
                              <w:rPr>
                                <w:rFonts w:asciiTheme="majorBidi" w:hAnsiTheme="majorBidi" w:cstheme="majorBidi"/>
                                <w:sz w:val="22"/>
                                <w:szCs w:val="22"/>
                              </w:rPr>
                              <w:t>% Correct</w:t>
                            </w:r>
                          </w:p>
                        </w:tc>
                        <w:tc>
                          <w:tcPr>
                            <w:tcW w:w="1289"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556F3BF5" w14:textId="77777777" w:rsidR="004433C6" w:rsidRPr="009A2518" w:rsidRDefault="004433C6" w:rsidP="009A2518">
                            <w:pPr>
                              <w:jc w:val="center"/>
                              <w:rPr>
                                <w:rFonts w:asciiTheme="majorBidi" w:eastAsia="Times New Roman" w:hAnsiTheme="majorBidi" w:cstheme="majorBidi"/>
                                <w:sz w:val="22"/>
                                <w:szCs w:val="22"/>
                                <w:lang w:eastAsia="ja-JP"/>
                              </w:rPr>
                            </w:pPr>
                            <w:r w:rsidRPr="009A2518">
                              <w:rPr>
                                <w:rFonts w:asciiTheme="majorBidi" w:hAnsiTheme="majorBidi" w:cstheme="majorBidi"/>
                                <w:sz w:val="22"/>
                                <w:szCs w:val="22"/>
                              </w:rPr>
                              <w:t>Subset</w:t>
                            </w:r>
                          </w:p>
                        </w:tc>
                      </w:tr>
                      <w:tr w:rsidR="004433C6" w:rsidRPr="00410EFA" w14:paraId="2D6AA0E5" w14:textId="77777777" w:rsidTr="00616F0B">
                        <w:trPr>
                          <w:jc w:val="center"/>
                        </w:trPr>
                        <w:tc>
                          <w:tcPr>
                            <w:tcW w:w="2093"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0FA0D113" w14:textId="1E27CE1D" w:rsidR="004433C6" w:rsidRPr="009A2518" w:rsidRDefault="004433C6" w:rsidP="009A2518">
                            <w:pPr>
                              <w:rPr>
                                <w:rFonts w:asciiTheme="majorBidi" w:eastAsia="Times New Roman" w:hAnsiTheme="majorBidi" w:cstheme="majorBidi"/>
                                <w:iCs/>
                                <w:sz w:val="22"/>
                                <w:szCs w:val="22"/>
                                <w:lang w:eastAsia="ja-JP"/>
                              </w:rPr>
                            </w:pPr>
                            <w:r w:rsidRPr="009A2518">
                              <w:rPr>
                                <w:rFonts w:asciiTheme="majorBidi" w:hAnsiTheme="majorBidi" w:cstheme="majorBidi"/>
                                <w:b/>
                                <w:bCs/>
                                <w:iCs/>
                                <w:sz w:val="22"/>
                                <w:szCs w:val="22"/>
                              </w:rPr>
                              <w:t>CI LR DHDPHMM</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278183B8" w14:textId="287A3FFE"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Yes</w:t>
                            </w:r>
                          </w:p>
                        </w:tc>
                        <w:tc>
                          <w:tcPr>
                            <w:tcW w:w="99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2EA6FE11" w14:textId="32A1A735"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No</w:t>
                            </w:r>
                          </w:p>
                        </w:tc>
                        <w:tc>
                          <w:tcPr>
                            <w:tcW w:w="170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tcPr>
                          <w:p w14:paraId="576D8BF2" w14:textId="3AE2BF9D"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sz w:val="22"/>
                                <w:szCs w:val="22"/>
                              </w:rPr>
                              <w:t>29.71 %</w:t>
                            </w:r>
                          </w:p>
                        </w:tc>
                        <w:tc>
                          <w:tcPr>
                            <w:tcW w:w="135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tcPr>
                          <w:p w14:paraId="209E9E7B" w14:textId="2E99B7BF"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sz w:val="22"/>
                                <w:szCs w:val="22"/>
                              </w:rPr>
                              <w:t>74.09 %</w:t>
                            </w:r>
                          </w:p>
                        </w:tc>
                        <w:tc>
                          <w:tcPr>
                            <w:tcW w:w="1289"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003286D1" w14:textId="43CAEA31"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Core</w:t>
                            </w:r>
                          </w:p>
                        </w:tc>
                      </w:tr>
                      <w:tr w:rsidR="004433C6" w:rsidRPr="00410EFA" w14:paraId="142003E3" w14:textId="77777777" w:rsidTr="00616F0B">
                        <w:trPr>
                          <w:jc w:val="center"/>
                        </w:trPr>
                        <w:tc>
                          <w:tcPr>
                            <w:tcW w:w="2093"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6EAB4808" w14:textId="781AF783" w:rsidR="004433C6" w:rsidRPr="009A2518" w:rsidRDefault="004433C6" w:rsidP="009A2518">
                            <w:pPr>
                              <w:keepNext/>
                              <w:keepLines/>
                              <w:outlineLvl w:val="4"/>
                              <w:rPr>
                                <w:rFonts w:asciiTheme="majorBidi" w:eastAsia="Times New Roman" w:hAnsiTheme="majorBidi" w:cstheme="majorBidi"/>
                                <w:iCs/>
                                <w:sz w:val="22"/>
                                <w:szCs w:val="22"/>
                                <w:lang w:eastAsia="ja-JP"/>
                              </w:rPr>
                            </w:pPr>
                            <w:r w:rsidRPr="009A2518">
                              <w:rPr>
                                <w:rFonts w:asciiTheme="majorBidi" w:hAnsiTheme="majorBidi" w:cstheme="majorBidi"/>
                                <w:b/>
                                <w:bCs/>
                                <w:iCs/>
                                <w:sz w:val="22"/>
                                <w:szCs w:val="22"/>
                              </w:rPr>
                              <w:t>CI LR DHDPHMM</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3BF75723" w14:textId="74F5AAF1"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Yes</w:t>
                            </w:r>
                          </w:p>
                        </w:tc>
                        <w:tc>
                          <w:tcPr>
                            <w:tcW w:w="99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1AD6B9B3" w14:textId="7E986F92"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No</w:t>
                            </w:r>
                          </w:p>
                        </w:tc>
                        <w:tc>
                          <w:tcPr>
                            <w:tcW w:w="170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tcPr>
                          <w:p w14:paraId="3A9ED5A7" w14:textId="27DDC17A"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sz w:val="22"/>
                                <w:szCs w:val="22"/>
                              </w:rPr>
                              <w:t>28.62 %</w:t>
                            </w:r>
                          </w:p>
                        </w:tc>
                        <w:tc>
                          <w:tcPr>
                            <w:tcW w:w="135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tcPr>
                          <w:p w14:paraId="7A774866" w14:textId="5A2AEE15"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sz w:val="22"/>
                                <w:szCs w:val="22"/>
                              </w:rPr>
                              <w:t>75.10 %</w:t>
                            </w:r>
                          </w:p>
                        </w:tc>
                        <w:tc>
                          <w:tcPr>
                            <w:tcW w:w="1289"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4D215E00" w14:textId="5A87275A"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Dev.</w:t>
                            </w:r>
                          </w:p>
                        </w:tc>
                      </w:tr>
                      <w:tr w:rsidR="004433C6" w:rsidRPr="00410EFA" w14:paraId="1051FCE5" w14:textId="77777777" w:rsidTr="00616F0B">
                        <w:trPr>
                          <w:jc w:val="center"/>
                        </w:trPr>
                        <w:tc>
                          <w:tcPr>
                            <w:tcW w:w="2093"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2B41E5CC" w14:textId="3D9659A5" w:rsidR="004433C6" w:rsidRPr="009A2518" w:rsidRDefault="004433C6" w:rsidP="009A2518">
                            <w:pPr>
                              <w:keepNext/>
                              <w:keepLines/>
                              <w:outlineLvl w:val="4"/>
                              <w:rPr>
                                <w:rFonts w:asciiTheme="majorBidi" w:eastAsia="Times New Roman" w:hAnsiTheme="majorBidi" w:cstheme="majorBidi"/>
                                <w:iCs/>
                                <w:sz w:val="22"/>
                                <w:szCs w:val="22"/>
                                <w:lang w:eastAsia="ja-JP"/>
                              </w:rPr>
                            </w:pPr>
                            <w:r w:rsidRPr="009A2518">
                              <w:rPr>
                                <w:rFonts w:asciiTheme="majorBidi" w:hAnsiTheme="majorBidi" w:cstheme="majorBidi"/>
                                <w:b/>
                                <w:bCs/>
                                <w:iCs/>
                                <w:sz w:val="22"/>
                                <w:szCs w:val="22"/>
                              </w:rPr>
                              <w:t>CI LR DHDPHMM</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1A197DC8" w14:textId="0FABDE2F"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Yes</w:t>
                            </w:r>
                          </w:p>
                        </w:tc>
                        <w:tc>
                          <w:tcPr>
                            <w:tcW w:w="99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5EFB1DBF" w14:textId="38FD33A5"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No</w:t>
                            </w:r>
                          </w:p>
                        </w:tc>
                        <w:tc>
                          <w:tcPr>
                            <w:tcW w:w="170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tcPr>
                          <w:p w14:paraId="62B11C26" w14:textId="01543E30"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sz w:val="22"/>
                                <w:szCs w:val="22"/>
                              </w:rPr>
                              <w:t>29.23 %</w:t>
                            </w:r>
                          </w:p>
                        </w:tc>
                        <w:tc>
                          <w:tcPr>
                            <w:tcW w:w="135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tcPr>
                          <w:p w14:paraId="3F91CFFF" w14:textId="3BFC7159"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sz w:val="22"/>
                                <w:szCs w:val="22"/>
                              </w:rPr>
                              <w:t>74.70 %</w:t>
                            </w:r>
                          </w:p>
                        </w:tc>
                        <w:tc>
                          <w:tcPr>
                            <w:tcW w:w="1289"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57E53C95" w14:textId="0DFD8176"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All</w:t>
                            </w:r>
                          </w:p>
                        </w:tc>
                      </w:tr>
                      <w:tr w:rsidR="004433C6" w:rsidRPr="00410EFA" w14:paraId="20336EA0" w14:textId="77777777" w:rsidTr="00616F0B">
                        <w:trPr>
                          <w:jc w:val="center"/>
                        </w:trPr>
                        <w:tc>
                          <w:tcPr>
                            <w:tcW w:w="2093"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345F8BB9" w14:textId="4F29B34D" w:rsidR="004433C6" w:rsidRPr="009A2518" w:rsidRDefault="004433C6" w:rsidP="009A2518">
                            <w:pPr>
                              <w:keepNext/>
                              <w:keepLines/>
                              <w:outlineLvl w:val="4"/>
                              <w:rPr>
                                <w:rFonts w:asciiTheme="majorBidi" w:eastAsia="Times New Roman" w:hAnsiTheme="majorBidi" w:cstheme="majorBidi"/>
                                <w:iCs/>
                                <w:sz w:val="22"/>
                                <w:szCs w:val="22"/>
                                <w:lang w:eastAsia="ja-JP"/>
                              </w:rPr>
                            </w:pPr>
                            <w:r w:rsidRPr="009A2518">
                              <w:rPr>
                                <w:rFonts w:asciiTheme="majorBidi" w:hAnsiTheme="majorBidi" w:cstheme="majorBidi"/>
                                <w:b/>
                                <w:bCs/>
                                <w:iCs/>
                                <w:sz w:val="22"/>
                                <w:szCs w:val="22"/>
                              </w:rPr>
                              <w:t>CI LR DHDPHMM</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50800A54" w14:textId="2D55095B"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No</w:t>
                            </w:r>
                          </w:p>
                        </w:tc>
                        <w:tc>
                          <w:tcPr>
                            <w:tcW w:w="99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5B19155A" w14:textId="5A5436D6"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No</w:t>
                            </w:r>
                          </w:p>
                        </w:tc>
                        <w:tc>
                          <w:tcPr>
                            <w:tcW w:w="170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tcPr>
                          <w:p w14:paraId="6C54F98E" w14:textId="4CDA583C"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sz w:val="22"/>
                                <w:szCs w:val="22"/>
                              </w:rPr>
                              <w:t>29.02%</w:t>
                            </w:r>
                          </w:p>
                        </w:tc>
                        <w:tc>
                          <w:tcPr>
                            <w:tcW w:w="135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tcPr>
                          <w:p w14:paraId="12F6B0F4" w14:textId="3EADDAA9"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sz w:val="22"/>
                                <w:szCs w:val="22"/>
                              </w:rPr>
                              <w:t>74.40%</w:t>
                            </w:r>
                          </w:p>
                        </w:tc>
                        <w:tc>
                          <w:tcPr>
                            <w:tcW w:w="1289"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1CEF3791" w14:textId="7CD7760D"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Core</w:t>
                            </w:r>
                          </w:p>
                        </w:tc>
                      </w:tr>
                      <w:tr w:rsidR="004433C6" w:rsidRPr="00410EFA" w14:paraId="159325FF" w14:textId="77777777" w:rsidTr="00616F0B">
                        <w:trPr>
                          <w:jc w:val="center"/>
                        </w:trPr>
                        <w:tc>
                          <w:tcPr>
                            <w:tcW w:w="2093"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7027A565" w14:textId="0DD05F0D" w:rsidR="004433C6" w:rsidRPr="009A2518" w:rsidRDefault="004433C6" w:rsidP="009A2518">
                            <w:pPr>
                              <w:keepNext/>
                              <w:keepLines/>
                              <w:outlineLvl w:val="4"/>
                              <w:rPr>
                                <w:rFonts w:asciiTheme="majorBidi" w:eastAsia="Times New Roman" w:hAnsiTheme="majorBidi" w:cstheme="majorBidi"/>
                                <w:iCs/>
                                <w:sz w:val="22"/>
                                <w:szCs w:val="22"/>
                                <w:lang w:eastAsia="ja-JP"/>
                              </w:rPr>
                            </w:pPr>
                            <w:r w:rsidRPr="009A2518">
                              <w:rPr>
                                <w:rFonts w:asciiTheme="majorBidi" w:hAnsiTheme="majorBidi" w:cstheme="majorBidi"/>
                                <w:b/>
                                <w:bCs/>
                                <w:iCs/>
                                <w:sz w:val="22"/>
                                <w:szCs w:val="22"/>
                              </w:rPr>
                              <w:t>CI LR DHDPHMM</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3C011984" w14:textId="3254A1D4"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No</w:t>
                            </w:r>
                          </w:p>
                        </w:tc>
                        <w:tc>
                          <w:tcPr>
                            <w:tcW w:w="99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113CA02B" w14:textId="6BC88D8D"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No</w:t>
                            </w:r>
                          </w:p>
                        </w:tc>
                        <w:tc>
                          <w:tcPr>
                            <w:tcW w:w="170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tcPr>
                          <w:p w14:paraId="5DD94279" w14:textId="6F77E703"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sz w:val="22"/>
                                <w:szCs w:val="22"/>
                              </w:rPr>
                              <w:t>27.56%</w:t>
                            </w:r>
                          </w:p>
                        </w:tc>
                        <w:tc>
                          <w:tcPr>
                            <w:tcW w:w="135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tcPr>
                          <w:p w14:paraId="72D80647" w14:textId="2EAA5C51"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sz w:val="22"/>
                                <w:szCs w:val="22"/>
                              </w:rPr>
                              <w:t>76.32%</w:t>
                            </w:r>
                          </w:p>
                        </w:tc>
                        <w:tc>
                          <w:tcPr>
                            <w:tcW w:w="1289"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6475C854" w14:textId="70D8D0FF"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Dev.</w:t>
                            </w:r>
                          </w:p>
                        </w:tc>
                      </w:tr>
                      <w:tr w:rsidR="004433C6" w:rsidRPr="00410EFA" w14:paraId="212A31F4" w14:textId="77777777" w:rsidTr="00616F0B">
                        <w:trPr>
                          <w:jc w:val="center"/>
                        </w:trPr>
                        <w:tc>
                          <w:tcPr>
                            <w:tcW w:w="2093"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49255531" w14:textId="0DDB338B" w:rsidR="004433C6" w:rsidRPr="009A2518" w:rsidRDefault="004433C6" w:rsidP="009A2518">
                            <w:pPr>
                              <w:keepNext/>
                              <w:keepLines/>
                              <w:outlineLvl w:val="4"/>
                              <w:rPr>
                                <w:rFonts w:asciiTheme="majorBidi" w:eastAsia="Times New Roman" w:hAnsiTheme="majorBidi" w:cstheme="majorBidi"/>
                                <w:iCs/>
                                <w:sz w:val="22"/>
                                <w:szCs w:val="22"/>
                                <w:lang w:eastAsia="ja-JP"/>
                              </w:rPr>
                            </w:pPr>
                            <w:r w:rsidRPr="009A2518">
                              <w:rPr>
                                <w:rFonts w:asciiTheme="majorBidi" w:hAnsiTheme="majorBidi" w:cstheme="majorBidi"/>
                                <w:b/>
                                <w:bCs/>
                                <w:iCs/>
                                <w:sz w:val="22"/>
                                <w:szCs w:val="22"/>
                              </w:rPr>
                              <w:t>CI LR DHDPHMM</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3842236D" w14:textId="73D11D93"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No</w:t>
                            </w:r>
                          </w:p>
                        </w:tc>
                        <w:tc>
                          <w:tcPr>
                            <w:tcW w:w="99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5C55D248" w14:textId="07EB43F3"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No</w:t>
                            </w:r>
                          </w:p>
                        </w:tc>
                        <w:tc>
                          <w:tcPr>
                            <w:tcW w:w="170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tcPr>
                          <w:p w14:paraId="6370EB25" w14:textId="65E64989"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sz w:val="22"/>
                                <w:szCs w:val="22"/>
                              </w:rPr>
                              <w:t>28.36%</w:t>
                            </w:r>
                          </w:p>
                        </w:tc>
                        <w:tc>
                          <w:tcPr>
                            <w:tcW w:w="135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tcPr>
                          <w:p w14:paraId="7DF9E638" w14:textId="58A44E84"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sz w:val="22"/>
                                <w:szCs w:val="22"/>
                              </w:rPr>
                              <w:t>75.60%</w:t>
                            </w:r>
                          </w:p>
                        </w:tc>
                        <w:tc>
                          <w:tcPr>
                            <w:tcW w:w="1289"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7701F53E" w14:textId="48D6C5A4"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All</w:t>
                            </w:r>
                          </w:p>
                        </w:tc>
                      </w:tr>
                      <w:tr w:rsidR="004433C6" w:rsidRPr="00410EFA" w14:paraId="64CB2C45" w14:textId="77777777" w:rsidTr="00616F0B">
                        <w:trPr>
                          <w:jc w:val="center"/>
                        </w:trPr>
                        <w:tc>
                          <w:tcPr>
                            <w:tcW w:w="2093"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6ACB1CCE" w14:textId="46872A66" w:rsidR="004433C6" w:rsidRPr="009A2518" w:rsidRDefault="004433C6" w:rsidP="009A2518">
                            <w:pPr>
                              <w:keepNext/>
                              <w:keepLines/>
                              <w:outlineLvl w:val="4"/>
                              <w:rPr>
                                <w:rFonts w:asciiTheme="majorBidi" w:eastAsia="Times New Roman" w:hAnsiTheme="majorBidi" w:cstheme="majorBidi"/>
                                <w:iCs/>
                                <w:sz w:val="22"/>
                                <w:szCs w:val="22"/>
                                <w:lang w:eastAsia="ja-JP"/>
                              </w:rPr>
                            </w:pPr>
                            <w:r w:rsidRPr="009A2518">
                              <w:rPr>
                                <w:rFonts w:asciiTheme="majorBidi" w:hAnsiTheme="majorBidi" w:cstheme="majorBidi"/>
                                <w:b/>
                                <w:bCs/>
                                <w:iCs/>
                                <w:sz w:val="22"/>
                                <w:szCs w:val="22"/>
                              </w:rPr>
                              <w:t>CD LR DHDPHMM</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0D1CE966" w14:textId="12FA142F"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No</w:t>
                            </w:r>
                          </w:p>
                        </w:tc>
                        <w:tc>
                          <w:tcPr>
                            <w:tcW w:w="99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2932AA60" w14:textId="679A8024"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Yes</w:t>
                            </w:r>
                          </w:p>
                        </w:tc>
                        <w:tc>
                          <w:tcPr>
                            <w:tcW w:w="170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tcPr>
                          <w:p w14:paraId="17BEE0D2" w14:textId="2653EFEA"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sz w:val="22"/>
                                <w:szCs w:val="22"/>
                              </w:rPr>
                              <w:t>27.51%</w:t>
                            </w:r>
                          </w:p>
                        </w:tc>
                        <w:tc>
                          <w:tcPr>
                            <w:tcW w:w="135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tcPr>
                          <w:p w14:paraId="10C397C2" w14:textId="654075BF" w:rsidR="004433C6" w:rsidRPr="009A2518" w:rsidRDefault="004433C6" w:rsidP="009A2518">
                            <w:pPr>
                              <w:jc w:val="center"/>
                              <w:rPr>
                                <w:rFonts w:asciiTheme="majorBidi" w:eastAsia="Times New Roman" w:hAnsiTheme="majorBidi" w:cstheme="majorBidi"/>
                                <w:iCs/>
                                <w:sz w:val="22"/>
                                <w:szCs w:val="22"/>
                                <w:lang w:eastAsia="ja-JP"/>
                              </w:rPr>
                            </w:pPr>
                            <w:r w:rsidRPr="009A2518">
                              <w:rPr>
                                <w:rFonts w:asciiTheme="majorBidi" w:hAnsiTheme="majorBidi" w:cstheme="majorBidi"/>
                                <w:sz w:val="22"/>
                                <w:szCs w:val="22"/>
                              </w:rPr>
                              <w:t>75.76%</w:t>
                            </w:r>
                          </w:p>
                        </w:tc>
                        <w:tc>
                          <w:tcPr>
                            <w:tcW w:w="1289"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3AA19B2F" w14:textId="439696EA"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Core</w:t>
                            </w:r>
                          </w:p>
                        </w:tc>
                      </w:tr>
                      <w:tr w:rsidR="004433C6" w:rsidRPr="00410EFA" w14:paraId="5C89A69D" w14:textId="77777777" w:rsidTr="00616F0B">
                        <w:trPr>
                          <w:jc w:val="center"/>
                        </w:trPr>
                        <w:tc>
                          <w:tcPr>
                            <w:tcW w:w="2093"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616E36DF" w14:textId="21CE5937" w:rsidR="004433C6" w:rsidRPr="009A2518" w:rsidRDefault="004433C6" w:rsidP="009A2518">
                            <w:pPr>
                              <w:keepNext/>
                              <w:keepLines/>
                              <w:outlineLvl w:val="4"/>
                              <w:rPr>
                                <w:rFonts w:asciiTheme="majorBidi" w:eastAsia="Times New Roman" w:hAnsiTheme="majorBidi" w:cstheme="majorBidi"/>
                                <w:iCs/>
                                <w:sz w:val="22"/>
                                <w:szCs w:val="22"/>
                                <w:lang w:eastAsia="ja-JP"/>
                              </w:rPr>
                            </w:pPr>
                            <w:r w:rsidRPr="009A2518">
                              <w:rPr>
                                <w:rFonts w:asciiTheme="majorBidi" w:hAnsiTheme="majorBidi" w:cstheme="majorBidi"/>
                                <w:b/>
                                <w:bCs/>
                                <w:iCs/>
                                <w:sz w:val="22"/>
                                <w:szCs w:val="22"/>
                              </w:rPr>
                              <w:t>CD LR DHDPHMM</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5C3BE0C0" w14:textId="1EE50D58"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No</w:t>
                            </w:r>
                          </w:p>
                        </w:tc>
                        <w:tc>
                          <w:tcPr>
                            <w:tcW w:w="99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002A1A7E" w14:textId="2D32CE21"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Yes</w:t>
                            </w:r>
                          </w:p>
                        </w:tc>
                        <w:tc>
                          <w:tcPr>
                            <w:tcW w:w="170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tcPr>
                          <w:p w14:paraId="6A470719" w14:textId="7D27A139"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sz w:val="22"/>
                                <w:szCs w:val="22"/>
                              </w:rPr>
                              <w:t>26.74%</w:t>
                            </w:r>
                          </w:p>
                        </w:tc>
                        <w:tc>
                          <w:tcPr>
                            <w:tcW w:w="135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tcPr>
                          <w:p w14:paraId="41E8342F" w14:textId="74F21D4A"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sz w:val="22"/>
                                <w:szCs w:val="22"/>
                              </w:rPr>
                              <w:t>76.75%</w:t>
                            </w:r>
                          </w:p>
                        </w:tc>
                        <w:tc>
                          <w:tcPr>
                            <w:tcW w:w="1289"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0426B8BC" w14:textId="032863AE"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Dev.</w:t>
                            </w:r>
                          </w:p>
                        </w:tc>
                      </w:tr>
                      <w:tr w:rsidR="004433C6" w:rsidRPr="00410EFA" w14:paraId="0BF3A504" w14:textId="77777777" w:rsidTr="00616F0B">
                        <w:trPr>
                          <w:jc w:val="center"/>
                        </w:trPr>
                        <w:tc>
                          <w:tcPr>
                            <w:tcW w:w="2093"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27C9B638" w14:textId="4D500C70" w:rsidR="004433C6" w:rsidRPr="009A2518" w:rsidRDefault="004433C6" w:rsidP="009A2518">
                            <w:pPr>
                              <w:keepNext/>
                              <w:keepLines/>
                              <w:outlineLvl w:val="4"/>
                              <w:rPr>
                                <w:rFonts w:asciiTheme="majorBidi" w:eastAsia="Times New Roman" w:hAnsiTheme="majorBidi" w:cstheme="majorBidi"/>
                                <w:iCs/>
                                <w:sz w:val="22"/>
                                <w:szCs w:val="22"/>
                                <w:lang w:eastAsia="ja-JP"/>
                              </w:rPr>
                            </w:pPr>
                            <w:r w:rsidRPr="009A2518">
                              <w:rPr>
                                <w:rFonts w:asciiTheme="majorBidi" w:hAnsiTheme="majorBidi" w:cstheme="majorBidi"/>
                                <w:b/>
                                <w:bCs/>
                                <w:iCs/>
                                <w:sz w:val="22"/>
                                <w:szCs w:val="22"/>
                              </w:rPr>
                              <w:t>CD LR DHDPHMM</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00604C61" w14:textId="543D9A45"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No</w:t>
                            </w:r>
                          </w:p>
                        </w:tc>
                        <w:tc>
                          <w:tcPr>
                            <w:tcW w:w="99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095EC40A" w14:textId="111A94CB"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Yes</w:t>
                            </w:r>
                          </w:p>
                        </w:tc>
                        <w:tc>
                          <w:tcPr>
                            <w:tcW w:w="170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tcPr>
                          <w:p w14:paraId="139359DA" w14:textId="7460F0E7"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sz w:val="22"/>
                                <w:szCs w:val="22"/>
                              </w:rPr>
                              <w:t>26.80%</w:t>
                            </w:r>
                          </w:p>
                        </w:tc>
                        <w:tc>
                          <w:tcPr>
                            <w:tcW w:w="135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tcPr>
                          <w:p w14:paraId="16EAB41D" w14:textId="075A9839"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sz w:val="22"/>
                                <w:szCs w:val="22"/>
                              </w:rPr>
                              <w:t>76.71%</w:t>
                            </w:r>
                          </w:p>
                        </w:tc>
                        <w:tc>
                          <w:tcPr>
                            <w:tcW w:w="1289"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450C8268" w14:textId="3F84C76D"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All</w:t>
                            </w:r>
                          </w:p>
                        </w:tc>
                      </w:tr>
                    </w:tbl>
                    <w:p w14:paraId="69264083" w14:textId="1B70A097" w:rsidR="004433C6" w:rsidRDefault="004433C6" w:rsidP="00BC0564"/>
                  </w:txbxContent>
                </v:textbox>
                <w10:wrap type="topAndBottom" anchorx="margin" anchory="margin"/>
              </v:shape>
            </w:pict>
          </mc:Fallback>
        </mc:AlternateContent>
      </w:r>
      <w:r w:rsidR="00BC0564">
        <w:t xml:space="preserve">The third and fourth rows show two context-dependent HMM models. </w:t>
      </w:r>
      <w:r w:rsidR="000F00A2">
        <w:t xml:space="preserve">We can see </w:t>
      </w:r>
      <w:r w:rsidR="001A2582">
        <w:t xml:space="preserve">that </w:t>
      </w:r>
      <w:r w:rsidR="000F00A2">
        <w:t xml:space="preserve">CI </w:t>
      </w:r>
      <w:r w:rsidR="00BC0564">
        <w:t>DHDPHMM performs slightly better than the CD model in row three (CD HMM 2) but slightly worse than CD model of row four (CD HMM 3).</w:t>
      </w:r>
      <w:r w:rsidR="000F00A2">
        <w:t xml:space="preserve"> However, CD DHDPHMM works better than all CD HMM systems presented in this table. The fact that CI DHDPHMM works better than some of the CD models is </w:t>
      </w:r>
      <w:r w:rsidR="001A2582">
        <w:t xml:space="preserve">a </w:t>
      </w:r>
      <w:r w:rsidR="000F00A2">
        <w:t>very important result. As noted before</w:t>
      </w:r>
      <w:r w:rsidR="001A2582">
        <w:t>,</w:t>
      </w:r>
      <w:r w:rsidR="000F00A2">
        <w:t xml:space="preserve"> CI </w:t>
      </w:r>
      <w:r w:rsidR="00B92407">
        <w:t>systems</w:t>
      </w:r>
      <w:r w:rsidR="000F00A2">
        <w:t xml:space="preserve"> are much simpler </w:t>
      </w:r>
      <w:r w:rsidR="001A2582">
        <w:t xml:space="preserve">than </w:t>
      </w:r>
      <w:r w:rsidR="000F00A2">
        <w:t xml:space="preserve">CD </w:t>
      </w:r>
      <w:r w:rsidR="00B92407">
        <w:t>systems</w:t>
      </w:r>
      <w:r w:rsidR="000F00A2">
        <w:t xml:space="preserve"> (</w:t>
      </w:r>
      <w:r w:rsidR="000F00A2" w:rsidRPr="00AE59EF">
        <w:rPr>
          <w:i/>
        </w:rPr>
        <w:t>48</w:t>
      </w:r>
      <w:r w:rsidR="000F00A2">
        <w:t xml:space="preserve"> model</w:t>
      </w:r>
      <w:r w:rsidR="00F967A8">
        <w:t>s</w:t>
      </w:r>
      <w:r w:rsidR="000F00A2">
        <w:t xml:space="preserve"> vs. </w:t>
      </w:r>
      <w:r w:rsidR="00F967A8">
        <w:t xml:space="preserve">more than </w:t>
      </w:r>
      <w:r w:rsidR="00F967A8" w:rsidRPr="00AE59EF">
        <w:rPr>
          <w:i/>
        </w:rPr>
        <w:t>4</w:t>
      </w:r>
      <w:r w:rsidR="001A2582" w:rsidRPr="00AE59EF">
        <w:rPr>
          <w:i/>
        </w:rPr>
        <w:t>,</w:t>
      </w:r>
      <w:r w:rsidR="00F967A8" w:rsidRPr="00AE59EF">
        <w:rPr>
          <w:i/>
        </w:rPr>
        <w:t>000</w:t>
      </w:r>
      <w:r w:rsidR="00F967A8">
        <w:t xml:space="preserve"> </w:t>
      </w:r>
      <w:r w:rsidR="000F00A2">
        <w:t>models)</w:t>
      </w:r>
      <w:r w:rsidR="001A2582">
        <w:t xml:space="preserve">. Also, </w:t>
      </w:r>
      <w:r w:rsidR="000F00A2">
        <w:t>our CI models are completely nonparametric Bayesian</w:t>
      </w:r>
      <w:r w:rsidR="002442BE">
        <w:t xml:space="preserve"> models while our CD DHDPHMMs are EM trained model</w:t>
      </w:r>
      <w:r w:rsidR="00AD47D0">
        <w:t>s</w:t>
      </w:r>
      <w:r w:rsidR="002442BE">
        <w:t xml:space="preserve"> based on CI DHDPHMM models. This is one of the </w:t>
      </w:r>
      <w:r w:rsidR="0090167E">
        <w:t>reasons</w:t>
      </w:r>
      <w:r w:rsidR="002442BE">
        <w:t xml:space="preserve"> that the gain for CD models vanishes relative to the gain for CI models. We expect if we can model CD models directly using nonparametric approaches we can restore some </w:t>
      </w:r>
      <w:r w:rsidR="00D20EA4">
        <w:t xml:space="preserve">of </w:t>
      </w:r>
      <w:r w:rsidR="002442BE">
        <w:t>th</w:t>
      </w:r>
      <w:r w:rsidR="006B27C4">
        <w:t>is lost</w:t>
      </w:r>
      <w:r w:rsidR="002442BE">
        <w:t xml:space="preserve"> gain</w:t>
      </w:r>
      <w:r w:rsidR="00D20EA4">
        <w:t>.</w:t>
      </w:r>
    </w:p>
    <w:p w14:paraId="74FB5212" w14:textId="1C3ACE75" w:rsidR="0090167E" w:rsidRDefault="00BC0564" w:rsidP="00E70DBB">
      <w:pPr>
        <w:pStyle w:val="Dissertationbody"/>
      </w:pPr>
      <w:r>
        <w:t>Our</w:t>
      </w:r>
      <w:r w:rsidR="0090167E">
        <w:t xml:space="preserve"> CI</w:t>
      </w:r>
      <w:r>
        <w:t xml:space="preserve"> model also performs better than a discriminatively trained </w:t>
      </w:r>
      <w:r w:rsidR="0090167E">
        <w:t>CI</w:t>
      </w:r>
      <w:r>
        <w:t xml:space="preserve"> HMM</w:t>
      </w:r>
      <w:r w:rsidR="0090167E">
        <w:t xml:space="preserve"> (MMI 1 and MMI 2)</w:t>
      </w:r>
      <w:r>
        <w:t>.</w:t>
      </w:r>
      <w:r w:rsidR="0090167E">
        <w:t xml:space="preserve"> However, we can see </w:t>
      </w:r>
      <w:r w:rsidR="001A2582">
        <w:t xml:space="preserve">that a </w:t>
      </w:r>
      <w:r w:rsidR="0090167E">
        <w:t>discriminatively trained CD HMM (row seven) gives slightly better results</w:t>
      </w:r>
      <w:r w:rsidR="004020E8">
        <w:t xml:space="preserve"> relative to </w:t>
      </w:r>
      <w:r w:rsidR="001A2582">
        <w:t xml:space="preserve">the </w:t>
      </w:r>
      <w:r w:rsidR="004020E8">
        <w:t>CD DHDPHMM model</w:t>
      </w:r>
      <w:r w:rsidR="005C5C68">
        <w:t xml:space="preserve"> trained only using maximum likelihood</w:t>
      </w:r>
      <w:r w:rsidR="0090167E">
        <w:t>.</w:t>
      </w:r>
      <w:r w:rsidR="00D20EA4">
        <w:t xml:space="preserve"> </w:t>
      </w:r>
      <w:r w:rsidR="006B27C4">
        <w:t>Note</w:t>
      </w:r>
      <w:r w:rsidR="001A2582">
        <w:t xml:space="preserve"> </w:t>
      </w:r>
      <w:r w:rsidR="00D20EA4">
        <w:t>this system has been trained using a different discriminative framework</w:t>
      </w:r>
      <w:r w:rsidR="001A2582">
        <w:t xml:space="preserve"> </w:t>
      </w:r>
      <w:r w:rsidR="004020E8">
        <w:t xml:space="preserve">and uses </w:t>
      </w:r>
      <w:r w:rsidR="001A2582">
        <w:lastRenderedPageBreak/>
        <w:t xml:space="preserve">a </w:t>
      </w:r>
      <w:r w:rsidR="004020E8">
        <w:t>Finite State Machine (FSM) decoder</w:t>
      </w:r>
      <w:r w:rsidR="001A2582">
        <w:t xml:space="preserve"> (</w:t>
      </w:r>
      <w:r w:rsidR="00E70DBB">
        <w:t>Mohri et al., 2008</w:t>
      </w:r>
      <w:r w:rsidR="001A2582">
        <w:t>). Therefore, it is not a completely fair comparison.</w:t>
      </w:r>
      <w:r w:rsidR="00C17B39">
        <w:t xml:space="preserve">  Also statistical significance test shows the difference</w:t>
      </w:r>
      <w:r w:rsidR="00C52068">
        <w:t xml:space="preserve"> between this system and ours</w:t>
      </w:r>
      <w:r w:rsidR="00C17B39">
        <w:t xml:space="preserve"> is not statistically significant.  </w:t>
      </w:r>
      <w:r w:rsidR="004020E8">
        <w:t xml:space="preserve"> </w:t>
      </w:r>
    </w:p>
    <w:p w14:paraId="596090EA" w14:textId="68FEE818" w:rsidR="00B507EA" w:rsidRDefault="00F83F45">
      <w:pPr>
        <w:pStyle w:val="Dissertationbody"/>
      </w:pPr>
      <w:r>
        <w:rPr>
          <w:noProof/>
        </w:rPr>
        <mc:AlternateContent>
          <mc:Choice Requires="wps">
            <w:drawing>
              <wp:anchor distT="0" distB="91440" distL="114300" distR="114300" simplePos="0" relativeHeight="251682816" behindDoc="0" locked="0" layoutInCell="1" allowOverlap="1" wp14:anchorId="71B66AF9" wp14:editId="3619319D">
                <wp:simplePos x="0" y="0"/>
                <wp:positionH relativeFrom="margin">
                  <wp:align>center</wp:align>
                </wp:positionH>
                <wp:positionV relativeFrom="margin">
                  <wp:align>top</wp:align>
                </wp:positionV>
                <wp:extent cx="5486400" cy="6286500"/>
                <wp:effectExtent l="0" t="0" r="0" b="12700"/>
                <wp:wrapTopAndBottom/>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286500"/>
                        </a:xfrm>
                        <a:prstGeom prst="rect">
                          <a:avLst/>
                        </a:prstGeom>
                        <a:solidFill>
                          <a:srgbClr val="FFFFFF"/>
                        </a:solidFill>
                        <a:ln w="9525">
                          <a:noFill/>
                          <a:miter lim="800000"/>
                          <a:headEnd/>
                          <a:tailEnd/>
                        </a:ln>
                      </wps:spPr>
                      <wps:txbx>
                        <w:txbxContent>
                          <w:p w14:paraId="157D3127" w14:textId="3E47375C" w:rsidR="004433C6" w:rsidRPr="003028E0" w:rsidRDefault="004433C6" w:rsidP="001349B4">
                            <w:pPr>
                              <w:pStyle w:val="Caption"/>
                              <w:keepNext/>
                              <w:spacing w:after="120"/>
                              <w:jc w:val="center"/>
                            </w:pPr>
                            <w:bookmarkStart w:id="456" w:name="_Toc417663564"/>
                            <w:bookmarkStart w:id="457" w:name="_Toc419218314"/>
                            <w:bookmarkStart w:id="458" w:name="_Ref417162009"/>
                            <w:bookmarkStart w:id="459" w:name="_Toc420058411"/>
                            <w:bookmarkStart w:id="460" w:name="_Toc421042233"/>
                            <w:r w:rsidRPr="009A2518">
                              <w:t xml:space="preserve">Table </w:t>
                            </w:r>
                            <w:fldSimple w:instr=" STYLEREF 1 \s ">
                              <w:r>
                                <w:rPr>
                                  <w:noProof/>
                                  <w:cs/>
                                </w:rPr>
                                <w:t>‎</w:t>
                              </w:r>
                              <w:r>
                                <w:rPr>
                                  <w:noProof/>
                                </w:rPr>
                                <w:t>4</w:t>
                              </w:r>
                            </w:fldSimple>
                            <w:r w:rsidRPr="009A2518">
                              <w:noBreakHyphen/>
                            </w:r>
                            <w:fldSimple w:instr=" SEQ Table \* ARABIC \s 1 ">
                              <w:r>
                                <w:rPr>
                                  <w:noProof/>
                                </w:rPr>
                                <w:t>5</w:t>
                              </w:r>
                              <w:bookmarkEnd w:id="456"/>
                              <w:bookmarkEnd w:id="457"/>
                            </w:fldSimple>
                            <w:bookmarkEnd w:id="458"/>
                            <w:r>
                              <w:rPr>
                                <w:noProof/>
                              </w:rPr>
                              <w:t>. A comparison of DHDPHMM with other common systems is shown.</w:t>
                            </w:r>
                            <w:bookmarkEnd w:id="459"/>
                            <w:bookmarkEnd w:id="460"/>
                          </w:p>
                          <w:tbl>
                            <w:tblPr>
                              <w:tblW w:w="8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5"/>
                              <w:gridCol w:w="1170"/>
                              <w:gridCol w:w="1170"/>
                              <w:gridCol w:w="810"/>
                              <w:gridCol w:w="810"/>
                              <w:gridCol w:w="926"/>
                            </w:tblGrid>
                            <w:tr w:rsidR="004433C6" w:rsidRPr="00410EFA" w14:paraId="32D5006E" w14:textId="77777777" w:rsidTr="00C03255">
                              <w:trPr>
                                <w:jc w:val="center"/>
                              </w:trPr>
                              <w:tc>
                                <w:tcPr>
                                  <w:tcW w:w="320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5B9F0595" w14:textId="77777777" w:rsidR="004433C6" w:rsidRPr="009A2518" w:rsidRDefault="004433C6" w:rsidP="009A2518">
                                  <w:pPr>
                                    <w:jc w:val="center"/>
                                    <w:rPr>
                                      <w:rFonts w:asciiTheme="majorBidi" w:eastAsia="Times New Roman" w:hAnsiTheme="majorBidi" w:cstheme="majorBidi"/>
                                      <w:sz w:val="22"/>
                                      <w:szCs w:val="22"/>
                                      <w:lang w:eastAsia="ja-JP"/>
                                    </w:rPr>
                                  </w:pPr>
                                  <w:r w:rsidRPr="009A2518">
                                    <w:rPr>
                                      <w:rFonts w:asciiTheme="majorBidi" w:hAnsiTheme="majorBidi" w:cstheme="majorBidi"/>
                                      <w:sz w:val="22"/>
                                      <w:szCs w:val="22"/>
                                    </w:rPr>
                                    <w:t>Model</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7EA5FC58" w14:textId="77777777" w:rsidR="004433C6" w:rsidRPr="009A2518" w:rsidRDefault="004433C6" w:rsidP="009A2518">
                                  <w:pPr>
                                    <w:jc w:val="center"/>
                                    <w:rPr>
                                      <w:rFonts w:asciiTheme="majorBidi" w:eastAsia="Times New Roman" w:hAnsiTheme="majorBidi" w:cstheme="majorBidi"/>
                                      <w:sz w:val="22"/>
                                      <w:szCs w:val="22"/>
                                    </w:rPr>
                                  </w:pPr>
                                  <w:r w:rsidRPr="009A2518">
                                    <w:rPr>
                                      <w:rFonts w:asciiTheme="majorBidi" w:hAnsiTheme="majorBidi" w:cstheme="majorBidi"/>
                                      <w:sz w:val="22"/>
                                      <w:szCs w:val="22"/>
                                    </w:rPr>
                                    <w:t>Discrim.</w:t>
                                  </w:r>
                                </w:p>
                                <w:p w14:paraId="40CEA64B" w14:textId="77777777" w:rsidR="004433C6" w:rsidRPr="009A2518" w:rsidRDefault="004433C6" w:rsidP="009A2518">
                                  <w:pPr>
                                    <w:jc w:val="center"/>
                                    <w:rPr>
                                      <w:rFonts w:asciiTheme="majorBidi" w:eastAsia="Times New Roman" w:hAnsiTheme="majorBidi" w:cstheme="majorBidi"/>
                                      <w:sz w:val="22"/>
                                      <w:szCs w:val="22"/>
                                      <w:lang w:eastAsia="ja-JP"/>
                                    </w:rPr>
                                  </w:pPr>
                                  <w:r w:rsidRPr="009A2518">
                                    <w:rPr>
                                      <w:rFonts w:asciiTheme="majorBidi" w:hAnsiTheme="majorBidi" w:cstheme="majorBidi"/>
                                      <w:sz w:val="22"/>
                                      <w:szCs w:val="22"/>
                                    </w:rPr>
                                    <w:t>Training</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52CE5B7E" w14:textId="77777777" w:rsidR="004433C6" w:rsidRPr="009A2518" w:rsidRDefault="004433C6" w:rsidP="009A2518">
                                  <w:pPr>
                                    <w:jc w:val="center"/>
                                    <w:rPr>
                                      <w:rFonts w:asciiTheme="majorBidi" w:eastAsia="Times New Roman" w:hAnsiTheme="majorBidi" w:cstheme="majorBidi"/>
                                      <w:sz w:val="22"/>
                                      <w:szCs w:val="22"/>
                                      <w:lang w:eastAsia="ja-JP"/>
                                    </w:rPr>
                                  </w:pPr>
                                  <w:r w:rsidRPr="009A2518">
                                    <w:rPr>
                                      <w:rFonts w:asciiTheme="majorBidi" w:hAnsiTheme="majorBidi" w:cstheme="majorBidi"/>
                                      <w:sz w:val="22"/>
                                      <w:szCs w:val="22"/>
                                    </w:rPr>
                                    <w:t>Context Modeling</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5198DF38" w14:textId="77777777" w:rsidR="004433C6" w:rsidRPr="009A2518" w:rsidRDefault="004433C6" w:rsidP="009A2518">
                                  <w:pPr>
                                    <w:jc w:val="center"/>
                                    <w:rPr>
                                      <w:rFonts w:asciiTheme="majorBidi" w:eastAsia="Times New Roman" w:hAnsiTheme="majorBidi" w:cstheme="majorBidi"/>
                                      <w:sz w:val="22"/>
                                      <w:szCs w:val="22"/>
                                      <w:lang w:eastAsia="ja-JP"/>
                                    </w:rPr>
                                  </w:pPr>
                                  <w:r w:rsidRPr="009A2518">
                                    <w:rPr>
                                      <w:rFonts w:asciiTheme="majorBidi" w:hAnsiTheme="majorBidi" w:cstheme="majorBidi"/>
                                      <w:sz w:val="22"/>
                                      <w:szCs w:val="22"/>
                                    </w:rPr>
                                    <w:t>% Error</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70B83724" w14:textId="77777777" w:rsidR="004433C6" w:rsidRPr="009A2518" w:rsidRDefault="004433C6" w:rsidP="009A2518">
                                  <w:pPr>
                                    <w:jc w:val="center"/>
                                    <w:rPr>
                                      <w:rFonts w:asciiTheme="majorBidi" w:eastAsia="Times New Roman" w:hAnsiTheme="majorBidi" w:cstheme="majorBidi"/>
                                      <w:sz w:val="22"/>
                                      <w:szCs w:val="22"/>
                                      <w:lang w:eastAsia="ja-JP"/>
                                    </w:rPr>
                                  </w:pPr>
                                  <w:r w:rsidRPr="009A2518">
                                    <w:rPr>
                                      <w:rFonts w:asciiTheme="majorBidi" w:hAnsiTheme="majorBidi" w:cstheme="majorBidi"/>
                                      <w:sz w:val="22"/>
                                      <w:szCs w:val="22"/>
                                    </w:rPr>
                                    <w:t>% Correct</w:t>
                                  </w:r>
                                </w:p>
                              </w:tc>
                              <w:tc>
                                <w:tcPr>
                                  <w:tcW w:w="92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66284B13" w14:textId="77777777" w:rsidR="004433C6" w:rsidRPr="009A2518" w:rsidRDefault="004433C6" w:rsidP="009A2518">
                                  <w:pPr>
                                    <w:jc w:val="center"/>
                                    <w:rPr>
                                      <w:rFonts w:asciiTheme="majorBidi" w:eastAsia="Times New Roman" w:hAnsiTheme="majorBidi" w:cstheme="majorBidi"/>
                                      <w:sz w:val="22"/>
                                      <w:szCs w:val="22"/>
                                      <w:lang w:eastAsia="ja-JP"/>
                                    </w:rPr>
                                  </w:pPr>
                                  <w:r w:rsidRPr="009A2518">
                                    <w:rPr>
                                      <w:rFonts w:asciiTheme="majorBidi" w:hAnsiTheme="majorBidi" w:cstheme="majorBidi"/>
                                      <w:sz w:val="22"/>
                                      <w:szCs w:val="22"/>
                                    </w:rPr>
                                    <w:t>Subset</w:t>
                                  </w:r>
                                </w:p>
                              </w:tc>
                            </w:tr>
                            <w:tr w:rsidR="004433C6" w:rsidRPr="00410EFA" w14:paraId="2F9454B7" w14:textId="77777777" w:rsidTr="00C03255">
                              <w:trPr>
                                <w:jc w:val="center"/>
                              </w:trPr>
                              <w:tc>
                                <w:tcPr>
                                  <w:tcW w:w="320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27F9C9BD" w14:textId="50036C0D" w:rsidR="004433C6" w:rsidRPr="009A2518" w:rsidRDefault="004433C6" w:rsidP="001E1F36">
                                  <w:pPr>
                                    <w:rPr>
                                      <w:rFonts w:asciiTheme="majorBidi" w:eastAsia="MS Gothic" w:hAnsiTheme="majorBidi" w:cstheme="majorBidi"/>
                                      <w:b/>
                                      <w:bCs/>
                                      <w:iCs/>
                                      <w:sz w:val="22"/>
                                      <w:szCs w:val="22"/>
                                    </w:rPr>
                                  </w:pPr>
                                  <w:r w:rsidRPr="009A2518">
                                    <w:rPr>
                                      <w:rFonts w:asciiTheme="majorBidi" w:hAnsiTheme="majorBidi" w:cstheme="majorBidi"/>
                                      <w:iCs/>
                                      <w:sz w:val="22"/>
                                      <w:szCs w:val="22"/>
                                    </w:rPr>
                                    <w:t>Baseline CI-HMM</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34BD2151" w14:textId="2ABCAE72" w:rsidR="004433C6" w:rsidRPr="009A2518" w:rsidRDefault="004433C6" w:rsidP="009A2518">
                                  <w:pPr>
                                    <w:keepNext/>
                                    <w:keepLines/>
                                    <w:jc w:val="center"/>
                                    <w:outlineLvl w:val="4"/>
                                    <w:rPr>
                                      <w:rFonts w:asciiTheme="majorBidi" w:hAnsiTheme="majorBidi" w:cstheme="majorBidi"/>
                                      <w:iCs/>
                                      <w:sz w:val="22"/>
                                      <w:szCs w:val="22"/>
                                    </w:rPr>
                                  </w:pPr>
                                  <w:r w:rsidRPr="009A2518">
                                    <w:rPr>
                                      <w:rFonts w:asciiTheme="majorBidi" w:hAnsiTheme="majorBidi" w:cstheme="majorBidi"/>
                                      <w:iCs/>
                                      <w:sz w:val="22"/>
                                      <w:szCs w:val="22"/>
                                    </w:rPr>
                                    <w:t>No</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56B3E91B" w14:textId="237D0A6E" w:rsidR="004433C6" w:rsidRPr="009A2518" w:rsidRDefault="004433C6" w:rsidP="009A2518">
                                  <w:pPr>
                                    <w:keepNext/>
                                    <w:keepLines/>
                                    <w:jc w:val="center"/>
                                    <w:outlineLvl w:val="4"/>
                                    <w:rPr>
                                      <w:rFonts w:asciiTheme="majorBidi" w:hAnsiTheme="majorBidi" w:cstheme="majorBidi"/>
                                      <w:iCs/>
                                      <w:sz w:val="22"/>
                                      <w:szCs w:val="22"/>
                                    </w:rPr>
                                  </w:pPr>
                                  <w:r w:rsidRPr="009A2518">
                                    <w:rPr>
                                      <w:rFonts w:asciiTheme="majorBidi" w:hAnsiTheme="majorBidi" w:cstheme="majorBidi"/>
                                      <w:iCs/>
                                      <w:sz w:val="22"/>
                                      <w:szCs w:val="22"/>
                                    </w:rPr>
                                    <w:t>No</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4F0291FD" w14:textId="70949547" w:rsidR="004433C6" w:rsidRPr="009A2518" w:rsidRDefault="004433C6" w:rsidP="00C03255">
                                  <w:pPr>
                                    <w:keepNext/>
                                    <w:keepLines/>
                                    <w:jc w:val="right"/>
                                    <w:outlineLvl w:val="4"/>
                                    <w:rPr>
                                      <w:rFonts w:asciiTheme="majorBidi" w:eastAsiaTheme="majorEastAsia" w:hAnsiTheme="majorBidi" w:cstheme="majorBidi"/>
                                      <w:iCs/>
                                      <w:sz w:val="22"/>
                                      <w:szCs w:val="22"/>
                                    </w:rPr>
                                  </w:pPr>
                                  <w:r w:rsidRPr="009A2518">
                                    <w:rPr>
                                      <w:rFonts w:asciiTheme="majorBidi" w:hAnsiTheme="majorBidi" w:cstheme="majorBidi"/>
                                      <w:iCs/>
                                      <w:sz w:val="22"/>
                                      <w:szCs w:val="22"/>
                                    </w:rPr>
                                    <w:t>31.05%</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30A7874E" w14:textId="0F2FB1D1" w:rsidR="004433C6" w:rsidRPr="009A2518" w:rsidRDefault="004433C6" w:rsidP="00C03255">
                                  <w:pPr>
                                    <w:keepNext/>
                                    <w:keepLines/>
                                    <w:jc w:val="right"/>
                                    <w:outlineLvl w:val="4"/>
                                    <w:rPr>
                                      <w:rFonts w:asciiTheme="majorBidi" w:eastAsiaTheme="majorEastAsia" w:hAnsiTheme="majorBidi" w:cstheme="majorBidi"/>
                                      <w:iCs/>
                                      <w:sz w:val="22"/>
                                      <w:szCs w:val="22"/>
                                    </w:rPr>
                                  </w:pPr>
                                  <w:r w:rsidRPr="009A2518">
                                    <w:rPr>
                                      <w:rFonts w:asciiTheme="majorBidi" w:hAnsiTheme="majorBidi" w:cstheme="majorBidi"/>
                                      <w:iCs/>
                                      <w:sz w:val="22"/>
                                      <w:szCs w:val="22"/>
                                    </w:rPr>
                                    <w:t>72.92%</w:t>
                                  </w:r>
                                </w:p>
                              </w:tc>
                              <w:tc>
                                <w:tcPr>
                                  <w:tcW w:w="92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25FE807F" w14:textId="33C55D7E" w:rsidR="004433C6" w:rsidRPr="009A2518" w:rsidRDefault="004433C6" w:rsidP="009A2518">
                                  <w:pPr>
                                    <w:keepNext/>
                                    <w:keepLines/>
                                    <w:jc w:val="center"/>
                                    <w:outlineLvl w:val="4"/>
                                    <w:rPr>
                                      <w:rFonts w:asciiTheme="majorBidi" w:hAnsiTheme="majorBidi" w:cstheme="majorBidi"/>
                                      <w:iCs/>
                                      <w:sz w:val="22"/>
                                      <w:szCs w:val="22"/>
                                    </w:rPr>
                                  </w:pPr>
                                  <w:r w:rsidRPr="009A2518">
                                    <w:rPr>
                                      <w:rFonts w:asciiTheme="majorBidi" w:hAnsiTheme="majorBidi" w:cstheme="majorBidi"/>
                                      <w:iCs/>
                                      <w:sz w:val="22"/>
                                      <w:szCs w:val="22"/>
                                    </w:rPr>
                                    <w:t>Core</w:t>
                                  </w:r>
                                </w:p>
                              </w:tc>
                            </w:tr>
                            <w:tr w:rsidR="004433C6" w:rsidRPr="00410EFA" w14:paraId="6515D024" w14:textId="77777777" w:rsidTr="00C03255">
                              <w:trPr>
                                <w:jc w:val="center"/>
                              </w:trPr>
                              <w:tc>
                                <w:tcPr>
                                  <w:tcW w:w="320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7DB1DAE6" w14:textId="2E5501BF" w:rsidR="004433C6" w:rsidRPr="009A2518" w:rsidRDefault="004433C6" w:rsidP="001E1F36">
                                  <w:pPr>
                                    <w:keepNext/>
                                    <w:keepLines/>
                                    <w:outlineLvl w:val="4"/>
                                    <w:rPr>
                                      <w:rFonts w:asciiTheme="majorBidi" w:eastAsia="MS Gothic" w:hAnsiTheme="majorBidi" w:cstheme="majorBidi"/>
                                      <w:b/>
                                      <w:bCs/>
                                      <w:iCs/>
                                      <w:sz w:val="22"/>
                                      <w:szCs w:val="22"/>
                                    </w:rPr>
                                  </w:pPr>
                                  <w:r w:rsidRPr="009A2518">
                                    <w:rPr>
                                      <w:rFonts w:asciiTheme="majorBidi" w:hAnsiTheme="majorBidi" w:cstheme="majorBidi"/>
                                      <w:iCs/>
                                      <w:sz w:val="22"/>
                                      <w:szCs w:val="22"/>
                                    </w:rPr>
                                    <w:t>Baseline CD-HMM</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2B27A26A" w14:textId="0F05EE96" w:rsidR="004433C6" w:rsidRPr="009A2518" w:rsidRDefault="004433C6" w:rsidP="009A2518">
                                  <w:pPr>
                                    <w:keepNext/>
                                    <w:keepLines/>
                                    <w:jc w:val="center"/>
                                    <w:outlineLvl w:val="4"/>
                                    <w:rPr>
                                      <w:rFonts w:asciiTheme="majorBidi" w:hAnsiTheme="majorBidi" w:cstheme="majorBidi"/>
                                      <w:iCs/>
                                      <w:sz w:val="22"/>
                                      <w:szCs w:val="22"/>
                                    </w:rPr>
                                  </w:pPr>
                                  <w:r w:rsidRPr="009A2518">
                                    <w:rPr>
                                      <w:rFonts w:asciiTheme="majorBidi" w:hAnsiTheme="majorBidi" w:cstheme="majorBidi"/>
                                      <w:iCs/>
                                      <w:sz w:val="22"/>
                                      <w:szCs w:val="22"/>
                                    </w:rPr>
                                    <w:t>No</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2A8E95E6" w14:textId="719EB50D" w:rsidR="004433C6" w:rsidRPr="009A2518" w:rsidRDefault="004433C6" w:rsidP="009A2518">
                                  <w:pPr>
                                    <w:keepNext/>
                                    <w:keepLines/>
                                    <w:jc w:val="center"/>
                                    <w:outlineLvl w:val="4"/>
                                    <w:rPr>
                                      <w:rFonts w:asciiTheme="majorBidi" w:hAnsiTheme="majorBidi" w:cstheme="majorBidi"/>
                                      <w:iCs/>
                                      <w:sz w:val="22"/>
                                      <w:szCs w:val="22"/>
                                    </w:rPr>
                                  </w:pPr>
                                  <w:r w:rsidRPr="009A2518">
                                    <w:rPr>
                                      <w:rFonts w:asciiTheme="majorBidi" w:hAnsiTheme="majorBidi" w:cstheme="majorBidi"/>
                                      <w:iCs/>
                                      <w:sz w:val="22"/>
                                      <w:szCs w:val="22"/>
                                    </w:rPr>
                                    <w:t>No</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3B1966C8" w14:textId="35A077F3" w:rsidR="004433C6" w:rsidRPr="009A2518" w:rsidRDefault="004433C6" w:rsidP="00C03255">
                                  <w:pPr>
                                    <w:keepNext/>
                                    <w:keepLines/>
                                    <w:jc w:val="right"/>
                                    <w:outlineLvl w:val="4"/>
                                    <w:rPr>
                                      <w:rFonts w:asciiTheme="majorBidi" w:eastAsiaTheme="majorEastAsia" w:hAnsiTheme="majorBidi" w:cstheme="majorBidi"/>
                                      <w:iCs/>
                                      <w:sz w:val="22"/>
                                      <w:szCs w:val="22"/>
                                    </w:rPr>
                                  </w:pPr>
                                  <w:r w:rsidRPr="009A2518">
                                    <w:rPr>
                                      <w:rFonts w:asciiTheme="majorBidi" w:hAnsiTheme="majorBidi" w:cstheme="majorBidi"/>
                                      <w:iCs/>
                                      <w:sz w:val="22"/>
                                      <w:szCs w:val="22"/>
                                    </w:rPr>
                                    <w:t>27.93%</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5888D268" w14:textId="68268290" w:rsidR="004433C6" w:rsidRPr="009A2518" w:rsidRDefault="004433C6" w:rsidP="00C03255">
                                  <w:pPr>
                                    <w:keepNext/>
                                    <w:keepLines/>
                                    <w:jc w:val="right"/>
                                    <w:outlineLvl w:val="4"/>
                                    <w:rPr>
                                      <w:rFonts w:asciiTheme="majorBidi" w:eastAsiaTheme="majorEastAsia" w:hAnsiTheme="majorBidi" w:cstheme="majorBidi"/>
                                      <w:iCs/>
                                      <w:sz w:val="22"/>
                                      <w:szCs w:val="22"/>
                                    </w:rPr>
                                  </w:pPr>
                                  <w:r w:rsidRPr="009A2518">
                                    <w:rPr>
                                      <w:rFonts w:asciiTheme="majorBidi" w:hAnsiTheme="majorBidi" w:cstheme="majorBidi"/>
                                      <w:iCs/>
                                      <w:sz w:val="22"/>
                                      <w:szCs w:val="22"/>
                                    </w:rPr>
                                    <w:t>76.26%</w:t>
                                  </w:r>
                                </w:p>
                              </w:tc>
                              <w:tc>
                                <w:tcPr>
                                  <w:tcW w:w="92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13FCD220" w14:textId="77777777" w:rsidR="004433C6" w:rsidRPr="009A2518" w:rsidRDefault="004433C6" w:rsidP="009A2518">
                                  <w:pPr>
                                    <w:jc w:val="center"/>
                                    <w:rPr>
                                      <w:rFonts w:asciiTheme="majorBidi" w:hAnsiTheme="majorBidi" w:cstheme="majorBidi"/>
                                      <w:iCs/>
                                      <w:sz w:val="22"/>
                                      <w:szCs w:val="22"/>
                                    </w:rPr>
                                  </w:pPr>
                                </w:p>
                              </w:tc>
                            </w:tr>
                            <w:tr w:rsidR="004433C6" w:rsidRPr="00410EFA" w14:paraId="010208ED" w14:textId="77777777" w:rsidTr="00C03255">
                              <w:trPr>
                                <w:jc w:val="center"/>
                              </w:trPr>
                              <w:tc>
                                <w:tcPr>
                                  <w:tcW w:w="320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5F3A4920" w14:textId="3F6EEF19" w:rsidR="004433C6" w:rsidRPr="009A2518" w:rsidRDefault="004433C6" w:rsidP="001E1F36">
                                  <w:pPr>
                                    <w:keepNext/>
                                    <w:keepLines/>
                                    <w:outlineLvl w:val="4"/>
                                    <w:rPr>
                                      <w:rFonts w:asciiTheme="majorBidi" w:eastAsia="MS Gothic" w:hAnsiTheme="majorBidi" w:cstheme="majorBidi"/>
                                      <w:b/>
                                      <w:bCs/>
                                      <w:iCs/>
                                      <w:sz w:val="22"/>
                                      <w:szCs w:val="22"/>
                                    </w:rPr>
                                  </w:pPr>
                                  <w:r w:rsidRPr="009A2518">
                                    <w:rPr>
                                      <w:rFonts w:asciiTheme="majorBidi" w:hAnsiTheme="majorBidi" w:cstheme="majorBidi"/>
                                      <w:iCs/>
                                      <w:sz w:val="22"/>
                                      <w:szCs w:val="22"/>
                                    </w:rPr>
                                    <w:t>CD</w:t>
                                  </w:r>
                                  <w:r>
                                    <w:rPr>
                                      <w:rFonts w:asciiTheme="majorBidi" w:hAnsiTheme="majorBidi" w:cstheme="majorBidi"/>
                                      <w:iCs/>
                                      <w:sz w:val="22"/>
                                      <w:szCs w:val="22"/>
                                    </w:rPr>
                                    <w:t xml:space="preserve"> </w:t>
                                  </w:r>
                                  <w:r w:rsidRPr="009A2518">
                                    <w:rPr>
                                      <w:rFonts w:asciiTheme="majorBidi" w:hAnsiTheme="majorBidi" w:cstheme="majorBidi"/>
                                      <w:iCs/>
                                      <w:sz w:val="22"/>
                                      <w:szCs w:val="22"/>
                                    </w:rPr>
                                    <w:t>HMM 2</w:t>
                                  </w:r>
                                </w:p>
                                <w:p w14:paraId="307E3E59" w14:textId="1FA85DA7" w:rsidR="004433C6" w:rsidRPr="009A2518" w:rsidRDefault="004433C6" w:rsidP="001E1F36">
                                  <w:pPr>
                                    <w:rPr>
                                      <w:rFonts w:asciiTheme="majorBidi" w:eastAsia="Times New Roman" w:hAnsiTheme="majorBidi" w:cstheme="majorBidi"/>
                                      <w:b/>
                                      <w:bCs/>
                                      <w:iCs/>
                                      <w:color w:val="FF0000"/>
                                      <w:sz w:val="22"/>
                                      <w:szCs w:val="22"/>
                                      <w:lang w:eastAsia="ja-JP"/>
                                    </w:rPr>
                                  </w:pPr>
                                  <w:r w:rsidRPr="009A2518">
                                    <w:rPr>
                                      <w:rFonts w:asciiTheme="majorBidi" w:hAnsiTheme="majorBidi" w:cstheme="majorBidi"/>
                                      <w:iCs/>
                                      <w:sz w:val="22"/>
                                      <w:szCs w:val="22"/>
                                    </w:rPr>
                                    <w:t>(Lee and Hon, 1989)</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762AB39F" w14:textId="70A19FDB" w:rsidR="004433C6" w:rsidRPr="009A2518" w:rsidRDefault="004433C6" w:rsidP="009A2518">
                                  <w:pPr>
                                    <w:keepNext/>
                                    <w:keepLines/>
                                    <w:jc w:val="center"/>
                                    <w:outlineLvl w:val="4"/>
                                    <w:rPr>
                                      <w:rFonts w:asciiTheme="majorBidi" w:eastAsia="Times New Roman" w:hAnsiTheme="majorBidi" w:cstheme="majorBidi"/>
                                      <w:iCs/>
                                      <w:color w:val="FF0000"/>
                                      <w:sz w:val="22"/>
                                      <w:szCs w:val="22"/>
                                      <w:lang w:eastAsia="ja-JP"/>
                                    </w:rPr>
                                  </w:pPr>
                                  <w:r w:rsidRPr="009A2518">
                                    <w:rPr>
                                      <w:rFonts w:asciiTheme="majorBidi" w:hAnsiTheme="majorBidi" w:cstheme="majorBidi"/>
                                      <w:iCs/>
                                      <w:sz w:val="22"/>
                                      <w:szCs w:val="22"/>
                                    </w:rPr>
                                    <w:t>No</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5F39CC0D" w14:textId="29885550" w:rsidR="004433C6" w:rsidRPr="009A2518" w:rsidRDefault="004433C6" w:rsidP="009A2518">
                                  <w:pPr>
                                    <w:keepNext/>
                                    <w:keepLines/>
                                    <w:jc w:val="center"/>
                                    <w:outlineLvl w:val="4"/>
                                    <w:rPr>
                                      <w:rFonts w:asciiTheme="majorBidi" w:eastAsia="Times New Roman" w:hAnsiTheme="majorBidi" w:cstheme="majorBidi"/>
                                      <w:iCs/>
                                      <w:color w:val="FF0000"/>
                                      <w:sz w:val="22"/>
                                      <w:szCs w:val="22"/>
                                      <w:lang w:eastAsia="ja-JP"/>
                                    </w:rPr>
                                  </w:pPr>
                                  <w:r w:rsidRPr="009A2518">
                                    <w:rPr>
                                      <w:rFonts w:asciiTheme="majorBidi" w:hAnsiTheme="majorBidi" w:cstheme="majorBidi"/>
                                      <w:iCs/>
                                      <w:sz w:val="22"/>
                                      <w:szCs w:val="22"/>
                                    </w:rPr>
                                    <w:t>Yes</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47560123" w14:textId="738E0DF5" w:rsidR="004433C6" w:rsidRPr="009A2518" w:rsidRDefault="004433C6" w:rsidP="00C03255">
                                  <w:pPr>
                                    <w:keepNext/>
                                    <w:keepLines/>
                                    <w:jc w:val="right"/>
                                    <w:outlineLvl w:val="4"/>
                                    <w:rPr>
                                      <w:rFonts w:asciiTheme="majorBidi" w:eastAsia="Times New Roman" w:hAnsiTheme="majorBidi" w:cstheme="majorBidi"/>
                                      <w:iCs/>
                                      <w:color w:val="FF0000"/>
                                      <w:sz w:val="22"/>
                                      <w:szCs w:val="22"/>
                                      <w:lang w:eastAsia="ja-JP"/>
                                    </w:rPr>
                                  </w:pPr>
                                  <w:r w:rsidRPr="009A2518">
                                    <w:rPr>
                                      <w:rFonts w:asciiTheme="majorBidi" w:hAnsiTheme="majorBidi" w:cstheme="majorBidi"/>
                                      <w:iCs/>
                                      <w:sz w:val="22"/>
                                      <w:szCs w:val="22"/>
                                    </w:rPr>
                                    <w:t>30.9</w:t>
                                  </w:r>
                                  <w:r>
                                    <w:rPr>
                                      <w:rFonts w:asciiTheme="majorBidi" w:hAnsiTheme="majorBidi" w:cstheme="majorBidi"/>
                                      <w:iCs/>
                                      <w:sz w:val="22"/>
                                      <w:szCs w:val="22"/>
                                    </w:rPr>
                                    <w:t>0</w:t>
                                  </w:r>
                                  <w:r w:rsidRPr="009A2518">
                                    <w:rPr>
                                      <w:rFonts w:asciiTheme="majorBidi" w:hAnsiTheme="majorBidi" w:cstheme="majorBidi"/>
                                      <w:iCs/>
                                      <w:sz w:val="22"/>
                                      <w:szCs w:val="22"/>
                                    </w:rPr>
                                    <w:t>%</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49768391" w14:textId="003301A4" w:rsidR="004433C6" w:rsidRPr="009A2518" w:rsidRDefault="004433C6" w:rsidP="00CD2A06">
                                  <w:pPr>
                                    <w:keepNext/>
                                    <w:keepLines/>
                                    <w:jc w:val="center"/>
                                    <w:outlineLvl w:val="4"/>
                                    <w:rPr>
                                      <w:rFonts w:asciiTheme="majorBidi" w:eastAsia="Times New Roman" w:hAnsiTheme="majorBidi" w:cstheme="majorBidi"/>
                                      <w:iCs/>
                                      <w:color w:val="FF0000"/>
                                      <w:sz w:val="22"/>
                                      <w:szCs w:val="22"/>
                                      <w:lang w:eastAsia="ja-JP"/>
                                    </w:rPr>
                                  </w:pPr>
                                  <w:r w:rsidRPr="009A2518">
                                    <w:rPr>
                                      <w:rFonts w:asciiTheme="majorBidi" w:hAnsiTheme="majorBidi" w:cstheme="majorBidi"/>
                                      <w:iCs/>
                                      <w:sz w:val="22"/>
                                      <w:szCs w:val="22"/>
                                    </w:rPr>
                                    <w:t>–</w:t>
                                  </w:r>
                                </w:p>
                              </w:tc>
                              <w:tc>
                                <w:tcPr>
                                  <w:tcW w:w="92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62A22212" w14:textId="0EEC7EC3" w:rsidR="004433C6" w:rsidRPr="009A2518" w:rsidRDefault="004433C6" w:rsidP="009A2518">
                                  <w:pPr>
                                    <w:keepNext/>
                                    <w:keepLines/>
                                    <w:jc w:val="center"/>
                                    <w:outlineLvl w:val="4"/>
                                    <w:rPr>
                                      <w:rFonts w:asciiTheme="majorBidi" w:eastAsia="Times New Roman" w:hAnsiTheme="majorBidi" w:cstheme="majorBidi"/>
                                      <w:iCs/>
                                      <w:color w:val="FF0000"/>
                                      <w:sz w:val="22"/>
                                      <w:szCs w:val="22"/>
                                      <w:lang w:eastAsia="ja-JP"/>
                                    </w:rPr>
                                  </w:pPr>
                                  <w:r w:rsidRPr="009A2518">
                                    <w:rPr>
                                      <w:rFonts w:asciiTheme="majorBidi" w:hAnsiTheme="majorBidi" w:cstheme="majorBidi"/>
                                      <w:iCs/>
                                      <w:sz w:val="22"/>
                                      <w:szCs w:val="22"/>
                                    </w:rPr>
                                    <w:t>Core</w:t>
                                  </w:r>
                                </w:p>
                              </w:tc>
                            </w:tr>
                            <w:tr w:rsidR="004433C6" w:rsidRPr="00410EFA" w14:paraId="600B1F5E" w14:textId="77777777" w:rsidTr="00C03255">
                              <w:trPr>
                                <w:jc w:val="center"/>
                              </w:trPr>
                              <w:tc>
                                <w:tcPr>
                                  <w:tcW w:w="320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461D0D4A" w14:textId="1DD77B49" w:rsidR="004433C6" w:rsidRPr="009A2518" w:rsidRDefault="004433C6" w:rsidP="001E1F36">
                                  <w:pPr>
                                    <w:keepNext/>
                                    <w:keepLines/>
                                    <w:outlineLvl w:val="4"/>
                                    <w:rPr>
                                      <w:rFonts w:asciiTheme="majorBidi" w:eastAsia="MS Gothic" w:hAnsiTheme="majorBidi" w:cstheme="majorBidi"/>
                                      <w:b/>
                                      <w:bCs/>
                                      <w:iCs/>
                                      <w:sz w:val="22"/>
                                      <w:szCs w:val="22"/>
                                    </w:rPr>
                                  </w:pPr>
                                  <w:r w:rsidRPr="009A2518">
                                    <w:rPr>
                                      <w:rFonts w:asciiTheme="majorBidi" w:hAnsiTheme="majorBidi" w:cstheme="majorBidi"/>
                                      <w:iCs/>
                                      <w:sz w:val="22"/>
                                      <w:szCs w:val="22"/>
                                    </w:rPr>
                                    <w:t>CD</w:t>
                                  </w:r>
                                  <w:r>
                                    <w:rPr>
                                      <w:rFonts w:asciiTheme="majorBidi" w:hAnsiTheme="majorBidi" w:cstheme="majorBidi"/>
                                      <w:iCs/>
                                      <w:sz w:val="22"/>
                                      <w:szCs w:val="22"/>
                                    </w:rPr>
                                    <w:t xml:space="preserve"> </w:t>
                                  </w:r>
                                  <w:r w:rsidRPr="009A2518">
                                    <w:rPr>
                                      <w:rFonts w:asciiTheme="majorBidi" w:hAnsiTheme="majorBidi" w:cstheme="majorBidi"/>
                                      <w:iCs/>
                                      <w:sz w:val="22"/>
                                      <w:szCs w:val="22"/>
                                    </w:rPr>
                                    <w:t>HMM 3</w:t>
                                  </w:r>
                                  <w:r>
                                    <w:rPr>
                                      <w:rFonts w:asciiTheme="majorBidi" w:hAnsiTheme="majorBidi" w:cstheme="majorBidi"/>
                                      <w:iCs/>
                                      <w:sz w:val="22"/>
                                      <w:szCs w:val="22"/>
                                    </w:rPr>
                                    <w:br/>
                                  </w:r>
                                  <w:r w:rsidRPr="009A2518">
                                    <w:rPr>
                                      <w:rFonts w:asciiTheme="majorBidi" w:hAnsiTheme="majorBidi" w:cstheme="majorBidi"/>
                                      <w:iCs/>
                                      <w:sz w:val="22"/>
                                      <w:szCs w:val="22"/>
                                    </w:rPr>
                                    <w:t>(Young and Woodland, 1994)</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6393BBA1" w14:textId="6897F475" w:rsidR="004433C6" w:rsidRPr="009A2518" w:rsidRDefault="004433C6" w:rsidP="009A2518">
                                  <w:pPr>
                                    <w:keepNext/>
                                    <w:keepLines/>
                                    <w:jc w:val="center"/>
                                    <w:outlineLvl w:val="4"/>
                                    <w:rPr>
                                      <w:rFonts w:asciiTheme="majorBidi" w:eastAsia="Times New Roman" w:hAnsiTheme="majorBidi" w:cstheme="majorBidi"/>
                                      <w:iCs/>
                                      <w:color w:val="FF0000"/>
                                      <w:sz w:val="22"/>
                                      <w:szCs w:val="22"/>
                                      <w:lang w:eastAsia="ja-JP"/>
                                    </w:rPr>
                                  </w:pPr>
                                  <w:r w:rsidRPr="009A2518">
                                    <w:rPr>
                                      <w:rFonts w:asciiTheme="majorBidi" w:hAnsiTheme="majorBidi" w:cstheme="majorBidi"/>
                                      <w:iCs/>
                                      <w:sz w:val="22"/>
                                      <w:szCs w:val="22"/>
                                    </w:rPr>
                                    <w:t>No</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3591FC6F" w14:textId="565DDEE2" w:rsidR="004433C6" w:rsidRPr="009A2518" w:rsidRDefault="004433C6" w:rsidP="009A2518">
                                  <w:pPr>
                                    <w:keepNext/>
                                    <w:keepLines/>
                                    <w:jc w:val="center"/>
                                    <w:outlineLvl w:val="4"/>
                                    <w:rPr>
                                      <w:rFonts w:asciiTheme="majorBidi" w:eastAsia="Times New Roman" w:hAnsiTheme="majorBidi" w:cstheme="majorBidi"/>
                                      <w:iCs/>
                                      <w:color w:val="FF0000"/>
                                      <w:sz w:val="22"/>
                                      <w:szCs w:val="22"/>
                                      <w:lang w:eastAsia="ja-JP"/>
                                    </w:rPr>
                                  </w:pPr>
                                  <w:r w:rsidRPr="009A2518">
                                    <w:rPr>
                                      <w:rFonts w:asciiTheme="majorBidi" w:hAnsiTheme="majorBidi" w:cstheme="majorBidi"/>
                                      <w:iCs/>
                                      <w:sz w:val="22"/>
                                      <w:szCs w:val="22"/>
                                    </w:rPr>
                                    <w:t>Yes</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3C8E0C36" w14:textId="2BBA7753" w:rsidR="004433C6" w:rsidRPr="009A2518" w:rsidRDefault="004433C6" w:rsidP="00C03255">
                                  <w:pPr>
                                    <w:keepNext/>
                                    <w:keepLines/>
                                    <w:jc w:val="right"/>
                                    <w:outlineLvl w:val="4"/>
                                    <w:rPr>
                                      <w:rFonts w:asciiTheme="majorBidi" w:eastAsia="Times New Roman" w:hAnsiTheme="majorBidi" w:cstheme="majorBidi"/>
                                      <w:iCs/>
                                      <w:color w:val="FF0000"/>
                                      <w:sz w:val="22"/>
                                      <w:szCs w:val="22"/>
                                      <w:lang w:eastAsia="ja-JP"/>
                                    </w:rPr>
                                  </w:pPr>
                                  <w:r w:rsidRPr="009A2518">
                                    <w:rPr>
                                      <w:rFonts w:asciiTheme="majorBidi" w:hAnsiTheme="majorBidi" w:cstheme="majorBidi"/>
                                      <w:iCs/>
                                      <w:sz w:val="22"/>
                                      <w:szCs w:val="22"/>
                                    </w:rPr>
                                    <w:t>27.7</w:t>
                                  </w:r>
                                  <w:r>
                                    <w:rPr>
                                      <w:rFonts w:asciiTheme="majorBidi" w:hAnsiTheme="majorBidi" w:cstheme="majorBidi"/>
                                      <w:iCs/>
                                      <w:sz w:val="22"/>
                                      <w:szCs w:val="22"/>
                                    </w:rPr>
                                    <w:t>0</w:t>
                                  </w:r>
                                  <w:r w:rsidRPr="009A2518">
                                    <w:rPr>
                                      <w:rFonts w:asciiTheme="majorBidi" w:hAnsiTheme="majorBidi" w:cstheme="majorBidi"/>
                                      <w:iCs/>
                                      <w:sz w:val="22"/>
                                      <w:szCs w:val="22"/>
                                    </w:rPr>
                                    <w:t>%</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30773DF3" w14:textId="0834FC35" w:rsidR="004433C6" w:rsidRPr="009A2518" w:rsidRDefault="004433C6" w:rsidP="00CD2A06">
                                  <w:pPr>
                                    <w:jc w:val="center"/>
                                    <w:rPr>
                                      <w:rFonts w:asciiTheme="majorBidi" w:eastAsia="Times New Roman" w:hAnsiTheme="majorBidi" w:cstheme="majorBidi"/>
                                      <w:iCs/>
                                      <w:color w:val="FF0000"/>
                                      <w:sz w:val="22"/>
                                      <w:szCs w:val="22"/>
                                      <w:lang w:eastAsia="ja-JP"/>
                                    </w:rPr>
                                  </w:pPr>
                                  <w:r w:rsidRPr="009A2518">
                                    <w:rPr>
                                      <w:rFonts w:asciiTheme="majorBidi" w:hAnsiTheme="majorBidi" w:cstheme="majorBidi"/>
                                      <w:iCs/>
                                      <w:sz w:val="22"/>
                                      <w:szCs w:val="22"/>
                                    </w:rPr>
                                    <w:t>–</w:t>
                                  </w:r>
                                </w:p>
                              </w:tc>
                              <w:tc>
                                <w:tcPr>
                                  <w:tcW w:w="92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69904DF2" w14:textId="134D82A3" w:rsidR="004433C6" w:rsidRPr="009A2518" w:rsidRDefault="004433C6" w:rsidP="009A2518">
                                  <w:pPr>
                                    <w:keepNext/>
                                    <w:keepLines/>
                                    <w:jc w:val="center"/>
                                    <w:outlineLvl w:val="4"/>
                                    <w:rPr>
                                      <w:rFonts w:asciiTheme="majorBidi" w:eastAsia="Times New Roman" w:hAnsiTheme="majorBidi" w:cstheme="majorBidi"/>
                                      <w:iCs/>
                                      <w:color w:val="FF0000"/>
                                      <w:sz w:val="22"/>
                                      <w:szCs w:val="22"/>
                                      <w:lang w:eastAsia="ja-JP"/>
                                    </w:rPr>
                                  </w:pPr>
                                  <w:r w:rsidRPr="009A2518">
                                    <w:rPr>
                                      <w:rFonts w:asciiTheme="majorBidi" w:hAnsiTheme="majorBidi" w:cstheme="majorBidi"/>
                                      <w:iCs/>
                                      <w:sz w:val="22"/>
                                      <w:szCs w:val="22"/>
                                    </w:rPr>
                                    <w:t>Core</w:t>
                                  </w:r>
                                </w:p>
                              </w:tc>
                            </w:tr>
                            <w:tr w:rsidR="004433C6" w:rsidRPr="00410EFA" w14:paraId="28694866" w14:textId="77777777" w:rsidTr="00C03255">
                              <w:trPr>
                                <w:jc w:val="center"/>
                              </w:trPr>
                              <w:tc>
                                <w:tcPr>
                                  <w:tcW w:w="320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5BC2ACBE" w14:textId="4A17D74B" w:rsidR="004433C6" w:rsidRPr="009A2518" w:rsidRDefault="004433C6" w:rsidP="001E1F36">
                                  <w:pPr>
                                    <w:keepNext/>
                                    <w:keepLines/>
                                    <w:outlineLvl w:val="4"/>
                                    <w:rPr>
                                      <w:rFonts w:asciiTheme="majorBidi" w:eastAsia="MS Gothic" w:hAnsiTheme="majorBidi" w:cstheme="majorBidi"/>
                                      <w:b/>
                                      <w:bCs/>
                                      <w:iCs/>
                                      <w:sz w:val="22"/>
                                      <w:szCs w:val="22"/>
                                    </w:rPr>
                                  </w:pPr>
                                  <w:r w:rsidRPr="009A2518">
                                    <w:rPr>
                                      <w:rFonts w:asciiTheme="majorBidi" w:hAnsiTheme="majorBidi" w:cstheme="majorBidi"/>
                                      <w:iCs/>
                                      <w:sz w:val="22"/>
                                      <w:szCs w:val="22"/>
                                    </w:rPr>
                                    <w:t>HMM MMI 1</w:t>
                                  </w:r>
                                </w:p>
                                <w:p w14:paraId="25BF4CEA" w14:textId="0932B1F5" w:rsidR="004433C6" w:rsidRPr="009A2518" w:rsidRDefault="004433C6" w:rsidP="001E1F36">
                                  <w:pPr>
                                    <w:rPr>
                                      <w:rFonts w:asciiTheme="majorBidi" w:eastAsia="Times New Roman" w:hAnsiTheme="majorBidi" w:cstheme="majorBidi"/>
                                      <w:b/>
                                      <w:bCs/>
                                      <w:iCs/>
                                      <w:sz w:val="22"/>
                                      <w:szCs w:val="22"/>
                                      <w:lang w:eastAsia="ja-JP"/>
                                    </w:rPr>
                                  </w:pPr>
                                  <w:r w:rsidRPr="009A2518">
                                    <w:rPr>
                                      <w:rFonts w:asciiTheme="majorBidi" w:hAnsiTheme="majorBidi" w:cstheme="majorBidi"/>
                                      <w:iCs/>
                                      <w:sz w:val="22"/>
                                      <w:szCs w:val="22"/>
                                    </w:rPr>
                                    <w:t>(Kapadia et al. ,1993)</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36F678D6" w14:textId="40A2B198"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Yes</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28867CB1" w14:textId="2DC35671"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No</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4A6A48B3" w14:textId="2B8086A4" w:rsidR="004433C6" w:rsidRPr="009A2518" w:rsidRDefault="004433C6" w:rsidP="00C03255">
                                  <w:pPr>
                                    <w:keepNext/>
                                    <w:keepLines/>
                                    <w:jc w:val="right"/>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32.5</w:t>
                                  </w:r>
                                  <w:r>
                                    <w:rPr>
                                      <w:rFonts w:asciiTheme="majorBidi" w:hAnsiTheme="majorBidi" w:cstheme="majorBidi"/>
                                      <w:iCs/>
                                      <w:sz w:val="22"/>
                                      <w:szCs w:val="22"/>
                                    </w:rPr>
                                    <w:t>0</w:t>
                                  </w:r>
                                  <w:r w:rsidRPr="009A2518">
                                    <w:rPr>
                                      <w:rFonts w:asciiTheme="majorBidi" w:hAnsiTheme="majorBidi" w:cstheme="majorBidi"/>
                                      <w:iCs/>
                                      <w:sz w:val="22"/>
                                      <w:szCs w:val="22"/>
                                    </w:rPr>
                                    <w:t>%</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6A73CFEB" w14:textId="5F0C13D2" w:rsidR="004433C6" w:rsidRPr="009A2518" w:rsidRDefault="004433C6" w:rsidP="00C03255">
                                  <w:pPr>
                                    <w:keepNext/>
                                    <w:keepLines/>
                                    <w:jc w:val="right"/>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73.5%</w:t>
                                  </w:r>
                                </w:p>
                              </w:tc>
                              <w:tc>
                                <w:tcPr>
                                  <w:tcW w:w="92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77FC62DA" w14:textId="489F78B7"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Random</w:t>
                                  </w:r>
                                </w:p>
                              </w:tc>
                            </w:tr>
                            <w:tr w:rsidR="004433C6" w:rsidRPr="00410EFA" w14:paraId="6587FDCC" w14:textId="77777777" w:rsidTr="00C03255">
                              <w:trPr>
                                <w:jc w:val="center"/>
                              </w:trPr>
                              <w:tc>
                                <w:tcPr>
                                  <w:tcW w:w="320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6A0B26A0" w14:textId="66B96929" w:rsidR="004433C6" w:rsidRPr="009A2518" w:rsidRDefault="004433C6" w:rsidP="001E1F36">
                                  <w:pPr>
                                    <w:keepNext/>
                                    <w:keepLines/>
                                    <w:outlineLvl w:val="4"/>
                                    <w:rPr>
                                      <w:rFonts w:asciiTheme="majorBidi" w:eastAsia="Times New Roman" w:hAnsiTheme="majorBidi" w:cstheme="majorBidi"/>
                                      <w:b/>
                                      <w:bCs/>
                                      <w:iCs/>
                                      <w:sz w:val="22"/>
                                      <w:szCs w:val="22"/>
                                      <w:lang w:eastAsia="ja-JP"/>
                                    </w:rPr>
                                  </w:pPr>
                                  <w:r w:rsidRPr="009A2518">
                                    <w:rPr>
                                      <w:rFonts w:asciiTheme="majorBidi" w:hAnsiTheme="majorBidi" w:cstheme="majorBidi"/>
                                      <w:iCs/>
                                      <w:sz w:val="22"/>
                                      <w:szCs w:val="22"/>
                                    </w:rPr>
                                    <w:t>HMM MMI 2 / Full Cov. (Kapadia et al. ,1993)</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48D5C375" w14:textId="19B6F2A7"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Yes</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4BB83898" w14:textId="61912706"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No</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755FF7EE" w14:textId="7CBA1319" w:rsidR="004433C6" w:rsidRPr="009A2518" w:rsidRDefault="004433C6" w:rsidP="00C03255">
                                  <w:pPr>
                                    <w:keepNext/>
                                    <w:keepLines/>
                                    <w:jc w:val="right"/>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30.3</w:t>
                                  </w:r>
                                  <w:r>
                                    <w:rPr>
                                      <w:rFonts w:asciiTheme="majorBidi" w:hAnsiTheme="majorBidi" w:cstheme="majorBidi"/>
                                      <w:iCs/>
                                      <w:sz w:val="22"/>
                                      <w:szCs w:val="22"/>
                                    </w:rPr>
                                    <w:t>0</w:t>
                                  </w:r>
                                  <w:r w:rsidRPr="009A2518">
                                    <w:rPr>
                                      <w:rFonts w:asciiTheme="majorBidi" w:hAnsiTheme="majorBidi" w:cstheme="majorBidi"/>
                                      <w:iCs/>
                                      <w:sz w:val="22"/>
                                      <w:szCs w:val="22"/>
                                    </w:rPr>
                                    <w:t>%</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7DB7680F" w14:textId="0EC879F7" w:rsidR="004433C6" w:rsidRPr="009A2518" w:rsidRDefault="004433C6" w:rsidP="00C03255">
                                  <w:pPr>
                                    <w:keepNext/>
                                    <w:keepLines/>
                                    <w:jc w:val="right"/>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74.4%</w:t>
                                  </w:r>
                                </w:p>
                              </w:tc>
                              <w:tc>
                                <w:tcPr>
                                  <w:tcW w:w="92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001FF85F" w14:textId="40FEBF71"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Random</w:t>
                                  </w:r>
                                </w:p>
                              </w:tc>
                            </w:tr>
                            <w:tr w:rsidR="004433C6" w:rsidRPr="00410EFA" w14:paraId="31AF802B" w14:textId="77777777" w:rsidTr="00C03255">
                              <w:trPr>
                                <w:trHeight w:val="266"/>
                                <w:jc w:val="center"/>
                              </w:trPr>
                              <w:tc>
                                <w:tcPr>
                                  <w:tcW w:w="320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16076CCE" w14:textId="240BE5E0" w:rsidR="004433C6" w:rsidRPr="009A2518" w:rsidRDefault="004433C6" w:rsidP="001E1F36">
                                  <w:pPr>
                                    <w:keepNext/>
                                    <w:keepLines/>
                                    <w:outlineLvl w:val="4"/>
                                    <w:rPr>
                                      <w:rFonts w:asciiTheme="majorBidi" w:eastAsia="MS Gothic" w:hAnsiTheme="majorBidi" w:cstheme="majorBidi"/>
                                      <w:b/>
                                      <w:bCs/>
                                      <w:iCs/>
                                      <w:sz w:val="22"/>
                                      <w:szCs w:val="22"/>
                                    </w:rPr>
                                  </w:pPr>
                                  <w:r w:rsidRPr="009A2518">
                                    <w:rPr>
                                      <w:rFonts w:asciiTheme="majorBidi" w:hAnsiTheme="majorBidi" w:cstheme="majorBidi"/>
                                      <w:iCs/>
                                      <w:sz w:val="22"/>
                                      <w:szCs w:val="22"/>
                                    </w:rPr>
                                    <w:t>CD HMM /DM</w:t>
                                  </w:r>
                                  <w:r>
                                    <w:rPr>
                                      <w:rFonts w:asciiTheme="majorBidi" w:hAnsiTheme="majorBidi" w:cstheme="majorBidi"/>
                                      <w:iCs/>
                                      <w:sz w:val="22"/>
                                      <w:szCs w:val="22"/>
                                    </w:rPr>
                                    <w:br/>
                                  </w:r>
                                  <w:r w:rsidRPr="009A2518">
                                    <w:rPr>
                                      <w:rFonts w:asciiTheme="majorBidi" w:hAnsiTheme="majorBidi" w:cstheme="majorBidi"/>
                                      <w:iCs/>
                                      <w:sz w:val="22"/>
                                      <w:szCs w:val="22"/>
                                    </w:rPr>
                                    <w:t>(Watanabe et al., 2010)</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35E5DD73" w14:textId="173E4286" w:rsidR="004433C6" w:rsidRPr="009A2518" w:rsidRDefault="004433C6" w:rsidP="009A2518">
                                  <w:pPr>
                                    <w:keepNext/>
                                    <w:keepLines/>
                                    <w:jc w:val="center"/>
                                    <w:outlineLvl w:val="4"/>
                                    <w:rPr>
                                      <w:rFonts w:asciiTheme="majorBidi" w:hAnsiTheme="majorBidi" w:cstheme="majorBidi"/>
                                      <w:iCs/>
                                      <w:sz w:val="22"/>
                                      <w:szCs w:val="22"/>
                                    </w:rPr>
                                  </w:pPr>
                                  <w:r w:rsidRPr="009A2518">
                                    <w:rPr>
                                      <w:rFonts w:asciiTheme="majorBidi" w:hAnsiTheme="majorBidi" w:cstheme="majorBidi"/>
                                      <w:iCs/>
                                      <w:sz w:val="22"/>
                                      <w:szCs w:val="22"/>
                                    </w:rPr>
                                    <w:t>Yes</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4E6D4A9C" w14:textId="49415EF4" w:rsidR="004433C6" w:rsidRPr="009A2518" w:rsidRDefault="004433C6" w:rsidP="009A2518">
                                  <w:pPr>
                                    <w:keepNext/>
                                    <w:keepLines/>
                                    <w:jc w:val="center"/>
                                    <w:outlineLvl w:val="4"/>
                                    <w:rPr>
                                      <w:rFonts w:asciiTheme="majorBidi" w:hAnsiTheme="majorBidi" w:cstheme="majorBidi"/>
                                      <w:iCs/>
                                      <w:sz w:val="22"/>
                                      <w:szCs w:val="22"/>
                                    </w:rPr>
                                  </w:pPr>
                                  <w:r w:rsidRPr="009A2518">
                                    <w:rPr>
                                      <w:rFonts w:asciiTheme="majorBidi" w:hAnsiTheme="majorBidi" w:cstheme="majorBidi"/>
                                      <w:iCs/>
                                      <w:sz w:val="22"/>
                                      <w:szCs w:val="22"/>
                                    </w:rPr>
                                    <w:t>Yes</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51D42799" w14:textId="097B97E7" w:rsidR="004433C6" w:rsidRPr="009A2518" w:rsidRDefault="004433C6" w:rsidP="00C03255">
                                  <w:pPr>
                                    <w:keepNext/>
                                    <w:keepLines/>
                                    <w:jc w:val="right"/>
                                    <w:outlineLvl w:val="4"/>
                                    <w:rPr>
                                      <w:rFonts w:asciiTheme="majorBidi" w:eastAsiaTheme="majorEastAsia" w:hAnsiTheme="majorBidi" w:cstheme="majorBidi"/>
                                      <w:iCs/>
                                      <w:sz w:val="22"/>
                                      <w:szCs w:val="22"/>
                                    </w:rPr>
                                  </w:pPr>
                                  <w:r w:rsidRPr="009A2518">
                                    <w:rPr>
                                      <w:rFonts w:asciiTheme="majorBidi" w:hAnsiTheme="majorBidi" w:cstheme="majorBidi"/>
                                      <w:iCs/>
                                      <w:sz w:val="22"/>
                                      <w:szCs w:val="22"/>
                                    </w:rPr>
                                    <w:t>26.7</w:t>
                                  </w:r>
                                  <w:r>
                                    <w:rPr>
                                      <w:rFonts w:asciiTheme="majorBidi" w:hAnsiTheme="majorBidi" w:cstheme="majorBidi"/>
                                      <w:iCs/>
                                      <w:sz w:val="22"/>
                                      <w:szCs w:val="22"/>
                                    </w:rPr>
                                    <w:t>0</w:t>
                                  </w:r>
                                  <w:r w:rsidRPr="009A2518">
                                    <w:rPr>
                                      <w:rFonts w:asciiTheme="majorBidi" w:hAnsiTheme="majorBidi" w:cstheme="majorBidi"/>
                                      <w:iCs/>
                                      <w:sz w:val="22"/>
                                      <w:szCs w:val="22"/>
                                    </w:rPr>
                                    <w:t>%</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53000C1F" w14:textId="777E885B" w:rsidR="004433C6" w:rsidRPr="009A2518" w:rsidRDefault="004433C6" w:rsidP="00CD2A06">
                                  <w:pPr>
                                    <w:keepNext/>
                                    <w:keepLines/>
                                    <w:jc w:val="center"/>
                                    <w:outlineLvl w:val="4"/>
                                    <w:rPr>
                                      <w:rFonts w:asciiTheme="majorBidi" w:hAnsiTheme="majorBidi" w:cstheme="majorBidi"/>
                                      <w:iCs/>
                                      <w:sz w:val="22"/>
                                      <w:szCs w:val="22"/>
                                    </w:rPr>
                                  </w:pPr>
                                  <w:r w:rsidRPr="009A2518">
                                    <w:rPr>
                                      <w:rFonts w:asciiTheme="majorBidi" w:hAnsiTheme="majorBidi" w:cstheme="majorBidi"/>
                                      <w:iCs/>
                                      <w:sz w:val="22"/>
                                      <w:szCs w:val="22"/>
                                    </w:rPr>
                                    <w:t>–</w:t>
                                  </w:r>
                                </w:p>
                              </w:tc>
                              <w:tc>
                                <w:tcPr>
                                  <w:tcW w:w="92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43DDDE8C" w14:textId="4C41FDEC" w:rsidR="004433C6" w:rsidRPr="009A2518" w:rsidRDefault="004433C6" w:rsidP="009A2518">
                                  <w:pPr>
                                    <w:keepNext/>
                                    <w:keepLines/>
                                    <w:jc w:val="center"/>
                                    <w:outlineLvl w:val="4"/>
                                    <w:rPr>
                                      <w:rFonts w:asciiTheme="majorBidi" w:hAnsiTheme="majorBidi" w:cstheme="majorBidi"/>
                                      <w:iCs/>
                                      <w:sz w:val="22"/>
                                      <w:szCs w:val="22"/>
                                    </w:rPr>
                                  </w:pPr>
                                  <w:r w:rsidRPr="009A2518">
                                    <w:rPr>
                                      <w:rFonts w:asciiTheme="majorBidi" w:hAnsiTheme="majorBidi" w:cstheme="majorBidi"/>
                                      <w:iCs/>
                                      <w:sz w:val="22"/>
                                      <w:szCs w:val="22"/>
                                    </w:rPr>
                                    <w:t>–</w:t>
                                  </w:r>
                                </w:p>
                              </w:tc>
                            </w:tr>
                            <w:tr w:rsidR="004433C6" w:rsidRPr="00410EFA" w14:paraId="186E38BB" w14:textId="77777777" w:rsidTr="00C03255">
                              <w:trPr>
                                <w:jc w:val="center"/>
                              </w:trPr>
                              <w:tc>
                                <w:tcPr>
                                  <w:tcW w:w="320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4F1F89A5" w14:textId="77777777" w:rsidR="004433C6" w:rsidRPr="009A2518" w:rsidRDefault="004433C6" w:rsidP="001E1F36">
                                  <w:pPr>
                                    <w:keepNext/>
                                    <w:keepLines/>
                                    <w:outlineLvl w:val="4"/>
                                    <w:rPr>
                                      <w:rFonts w:asciiTheme="majorBidi" w:eastAsia="MS Gothic" w:hAnsiTheme="majorBidi" w:cstheme="majorBidi"/>
                                      <w:b/>
                                      <w:bCs/>
                                      <w:iCs/>
                                      <w:sz w:val="22"/>
                                      <w:szCs w:val="22"/>
                                    </w:rPr>
                                  </w:pPr>
                                  <w:r w:rsidRPr="009A2518">
                                    <w:rPr>
                                      <w:rFonts w:asciiTheme="majorBidi" w:hAnsiTheme="majorBidi" w:cstheme="majorBidi"/>
                                      <w:iCs/>
                                      <w:sz w:val="22"/>
                                      <w:szCs w:val="22"/>
                                    </w:rPr>
                                    <w:t>Heterogeneous Class.</w:t>
                                  </w:r>
                                </w:p>
                                <w:p w14:paraId="2D20582C" w14:textId="2F3F84B1" w:rsidR="004433C6" w:rsidRPr="009A2518" w:rsidRDefault="004433C6" w:rsidP="001E1F36">
                                  <w:pPr>
                                    <w:rPr>
                                      <w:rFonts w:asciiTheme="majorBidi" w:eastAsia="Times New Roman" w:hAnsiTheme="majorBidi" w:cstheme="majorBidi"/>
                                      <w:b/>
                                      <w:bCs/>
                                      <w:iCs/>
                                      <w:sz w:val="22"/>
                                      <w:szCs w:val="22"/>
                                      <w:lang w:eastAsia="ja-JP"/>
                                    </w:rPr>
                                  </w:pPr>
                                  <w:r w:rsidRPr="009A2518">
                                    <w:rPr>
                                      <w:rFonts w:asciiTheme="majorBidi" w:hAnsiTheme="majorBidi" w:cstheme="majorBidi"/>
                                      <w:iCs/>
                                      <w:sz w:val="22"/>
                                      <w:szCs w:val="22"/>
                                    </w:rPr>
                                    <w:t>(Halberstadt and Glass, 1998)</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4CE368C6" w14:textId="53D91ACE"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Yes</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4B375722" w14:textId="7E21FC6F"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Yes</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2516A013" w14:textId="657F2918" w:rsidR="004433C6" w:rsidRPr="009A2518" w:rsidRDefault="004433C6" w:rsidP="00C03255">
                                  <w:pPr>
                                    <w:keepNext/>
                                    <w:keepLines/>
                                    <w:jc w:val="right"/>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24.4</w:t>
                                  </w:r>
                                  <w:r>
                                    <w:rPr>
                                      <w:rFonts w:asciiTheme="majorBidi" w:hAnsiTheme="majorBidi" w:cstheme="majorBidi"/>
                                      <w:iCs/>
                                      <w:sz w:val="22"/>
                                      <w:szCs w:val="22"/>
                                    </w:rPr>
                                    <w:t>0</w:t>
                                  </w:r>
                                  <w:r w:rsidRPr="009A2518">
                                    <w:rPr>
                                      <w:rFonts w:asciiTheme="majorBidi" w:hAnsiTheme="majorBidi" w:cstheme="majorBidi"/>
                                      <w:iCs/>
                                      <w:sz w:val="22"/>
                                      <w:szCs w:val="22"/>
                                    </w:rPr>
                                    <w:t>%</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7007C1E1" w14:textId="11D44E03" w:rsidR="004433C6" w:rsidRPr="009A2518" w:rsidRDefault="004433C6" w:rsidP="00CD2A06">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w:t>
                                  </w:r>
                                </w:p>
                              </w:tc>
                              <w:tc>
                                <w:tcPr>
                                  <w:tcW w:w="92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74A5D1CA" w14:textId="5128201B"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Core</w:t>
                                  </w:r>
                                </w:p>
                              </w:tc>
                            </w:tr>
                            <w:tr w:rsidR="004433C6" w:rsidRPr="00410EFA" w14:paraId="487D99A1" w14:textId="77777777" w:rsidTr="00C03255">
                              <w:trPr>
                                <w:jc w:val="center"/>
                              </w:trPr>
                              <w:tc>
                                <w:tcPr>
                                  <w:tcW w:w="320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2CE62645" w14:textId="0FAB23A1" w:rsidR="004433C6" w:rsidRPr="009A2518" w:rsidRDefault="004433C6" w:rsidP="001E1F36">
                                  <w:pPr>
                                    <w:keepNext/>
                                    <w:keepLines/>
                                    <w:outlineLvl w:val="4"/>
                                    <w:rPr>
                                      <w:rFonts w:asciiTheme="majorBidi" w:eastAsia="MS Gothic" w:hAnsiTheme="majorBidi" w:cstheme="majorBidi"/>
                                      <w:b/>
                                      <w:bCs/>
                                      <w:iCs/>
                                      <w:sz w:val="22"/>
                                      <w:szCs w:val="22"/>
                                    </w:rPr>
                                  </w:pPr>
                                  <w:r w:rsidRPr="009A2518">
                                    <w:rPr>
                                      <w:rFonts w:asciiTheme="majorBidi" w:hAnsiTheme="majorBidi" w:cstheme="majorBidi"/>
                                      <w:iCs/>
                                      <w:sz w:val="22"/>
                                      <w:szCs w:val="22"/>
                                    </w:rPr>
                                    <w:t>Data-driven HMM</w:t>
                                  </w:r>
                                </w:p>
                                <w:p w14:paraId="03D7EEED" w14:textId="3FBA6DC0" w:rsidR="004433C6" w:rsidRPr="009A2518" w:rsidRDefault="004433C6" w:rsidP="001E1F36">
                                  <w:pPr>
                                    <w:rPr>
                                      <w:rFonts w:asciiTheme="majorBidi" w:eastAsia="MS Gothic" w:hAnsiTheme="majorBidi" w:cstheme="majorBidi"/>
                                      <w:b/>
                                      <w:bCs/>
                                      <w:iCs/>
                                      <w:sz w:val="22"/>
                                      <w:szCs w:val="22"/>
                                    </w:rPr>
                                  </w:pPr>
                                  <w:r w:rsidRPr="009A2518">
                                    <w:rPr>
                                      <w:rFonts w:asciiTheme="majorBidi" w:hAnsiTheme="majorBidi" w:cstheme="majorBidi"/>
                                      <w:iCs/>
                                      <w:sz w:val="22"/>
                                      <w:szCs w:val="22"/>
                                    </w:rPr>
                                    <w:t>(Petrov et al., 2007)</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0DF5BAC4" w14:textId="48131D85" w:rsidR="004433C6" w:rsidRPr="009A2518" w:rsidRDefault="004433C6" w:rsidP="009A2518">
                                  <w:pPr>
                                    <w:keepNext/>
                                    <w:keepLines/>
                                    <w:jc w:val="center"/>
                                    <w:outlineLvl w:val="4"/>
                                    <w:rPr>
                                      <w:rFonts w:asciiTheme="majorBidi" w:hAnsiTheme="majorBidi" w:cstheme="majorBidi"/>
                                      <w:iCs/>
                                      <w:sz w:val="22"/>
                                      <w:szCs w:val="22"/>
                                    </w:rPr>
                                  </w:pPr>
                                  <w:r w:rsidRPr="009A2518">
                                    <w:rPr>
                                      <w:rFonts w:asciiTheme="majorBidi" w:hAnsiTheme="majorBidi" w:cstheme="majorBidi"/>
                                      <w:iCs/>
                                      <w:sz w:val="22"/>
                                      <w:szCs w:val="22"/>
                                    </w:rPr>
                                    <w:t>N</w:t>
                                  </w:r>
                                  <w:r>
                                    <w:rPr>
                                      <w:rFonts w:asciiTheme="majorBidi" w:hAnsiTheme="majorBidi" w:cstheme="majorBidi"/>
                                      <w:iCs/>
                                      <w:sz w:val="22"/>
                                      <w:szCs w:val="22"/>
                                    </w:rPr>
                                    <w:t>o</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270A9B51" w14:textId="687797BE" w:rsidR="004433C6" w:rsidRPr="009A2518" w:rsidRDefault="004433C6" w:rsidP="009A2518">
                                  <w:pPr>
                                    <w:keepNext/>
                                    <w:keepLines/>
                                    <w:jc w:val="center"/>
                                    <w:outlineLvl w:val="4"/>
                                    <w:rPr>
                                      <w:rFonts w:asciiTheme="majorBidi" w:hAnsiTheme="majorBidi" w:cstheme="majorBidi"/>
                                      <w:iCs/>
                                      <w:sz w:val="22"/>
                                      <w:szCs w:val="22"/>
                                    </w:rPr>
                                  </w:pPr>
                                  <w:r w:rsidRPr="009A2518">
                                    <w:rPr>
                                      <w:rFonts w:asciiTheme="majorBidi" w:hAnsiTheme="majorBidi" w:cstheme="majorBidi"/>
                                      <w:iCs/>
                                      <w:sz w:val="22"/>
                                      <w:szCs w:val="22"/>
                                    </w:rPr>
                                    <w:t>Yes</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5CF5290C" w14:textId="5A58760D" w:rsidR="004433C6" w:rsidRPr="009A2518" w:rsidRDefault="004433C6" w:rsidP="00C03255">
                                  <w:pPr>
                                    <w:keepNext/>
                                    <w:keepLines/>
                                    <w:jc w:val="right"/>
                                    <w:outlineLvl w:val="4"/>
                                    <w:rPr>
                                      <w:rFonts w:asciiTheme="majorBidi" w:eastAsiaTheme="majorEastAsia" w:hAnsiTheme="majorBidi" w:cstheme="majorBidi"/>
                                      <w:iCs/>
                                      <w:sz w:val="22"/>
                                      <w:szCs w:val="22"/>
                                    </w:rPr>
                                  </w:pPr>
                                  <w:r w:rsidRPr="009A2518">
                                    <w:rPr>
                                      <w:rFonts w:asciiTheme="majorBidi" w:hAnsiTheme="majorBidi" w:cstheme="majorBidi"/>
                                      <w:iCs/>
                                      <w:sz w:val="22"/>
                                      <w:szCs w:val="22"/>
                                    </w:rPr>
                                    <w:t>26.4</w:t>
                                  </w:r>
                                  <w:r>
                                    <w:rPr>
                                      <w:rFonts w:asciiTheme="majorBidi" w:hAnsiTheme="majorBidi" w:cstheme="majorBidi"/>
                                      <w:iCs/>
                                      <w:sz w:val="22"/>
                                      <w:szCs w:val="22"/>
                                    </w:rPr>
                                    <w:t>0</w:t>
                                  </w:r>
                                  <w:r w:rsidRPr="009A2518">
                                    <w:rPr>
                                      <w:rFonts w:asciiTheme="majorBidi" w:hAnsiTheme="majorBidi" w:cstheme="majorBidi"/>
                                      <w:iCs/>
                                      <w:sz w:val="22"/>
                                      <w:szCs w:val="22"/>
                                    </w:rPr>
                                    <w:t>%</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44349B28" w14:textId="5EE7268E" w:rsidR="004433C6" w:rsidRPr="009A2518" w:rsidRDefault="004433C6" w:rsidP="00CD2A06">
                                  <w:pPr>
                                    <w:keepNext/>
                                    <w:keepLines/>
                                    <w:jc w:val="center"/>
                                    <w:outlineLvl w:val="4"/>
                                    <w:rPr>
                                      <w:rFonts w:asciiTheme="majorBidi" w:hAnsiTheme="majorBidi" w:cstheme="majorBidi"/>
                                      <w:iCs/>
                                      <w:sz w:val="22"/>
                                      <w:szCs w:val="22"/>
                                    </w:rPr>
                                  </w:pPr>
                                  <w:r w:rsidRPr="009A2518">
                                    <w:rPr>
                                      <w:rFonts w:asciiTheme="majorBidi" w:hAnsiTheme="majorBidi" w:cstheme="majorBidi"/>
                                      <w:iCs/>
                                      <w:sz w:val="22"/>
                                      <w:szCs w:val="22"/>
                                    </w:rPr>
                                    <w:t>–</w:t>
                                  </w:r>
                                </w:p>
                              </w:tc>
                              <w:tc>
                                <w:tcPr>
                                  <w:tcW w:w="92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313139A7" w14:textId="0FE7CCC0" w:rsidR="004433C6" w:rsidRPr="009A2518" w:rsidRDefault="004433C6" w:rsidP="009A2518">
                                  <w:pPr>
                                    <w:keepNext/>
                                    <w:keepLines/>
                                    <w:jc w:val="center"/>
                                    <w:outlineLvl w:val="4"/>
                                    <w:rPr>
                                      <w:rFonts w:asciiTheme="majorBidi" w:hAnsiTheme="majorBidi" w:cstheme="majorBidi"/>
                                      <w:iCs/>
                                      <w:sz w:val="22"/>
                                      <w:szCs w:val="22"/>
                                    </w:rPr>
                                  </w:pPr>
                                  <w:r w:rsidRPr="009A2518">
                                    <w:rPr>
                                      <w:rFonts w:asciiTheme="majorBidi" w:hAnsiTheme="majorBidi" w:cstheme="majorBidi"/>
                                      <w:iCs/>
                                      <w:sz w:val="22"/>
                                      <w:szCs w:val="22"/>
                                    </w:rPr>
                                    <w:t>Core</w:t>
                                  </w:r>
                                </w:p>
                              </w:tc>
                            </w:tr>
                            <w:tr w:rsidR="004433C6" w:rsidRPr="00410EFA" w14:paraId="33B0C18F" w14:textId="77777777" w:rsidTr="00C03255">
                              <w:trPr>
                                <w:jc w:val="center"/>
                              </w:trPr>
                              <w:tc>
                                <w:tcPr>
                                  <w:tcW w:w="320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74BA581A" w14:textId="77777777" w:rsidR="004433C6" w:rsidRPr="009A2518" w:rsidRDefault="004433C6" w:rsidP="001E1F36">
                                  <w:pPr>
                                    <w:keepNext/>
                                    <w:keepLines/>
                                    <w:outlineLvl w:val="4"/>
                                    <w:rPr>
                                      <w:rFonts w:asciiTheme="majorBidi" w:eastAsia="MS Gothic" w:hAnsiTheme="majorBidi" w:cstheme="majorBidi"/>
                                      <w:b/>
                                      <w:bCs/>
                                      <w:iCs/>
                                      <w:sz w:val="22"/>
                                      <w:szCs w:val="22"/>
                                    </w:rPr>
                                  </w:pPr>
                                  <w:r w:rsidRPr="009A2518">
                                    <w:rPr>
                                      <w:rFonts w:asciiTheme="majorBidi" w:hAnsiTheme="majorBidi" w:cstheme="majorBidi"/>
                                      <w:iCs/>
                                      <w:sz w:val="22"/>
                                      <w:szCs w:val="22"/>
                                    </w:rPr>
                                    <w:t>Large Margin GMM</w:t>
                                  </w:r>
                                </w:p>
                                <w:p w14:paraId="57832BA2" w14:textId="107301A0" w:rsidR="004433C6" w:rsidRPr="009A2518" w:rsidRDefault="004433C6" w:rsidP="001E1F36">
                                  <w:pPr>
                                    <w:rPr>
                                      <w:rFonts w:asciiTheme="majorBidi" w:eastAsia="Times New Roman" w:hAnsiTheme="majorBidi" w:cstheme="majorBidi"/>
                                      <w:b/>
                                      <w:bCs/>
                                      <w:iCs/>
                                      <w:sz w:val="22"/>
                                      <w:szCs w:val="22"/>
                                      <w:lang w:eastAsia="ja-JP"/>
                                    </w:rPr>
                                  </w:pPr>
                                  <w:r w:rsidRPr="009A2518">
                                    <w:rPr>
                                      <w:rFonts w:asciiTheme="majorBidi" w:hAnsiTheme="majorBidi" w:cstheme="majorBidi"/>
                                      <w:iCs/>
                                      <w:sz w:val="22"/>
                                      <w:szCs w:val="22"/>
                                    </w:rPr>
                                    <w:t>(Sha and Saul, 2006)</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5E2DCD8D" w14:textId="212D1022"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Yes</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1E33830D" w14:textId="57109903"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No</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3937419F" w14:textId="0EB5C5FD" w:rsidR="004433C6" w:rsidRPr="009A2518" w:rsidRDefault="004433C6" w:rsidP="00C03255">
                                  <w:pPr>
                                    <w:keepNext/>
                                    <w:keepLines/>
                                    <w:jc w:val="right"/>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30.1</w:t>
                                  </w:r>
                                  <w:r>
                                    <w:rPr>
                                      <w:rFonts w:asciiTheme="majorBidi" w:hAnsiTheme="majorBidi" w:cstheme="majorBidi"/>
                                      <w:iCs/>
                                      <w:sz w:val="22"/>
                                      <w:szCs w:val="22"/>
                                    </w:rPr>
                                    <w:t>0</w:t>
                                  </w:r>
                                  <w:r w:rsidRPr="009A2518">
                                    <w:rPr>
                                      <w:rFonts w:asciiTheme="majorBidi" w:hAnsiTheme="majorBidi" w:cstheme="majorBidi"/>
                                      <w:iCs/>
                                      <w:sz w:val="22"/>
                                      <w:szCs w:val="22"/>
                                    </w:rPr>
                                    <w:t>%</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17DD3792" w14:textId="3E29851A" w:rsidR="004433C6" w:rsidRPr="009A2518" w:rsidRDefault="004433C6" w:rsidP="00CD2A06">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w:t>
                                  </w:r>
                                </w:p>
                              </w:tc>
                              <w:tc>
                                <w:tcPr>
                                  <w:tcW w:w="92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1CA9A878" w14:textId="1D239443"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Core</w:t>
                                  </w:r>
                                </w:p>
                              </w:tc>
                            </w:tr>
                            <w:tr w:rsidR="004433C6" w:rsidRPr="00410EFA" w14:paraId="05C6BB03" w14:textId="77777777" w:rsidTr="00C03255">
                              <w:trPr>
                                <w:jc w:val="center"/>
                              </w:trPr>
                              <w:tc>
                                <w:tcPr>
                                  <w:tcW w:w="320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1EFE6D1C" w14:textId="1AB7321C" w:rsidR="004433C6" w:rsidRPr="009A2518" w:rsidRDefault="004433C6" w:rsidP="001E1F36">
                                  <w:pPr>
                                    <w:keepNext/>
                                    <w:keepLines/>
                                    <w:outlineLvl w:val="4"/>
                                    <w:rPr>
                                      <w:rFonts w:asciiTheme="majorBidi" w:eastAsia="Times New Roman" w:hAnsiTheme="majorBidi" w:cstheme="majorBidi"/>
                                      <w:b/>
                                      <w:bCs/>
                                      <w:iCs/>
                                      <w:sz w:val="22"/>
                                      <w:szCs w:val="22"/>
                                      <w:lang w:eastAsia="ja-JP"/>
                                    </w:rPr>
                                  </w:pPr>
                                  <w:r w:rsidRPr="009A2518">
                                    <w:rPr>
                                      <w:rFonts w:asciiTheme="majorBidi" w:hAnsiTheme="majorBidi" w:cstheme="majorBidi"/>
                                      <w:iCs/>
                                      <w:sz w:val="22"/>
                                      <w:szCs w:val="22"/>
                                    </w:rPr>
                                    <w:t>CRF</w:t>
                                  </w:r>
                                  <w:r>
                                    <w:rPr>
                                      <w:rFonts w:asciiTheme="majorBidi" w:hAnsiTheme="majorBidi" w:cstheme="majorBidi"/>
                                      <w:iCs/>
                                      <w:sz w:val="22"/>
                                      <w:szCs w:val="22"/>
                                    </w:rPr>
                                    <w:br/>
                                  </w:r>
                                  <w:r w:rsidRPr="009A2518">
                                    <w:rPr>
                                      <w:rFonts w:asciiTheme="majorBidi" w:hAnsiTheme="majorBidi" w:cstheme="majorBidi"/>
                                      <w:iCs/>
                                      <w:sz w:val="22"/>
                                      <w:szCs w:val="22"/>
                                    </w:rPr>
                                    <w:t>(Morris and Fosler-Lussier, 2008)</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21AC7CB4" w14:textId="30F4ECE8"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Yes</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7138BB56" w14:textId="5EC93D91"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No</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2877CA0E" w14:textId="6E7938A6" w:rsidR="004433C6" w:rsidRPr="009A2518" w:rsidRDefault="004433C6" w:rsidP="00C03255">
                                  <w:pPr>
                                    <w:keepNext/>
                                    <w:keepLines/>
                                    <w:jc w:val="right"/>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29.9</w:t>
                                  </w:r>
                                  <w:r>
                                    <w:rPr>
                                      <w:rFonts w:asciiTheme="majorBidi" w:hAnsiTheme="majorBidi" w:cstheme="majorBidi"/>
                                      <w:iCs/>
                                      <w:sz w:val="22"/>
                                      <w:szCs w:val="22"/>
                                    </w:rPr>
                                    <w:t>0</w:t>
                                  </w:r>
                                  <w:r w:rsidRPr="009A2518">
                                    <w:rPr>
                                      <w:rFonts w:asciiTheme="majorBidi" w:hAnsiTheme="majorBidi" w:cstheme="majorBidi"/>
                                      <w:iCs/>
                                      <w:sz w:val="22"/>
                                      <w:szCs w:val="22"/>
                                    </w:rPr>
                                    <w:t>%</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168F3FA6" w14:textId="21B8C8C9" w:rsidR="004433C6" w:rsidRPr="009A2518" w:rsidRDefault="004433C6" w:rsidP="00C03255">
                                  <w:pPr>
                                    <w:keepNext/>
                                    <w:keepLines/>
                                    <w:jc w:val="right"/>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73.2%</w:t>
                                  </w:r>
                                </w:p>
                              </w:tc>
                              <w:tc>
                                <w:tcPr>
                                  <w:tcW w:w="92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10897E80" w14:textId="7460373E"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All</w:t>
                                  </w:r>
                                </w:p>
                              </w:tc>
                            </w:tr>
                            <w:tr w:rsidR="004433C6" w:rsidRPr="00410EFA" w14:paraId="219FAD62" w14:textId="77777777" w:rsidTr="00C03255">
                              <w:trPr>
                                <w:jc w:val="center"/>
                              </w:trPr>
                              <w:tc>
                                <w:tcPr>
                                  <w:tcW w:w="320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340112A5" w14:textId="010A1AD1" w:rsidR="004433C6" w:rsidRPr="009A2518" w:rsidRDefault="004433C6" w:rsidP="001E1F36">
                                  <w:pPr>
                                    <w:keepNext/>
                                    <w:keepLines/>
                                    <w:outlineLvl w:val="4"/>
                                    <w:rPr>
                                      <w:rFonts w:asciiTheme="majorBidi" w:eastAsia="Times New Roman" w:hAnsiTheme="majorBidi" w:cstheme="majorBidi"/>
                                      <w:b/>
                                      <w:bCs/>
                                      <w:iCs/>
                                      <w:sz w:val="22"/>
                                      <w:szCs w:val="22"/>
                                      <w:lang w:eastAsia="ja-JP"/>
                                    </w:rPr>
                                  </w:pPr>
                                  <w:r w:rsidRPr="009A2518">
                                    <w:rPr>
                                      <w:rFonts w:asciiTheme="majorBidi" w:hAnsiTheme="majorBidi" w:cstheme="majorBidi"/>
                                      <w:iCs/>
                                      <w:sz w:val="22"/>
                                      <w:szCs w:val="22"/>
                                    </w:rPr>
                                    <w:t>Tandem HMM</w:t>
                                  </w:r>
                                  <w:r>
                                    <w:rPr>
                                      <w:rFonts w:asciiTheme="majorBidi" w:hAnsiTheme="majorBidi" w:cstheme="majorBidi"/>
                                      <w:iCs/>
                                      <w:sz w:val="22"/>
                                      <w:szCs w:val="22"/>
                                    </w:rPr>
                                    <w:br/>
                                  </w:r>
                                  <w:r w:rsidRPr="009A2518">
                                    <w:rPr>
                                      <w:rFonts w:asciiTheme="majorBidi" w:hAnsiTheme="majorBidi" w:cstheme="majorBidi"/>
                                      <w:iCs/>
                                      <w:sz w:val="22"/>
                                      <w:szCs w:val="22"/>
                                    </w:rPr>
                                    <w:t>(Morris and Fosler-Lussier, 2008)</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28351265" w14:textId="69C78747"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Yes</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170F66FD" w14:textId="0AAE1A0B"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Yes</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44EEB786" w14:textId="3B7F2BEB" w:rsidR="004433C6" w:rsidRPr="009A2518" w:rsidRDefault="004433C6" w:rsidP="00C03255">
                                  <w:pPr>
                                    <w:keepNext/>
                                    <w:keepLines/>
                                    <w:jc w:val="right"/>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30.6</w:t>
                                  </w:r>
                                  <w:r>
                                    <w:rPr>
                                      <w:rFonts w:asciiTheme="majorBidi" w:hAnsiTheme="majorBidi" w:cstheme="majorBidi"/>
                                      <w:iCs/>
                                      <w:sz w:val="22"/>
                                      <w:szCs w:val="22"/>
                                    </w:rPr>
                                    <w:t>0</w:t>
                                  </w:r>
                                  <w:r w:rsidRPr="009A2518">
                                    <w:rPr>
                                      <w:rFonts w:asciiTheme="majorBidi" w:hAnsiTheme="majorBidi" w:cstheme="majorBidi"/>
                                      <w:iCs/>
                                      <w:sz w:val="22"/>
                                      <w:szCs w:val="22"/>
                                    </w:rPr>
                                    <w:t>%</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150371B0" w14:textId="6F5ADAFD" w:rsidR="004433C6" w:rsidRPr="009A2518" w:rsidRDefault="004433C6" w:rsidP="00C03255">
                                  <w:pPr>
                                    <w:keepNext/>
                                    <w:keepLines/>
                                    <w:jc w:val="right"/>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75.6%</w:t>
                                  </w:r>
                                </w:p>
                              </w:tc>
                              <w:tc>
                                <w:tcPr>
                                  <w:tcW w:w="92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402D36E4" w14:textId="316583F0"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All</w:t>
                                  </w:r>
                                </w:p>
                              </w:tc>
                            </w:tr>
                            <w:tr w:rsidR="004433C6" w:rsidRPr="00410EFA" w14:paraId="057CE271" w14:textId="77777777" w:rsidTr="00C03255">
                              <w:trPr>
                                <w:jc w:val="center"/>
                              </w:trPr>
                              <w:tc>
                                <w:tcPr>
                                  <w:tcW w:w="320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301B5EA9" w14:textId="77777777" w:rsidR="004433C6" w:rsidRPr="009A2518" w:rsidRDefault="004433C6" w:rsidP="001E1F36">
                                  <w:pPr>
                                    <w:keepNext/>
                                    <w:keepLines/>
                                    <w:outlineLvl w:val="4"/>
                                    <w:rPr>
                                      <w:rFonts w:asciiTheme="majorBidi" w:eastAsia="MS Gothic" w:hAnsiTheme="majorBidi" w:cstheme="majorBidi"/>
                                      <w:b/>
                                      <w:bCs/>
                                      <w:iCs/>
                                      <w:sz w:val="22"/>
                                      <w:szCs w:val="22"/>
                                    </w:rPr>
                                  </w:pPr>
                                  <w:r w:rsidRPr="009A2518">
                                    <w:rPr>
                                      <w:rFonts w:asciiTheme="majorBidi" w:hAnsiTheme="majorBidi" w:cstheme="majorBidi"/>
                                      <w:iCs/>
                                      <w:sz w:val="22"/>
                                      <w:szCs w:val="22"/>
                                    </w:rPr>
                                    <w:t>CNN/CRF</w:t>
                                  </w:r>
                                </w:p>
                                <w:p w14:paraId="05CB594E" w14:textId="373FEEE6" w:rsidR="004433C6" w:rsidRPr="009A2518" w:rsidRDefault="004433C6" w:rsidP="001E1F36">
                                  <w:pPr>
                                    <w:rPr>
                                      <w:rFonts w:asciiTheme="majorBidi" w:eastAsia="Times New Roman" w:hAnsiTheme="majorBidi" w:cstheme="majorBidi"/>
                                      <w:b/>
                                      <w:bCs/>
                                      <w:iCs/>
                                      <w:sz w:val="22"/>
                                      <w:szCs w:val="22"/>
                                      <w:lang w:eastAsia="ja-JP"/>
                                    </w:rPr>
                                  </w:pPr>
                                  <w:r w:rsidRPr="009A2518">
                                    <w:rPr>
                                      <w:rFonts w:asciiTheme="majorBidi" w:hAnsiTheme="majorBidi" w:cstheme="majorBidi"/>
                                      <w:iCs/>
                                      <w:sz w:val="22"/>
                                      <w:szCs w:val="22"/>
                                    </w:rPr>
                                    <w:t>(Palaz et al., 2013)</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652DAA80" w14:textId="30180CAC"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Yes</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23F2CDF0" w14:textId="2C7F03BD"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Yes</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34D33712" w14:textId="18C4BAB4" w:rsidR="004433C6" w:rsidRPr="009A2518" w:rsidRDefault="004433C6" w:rsidP="00C03255">
                                  <w:pPr>
                                    <w:keepNext/>
                                    <w:keepLines/>
                                    <w:jc w:val="right"/>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29.9</w:t>
                                  </w:r>
                                  <w:r>
                                    <w:rPr>
                                      <w:rFonts w:asciiTheme="majorBidi" w:eastAsia="Times New Roman" w:hAnsiTheme="majorBidi" w:cstheme="majorBidi"/>
                                      <w:iCs/>
                                      <w:sz w:val="22"/>
                                      <w:szCs w:val="22"/>
                                      <w:lang w:eastAsia="ja-JP"/>
                                    </w:rPr>
                                    <w:t>0</w:t>
                                  </w:r>
                                  <w:r w:rsidRPr="009A2518">
                                    <w:rPr>
                                      <w:rFonts w:asciiTheme="majorBidi" w:eastAsia="Times New Roman" w:hAnsiTheme="majorBidi" w:cstheme="majorBidi"/>
                                      <w:iCs/>
                                      <w:sz w:val="22"/>
                                      <w:szCs w:val="22"/>
                                      <w:lang w:eastAsia="ja-JP"/>
                                    </w:rPr>
                                    <w:t>%</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25F480F0" w14:textId="7BB371B4" w:rsidR="004433C6" w:rsidRPr="009A2518" w:rsidRDefault="004433C6" w:rsidP="00CD2A06">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w:t>
                                  </w:r>
                                </w:p>
                              </w:tc>
                              <w:tc>
                                <w:tcPr>
                                  <w:tcW w:w="92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30033109" w14:textId="081B2D4C"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Core</w:t>
                                  </w:r>
                                </w:p>
                              </w:tc>
                            </w:tr>
                            <w:tr w:rsidR="004433C6" w:rsidRPr="00410EFA" w14:paraId="7764BF25" w14:textId="77777777" w:rsidTr="00C03255">
                              <w:trPr>
                                <w:jc w:val="center"/>
                              </w:trPr>
                              <w:tc>
                                <w:tcPr>
                                  <w:tcW w:w="320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761930F5" w14:textId="6EA153E4" w:rsidR="004433C6" w:rsidRPr="009A2518" w:rsidRDefault="004433C6" w:rsidP="001E1F36">
                                  <w:pPr>
                                    <w:keepNext/>
                                    <w:keepLines/>
                                    <w:outlineLvl w:val="4"/>
                                    <w:rPr>
                                      <w:rFonts w:asciiTheme="majorBidi" w:eastAsia="MS Gothic" w:hAnsiTheme="majorBidi" w:cstheme="majorBidi"/>
                                      <w:b/>
                                      <w:bCs/>
                                      <w:iCs/>
                                      <w:sz w:val="22"/>
                                      <w:szCs w:val="22"/>
                                    </w:rPr>
                                  </w:pPr>
                                  <w:r>
                                    <w:rPr>
                                      <w:rFonts w:asciiTheme="majorBidi" w:hAnsiTheme="majorBidi" w:cstheme="majorBidi"/>
                                      <w:iCs/>
                                      <w:sz w:val="22"/>
                                      <w:szCs w:val="22"/>
                                    </w:rPr>
                                    <w:t>Direct Segmental Model</w:t>
                                  </w:r>
                                  <w:r>
                                    <w:rPr>
                                      <w:rFonts w:asciiTheme="majorBidi" w:hAnsiTheme="majorBidi" w:cstheme="majorBidi"/>
                                      <w:iCs/>
                                      <w:sz w:val="22"/>
                                      <w:szCs w:val="22"/>
                                    </w:rPr>
                                    <w:br/>
                                    <w:t>(</w:t>
                                  </w:r>
                                  <w:r w:rsidRPr="003611C0">
                                    <w:rPr>
                                      <w:rFonts w:asciiTheme="majorBidi" w:hAnsiTheme="majorBidi" w:cstheme="majorBidi"/>
                                      <w:iCs/>
                                      <w:sz w:val="22"/>
                                      <w:szCs w:val="22"/>
                                    </w:rPr>
                                    <w:t>Zweig</w:t>
                                  </w:r>
                                  <w:r>
                                    <w:rPr>
                                      <w:rFonts w:asciiTheme="majorBidi" w:hAnsiTheme="majorBidi" w:cstheme="majorBidi"/>
                                      <w:iCs/>
                                      <w:sz w:val="22"/>
                                      <w:szCs w:val="22"/>
                                    </w:rPr>
                                    <w:t>, 2012)</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3F780EDB" w14:textId="06DC2650"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Pr>
                                      <w:rFonts w:asciiTheme="majorBidi" w:eastAsia="Times New Roman" w:hAnsiTheme="majorBidi" w:cstheme="majorBidi"/>
                                      <w:iCs/>
                                      <w:sz w:val="22"/>
                                      <w:szCs w:val="22"/>
                                      <w:lang w:eastAsia="ja-JP"/>
                                    </w:rPr>
                                    <w:t>Yes</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7BDEB81A" w14:textId="46B67E9D"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Pr>
                                      <w:rFonts w:asciiTheme="majorBidi" w:eastAsia="Times New Roman" w:hAnsiTheme="majorBidi" w:cstheme="majorBidi"/>
                                      <w:iCs/>
                                      <w:sz w:val="22"/>
                                      <w:szCs w:val="22"/>
                                      <w:lang w:eastAsia="ja-JP"/>
                                    </w:rPr>
                                    <w:t>No</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2A49C7C4" w14:textId="4E3B472F" w:rsidR="004433C6" w:rsidRPr="009A2518" w:rsidRDefault="004433C6" w:rsidP="00C03255">
                                  <w:pPr>
                                    <w:keepNext/>
                                    <w:keepLines/>
                                    <w:jc w:val="right"/>
                                    <w:outlineLvl w:val="4"/>
                                    <w:rPr>
                                      <w:rFonts w:asciiTheme="majorBidi" w:eastAsia="Times New Roman" w:hAnsiTheme="majorBidi" w:cstheme="majorBidi"/>
                                      <w:iCs/>
                                      <w:sz w:val="22"/>
                                      <w:szCs w:val="22"/>
                                      <w:lang w:eastAsia="ja-JP"/>
                                    </w:rPr>
                                  </w:pPr>
                                  <w:r>
                                    <w:rPr>
                                      <w:rFonts w:asciiTheme="majorBidi" w:eastAsia="Times New Roman" w:hAnsiTheme="majorBidi" w:cstheme="majorBidi"/>
                                      <w:iCs/>
                                      <w:sz w:val="22"/>
                                      <w:szCs w:val="22"/>
                                      <w:lang w:eastAsia="ja-JP"/>
                                    </w:rPr>
                                    <w:t>33.10%</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6B8169AA" w14:textId="1FC6331E" w:rsidR="004433C6" w:rsidRPr="009A2518" w:rsidRDefault="004433C6" w:rsidP="00CD2A06">
                                  <w:pPr>
                                    <w:keepNext/>
                                    <w:keepLines/>
                                    <w:jc w:val="center"/>
                                    <w:outlineLvl w:val="4"/>
                                    <w:rPr>
                                      <w:rFonts w:asciiTheme="majorBidi" w:hAnsiTheme="majorBidi" w:cstheme="majorBidi"/>
                                      <w:iCs/>
                                      <w:sz w:val="22"/>
                                      <w:szCs w:val="22"/>
                                    </w:rPr>
                                  </w:pPr>
                                  <w:r>
                                    <w:rPr>
                                      <w:rFonts w:asciiTheme="majorBidi" w:hAnsiTheme="majorBidi" w:cstheme="majorBidi"/>
                                      <w:iCs/>
                                      <w:sz w:val="22"/>
                                      <w:szCs w:val="22"/>
                                    </w:rPr>
                                    <w:t>-</w:t>
                                  </w:r>
                                </w:p>
                              </w:tc>
                              <w:tc>
                                <w:tcPr>
                                  <w:tcW w:w="92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5EBF9930" w14:textId="11A3D480" w:rsidR="004433C6" w:rsidRPr="009A2518" w:rsidRDefault="004433C6" w:rsidP="009A2518">
                                  <w:pPr>
                                    <w:keepNext/>
                                    <w:keepLines/>
                                    <w:jc w:val="center"/>
                                    <w:outlineLvl w:val="4"/>
                                    <w:rPr>
                                      <w:rFonts w:asciiTheme="majorBidi" w:hAnsiTheme="majorBidi" w:cstheme="majorBidi"/>
                                      <w:iCs/>
                                      <w:sz w:val="22"/>
                                      <w:szCs w:val="22"/>
                                    </w:rPr>
                                  </w:pPr>
                                  <w:r>
                                    <w:rPr>
                                      <w:rFonts w:asciiTheme="majorBidi" w:hAnsiTheme="majorBidi" w:cstheme="majorBidi"/>
                                      <w:iCs/>
                                      <w:sz w:val="22"/>
                                      <w:szCs w:val="22"/>
                                    </w:rPr>
                                    <w:t>Core</w:t>
                                  </w:r>
                                </w:p>
                              </w:tc>
                            </w:tr>
                            <w:tr w:rsidR="004433C6" w:rsidRPr="00410EFA" w14:paraId="0FE9C3D8" w14:textId="77777777" w:rsidTr="00C03255">
                              <w:trPr>
                                <w:jc w:val="center"/>
                              </w:trPr>
                              <w:tc>
                                <w:tcPr>
                                  <w:tcW w:w="320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5E3B6ED2" w14:textId="77777777" w:rsidR="004433C6" w:rsidRDefault="004433C6" w:rsidP="001E1F36">
                                  <w:pPr>
                                    <w:pStyle w:val="NormalWeb"/>
                                    <w:spacing w:before="0" w:beforeAutospacing="0" w:after="0" w:afterAutospacing="0"/>
                                    <w:rPr>
                                      <w:rFonts w:asciiTheme="majorBidi" w:eastAsiaTheme="majorEastAsia" w:hAnsiTheme="majorBidi" w:cstheme="majorBidi"/>
                                      <w:b/>
                                      <w:bCs/>
                                      <w:iCs/>
                                      <w:sz w:val="22"/>
                                      <w:szCs w:val="22"/>
                                    </w:rPr>
                                  </w:pPr>
                                  <w:r w:rsidRPr="003611C0">
                                    <w:rPr>
                                      <w:rFonts w:asciiTheme="majorBidi" w:hAnsiTheme="majorBidi" w:cstheme="majorBidi"/>
                                      <w:iCs/>
                                      <w:sz w:val="22"/>
                                      <w:szCs w:val="22"/>
                                    </w:rPr>
                                    <w:t>CI</w:t>
                                  </w:r>
                                  <w:r>
                                    <w:rPr>
                                      <w:rFonts w:asciiTheme="majorBidi" w:hAnsiTheme="majorBidi" w:cstheme="majorBidi"/>
                                      <w:iCs/>
                                      <w:sz w:val="22"/>
                                      <w:szCs w:val="22"/>
                                    </w:rPr>
                                    <w:t xml:space="preserve"> </w:t>
                                  </w:r>
                                  <w:r w:rsidRPr="003611C0">
                                    <w:rPr>
                                      <w:rFonts w:asciiTheme="majorBidi" w:hAnsiTheme="majorBidi" w:cstheme="majorBidi"/>
                                      <w:iCs/>
                                      <w:sz w:val="22"/>
                                      <w:szCs w:val="22"/>
                                    </w:rPr>
                                    <w:t>HCRF</w:t>
                                  </w:r>
                                  <w:r>
                                    <w:rPr>
                                      <w:rFonts w:asciiTheme="majorBidi" w:hAnsiTheme="majorBidi" w:cstheme="majorBidi"/>
                                      <w:iCs/>
                                      <w:sz w:val="22"/>
                                      <w:szCs w:val="22"/>
                                    </w:rPr>
                                    <w:t xml:space="preserve"> – MPE initialized</w:t>
                                  </w:r>
                                </w:p>
                                <w:p w14:paraId="19D1C59B" w14:textId="5F52F0ED" w:rsidR="004433C6" w:rsidRPr="000D3CF1" w:rsidRDefault="004433C6" w:rsidP="001E1F36">
                                  <w:pPr>
                                    <w:pStyle w:val="NormalWeb"/>
                                    <w:spacing w:before="0" w:beforeAutospacing="0" w:after="0" w:afterAutospacing="0"/>
                                    <w:rPr>
                                      <w:rFonts w:ascii="Times New Roman" w:eastAsia="Times New Roman" w:hAnsi="Times New Roman" w:cstheme="majorBidi"/>
                                      <w:b/>
                                      <w:bCs/>
                                      <w:sz w:val="22"/>
                                      <w:szCs w:val="22"/>
                                    </w:rPr>
                                  </w:pPr>
                                  <w:r w:rsidRPr="003611C0">
                                    <w:rPr>
                                      <w:rFonts w:asciiTheme="majorBidi" w:hAnsiTheme="majorBidi" w:cstheme="majorBidi"/>
                                      <w:iCs/>
                                      <w:sz w:val="22"/>
                                      <w:szCs w:val="22"/>
                                    </w:rPr>
                                    <w:t>(</w:t>
                                  </w:r>
                                  <w:r w:rsidRPr="000D3CF1">
                                    <w:rPr>
                                      <w:rFonts w:ascii="Times New Roman" w:eastAsia="Times New Roman" w:hAnsi="Times New Roman"/>
                                      <w:sz w:val="22"/>
                                      <w:szCs w:val="22"/>
                                    </w:rPr>
                                    <w:t>Sung &amp; Jurafsky</w:t>
                                  </w:r>
                                  <w:r>
                                    <w:rPr>
                                      <w:rFonts w:ascii="Times New Roman" w:eastAsia="Times New Roman" w:hAnsi="Times New Roman"/>
                                      <w:sz w:val="22"/>
                                      <w:szCs w:val="22"/>
                                    </w:rPr>
                                    <w:t>, 2009)</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1F967AE4" w14:textId="39B3FC67"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Pr>
                                      <w:rFonts w:asciiTheme="majorBidi" w:eastAsia="Times New Roman" w:hAnsiTheme="majorBidi" w:cstheme="majorBidi"/>
                                      <w:iCs/>
                                      <w:sz w:val="22"/>
                                      <w:szCs w:val="22"/>
                                      <w:lang w:eastAsia="ja-JP"/>
                                    </w:rPr>
                                    <w:t>Yes</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6AF53D6A" w14:textId="48E6DE9F"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Pr>
                                      <w:rFonts w:asciiTheme="majorBidi" w:eastAsia="Times New Roman" w:hAnsiTheme="majorBidi" w:cstheme="majorBidi"/>
                                      <w:iCs/>
                                      <w:sz w:val="22"/>
                                      <w:szCs w:val="22"/>
                                      <w:lang w:eastAsia="ja-JP"/>
                                    </w:rPr>
                                    <w:t>No</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5D41FB60" w14:textId="5326ADF7" w:rsidR="004433C6" w:rsidRPr="009A2518" w:rsidRDefault="004433C6" w:rsidP="00C03255">
                                  <w:pPr>
                                    <w:keepNext/>
                                    <w:keepLines/>
                                    <w:jc w:val="right"/>
                                    <w:outlineLvl w:val="4"/>
                                    <w:rPr>
                                      <w:rFonts w:asciiTheme="majorBidi" w:eastAsia="Times New Roman" w:hAnsiTheme="majorBidi" w:cstheme="majorBidi"/>
                                      <w:iCs/>
                                      <w:sz w:val="22"/>
                                      <w:szCs w:val="22"/>
                                      <w:lang w:eastAsia="ja-JP"/>
                                    </w:rPr>
                                  </w:pPr>
                                  <w:r>
                                    <w:rPr>
                                      <w:rFonts w:asciiTheme="majorBidi" w:eastAsia="Times New Roman" w:hAnsiTheme="majorBidi" w:cstheme="majorBidi"/>
                                      <w:iCs/>
                                      <w:sz w:val="22"/>
                                      <w:szCs w:val="22"/>
                                      <w:lang w:eastAsia="ja-JP"/>
                                    </w:rPr>
                                    <w:t>28.30%</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4755730F" w14:textId="3D236C07" w:rsidR="004433C6" w:rsidRPr="009A2518" w:rsidRDefault="004433C6" w:rsidP="00CD2A06">
                                  <w:pPr>
                                    <w:keepNext/>
                                    <w:keepLines/>
                                    <w:jc w:val="center"/>
                                    <w:outlineLvl w:val="4"/>
                                    <w:rPr>
                                      <w:rFonts w:asciiTheme="majorBidi" w:hAnsiTheme="majorBidi" w:cstheme="majorBidi"/>
                                      <w:iCs/>
                                      <w:sz w:val="22"/>
                                      <w:szCs w:val="22"/>
                                    </w:rPr>
                                  </w:pPr>
                                  <w:r>
                                    <w:rPr>
                                      <w:rFonts w:asciiTheme="majorBidi" w:hAnsiTheme="majorBidi" w:cstheme="majorBidi"/>
                                      <w:iCs/>
                                      <w:sz w:val="22"/>
                                      <w:szCs w:val="22"/>
                                    </w:rPr>
                                    <w:t>-</w:t>
                                  </w:r>
                                </w:p>
                              </w:tc>
                              <w:tc>
                                <w:tcPr>
                                  <w:tcW w:w="92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342BD07B" w14:textId="12F41F3D" w:rsidR="004433C6" w:rsidRPr="009A2518" w:rsidRDefault="004433C6" w:rsidP="009A2518">
                                  <w:pPr>
                                    <w:keepNext/>
                                    <w:keepLines/>
                                    <w:jc w:val="center"/>
                                    <w:outlineLvl w:val="4"/>
                                    <w:rPr>
                                      <w:rFonts w:asciiTheme="majorBidi" w:hAnsiTheme="majorBidi" w:cstheme="majorBidi"/>
                                      <w:iCs/>
                                      <w:sz w:val="22"/>
                                      <w:szCs w:val="22"/>
                                    </w:rPr>
                                  </w:pPr>
                                  <w:r>
                                    <w:rPr>
                                      <w:rFonts w:asciiTheme="majorBidi" w:hAnsiTheme="majorBidi" w:cstheme="majorBidi"/>
                                      <w:iCs/>
                                      <w:sz w:val="22"/>
                                      <w:szCs w:val="22"/>
                                    </w:rPr>
                                    <w:t>Core</w:t>
                                  </w:r>
                                </w:p>
                              </w:tc>
                            </w:tr>
                            <w:tr w:rsidR="004433C6" w:rsidRPr="00410EFA" w14:paraId="1BA28939" w14:textId="77777777" w:rsidTr="00C03255">
                              <w:trPr>
                                <w:jc w:val="center"/>
                              </w:trPr>
                              <w:tc>
                                <w:tcPr>
                                  <w:tcW w:w="320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0F504B3B" w14:textId="75B264AD" w:rsidR="004433C6" w:rsidRPr="000D3CF1" w:rsidRDefault="004433C6" w:rsidP="00E13D1F">
                                  <w:pPr>
                                    <w:pStyle w:val="NormalWeb"/>
                                    <w:spacing w:before="0" w:beforeAutospacing="0" w:after="0" w:afterAutospacing="0"/>
                                    <w:rPr>
                                      <w:rFonts w:asciiTheme="majorBidi" w:eastAsia="MS Gothic" w:hAnsiTheme="majorBidi" w:cstheme="majorBidi"/>
                                      <w:b/>
                                      <w:bCs/>
                                      <w:iCs/>
                                      <w:sz w:val="22"/>
                                      <w:szCs w:val="22"/>
                                    </w:rPr>
                                  </w:pPr>
                                  <w:r w:rsidRPr="00C5054C">
                                    <w:rPr>
                                      <w:rFonts w:asciiTheme="majorBidi" w:hAnsiTheme="majorBidi" w:cstheme="majorBidi"/>
                                      <w:iCs/>
                                      <w:sz w:val="22"/>
                                      <w:szCs w:val="22"/>
                                    </w:rPr>
                                    <w:t>CI</w:t>
                                  </w:r>
                                  <w:r>
                                    <w:rPr>
                                      <w:rFonts w:asciiTheme="majorBidi" w:hAnsiTheme="majorBidi" w:cstheme="majorBidi"/>
                                      <w:iCs/>
                                      <w:sz w:val="22"/>
                                      <w:szCs w:val="22"/>
                                    </w:rPr>
                                    <w:t xml:space="preserve"> </w:t>
                                  </w:r>
                                  <w:r w:rsidRPr="00C5054C">
                                    <w:rPr>
                                      <w:rFonts w:asciiTheme="majorBidi" w:hAnsiTheme="majorBidi" w:cstheme="majorBidi"/>
                                      <w:iCs/>
                                      <w:sz w:val="22"/>
                                      <w:szCs w:val="22"/>
                                    </w:rPr>
                                    <w:t>HCRF</w:t>
                                  </w:r>
                                  <w:r>
                                    <w:rPr>
                                      <w:rFonts w:asciiTheme="majorBidi" w:hAnsiTheme="majorBidi" w:cstheme="majorBidi"/>
                                      <w:iCs/>
                                      <w:sz w:val="22"/>
                                      <w:szCs w:val="22"/>
                                    </w:rPr>
                                    <w:t xml:space="preserve"> – ML initialized</w:t>
                                  </w:r>
                                  <w:r>
                                    <w:rPr>
                                      <w:rFonts w:asciiTheme="majorBidi" w:hAnsiTheme="majorBidi" w:cstheme="majorBidi"/>
                                      <w:iCs/>
                                      <w:sz w:val="22"/>
                                      <w:szCs w:val="22"/>
                                    </w:rPr>
                                    <w:br/>
                                  </w:r>
                                  <w:r w:rsidRPr="00C5054C">
                                    <w:rPr>
                                      <w:rFonts w:asciiTheme="majorBidi" w:hAnsiTheme="majorBidi" w:cstheme="majorBidi"/>
                                      <w:iCs/>
                                      <w:sz w:val="22"/>
                                      <w:szCs w:val="22"/>
                                    </w:rPr>
                                    <w:t>(</w:t>
                                  </w:r>
                                  <w:r w:rsidRPr="00AE59EF">
                                    <w:rPr>
                                      <w:rFonts w:asciiTheme="majorBidi" w:hAnsiTheme="majorBidi" w:cstheme="majorBidi"/>
                                      <w:iCs/>
                                      <w:sz w:val="22"/>
                                      <w:szCs w:val="22"/>
                                    </w:rPr>
                                    <w:t>Sung</w:t>
                                  </w:r>
                                  <w:r>
                                    <w:rPr>
                                      <w:rFonts w:asciiTheme="majorBidi" w:hAnsiTheme="majorBidi" w:cstheme="majorBidi"/>
                                      <w:iCs/>
                                      <w:sz w:val="22"/>
                                      <w:szCs w:val="22"/>
                                    </w:rPr>
                                    <w:t xml:space="preserve"> </w:t>
                                  </w:r>
                                  <w:r w:rsidRPr="00AE59EF">
                                    <w:rPr>
                                      <w:rFonts w:asciiTheme="majorBidi" w:hAnsiTheme="majorBidi" w:cstheme="majorBidi"/>
                                      <w:iCs/>
                                      <w:sz w:val="22"/>
                                      <w:szCs w:val="22"/>
                                    </w:rPr>
                                    <w:t>&amp;</w:t>
                                  </w:r>
                                  <w:r>
                                    <w:rPr>
                                      <w:rFonts w:asciiTheme="majorBidi" w:hAnsiTheme="majorBidi" w:cstheme="majorBidi"/>
                                      <w:iCs/>
                                      <w:sz w:val="22"/>
                                      <w:szCs w:val="22"/>
                                    </w:rPr>
                                    <w:t xml:space="preserve"> </w:t>
                                  </w:r>
                                  <w:r w:rsidRPr="00AE59EF">
                                    <w:rPr>
                                      <w:rFonts w:asciiTheme="majorBidi" w:hAnsiTheme="majorBidi" w:cstheme="majorBidi"/>
                                      <w:iCs/>
                                      <w:sz w:val="22"/>
                                      <w:szCs w:val="22"/>
                                    </w:rPr>
                                    <w:t>Jurafsky, 2009)</w:t>
                                  </w:r>
                                  <w:r>
                                    <w:rPr>
                                      <w:rFonts w:asciiTheme="majorBidi" w:hAnsiTheme="majorBidi" w:cstheme="majorBidi"/>
                                      <w:iCs/>
                                      <w:sz w:val="22"/>
                                      <w:szCs w:val="22"/>
                                    </w:rPr>
                                    <w:t xml:space="preserve"> </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1662CD82" w14:textId="500B68B0" w:rsidR="004433C6" w:rsidRDefault="004433C6" w:rsidP="009A2518">
                                  <w:pPr>
                                    <w:keepNext/>
                                    <w:keepLines/>
                                    <w:jc w:val="center"/>
                                    <w:outlineLvl w:val="4"/>
                                    <w:rPr>
                                      <w:rFonts w:asciiTheme="majorBidi" w:eastAsia="Times New Roman" w:hAnsiTheme="majorBidi" w:cstheme="majorBidi"/>
                                      <w:iCs/>
                                      <w:sz w:val="22"/>
                                      <w:szCs w:val="22"/>
                                      <w:lang w:eastAsia="ja-JP"/>
                                    </w:rPr>
                                  </w:pPr>
                                  <w:r>
                                    <w:rPr>
                                      <w:rFonts w:asciiTheme="majorBidi" w:eastAsia="Times New Roman" w:hAnsiTheme="majorBidi" w:cstheme="majorBidi"/>
                                      <w:iCs/>
                                      <w:sz w:val="22"/>
                                      <w:szCs w:val="22"/>
                                      <w:lang w:eastAsia="ja-JP"/>
                                    </w:rPr>
                                    <w:t>Yes</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6772BB1B" w14:textId="60BC0AEB" w:rsidR="004433C6" w:rsidRDefault="004433C6" w:rsidP="009A2518">
                                  <w:pPr>
                                    <w:keepNext/>
                                    <w:keepLines/>
                                    <w:jc w:val="center"/>
                                    <w:outlineLvl w:val="4"/>
                                    <w:rPr>
                                      <w:rFonts w:asciiTheme="majorBidi" w:eastAsia="Times New Roman" w:hAnsiTheme="majorBidi" w:cstheme="majorBidi"/>
                                      <w:iCs/>
                                      <w:sz w:val="22"/>
                                      <w:szCs w:val="22"/>
                                      <w:lang w:eastAsia="ja-JP"/>
                                    </w:rPr>
                                  </w:pPr>
                                  <w:r>
                                    <w:rPr>
                                      <w:rFonts w:asciiTheme="majorBidi" w:eastAsia="Times New Roman" w:hAnsiTheme="majorBidi" w:cstheme="majorBidi"/>
                                      <w:iCs/>
                                      <w:sz w:val="22"/>
                                      <w:szCs w:val="22"/>
                                      <w:lang w:eastAsia="ja-JP"/>
                                    </w:rPr>
                                    <w:t>No</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3780F491" w14:textId="0DECB90C" w:rsidR="004433C6" w:rsidRDefault="004433C6" w:rsidP="00C03255">
                                  <w:pPr>
                                    <w:keepNext/>
                                    <w:keepLines/>
                                    <w:jc w:val="right"/>
                                    <w:outlineLvl w:val="4"/>
                                    <w:rPr>
                                      <w:rFonts w:asciiTheme="majorBidi" w:eastAsia="Times New Roman" w:hAnsiTheme="majorBidi" w:cstheme="majorBidi"/>
                                      <w:iCs/>
                                      <w:sz w:val="22"/>
                                      <w:szCs w:val="22"/>
                                      <w:lang w:eastAsia="ja-JP"/>
                                    </w:rPr>
                                  </w:pPr>
                                  <w:r>
                                    <w:rPr>
                                      <w:rFonts w:asciiTheme="majorBidi" w:eastAsia="Times New Roman" w:hAnsiTheme="majorBidi" w:cstheme="majorBidi"/>
                                      <w:iCs/>
                                      <w:sz w:val="22"/>
                                      <w:szCs w:val="22"/>
                                      <w:lang w:eastAsia="ja-JP"/>
                                    </w:rPr>
                                    <w:t>29.00%</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69333EE2" w14:textId="789FF539" w:rsidR="004433C6" w:rsidRDefault="004433C6" w:rsidP="00CD2A06">
                                  <w:pPr>
                                    <w:keepNext/>
                                    <w:keepLines/>
                                    <w:jc w:val="center"/>
                                    <w:outlineLvl w:val="4"/>
                                    <w:rPr>
                                      <w:rFonts w:asciiTheme="majorBidi" w:hAnsiTheme="majorBidi" w:cstheme="majorBidi"/>
                                      <w:iCs/>
                                      <w:sz w:val="22"/>
                                      <w:szCs w:val="22"/>
                                    </w:rPr>
                                  </w:pPr>
                                  <w:r>
                                    <w:rPr>
                                      <w:rFonts w:asciiTheme="majorBidi" w:hAnsiTheme="majorBidi" w:cstheme="majorBidi"/>
                                      <w:iCs/>
                                      <w:sz w:val="22"/>
                                      <w:szCs w:val="22"/>
                                    </w:rPr>
                                    <w:t>-</w:t>
                                  </w:r>
                                </w:p>
                              </w:tc>
                              <w:tc>
                                <w:tcPr>
                                  <w:tcW w:w="92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6E0046A1" w14:textId="2B8F762F" w:rsidR="004433C6" w:rsidRDefault="004433C6" w:rsidP="009A2518">
                                  <w:pPr>
                                    <w:keepNext/>
                                    <w:keepLines/>
                                    <w:jc w:val="center"/>
                                    <w:outlineLvl w:val="4"/>
                                    <w:rPr>
                                      <w:rFonts w:asciiTheme="majorBidi" w:hAnsiTheme="majorBidi" w:cstheme="majorBidi"/>
                                      <w:iCs/>
                                      <w:sz w:val="22"/>
                                      <w:szCs w:val="22"/>
                                    </w:rPr>
                                  </w:pPr>
                                  <w:r>
                                    <w:rPr>
                                      <w:rFonts w:asciiTheme="majorBidi" w:hAnsiTheme="majorBidi" w:cstheme="majorBidi"/>
                                      <w:iCs/>
                                      <w:sz w:val="22"/>
                                      <w:szCs w:val="22"/>
                                    </w:rPr>
                                    <w:t>Core</w:t>
                                  </w:r>
                                </w:p>
                              </w:tc>
                            </w:tr>
                            <w:tr w:rsidR="004433C6" w:rsidRPr="00410EFA" w14:paraId="4DFA563A" w14:textId="77777777" w:rsidTr="00C03255">
                              <w:trPr>
                                <w:jc w:val="center"/>
                              </w:trPr>
                              <w:tc>
                                <w:tcPr>
                                  <w:tcW w:w="3205" w:type="dxa"/>
                                  <w:tcBorders>
                                    <w:top w:val="single" w:sz="4" w:space="0" w:color="auto"/>
                                    <w:left w:val="single" w:sz="4" w:space="0" w:color="auto"/>
                                    <w:bottom w:val="single" w:sz="4" w:space="0" w:color="auto"/>
                                    <w:right w:val="single" w:sz="4" w:space="0" w:color="auto"/>
                                  </w:tcBorders>
                                  <w:shd w:val="clear" w:color="auto" w:fill="auto"/>
                                  <w:tcMar>
                                    <w:top w:w="14" w:type="dxa"/>
                                    <w:left w:w="58" w:type="dxa"/>
                                    <w:bottom w:w="14" w:type="dxa"/>
                                    <w:right w:w="58" w:type="dxa"/>
                                  </w:tcMar>
                                  <w:vAlign w:val="center"/>
                                  <w:hideMark/>
                                </w:tcPr>
                                <w:p w14:paraId="2307B70F" w14:textId="1A5BD487" w:rsidR="004433C6" w:rsidRPr="009A2518" w:rsidRDefault="004433C6" w:rsidP="001E1F36">
                                  <w:pPr>
                                    <w:keepNext/>
                                    <w:keepLines/>
                                    <w:outlineLvl w:val="4"/>
                                    <w:rPr>
                                      <w:rFonts w:asciiTheme="majorBidi" w:eastAsia="Times New Roman" w:hAnsiTheme="majorBidi" w:cstheme="majorBidi"/>
                                      <w:b/>
                                      <w:bCs/>
                                      <w:iCs/>
                                      <w:sz w:val="22"/>
                                      <w:szCs w:val="22"/>
                                      <w:lang w:eastAsia="ja-JP"/>
                                    </w:rPr>
                                  </w:pPr>
                                  <w:r>
                                    <w:rPr>
                                      <w:rFonts w:asciiTheme="majorBidi" w:eastAsia="Times New Roman" w:hAnsiTheme="majorBidi" w:cstheme="majorBidi"/>
                                      <w:iCs/>
                                      <w:sz w:val="22"/>
                                      <w:szCs w:val="22"/>
                                      <w:lang w:eastAsia="ja-JP"/>
                                    </w:rPr>
                                    <w:t xml:space="preserve">Deep Belief Network </w:t>
                                  </w:r>
                                  <w:r>
                                    <w:rPr>
                                      <w:rFonts w:asciiTheme="majorBidi" w:eastAsia="Times New Roman" w:hAnsiTheme="majorBidi" w:cstheme="majorBidi"/>
                                      <w:iCs/>
                                      <w:sz w:val="22"/>
                                      <w:szCs w:val="22"/>
                                      <w:lang w:eastAsia="ja-JP"/>
                                    </w:rPr>
                                    <w:br/>
                                    <w:t>(Hi</w:t>
                                  </w:r>
                                  <w:r w:rsidRPr="009A2518">
                                    <w:rPr>
                                      <w:rFonts w:asciiTheme="majorBidi" w:eastAsia="Times New Roman" w:hAnsiTheme="majorBidi" w:cstheme="majorBidi"/>
                                      <w:iCs/>
                                      <w:sz w:val="22"/>
                                      <w:szCs w:val="22"/>
                                      <w:lang w:eastAsia="ja-JP"/>
                                    </w:rPr>
                                    <w:t>nton et al., 2012)</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7A068227" w14:textId="198E9A62"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Yes</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66BC0BD9" w14:textId="0EC552D5"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Yes</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571F836F" w14:textId="4D83AC71"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20.0</w:t>
                                  </w:r>
                                  <w:r>
                                    <w:rPr>
                                      <w:rFonts w:asciiTheme="majorBidi" w:eastAsia="Times New Roman" w:hAnsiTheme="majorBidi" w:cstheme="majorBidi"/>
                                      <w:iCs/>
                                      <w:sz w:val="22"/>
                                      <w:szCs w:val="22"/>
                                      <w:lang w:eastAsia="ja-JP"/>
                                    </w:rPr>
                                    <w:t>0</w:t>
                                  </w:r>
                                  <w:r w:rsidRPr="009A2518">
                                    <w:rPr>
                                      <w:rFonts w:asciiTheme="majorBidi" w:eastAsia="Times New Roman" w:hAnsiTheme="majorBidi" w:cstheme="majorBidi"/>
                                      <w:iCs/>
                                      <w:sz w:val="22"/>
                                      <w:szCs w:val="22"/>
                                      <w:lang w:eastAsia="ja-JP"/>
                                    </w:rPr>
                                    <w:t>%</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6F021FF9" w14:textId="79DEFDE7"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w:t>
                                  </w:r>
                                </w:p>
                              </w:tc>
                              <w:tc>
                                <w:tcPr>
                                  <w:tcW w:w="92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3F918DD1" w14:textId="604B8845"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Core</w:t>
                                  </w:r>
                                </w:p>
                              </w:tc>
                            </w:tr>
                          </w:tbl>
                          <w:p w14:paraId="3F7660E8" w14:textId="5C5E7127" w:rsidR="004433C6" w:rsidRDefault="004433C6" w:rsidP="003028E0">
                            <w:pPr>
                              <w:jc w:val="cente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1B66AF9" id="_x0000_s1054" type="#_x0000_t202" style="position:absolute;left:0;text-align:left;margin-left:0;margin-top:0;width:6in;height:495pt;z-index:251682816;visibility:visible;mso-wrap-style:square;mso-height-percent:0;mso-wrap-distance-left:9pt;mso-wrap-distance-top:0;mso-wrap-distance-right:9pt;mso-wrap-distance-bottom:7.2pt;mso-position-horizontal:center;mso-position-horizontal-relative:margin;mso-position-vertical:top;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" stroked="f">
                <v:textbox>
                  <w:txbxContent>
                    <w:p w14:paraId="157D3127" w14:textId="3E47375C" w:rsidR="004433C6" w:rsidRPr="003028E0" w:rsidRDefault="004433C6" w:rsidP="001349B4">
                      <w:pPr>
                        <w:pStyle w:val="Caption"/>
                        <w:keepNext/>
                        <w:spacing w:after="120"/>
                        <w:jc w:val="center"/>
                      </w:pPr>
                      <w:bookmarkStart w:id="461" w:name="_Toc417663564"/>
                      <w:bookmarkStart w:id="462" w:name="_Toc419218314"/>
                      <w:bookmarkStart w:id="463" w:name="_Ref417162009"/>
                      <w:bookmarkStart w:id="464" w:name="_Toc420058411"/>
                      <w:bookmarkStart w:id="465" w:name="_Toc421042233"/>
                      <w:r w:rsidRPr="009A2518">
                        <w:t xml:space="preserve">Table </w:t>
                      </w:r>
                      <w:fldSimple w:instr=" STYLEREF 1 \s ">
                        <w:r>
                          <w:rPr>
                            <w:noProof/>
                            <w:cs/>
                          </w:rPr>
                          <w:t>‎</w:t>
                        </w:r>
                        <w:r>
                          <w:rPr>
                            <w:noProof/>
                          </w:rPr>
                          <w:t>4</w:t>
                        </w:r>
                      </w:fldSimple>
                      <w:r w:rsidRPr="009A2518">
                        <w:noBreakHyphen/>
                      </w:r>
                      <w:fldSimple w:instr=" SEQ Table \* ARABIC \s 1 ">
                        <w:r>
                          <w:rPr>
                            <w:noProof/>
                          </w:rPr>
                          <w:t>5</w:t>
                        </w:r>
                        <w:bookmarkEnd w:id="461"/>
                        <w:bookmarkEnd w:id="462"/>
                      </w:fldSimple>
                      <w:bookmarkEnd w:id="463"/>
                      <w:r>
                        <w:rPr>
                          <w:noProof/>
                        </w:rPr>
                        <w:t>. A comparison of DHDPHMM with other common systems is shown.</w:t>
                      </w:r>
                      <w:bookmarkEnd w:id="464"/>
                      <w:bookmarkEnd w:id="465"/>
                    </w:p>
                    <w:tbl>
                      <w:tblPr>
                        <w:tblW w:w="8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5"/>
                        <w:gridCol w:w="1170"/>
                        <w:gridCol w:w="1170"/>
                        <w:gridCol w:w="810"/>
                        <w:gridCol w:w="810"/>
                        <w:gridCol w:w="926"/>
                      </w:tblGrid>
                      <w:tr w:rsidR="004433C6" w:rsidRPr="00410EFA" w14:paraId="32D5006E" w14:textId="77777777" w:rsidTr="00C03255">
                        <w:trPr>
                          <w:jc w:val="center"/>
                        </w:trPr>
                        <w:tc>
                          <w:tcPr>
                            <w:tcW w:w="320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5B9F0595" w14:textId="77777777" w:rsidR="004433C6" w:rsidRPr="009A2518" w:rsidRDefault="004433C6" w:rsidP="009A2518">
                            <w:pPr>
                              <w:jc w:val="center"/>
                              <w:rPr>
                                <w:rFonts w:asciiTheme="majorBidi" w:eastAsia="Times New Roman" w:hAnsiTheme="majorBidi" w:cstheme="majorBidi"/>
                                <w:sz w:val="22"/>
                                <w:szCs w:val="22"/>
                                <w:lang w:eastAsia="ja-JP"/>
                              </w:rPr>
                            </w:pPr>
                            <w:r w:rsidRPr="009A2518">
                              <w:rPr>
                                <w:rFonts w:asciiTheme="majorBidi" w:hAnsiTheme="majorBidi" w:cstheme="majorBidi"/>
                                <w:sz w:val="22"/>
                                <w:szCs w:val="22"/>
                              </w:rPr>
                              <w:t>Model</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7EA5FC58" w14:textId="77777777" w:rsidR="004433C6" w:rsidRPr="009A2518" w:rsidRDefault="004433C6" w:rsidP="009A2518">
                            <w:pPr>
                              <w:jc w:val="center"/>
                              <w:rPr>
                                <w:rFonts w:asciiTheme="majorBidi" w:eastAsia="Times New Roman" w:hAnsiTheme="majorBidi" w:cstheme="majorBidi"/>
                                <w:sz w:val="22"/>
                                <w:szCs w:val="22"/>
                              </w:rPr>
                            </w:pPr>
                            <w:r w:rsidRPr="009A2518">
                              <w:rPr>
                                <w:rFonts w:asciiTheme="majorBidi" w:hAnsiTheme="majorBidi" w:cstheme="majorBidi"/>
                                <w:sz w:val="22"/>
                                <w:szCs w:val="22"/>
                              </w:rPr>
                              <w:t>Discrim.</w:t>
                            </w:r>
                          </w:p>
                          <w:p w14:paraId="40CEA64B" w14:textId="77777777" w:rsidR="004433C6" w:rsidRPr="009A2518" w:rsidRDefault="004433C6" w:rsidP="009A2518">
                            <w:pPr>
                              <w:jc w:val="center"/>
                              <w:rPr>
                                <w:rFonts w:asciiTheme="majorBidi" w:eastAsia="Times New Roman" w:hAnsiTheme="majorBidi" w:cstheme="majorBidi"/>
                                <w:sz w:val="22"/>
                                <w:szCs w:val="22"/>
                                <w:lang w:eastAsia="ja-JP"/>
                              </w:rPr>
                            </w:pPr>
                            <w:r w:rsidRPr="009A2518">
                              <w:rPr>
                                <w:rFonts w:asciiTheme="majorBidi" w:hAnsiTheme="majorBidi" w:cstheme="majorBidi"/>
                                <w:sz w:val="22"/>
                                <w:szCs w:val="22"/>
                              </w:rPr>
                              <w:t>Training</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52CE5B7E" w14:textId="77777777" w:rsidR="004433C6" w:rsidRPr="009A2518" w:rsidRDefault="004433C6" w:rsidP="009A2518">
                            <w:pPr>
                              <w:jc w:val="center"/>
                              <w:rPr>
                                <w:rFonts w:asciiTheme="majorBidi" w:eastAsia="Times New Roman" w:hAnsiTheme="majorBidi" w:cstheme="majorBidi"/>
                                <w:sz w:val="22"/>
                                <w:szCs w:val="22"/>
                                <w:lang w:eastAsia="ja-JP"/>
                              </w:rPr>
                            </w:pPr>
                            <w:r w:rsidRPr="009A2518">
                              <w:rPr>
                                <w:rFonts w:asciiTheme="majorBidi" w:hAnsiTheme="majorBidi" w:cstheme="majorBidi"/>
                                <w:sz w:val="22"/>
                                <w:szCs w:val="22"/>
                              </w:rPr>
                              <w:t>Context Modeling</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5198DF38" w14:textId="77777777" w:rsidR="004433C6" w:rsidRPr="009A2518" w:rsidRDefault="004433C6" w:rsidP="009A2518">
                            <w:pPr>
                              <w:jc w:val="center"/>
                              <w:rPr>
                                <w:rFonts w:asciiTheme="majorBidi" w:eastAsia="Times New Roman" w:hAnsiTheme="majorBidi" w:cstheme="majorBidi"/>
                                <w:sz w:val="22"/>
                                <w:szCs w:val="22"/>
                                <w:lang w:eastAsia="ja-JP"/>
                              </w:rPr>
                            </w:pPr>
                            <w:r w:rsidRPr="009A2518">
                              <w:rPr>
                                <w:rFonts w:asciiTheme="majorBidi" w:hAnsiTheme="majorBidi" w:cstheme="majorBidi"/>
                                <w:sz w:val="22"/>
                                <w:szCs w:val="22"/>
                              </w:rPr>
                              <w:t>% Error</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70B83724" w14:textId="77777777" w:rsidR="004433C6" w:rsidRPr="009A2518" w:rsidRDefault="004433C6" w:rsidP="009A2518">
                            <w:pPr>
                              <w:jc w:val="center"/>
                              <w:rPr>
                                <w:rFonts w:asciiTheme="majorBidi" w:eastAsia="Times New Roman" w:hAnsiTheme="majorBidi" w:cstheme="majorBidi"/>
                                <w:sz w:val="22"/>
                                <w:szCs w:val="22"/>
                                <w:lang w:eastAsia="ja-JP"/>
                              </w:rPr>
                            </w:pPr>
                            <w:r w:rsidRPr="009A2518">
                              <w:rPr>
                                <w:rFonts w:asciiTheme="majorBidi" w:hAnsiTheme="majorBidi" w:cstheme="majorBidi"/>
                                <w:sz w:val="22"/>
                                <w:szCs w:val="22"/>
                              </w:rPr>
                              <w:t>% Correct</w:t>
                            </w:r>
                          </w:p>
                        </w:tc>
                        <w:tc>
                          <w:tcPr>
                            <w:tcW w:w="92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66284B13" w14:textId="77777777" w:rsidR="004433C6" w:rsidRPr="009A2518" w:rsidRDefault="004433C6" w:rsidP="009A2518">
                            <w:pPr>
                              <w:jc w:val="center"/>
                              <w:rPr>
                                <w:rFonts w:asciiTheme="majorBidi" w:eastAsia="Times New Roman" w:hAnsiTheme="majorBidi" w:cstheme="majorBidi"/>
                                <w:sz w:val="22"/>
                                <w:szCs w:val="22"/>
                                <w:lang w:eastAsia="ja-JP"/>
                              </w:rPr>
                            </w:pPr>
                            <w:r w:rsidRPr="009A2518">
                              <w:rPr>
                                <w:rFonts w:asciiTheme="majorBidi" w:hAnsiTheme="majorBidi" w:cstheme="majorBidi"/>
                                <w:sz w:val="22"/>
                                <w:szCs w:val="22"/>
                              </w:rPr>
                              <w:t>Subset</w:t>
                            </w:r>
                          </w:p>
                        </w:tc>
                      </w:tr>
                      <w:tr w:rsidR="004433C6" w:rsidRPr="00410EFA" w14:paraId="2F9454B7" w14:textId="77777777" w:rsidTr="00C03255">
                        <w:trPr>
                          <w:jc w:val="center"/>
                        </w:trPr>
                        <w:tc>
                          <w:tcPr>
                            <w:tcW w:w="320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27F9C9BD" w14:textId="50036C0D" w:rsidR="004433C6" w:rsidRPr="009A2518" w:rsidRDefault="004433C6" w:rsidP="001E1F36">
                            <w:pPr>
                              <w:rPr>
                                <w:rFonts w:asciiTheme="majorBidi" w:eastAsia="MS Gothic" w:hAnsiTheme="majorBidi" w:cstheme="majorBidi"/>
                                <w:b/>
                                <w:bCs/>
                                <w:iCs/>
                                <w:sz w:val="22"/>
                                <w:szCs w:val="22"/>
                              </w:rPr>
                            </w:pPr>
                            <w:r w:rsidRPr="009A2518">
                              <w:rPr>
                                <w:rFonts w:asciiTheme="majorBidi" w:hAnsiTheme="majorBidi" w:cstheme="majorBidi"/>
                                <w:iCs/>
                                <w:sz w:val="22"/>
                                <w:szCs w:val="22"/>
                              </w:rPr>
                              <w:t>Baseline CI-HMM</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34BD2151" w14:textId="2ABCAE72" w:rsidR="004433C6" w:rsidRPr="009A2518" w:rsidRDefault="004433C6" w:rsidP="009A2518">
                            <w:pPr>
                              <w:keepNext/>
                              <w:keepLines/>
                              <w:jc w:val="center"/>
                              <w:outlineLvl w:val="4"/>
                              <w:rPr>
                                <w:rFonts w:asciiTheme="majorBidi" w:hAnsiTheme="majorBidi" w:cstheme="majorBidi"/>
                                <w:iCs/>
                                <w:sz w:val="22"/>
                                <w:szCs w:val="22"/>
                              </w:rPr>
                            </w:pPr>
                            <w:r w:rsidRPr="009A2518">
                              <w:rPr>
                                <w:rFonts w:asciiTheme="majorBidi" w:hAnsiTheme="majorBidi" w:cstheme="majorBidi"/>
                                <w:iCs/>
                                <w:sz w:val="22"/>
                                <w:szCs w:val="22"/>
                              </w:rPr>
                              <w:t>No</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56B3E91B" w14:textId="237D0A6E" w:rsidR="004433C6" w:rsidRPr="009A2518" w:rsidRDefault="004433C6" w:rsidP="009A2518">
                            <w:pPr>
                              <w:keepNext/>
                              <w:keepLines/>
                              <w:jc w:val="center"/>
                              <w:outlineLvl w:val="4"/>
                              <w:rPr>
                                <w:rFonts w:asciiTheme="majorBidi" w:hAnsiTheme="majorBidi" w:cstheme="majorBidi"/>
                                <w:iCs/>
                                <w:sz w:val="22"/>
                                <w:szCs w:val="22"/>
                              </w:rPr>
                            </w:pPr>
                            <w:r w:rsidRPr="009A2518">
                              <w:rPr>
                                <w:rFonts w:asciiTheme="majorBidi" w:hAnsiTheme="majorBidi" w:cstheme="majorBidi"/>
                                <w:iCs/>
                                <w:sz w:val="22"/>
                                <w:szCs w:val="22"/>
                              </w:rPr>
                              <w:t>No</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4F0291FD" w14:textId="70949547" w:rsidR="004433C6" w:rsidRPr="009A2518" w:rsidRDefault="004433C6" w:rsidP="00C03255">
                            <w:pPr>
                              <w:keepNext/>
                              <w:keepLines/>
                              <w:jc w:val="right"/>
                              <w:outlineLvl w:val="4"/>
                              <w:rPr>
                                <w:rFonts w:asciiTheme="majorBidi" w:eastAsiaTheme="majorEastAsia" w:hAnsiTheme="majorBidi" w:cstheme="majorBidi"/>
                                <w:iCs/>
                                <w:sz w:val="22"/>
                                <w:szCs w:val="22"/>
                              </w:rPr>
                            </w:pPr>
                            <w:r w:rsidRPr="009A2518">
                              <w:rPr>
                                <w:rFonts w:asciiTheme="majorBidi" w:hAnsiTheme="majorBidi" w:cstheme="majorBidi"/>
                                <w:iCs/>
                                <w:sz w:val="22"/>
                                <w:szCs w:val="22"/>
                              </w:rPr>
                              <w:t>31.05%</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30A7874E" w14:textId="0F2FB1D1" w:rsidR="004433C6" w:rsidRPr="009A2518" w:rsidRDefault="004433C6" w:rsidP="00C03255">
                            <w:pPr>
                              <w:keepNext/>
                              <w:keepLines/>
                              <w:jc w:val="right"/>
                              <w:outlineLvl w:val="4"/>
                              <w:rPr>
                                <w:rFonts w:asciiTheme="majorBidi" w:eastAsiaTheme="majorEastAsia" w:hAnsiTheme="majorBidi" w:cstheme="majorBidi"/>
                                <w:iCs/>
                                <w:sz w:val="22"/>
                                <w:szCs w:val="22"/>
                              </w:rPr>
                            </w:pPr>
                            <w:r w:rsidRPr="009A2518">
                              <w:rPr>
                                <w:rFonts w:asciiTheme="majorBidi" w:hAnsiTheme="majorBidi" w:cstheme="majorBidi"/>
                                <w:iCs/>
                                <w:sz w:val="22"/>
                                <w:szCs w:val="22"/>
                              </w:rPr>
                              <w:t>72.92%</w:t>
                            </w:r>
                          </w:p>
                        </w:tc>
                        <w:tc>
                          <w:tcPr>
                            <w:tcW w:w="92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25FE807F" w14:textId="33C55D7E" w:rsidR="004433C6" w:rsidRPr="009A2518" w:rsidRDefault="004433C6" w:rsidP="009A2518">
                            <w:pPr>
                              <w:keepNext/>
                              <w:keepLines/>
                              <w:jc w:val="center"/>
                              <w:outlineLvl w:val="4"/>
                              <w:rPr>
                                <w:rFonts w:asciiTheme="majorBidi" w:hAnsiTheme="majorBidi" w:cstheme="majorBidi"/>
                                <w:iCs/>
                                <w:sz w:val="22"/>
                                <w:szCs w:val="22"/>
                              </w:rPr>
                            </w:pPr>
                            <w:r w:rsidRPr="009A2518">
                              <w:rPr>
                                <w:rFonts w:asciiTheme="majorBidi" w:hAnsiTheme="majorBidi" w:cstheme="majorBidi"/>
                                <w:iCs/>
                                <w:sz w:val="22"/>
                                <w:szCs w:val="22"/>
                              </w:rPr>
                              <w:t>Core</w:t>
                            </w:r>
                          </w:p>
                        </w:tc>
                      </w:tr>
                      <w:tr w:rsidR="004433C6" w:rsidRPr="00410EFA" w14:paraId="6515D024" w14:textId="77777777" w:rsidTr="00C03255">
                        <w:trPr>
                          <w:jc w:val="center"/>
                        </w:trPr>
                        <w:tc>
                          <w:tcPr>
                            <w:tcW w:w="320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7DB1DAE6" w14:textId="2E5501BF" w:rsidR="004433C6" w:rsidRPr="009A2518" w:rsidRDefault="004433C6" w:rsidP="001E1F36">
                            <w:pPr>
                              <w:keepNext/>
                              <w:keepLines/>
                              <w:outlineLvl w:val="4"/>
                              <w:rPr>
                                <w:rFonts w:asciiTheme="majorBidi" w:eastAsia="MS Gothic" w:hAnsiTheme="majorBidi" w:cstheme="majorBidi"/>
                                <w:b/>
                                <w:bCs/>
                                <w:iCs/>
                                <w:sz w:val="22"/>
                                <w:szCs w:val="22"/>
                              </w:rPr>
                            </w:pPr>
                            <w:r w:rsidRPr="009A2518">
                              <w:rPr>
                                <w:rFonts w:asciiTheme="majorBidi" w:hAnsiTheme="majorBidi" w:cstheme="majorBidi"/>
                                <w:iCs/>
                                <w:sz w:val="22"/>
                                <w:szCs w:val="22"/>
                              </w:rPr>
                              <w:t>Baseline CD-HMM</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2B27A26A" w14:textId="0F05EE96" w:rsidR="004433C6" w:rsidRPr="009A2518" w:rsidRDefault="004433C6" w:rsidP="009A2518">
                            <w:pPr>
                              <w:keepNext/>
                              <w:keepLines/>
                              <w:jc w:val="center"/>
                              <w:outlineLvl w:val="4"/>
                              <w:rPr>
                                <w:rFonts w:asciiTheme="majorBidi" w:hAnsiTheme="majorBidi" w:cstheme="majorBidi"/>
                                <w:iCs/>
                                <w:sz w:val="22"/>
                                <w:szCs w:val="22"/>
                              </w:rPr>
                            </w:pPr>
                            <w:r w:rsidRPr="009A2518">
                              <w:rPr>
                                <w:rFonts w:asciiTheme="majorBidi" w:hAnsiTheme="majorBidi" w:cstheme="majorBidi"/>
                                <w:iCs/>
                                <w:sz w:val="22"/>
                                <w:szCs w:val="22"/>
                              </w:rPr>
                              <w:t>No</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2A8E95E6" w14:textId="719EB50D" w:rsidR="004433C6" w:rsidRPr="009A2518" w:rsidRDefault="004433C6" w:rsidP="009A2518">
                            <w:pPr>
                              <w:keepNext/>
                              <w:keepLines/>
                              <w:jc w:val="center"/>
                              <w:outlineLvl w:val="4"/>
                              <w:rPr>
                                <w:rFonts w:asciiTheme="majorBidi" w:hAnsiTheme="majorBidi" w:cstheme="majorBidi"/>
                                <w:iCs/>
                                <w:sz w:val="22"/>
                                <w:szCs w:val="22"/>
                              </w:rPr>
                            </w:pPr>
                            <w:r w:rsidRPr="009A2518">
                              <w:rPr>
                                <w:rFonts w:asciiTheme="majorBidi" w:hAnsiTheme="majorBidi" w:cstheme="majorBidi"/>
                                <w:iCs/>
                                <w:sz w:val="22"/>
                                <w:szCs w:val="22"/>
                              </w:rPr>
                              <w:t>No</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3B1966C8" w14:textId="35A077F3" w:rsidR="004433C6" w:rsidRPr="009A2518" w:rsidRDefault="004433C6" w:rsidP="00C03255">
                            <w:pPr>
                              <w:keepNext/>
                              <w:keepLines/>
                              <w:jc w:val="right"/>
                              <w:outlineLvl w:val="4"/>
                              <w:rPr>
                                <w:rFonts w:asciiTheme="majorBidi" w:eastAsiaTheme="majorEastAsia" w:hAnsiTheme="majorBidi" w:cstheme="majorBidi"/>
                                <w:iCs/>
                                <w:sz w:val="22"/>
                                <w:szCs w:val="22"/>
                              </w:rPr>
                            </w:pPr>
                            <w:r w:rsidRPr="009A2518">
                              <w:rPr>
                                <w:rFonts w:asciiTheme="majorBidi" w:hAnsiTheme="majorBidi" w:cstheme="majorBidi"/>
                                <w:iCs/>
                                <w:sz w:val="22"/>
                                <w:szCs w:val="22"/>
                              </w:rPr>
                              <w:t>27.93%</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5888D268" w14:textId="68268290" w:rsidR="004433C6" w:rsidRPr="009A2518" w:rsidRDefault="004433C6" w:rsidP="00C03255">
                            <w:pPr>
                              <w:keepNext/>
                              <w:keepLines/>
                              <w:jc w:val="right"/>
                              <w:outlineLvl w:val="4"/>
                              <w:rPr>
                                <w:rFonts w:asciiTheme="majorBidi" w:eastAsiaTheme="majorEastAsia" w:hAnsiTheme="majorBidi" w:cstheme="majorBidi"/>
                                <w:iCs/>
                                <w:sz w:val="22"/>
                                <w:szCs w:val="22"/>
                              </w:rPr>
                            </w:pPr>
                            <w:r w:rsidRPr="009A2518">
                              <w:rPr>
                                <w:rFonts w:asciiTheme="majorBidi" w:hAnsiTheme="majorBidi" w:cstheme="majorBidi"/>
                                <w:iCs/>
                                <w:sz w:val="22"/>
                                <w:szCs w:val="22"/>
                              </w:rPr>
                              <w:t>76.26%</w:t>
                            </w:r>
                          </w:p>
                        </w:tc>
                        <w:tc>
                          <w:tcPr>
                            <w:tcW w:w="92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13FCD220" w14:textId="77777777" w:rsidR="004433C6" w:rsidRPr="009A2518" w:rsidRDefault="004433C6" w:rsidP="009A2518">
                            <w:pPr>
                              <w:jc w:val="center"/>
                              <w:rPr>
                                <w:rFonts w:asciiTheme="majorBidi" w:hAnsiTheme="majorBidi" w:cstheme="majorBidi"/>
                                <w:iCs/>
                                <w:sz w:val="22"/>
                                <w:szCs w:val="22"/>
                              </w:rPr>
                            </w:pPr>
                          </w:p>
                        </w:tc>
                      </w:tr>
                      <w:tr w:rsidR="004433C6" w:rsidRPr="00410EFA" w14:paraId="010208ED" w14:textId="77777777" w:rsidTr="00C03255">
                        <w:trPr>
                          <w:jc w:val="center"/>
                        </w:trPr>
                        <w:tc>
                          <w:tcPr>
                            <w:tcW w:w="320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5F3A4920" w14:textId="3F6EEF19" w:rsidR="004433C6" w:rsidRPr="009A2518" w:rsidRDefault="004433C6" w:rsidP="001E1F36">
                            <w:pPr>
                              <w:keepNext/>
                              <w:keepLines/>
                              <w:outlineLvl w:val="4"/>
                              <w:rPr>
                                <w:rFonts w:asciiTheme="majorBidi" w:eastAsia="MS Gothic" w:hAnsiTheme="majorBidi" w:cstheme="majorBidi"/>
                                <w:b/>
                                <w:bCs/>
                                <w:iCs/>
                                <w:sz w:val="22"/>
                                <w:szCs w:val="22"/>
                              </w:rPr>
                            </w:pPr>
                            <w:r w:rsidRPr="009A2518">
                              <w:rPr>
                                <w:rFonts w:asciiTheme="majorBidi" w:hAnsiTheme="majorBidi" w:cstheme="majorBidi"/>
                                <w:iCs/>
                                <w:sz w:val="22"/>
                                <w:szCs w:val="22"/>
                              </w:rPr>
                              <w:t>CD</w:t>
                            </w:r>
                            <w:r>
                              <w:rPr>
                                <w:rFonts w:asciiTheme="majorBidi" w:hAnsiTheme="majorBidi" w:cstheme="majorBidi"/>
                                <w:iCs/>
                                <w:sz w:val="22"/>
                                <w:szCs w:val="22"/>
                              </w:rPr>
                              <w:t xml:space="preserve"> </w:t>
                            </w:r>
                            <w:r w:rsidRPr="009A2518">
                              <w:rPr>
                                <w:rFonts w:asciiTheme="majorBidi" w:hAnsiTheme="majorBidi" w:cstheme="majorBidi"/>
                                <w:iCs/>
                                <w:sz w:val="22"/>
                                <w:szCs w:val="22"/>
                              </w:rPr>
                              <w:t>HMM 2</w:t>
                            </w:r>
                          </w:p>
                          <w:p w14:paraId="307E3E59" w14:textId="1FA85DA7" w:rsidR="004433C6" w:rsidRPr="009A2518" w:rsidRDefault="004433C6" w:rsidP="001E1F36">
                            <w:pPr>
                              <w:rPr>
                                <w:rFonts w:asciiTheme="majorBidi" w:eastAsia="Times New Roman" w:hAnsiTheme="majorBidi" w:cstheme="majorBidi"/>
                                <w:b/>
                                <w:bCs/>
                                <w:iCs/>
                                <w:color w:val="FF0000"/>
                                <w:sz w:val="22"/>
                                <w:szCs w:val="22"/>
                                <w:lang w:eastAsia="ja-JP"/>
                              </w:rPr>
                            </w:pPr>
                            <w:r w:rsidRPr="009A2518">
                              <w:rPr>
                                <w:rFonts w:asciiTheme="majorBidi" w:hAnsiTheme="majorBidi" w:cstheme="majorBidi"/>
                                <w:iCs/>
                                <w:sz w:val="22"/>
                                <w:szCs w:val="22"/>
                              </w:rPr>
                              <w:t>(Lee and Hon, 1989)</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762AB39F" w14:textId="70A19FDB" w:rsidR="004433C6" w:rsidRPr="009A2518" w:rsidRDefault="004433C6" w:rsidP="009A2518">
                            <w:pPr>
                              <w:keepNext/>
                              <w:keepLines/>
                              <w:jc w:val="center"/>
                              <w:outlineLvl w:val="4"/>
                              <w:rPr>
                                <w:rFonts w:asciiTheme="majorBidi" w:eastAsia="Times New Roman" w:hAnsiTheme="majorBidi" w:cstheme="majorBidi"/>
                                <w:iCs/>
                                <w:color w:val="FF0000"/>
                                <w:sz w:val="22"/>
                                <w:szCs w:val="22"/>
                                <w:lang w:eastAsia="ja-JP"/>
                              </w:rPr>
                            </w:pPr>
                            <w:r w:rsidRPr="009A2518">
                              <w:rPr>
                                <w:rFonts w:asciiTheme="majorBidi" w:hAnsiTheme="majorBidi" w:cstheme="majorBidi"/>
                                <w:iCs/>
                                <w:sz w:val="22"/>
                                <w:szCs w:val="22"/>
                              </w:rPr>
                              <w:t>No</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5F39CC0D" w14:textId="29885550" w:rsidR="004433C6" w:rsidRPr="009A2518" w:rsidRDefault="004433C6" w:rsidP="009A2518">
                            <w:pPr>
                              <w:keepNext/>
                              <w:keepLines/>
                              <w:jc w:val="center"/>
                              <w:outlineLvl w:val="4"/>
                              <w:rPr>
                                <w:rFonts w:asciiTheme="majorBidi" w:eastAsia="Times New Roman" w:hAnsiTheme="majorBidi" w:cstheme="majorBidi"/>
                                <w:iCs/>
                                <w:color w:val="FF0000"/>
                                <w:sz w:val="22"/>
                                <w:szCs w:val="22"/>
                                <w:lang w:eastAsia="ja-JP"/>
                              </w:rPr>
                            </w:pPr>
                            <w:r w:rsidRPr="009A2518">
                              <w:rPr>
                                <w:rFonts w:asciiTheme="majorBidi" w:hAnsiTheme="majorBidi" w:cstheme="majorBidi"/>
                                <w:iCs/>
                                <w:sz w:val="22"/>
                                <w:szCs w:val="22"/>
                              </w:rPr>
                              <w:t>Yes</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47560123" w14:textId="738E0DF5" w:rsidR="004433C6" w:rsidRPr="009A2518" w:rsidRDefault="004433C6" w:rsidP="00C03255">
                            <w:pPr>
                              <w:keepNext/>
                              <w:keepLines/>
                              <w:jc w:val="right"/>
                              <w:outlineLvl w:val="4"/>
                              <w:rPr>
                                <w:rFonts w:asciiTheme="majorBidi" w:eastAsia="Times New Roman" w:hAnsiTheme="majorBidi" w:cstheme="majorBidi"/>
                                <w:iCs/>
                                <w:color w:val="FF0000"/>
                                <w:sz w:val="22"/>
                                <w:szCs w:val="22"/>
                                <w:lang w:eastAsia="ja-JP"/>
                              </w:rPr>
                            </w:pPr>
                            <w:r w:rsidRPr="009A2518">
                              <w:rPr>
                                <w:rFonts w:asciiTheme="majorBidi" w:hAnsiTheme="majorBidi" w:cstheme="majorBidi"/>
                                <w:iCs/>
                                <w:sz w:val="22"/>
                                <w:szCs w:val="22"/>
                              </w:rPr>
                              <w:t>30.9</w:t>
                            </w:r>
                            <w:r>
                              <w:rPr>
                                <w:rFonts w:asciiTheme="majorBidi" w:hAnsiTheme="majorBidi" w:cstheme="majorBidi"/>
                                <w:iCs/>
                                <w:sz w:val="22"/>
                                <w:szCs w:val="22"/>
                              </w:rPr>
                              <w:t>0</w:t>
                            </w:r>
                            <w:r w:rsidRPr="009A2518">
                              <w:rPr>
                                <w:rFonts w:asciiTheme="majorBidi" w:hAnsiTheme="majorBidi" w:cstheme="majorBidi"/>
                                <w:iCs/>
                                <w:sz w:val="22"/>
                                <w:szCs w:val="22"/>
                              </w:rPr>
                              <w:t>%</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49768391" w14:textId="003301A4" w:rsidR="004433C6" w:rsidRPr="009A2518" w:rsidRDefault="004433C6" w:rsidP="00CD2A06">
                            <w:pPr>
                              <w:keepNext/>
                              <w:keepLines/>
                              <w:jc w:val="center"/>
                              <w:outlineLvl w:val="4"/>
                              <w:rPr>
                                <w:rFonts w:asciiTheme="majorBidi" w:eastAsia="Times New Roman" w:hAnsiTheme="majorBidi" w:cstheme="majorBidi"/>
                                <w:iCs/>
                                <w:color w:val="FF0000"/>
                                <w:sz w:val="22"/>
                                <w:szCs w:val="22"/>
                                <w:lang w:eastAsia="ja-JP"/>
                              </w:rPr>
                            </w:pPr>
                            <w:r w:rsidRPr="009A2518">
                              <w:rPr>
                                <w:rFonts w:asciiTheme="majorBidi" w:hAnsiTheme="majorBidi" w:cstheme="majorBidi"/>
                                <w:iCs/>
                                <w:sz w:val="22"/>
                                <w:szCs w:val="22"/>
                              </w:rPr>
                              <w:t>–</w:t>
                            </w:r>
                          </w:p>
                        </w:tc>
                        <w:tc>
                          <w:tcPr>
                            <w:tcW w:w="92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62A22212" w14:textId="0EEC7EC3" w:rsidR="004433C6" w:rsidRPr="009A2518" w:rsidRDefault="004433C6" w:rsidP="009A2518">
                            <w:pPr>
                              <w:keepNext/>
                              <w:keepLines/>
                              <w:jc w:val="center"/>
                              <w:outlineLvl w:val="4"/>
                              <w:rPr>
                                <w:rFonts w:asciiTheme="majorBidi" w:eastAsia="Times New Roman" w:hAnsiTheme="majorBidi" w:cstheme="majorBidi"/>
                                <w:iCs/>
                                <w:color w:val="FF0000"/>
                                <w:sz w:val="22"/>
                                <w:szCs w:val="22"/>
                                <w:lang w:eastAsia="ja-JP"/>
                              </w:rPr>
                            </w:pPr>
                            <w:r w:rsidRPr="009A2518">
                              <w:rPr>
                                <w:rFonts w:asciiTheme="majorBidi" w:hAnsiTheme="majorBidi" w:cstheme="majorBidi"/>
                                <w:iCs/>
                                <w:sz w:val="22"/>
                                <w:szCs w:val="22"/>
                              </w:rPr>
                              <w:t>Core</w:t>
                            </w:r>
                          </w:p>
                        </w:tc>
                      </w:tr>
                      <w:tr w:rsidR="004433C6" w:rsidRPr="00410EFA" w14:paraId="600B1F5E" w14:textId="77777777" w:rsidTr="00C03255">
                        <w:trPr>
                          <w:jc w:val="center"/>
                        </w:trPr>
                        <w:tc>
                          <w:tcPr>
                            <w:tcW w:w="320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461D0D4A" w14:textId="1DD77B49" w:rsidR="004433C6" w:rsidRPr="009A2518" w:rsidRDefault="004433C6" w:rsidP="001E1F36">
                            <w:pPr>
                              <w:keepNext/>
                              <w:keepLines/>
                              <w:outlineLvl w:val="4"/>
                              <w:rPr>
                                <w:rFonts w:asciiTheme="majorBidi" w:eastAsia="MS Gothic" w:hAnsiTheme="majorBidi" w:cstheme="majorBidi"/>
                                <w:b/>
                                <w:bCs/>
                                <w:iCs/>
                                <w:sz w:val="22"/>
                                <w:szCs w:val="22"/>
                              </w:rPr>
                            </w:pPr>
                            <w:r w:rsidRPr="009A2518">
                              <w:rPr>
                                <w:rFonts w:asciiTheme="majorBidi" w:hAnsiTheme="majorBidi" w:cstheme="majorBidi"/>
                                <w:iCs/>
                                <w:sz w:val="22"/>
                                <w:szCs w:val="22"/>
                              </w:rPr>
                              <w:t>CD</w:t>
                            </w:r>
                            <w:r>
                              <w:rPr>
                                <w:rFonts w:asciiTheme="majorBidi" w:hAnsiTheme="majorBidi" w:cstheme="majorBidi"/>
                                <w:iCs/>
                                <w:sz w:val="22"/>
                                <w:szCs w:val="22"/>
                              </w:rPr>
                              <w:t xml:space="preserve"> </w:t>
                            </w:r>
                            <w:r w:rsidRPr="009A2518">
                              <w:rPr>
                                <w:rFonts w:asciiTheme="majorBidi" w:hAnsiTheme="majorBidi" w:cstheme="majorBidi"/>
                                <w:iCs/>
                                <w:sz w:val="22"/>
                                <w:szCs w:val="22"/>
                              </w:rPr>
                              <w:t>HMM 3</w:t>
                            </w:r>
                            <w:r>
                              <w:rPr>
                                <w:rFonts w:asciiTheme="majorBidi" w:hAnsiTheme="majorBidi" w:cstheme="majorBidi"/>
                                <w:iCs/>
                                <w:sz w:val="22"/>
                                <w:szCs w:val="22"/>
                              </w:rPr>
                              <w:br/>
                            </w:r>
                            <w:r w:rsidRPr="009A2518">
                              <w:rPr>
                                <w:rFonts w:asciiTheme="majorBidi" w:hAnsiTheme="majorBidi" w:cstheme="majorBidi"/>
                                <w:iCs/>
                                <w:sz w:val="22"/>
                                <w:szCs w:val="22"/>
                              </w:rPr>
                              <w:t>(Young and Woodland, 1994)</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6393BBA1" w14:textId="6897F475" w:rsidR="004433C6" w:rsidRPr="009A2518" w:rsidRDefault="004433C6" w:rsidP="009A2518">
                            <w:pPr>
                              <w:keepNext/>
                              <w:keepLines/>
                              <w:jc w:val="center"/>
                              <w:outlineLvl w:val="4"/>
                              <w:rPr>
                                <w:rFonts w:asciiTheme="majorBidi" w:eastAsia="Times New Roman" w:hAnsiTheme="majorBidi" w:cstheme="majorBidi"/>
                                <w:iCs/>
                                <w:color w:val="FF0000"/>
                                <w:sz w:val="22"/>
                                <w:szCs w:val="22"/>
                                <w:lang w:eastAsia="ja-JP"/>
                              </w:rPr>
                            </w:pPr>
                            <w:r w:rsidRPr="009A2518">
                              <w:rPr>
                                <w:rFonts w:asciiTheme="majorBidi" w:hAnsiTheme="majorBidi" w:cstheme="majorBidi"/>
                                <w:iCs/>
                                <w:sz w:val="22"/>
                                <w:szCs w:val="22"/>
                              </w:rPr>
                              <w:t>No</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3591FC6F" w14:textId="565DDEE2" w:rsidR="004433C6" w:rsidRPr="009A2518" w:rsidRDefault="004433C6" w:rsidP="009A2518">
                            <w:pPr>
                              <w:keepNext/>
                              <w:keepLines/>
                              <w:jc w:val="center"/>
                              <w:outlineLvl w:val="4"/>
                              <w:rPr>
                                <w:rFonts w:asciiTheme="majorBidi" w:eastAsia="Times New Roman" w:hAnsiTheme="majorBidi" w:cstheme="majorBidi"/>
                                <w:iCs/>
                                <w:color w:val="FF0000"/>
                                <w:sz w:val="22"/>
                                <w:szCs w:val="22"/>
                                <w:lang w:eastAsia="ja-JP"/>
                              </w:rPr>
                            </w:pPr>
                            <w:r w:rsidRPr="009A2518">
                              <w:rPr>
                                <w:rFonts w:asciiTheme="majorBidi" w:hAnsiTheme="majorBidi" w:cstheme="majorBidi"/>
                                <w:iCs/>
                                <w:sz w:val="22"/>
                                <w:szCs w:val="22"/>
                              </w:rPr>
                              <w:t>Yes</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3C8E0C36" w14:textId="2BBA7753" w:rsidR="004433C6" w:rsidRPr="009A2518" w:rsidRDefault="004433C6" w:rsidP="00C03255">
                            <w:pPr>
                              <w:keepNext/>
                              <w:keepLines/>
                              <w:jc w:val="right"/>
                              <w:outlineLvl w:val="4"/>
                              <w:rPr>
                                <w:rFonts w:asciiTheme="majorBidi" w:eastAsia="Times New Roman" w:hAnsiTheme="majorBidi" w:cstheme="majorBidi"/>
                                <w:iCs/>
                                <w:color w:val="FF0000"/>
                                <w:sz w:val="22"/>
                                <w:szCs w:val="22"/>
                                <w:lang w:eastAsia="ja-JP"/>
                              </w:rPr>
                            </w:pPr>
                            <w:r w:rsidRPr="009A2518">
                              <w:rPr>
                                <w:rFonts w:asciiTheme="majorBidi" w:hAnsiTheme="majorBidi" w:cstheme="majorBidi"/>
                                <w:iCs/>
                                <w:sz w:val="22"/>
                                <w:szCs w:val="22"/>
                              </w:rPr>
                              <w:t>27.7</w:t>
                            </w:r>
                            <w:r>
                              <w:rPr>
                                <w:rFonts w:asciiTheme="majorBidi" w:hAnsiTheme="majorBidi" w:cstheme="majorBidi"/>
                                <w:iCs/>
                                <w:sz w:val="22"/>
                                <w:szCs w:val="22"/>
                              </w:rPr>
                              <w:t>0</w:t>
                            </w:r>
                            <w:r w:rsidRPr="009A2518">
                              <w:rPr>
                                <w:rFonts w:asciiTheme="majorBidi" w:hAnsiTheme="majorBidi" w:cstheme="majorBidi"/>
                                <w:iCs/>
                                <w:sz w:val="22"/>
                                <w:szCs w:val="22"/>
                              </w:rPr>
                              <w:t>%</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30773DF3" w14:textId="0834FC35" w:rsidR="004433C6" w:rsidRPr="009A2518" w:rsidRDefault="004433C6" w:rsidP="00CD2A06">
                            <w:pPr>
                              <w:jc w:val="center"/>
                              <w:rPr>
                                <w:rFonts w:asciiTheme="majorBidi" w:eastAsia="Times New Roman" w:hAnsiTheme="majorBidi" w:cstheme="majorBidi"/>
                                <w:iCs/>
                                <w:color w:val="FF0000"/>
                                <w:sz w:val="22"/>
                                <w:szCs w:val="22"/>
                                <w:lang w:eastAsia="ja-JP"/>
                              </w:rPr>
                            </w:pPr>
                            <w:r w:rsidRPr="009A2518">
                              <w:rPr>
                                <w:rFonts w:asciiTheme="majorBidi" w:hAnsiTheme="majorBidi" w:cstheme="majorBidi"/>
                                <w:iCs/>
                                <w:sz w:val="22"/>
                                <w:szCs w:val="22"/>
                              </w:rPr>
                              <w:t>–</w:t>
                            </w:r>
                          </w:p>
                        </w:tc>
                        <w:tc>
                          <w:tcPr>
                            <w:tcW w:w="92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69904DF2" w14:textId="134D82A3" w:rsidR="004433C6" w:rsidRPr="009A2518" w:rsidRDefault="004433C6" w:rsidP="009A2518">
                            <w:pPr>
                              <w:keepNext/>
                              <w:keepLines/>
                              <w:jc w:val="center"/>
                              <w:outlineLvl w:val="4"/>
                              <w:rPr>
                                <w:rFonts w:asciiTheme="majorBidi" w:eastAsia="Times New Roman" w:hAnsiTheme="majorBidi" w:cstheme="majorBidi"/>
                                <w:iCs/>
                                <w:color w:val="FF0000"/>
                                <w:sz w:val="22"/>
                                <w:szCs w:val="22"/>
                                <w:lang w:eastAsia="ja-JP"/>
                              </w:rPr>
                            </w:pPr>
                            <w:r w:rsidRPr="009A2518">
                              <w:rPr>
                                <w:rFonts w:asciiTheme="majorBidi" w:hAnsiTheme="majorBidi" w:cstheme="majorBidi"/>
                                <w:iCs/>
                                <w:sz w:val="22"/>
                                <w:szCs w:val="22"/>
                              </w:rPr>
                              <w:t>Core</w:t>
                            </w:r>
                          </w:p>
                        </w:tc>
                      </w:tr>
                      <w:tr w:rsidR="004433C6" w:rsidRPr="00410EFA" w14:paraId="28694866" w14:textId="77777777" w:rsidTr="00C03255">
                        <w:trPr>
                          <w:jc w:val="center"/>
                        </w:trPr>
                        <w:tc>
                          <w:tcPr>
                            <w:tcW w:w="320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5BC2ACBE" w14:textId="4A17D74B" w:rsidR="004433C6" w:rsidRPr="009A2518" w:rsidRDefault="004433C6" w:rsidP="001E1F36">
                            <w:pPr>
                              <w:keepNext/>
                              <w:keepLines/>
                              <w:outlineLvl w:val="4"/>
                              <w:rPr>
                                <w:rFonts w:asciiTheme="majorBidi" w:eastAsia="MS Gothic" w:hAnsiTheme="majorBidi" w:cstheme="majorBidi"/>
                                <w:b/>
                                <w:bCs/>
                                <w:iCs/>
                                <w:sz w:val="22"/>
                                <w:szCs w:val="22"/>
                              </w:rPr>
                            </w:pPr>
                            <w:r w:rsidRPr="009A2518">
                              <w:rPr>
                                <w:rFonts w:asciiTheme="majorBidi" w:hAnsiTheme="majorBidi" w:cstheme="majorBidi"/>
                                <w:iCs/>
                                <w:sz w:val="22"/>
                                <w:szCs w:val="22"/>
                              </w:rPr>
                              <w:t>HMM MMI 1</w:t>
                            </w:r>
                          </w:p>
                          <w:p w14:paraId="25BF4CEA" w14:textId="0932B1F5" w:rsidR="004433C6" w:rsidRPr="009A2518" w:rsidRDefault="004433C6" w:rsidP="001E1F36">
                            <w:pPr>
                              <w:rPr>
                                <w:rFonts w:asciiTheme="majorBidi" w:eastAsia="Times New Roman" w:hAnsiTheme="majorBidi" w:cstheme="majorBidi"/>
                                <w:b/>
                                <w:bCs/>
                                <w:iCs/>
                                <w:sz w:val="22"/>
                                <w:szCs w:val="22"/>
                                <w:lang w:eastAsia="ja-JP"/>
                              </w:rPr>
                            </w:pPr>
                            <w:r w:rsidRPr="009A2518">
                              <w:rPr>
                                <w:rFonts w:asciiTheme="majorBidi" w:hAnsiTheme="majorBidi" w:cstheme="majorBidi"/>
                                <w:iCs/>
                                <w:sz w:val="22"/>
                                <w:szCs w:val="22"/>
                              </w:rPr>
                              <w:t>(Kapadia et al. ,1993)</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36F678D6" w14:textId="40A2B198"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Yes</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28867CB1" w14:textId="2DC35671"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No</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4A6A48B3" w14:textId="2B8086A4" w:rsidR="004433C6" w:rsidRPr="009A2518" w:rsidRDefault="004433C6" w:rsidP="00C03255">
                            <w:pPr>
                              <w:keepNext/>
                              <w:keepLines/>
                              <w:jc w:val="right"/>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32.5</w:t>
                            </w:r>
                            <w:r>
                              <w:rPr>
                                <w:rFonts w:asciiTheme="majorBidi" w:hAnsiTheme="majorBidi" w:cstheme="majorBidi"/>
                                <w:iCs/>
                                <w:sz w:val="22"/>
                                <w:szCs w:val="22"/>
                              </w:rPr>
                              <w:t>0</w:t>
                            </w:r>
                            <w:r w:rsidRPr="009A2518">
                              <w:rPr>
                                <w:rFonts w:asciiTheme="majorBidi" w:hAnsiTheme="majorBidi" w:cstheme="majorBidi"/>
                                <w:iCs/>
                                <w:sz w:val="22"/>
                                <w:szCs w:val="22"/>
                              </w:rPr>
                              <w:t>%</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6A73CFEB" w14:textId="5F0C13D2" w:rsidR="004433C6" w:rsidRPr="009A2518" w:rsidRDefault="004433C6" w:rsidP="00C03255">
                            <w:pPr>
                              <w:keepNext/>
                              <w:keepLines/>
                              <w:jc w:val="right"/>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73.5%</w:t>
                            </w:r>
                          </w:p>
                        </w:tc>
                        <w:tc>
                          <w:tcPr>
                            <w:tcW w:w="92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77FC62DA" w14:textId="489F78B7"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Random</w:t>
                            </w:r>
                          </w:p>
                        </w:tc>
                      </w:tr>
                      <w:tr w:rsidR="004433C6" w:rsidRPr="00410EFA" w14:paraId="6587FDCC" w14:textId="77777777" w:rsidTr="00C03255">
                        <w:trPr>
                          <w:jc w:val="center"/>
                        </w:trPr>
                        <w:tc>
                          <w:tcPr>
                            <w:tcW w:w="320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6A0B26A0" w14:textId="66B96929" w:rsidR="004433C6" w:rsidRPr="009A2518" w:rsidRDefault="004433C6" w:rsidP="001E1F36">
                            <w:pPr>
                              <w:keepNext/>
                              <w:keepLines/>
                              <w:outlineLvl w:val="4"/>
                              <w:rPr>
                                <w:rFonts w:asciiTheme="majorBidi" w:eastAsia="Times New Roman" w:hAnsiTheme="majorBidi" w:cstheme="majorBidi"/>
                                <w:b/>
                                <w:bCs/>
                                <w:iCs/>
                                <w:sz w:val="22"/>
                                <w:szCs w:val="22"/>
                                <w:lang w:eastAsia="ja-JP"/>
                              </w:rPr>
                            </w:pPr>
                            <w:r w:rsidRPr="009A2518">
                              <w:rPr>
                                <w:rFonts w:asciiTheme="majorBidi" w:hAnsiTheme="majorBidi" w:cstheme="majorBidi"/>
                                <w:iCs/>
                                <w:sz w:val="22"/>
                                <w:szCs w:val="22"/>
                              </w:rPr>
                              <w:t>HMM MMI 2 / Full Cov. (Kapadia et al. ,1993)</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48D5C375" w14:textId="19B6F2A7"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Yes</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4BB83898" w14:textId="61912706"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No</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755FF7EE" w14:textId="7CBA1319" w:rsidR="004433C6" w:rsidRPr="009A2518" w:rsidRDefault="004433C6" w:rsidP="00C03255">
                            <w:pPr>
                              <w:keepNext/>
                              <w:keepLines/>
                              <w:jc w:val="right"/>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30.3</w:t>
                            </w:r>
                            <w:r>
                              <w:rPr>
                                <w:rFonts w:asciiTheme="majorBidi" w:hAnsiTheme="majorBidi" w:cstheme="majorBidi"/>
                                <w:iCs/>
                                <w:sz w:val="22"/>
                                <w:szCs w:val="22"/>
                              </w:rPr>
                              <w:t>0</w:t>
                            </w:r>
                            <w:r w:rsidRPr="009A2518">
                              <w:rPr>
                                <w:rFonts w:asciiTheme="majorBidi" w:hAnsiTheme="majorBidi" w:cstheme="majorBidi"/>
                                <w:iCs/>
                                <w:sz w:val="22"/>
                                <w:szCs w:val="22"/>
                              </w:rPr>
                              <w:t>%</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7DB7680F" w14:textId="0EC879F7" w:rsidR="004433C6" w:rsidRPr="009A2518" w:rsidRDefault="004433C6" w:rsidP="00C03255">
                            <w:pPr>
                              <w:keepNext/>
                              <w:keepLines/>
                              <w:jc w:val="right"/>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74.4%</w:t>
                            </w:r>
                          </w:p>
                        </w:tc>
                        <w:tc>
                          <w:tcPr>
                            <w:tcW w:w="92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001FF85F" w14:textId="40FEBF71"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Random</w:t>
                            </w:r>
                          </w:p>
                        </w:tc>
                      </w:tr>
                      <w:tr w:rsidR="004433C6" w:rsidRPr="00410EFA" w14:paraId="31AF802B" w14:textId="77777777" w:rsidTr="00C03255">
                        <w:trPr>
                          <w:trHeight w:val="266"/>
                          <w:jc w:val="center"/>
                        </w:trPr>
                        <w:tc>
                          <w:tcPr>
                            <w:tcW w:w="320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16076CCE" w14:textId="240BE5E0" w:rsidR="004433C6" w:rsidRPr="009A2518" w:rsidRDefault="004433C6" w:rsidP="001E1F36">
                            <w:pPr>
                              <w:keepNext/>
                              <w:keepLines/>
                              <w:outlineLvl w:val="4"/>
                              <w:rPr>
                                <w:rFonts w:asciiTheme="majorBidi" w:eastAsia="MS Gothic" w:hAnsiTheme="majorBidi" w:cstheme="majorBidi"/>
                                <w:b/>
                                <w:bCs/>
                                <w:iCs/>
                                <w:sz w:val="22"/>
                                <w:szCs w:val="22"/>
                              </w:rPr>
                            </w:pPr>
                            <w:r w:rsidRPr="009A2518">
                              <w:rPr>
                                <w:rFonts w:asciiTheme="majorBidi" w:hAnsiTheme="majorBidi" w:cstheme="majorBidi"/>
                                <w:iCs/>
                                <w:sz w:val="22"/>
                                <w:szCs w:val="22"/>
                              </w:rPr>
                              <w:t>CD HMM /DM</w:t>
                            </w:r>
                            <w:r>
                              <w:rPr>
                                <w:rFonts w:asciiTheme="majorBidi" w:hAnsiTheme="majorBidi" w:cstheme="majorBidi"/>
                                <w:iCs/>
                                <w:sz w:val="22"/>
                                <w:szCs w:val="22"/>
                              </w:rPr>
                              <w:br/>
                            </w:r>
                            <w:r w:rsidRPr="009A2518">
                              <w:rPr>
                                <w:rFonts w:asciiTheme="majorBidi" w:hAnsiTheme="majorBidi" w:cstheme="majorBidi"/>
                                <w:iCs/>
                                <w:sz w:val="22"/>
                                <w:szCs w:val="22"/>
                              </w:rPr>
                              <w:t>(Watanabe et al., 2010)</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35E5DD73" w14:textId="173E4286" w:rsidR="004433C6" w:rsidRPr="009A2518" w:rsidRDefault="004433C6" w:rsidP="009A2518">
                            <w:pPr>
                              <w:keepNext/>
                              <w:keepLines/>
                              <w:jc w:val="center"/>
                              <w:outlineLvl w:val="4"/>
                              <w:rPr>
                                <w:rFonts w:asciiTheme="majorBidi" w:hAnsiTheme="majorBidi" w:cstheme="majorBidi"/>
                                <w:iCs/>
                                <w:sz w:val="22"/>
                                <w:szCs w:val="22"/>
                              </w:rPr>
                            </w:pPr>
                            <w:r w:rsidRPr="009A2518">
                              <w:rPr>
                                <w:rFonts w:asciiTheme="majorBidi" w:hAnsiTheme="majorBidi" w:cstheme="majorBidi"/>
                                <w:iCs/>
                                <w:sz w:val="22"/>
                                <w:szCs w:val="22"/>
                              </w:rPr>
                              <w:t>Yes</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4E6D4A9C" w14:textId="49415EF4" w:rsidR="004433C6" w:rsidRPr="009A2518" w:rsidRDefault="004433C6" w:rsidP="009A2518">
                            <w:pPr>
                              <w:keepNext/>
                              <w:keepLines/>
                              <w:jc w:val="center"/>
                              <w:outlineLvl w:val="4"/>
                              <w:rPr>
                                <w:rFonts w:asciiTheme="majorBidi" w:hAnsiTheme="majorBidi" w:cstheme="majorBidi"/>
                                <w:iCs/>
                                <w:sz w:val="22"/>
                                <w:szCs w:val="22"/>
                              </w:rPr>
                            </w:pPr>
                            <w:r w:rsidRPr="009A2518">
                              <w:rPr>
                                <w:rFonts w:asciiTheme="majorBidi" w:hAnsiTheme="majorBidi" w:cstheme="majorBidi"/>
                                <w:iCs/>
                                <w:sz w:val="22"/>
                                <w:szCs w:val="22"/>
                              </w:rPr>
                              <w:t>Yes</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51D42799" w14:textId="097B97E7" w:rsidR="004433C6" w:rsidRPr="009A2518" w:rsidRDefault="004433C6" w:rsidP="00C03255">
                            <w:pPr>
                              <w:keepNext/>
                              <w:keepLines/>
                              <w:jc w:val="right"/>
                              <w:outlineLvl w:val="4"/>
                              <w:rPr>
                                <w:rFonts w:asciiTheme="majorBidi" w:eastAsiaTheme="majorEastAsia" w:hAnsiTheme="majorBidi" w:cstheme="majorBidi"/>
                                <w:iCs/>
                                <w:sz w:val="22"/>
                                <w:szCs w:val="22"/>
                              </w:rPr>
                            </w:pPr>
                            <w:r w:rsidRPr="009A2518">
                              <w:rPr>
                                <w:rFonts w:asciiTheme="majorBidi" w:hAnsiTheme="majorBidi" w:cstheme="majorBidi"/>
                                <w:iCs/>
                                <w:sz w:val="22"/>
                                <w:szCs w:val="22"/>
                              </w:rPr>
                              <w:t>26.7</w:t>
                            </w:r>
                            <w:r>
                              <w:rPr>
                                <w:rFonts w:asciiTheme="majorBidi" w:hAnsiTheme="majorBidi" w:cstheme="majorBidi"/>
                                <w:iCs/>
                                <w:sz w:val="22"/>
                                <w:szCs w:val="22"/>
                              </w:rPr>
                              <w:t>0</w:t>
                            </w:r>
                            <w:r w:rsidRPr="009A2518">
                              <w:rPr>
                                <w:rFonts w:asciiTheme="majorBidi" w:hAnsiTheme="majorBidi" w:cstheme="majorBidi"/>
                                <w:iCs/>
                                <w:sz w:val="22"/>
                                <w:szCs w:val="22"/>
                              </w:rPr>
                              <w:t>%</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53000C1F" w14:textId="777E885B" w:rsidR="004433C6" w:rsidRPr="009A2518" w:rsidRDefault="004433C6" w:rsidP="00CD2A06">
                            <w:pPr>
                              <w:keepNext/>
                              <w:keepLines/>
                              <w:jc w:val="center"/>
                              <w:outlineLvl w:val="4"/>
                              <w:rPr>
                                <w:rFonts w:asciiTheme="majorBidi" w:hAnsiTheme="majorBidi" w:cstheme="majorBidi"/>
                                <w:iCs/>
                                <w:sz w:val="22"/>
                                <w:szCs w:val="22"/>
                              </w:rPr>
                            </w:pPr>
                            <w:r w:rsidRPr="009A2518">
                              <w:rPr>
                                <w:rFonts w:asciiTheme="majorBidi" w:hAnsiTheme="majorBidi" w:cstheme="majorBidi"/>
                                <w:iCs/>
                                <w:sz w:val="22"/>
                                <w:szCs w:val="22"/>
                              </w:rPr>
                              <w:t>–</w:t>
                            </w:r>
                          </w:p>
                        </w:tc>
                        <w:tc>
                          <w:tcPr>
                            <w:tcW w:w="92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43DDDE8C" w14:textId="4C41FDEC" w:rsidR="004433C6" w:rsidRPr="009A2518" w:rsidRDefault="004433C6" w:rsidP="009A2518">
                            <w:pPr>
                              <w:keepNext/>
                              <w:keepLines/>
                              <w:jc w:val="center"/>
                              <w:outlineLvl w:val="4"/>
                              <w:rPr>
                                <w:rFonts w:asciiTheme="majorBidi" w:hAnsiTheme="majorBidi" w:cstheme="majorBidi"/>
                                <w:iCs/>
                                <w:sz w:val="22"/>
                                <w:szCs w:val="22"/>
                              </w:rPr>
                            </w:pPr>
                            <w:r w:rsidRPr="009A2518">
                              <w:rPr>
                                <w:rFonts w:asciiTheme="majorBidi" w:hAnsiTheme="majorBidi" w:cstheme="majorBidi"/>
                                <w:iCs/>
                                <w:sz w:val="22"/>
                                <w:szCs w:val="22"/>
                              </w:rPr>
                              <w:t>–</w:t>
                            </w:r>
                          </w:p>
                        </w:tc>
                      </w:tr>
                      <w:tr w:rsidR="004433C6" w:rsidRPr="00410EFA" w14:paraId="186E38BB" w14:textId="77777777" w:rsidTr="00C03255">
                        <w:trPr>
                          <w:jc w:val="center"/>
                        </w:trPr>
                        <w:tc>
                          <w:tcPr>
                            <w:tcW w:w="320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4F1F89A5" w14:textId="77777777" w:rsidR="004433C6" w:rsidRPr="009A2518" w:rsidRDefault="004433C6" w:rsidP="001E1F36">
                            <w:pPr>
                              <w:keepNext/>
                              <w:keepLines/>
                              <w:outlineLvl w:val="4"/>
                              <w:rPr>
                                <w:rFonts w:asciiTheme="majorBidi" w:eastAsia="MS Gothic" w:hAnsiTheme="majorBidi" w:cstheme="majorBidi"/>
                                <w:b/>
                                <w:bCs/>
                                <w:iCs/>
                                <w:sz w:val="22"/>
                                <w:szCs w:val="22"/>
                              </w:rPr>
                            </w:pPr>
                            <w:r w:rsidRPr="009A2518">
                              <w:rPr>
                                <w:rFonts w:asciiTheme="majorBidi" w:hAnsiTheme="majorBidi" w:cstheme="majorBidi"/>
                                <w:iCs/>
                                <w:sz w:val="22"/>
                                <w:szCs w:val="22"/>
                              </w:rPr>
                              <w:t>Heterogeneous Class.</w:t>
                            </w:r>
                          </w:p>
                          <w:p w14:paraId="2D20582C" w14:textId="2F3F84B1" w:rsidR="004433C6" w:rsidRPr="009A2518" w:rsidRDefault="004433C6" w:rsidP="001E1F36">
                            <w:pPr>
                              <w:rPr>
                                <w:rFonts w:asciiTheme="majorBidi" w:eastAsia="Times New Roman" w:hAnsiTheme="majorBidi" w:cstheme="majorBidi"/>
                                <w:b/>
                                <w:bCs/>
                                <w:iCs/>
                                <w:sz w:val="22"/>
                                <w:szCs w:val="22"/>
                                <w:lang w:eastAsia="ja-JP"/>
                              </w:rPr>
                            </w:pPr>
                            <w:r w:rsidRPr="009A2518">
                              <w:rPr>
                                <w:rFonts w:asciiTheme="majorBidi" w:hAnsiTheme="majorBidi" w:cstheme="majorBidi"/>
                                <w:iCs/>
                                <w:sz w:val="22"/>
                                <w:szCs w:val="22"/>
                              </w:rPr>
                              <w:t>(Halberstadt and Glass, 1998)</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4CE368C6" w14:textId="53D91ACE"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Yes</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4B375722" w14:textId="7E21FC6F"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Yes</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2516A013" w14:textId="657F2918" w:rsidR="004433C6" w:rsidRPr="009A2518" w:rsidRDefault="004433C6" w:rsidP="00C03255">
                            <w:pPr>
                              <w:keepNext/>
                              <w:keepLines/>
                              <w:jc w:val="right"/>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24.4</w:t>
                            </w:r>
                            <w:r>
                              <w:rPr>
                                <w:rFonts w:asciiTheme="majorBidi" w:hAnsiTheme="majorBidi" w:cstheme="majorBidi"/>
                                <w:iCs/>
                                <w:sz w:val="22"/>
                                <w:szCs w:val="22"/>
                              </w:rPr>
                              <w:t>0</w:t>
                            </w:r>
                            <w:r w:rsidRPr="009A2518">
                              <w:rPr>
                                <w:rFonts w:asciiTheme="majorBidi" w:hAnsiTheme="majorBidi" w:cstheme="majorBidi"/>
                                <w:iCs/>
                                <w:sz w:val="22"/>
                                <w:szCs w:val="22"/>
                              </w:rPr>
                              <w:t>%</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7007C1E1" w14:textId="11D44E03" w:rsidR="004433C6" w:rsidRPr="009A2518" w:rsidRDefault="004433C6" w:rsidP="00CD2A06">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w:t>
                            </w:r>
                          </w:p>
                        </w:tc>
                        <w:tc>
                          <w:tcPr>
                            <w:tcW w:w="92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74A5D1CA" w14:textId="5128201B"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Core</w:t>
                            </w:r>
                          </w:p>
                        </w:tc>
                      </w:tr>
                      <w:tr w:rsidR="004433C6" w:rsidRPr="00410EFA" w14:paraId="487D99A1" w14:textId="77777777" w:rsidTr="00C03255">
                        <w:trPr>
                          <w:jc w:val="center"/>
                        </w:trPr>
                        <w:tc>
                          <w:tcPr>
                            <w:tcW w:w="320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2CE62645" w14:textId="0FAB23A1" w:rsidR="004433C6" w:rsidRPr="009A2518" w:rsidRDefault="004433C6" w:rsidP="001E1F36">
                            <w:pPr>
                              <w:keepNext/>
                              <w:keepLines/>
                              <w:outlineLvl w:val="4"/>
                              <w:rPr>
                                <w:rFonts w:asciiTheme="majorBidi" w:eastAsia="MS Gothic" w:hAnsiTheme="majorBidi" w:cstheme="majorBidi"/>
                                <w:b/>
                                <w:bCs/>
                                <w:iCs/>
                                <w:sz w:val="22"/>
                                <w:szCs w:val="22"/>
                              </w:rPr>
                            </w:pPr>
                            <w:r w:rsidRPr="009A2518">
                              <w:rPr>
                                <w:rFonts w:asciiTheme="majorBidi" w:hAnsiTheme="majorBidi" w:cstheme="majorBidi"/>
                                <w:iCs/>
                                <w:sz w:val="22"/>
                                <w:szCs w:val="22"/>
                              </w:rPr>
                              <w:t>Data-driven HMM</w:t>
                            </w:r>
                          </w:p>
                          <w:p w14:paraId="03D7EEED" w14:textId="3FBA6DC0" w:rsidR="004433C6" w:rsidRPr="009A2518" w:rsidRDefault="004433C6" w:rsidP="001E1F36">
                            <w:pPr>
                              <w:rPr>
                                <w:rFonts w:asciiTheme="majorBidi" w:eastAsia="MS Gothic" w:hAnsiTheme="majorBidi" w:cstheme="majorBidi"/>
                                <w:b/>
                                <w:bCs/>
                                <w:iCs/>
                                <w:sz w:val="22"/>
                                <w:szCs w:val="22"/>
                              </w:rPr>
                            </w:pPr>
                            <w:r w:rsidRPr="009A2518">
                              <w:rPr>
                                <w:rFonts w:asciiTheme="majorBidi" w:hAnsiTheme="majorBidi" w:cstheme="majorBidi"/>
                                <w:iCs/>
                                <w:sz w:val="22"/>
                                <w:szCs w:val="22"/>
                              </w:rPr>
                              <w:t>(Petrov et al., 2007)</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0DF5BAC4" w14:textId="48131D85" w:rsidR="004433C6" w:rsidRPr="009A2518" w:rsidRDefault="004433C6" w:rsidP="009A2518">
                            <w:pPr>
                              <w:keepNext/>
                              <w:keepLines/>
                              <w:jc w:val="center"/>
                              <w:outlineLvl w:val="4"/>
                              <w:rPr>
                                <w:rFonts w:asciiTheme="majorBidi" w:hAnsiTheme="majorBidi" w:cstheme="majorBidi"/>
                                <w:iCs/>
                                <w:sz w:val="22"/>
                                <w:szCs w:val="22"/>
                              </w:rPr>
                            </w:pPr>
                            <w:r w:rsidRPr="009A2518">
                              <w:rPr>
                                <w:rFonts w:asciiTheme="majorBidi" w:hAnsiTheme="majorBidi" w:cstheme="majorBidi"/>
                                <w:iCs/>
                                <w:sz w:val="22"/>
                                <w:szCs w:val="22"/>
                              </w:rPr>
                              <w:t>N</w:t>
                            </w:r>
                            <w:r>
                              <w:rPr>
                                <w:rFonts w:asciiTheme="majorBidi" w:hAnsiTheme="majorBidi" w:cstheme="majorBidi"/>
                                <w:iCs/>
                                <w:sz w:val="22"/>
                                <w:szCs w:val="22"/>
                              </w:rPr>
                              <w:t>o</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270A9B51" w14:textId="687797BE" w:rsidR="004433C6" w:rsidRPr="009A2518" w:rsidRDefault="004433C6" w:rsidP="009A2518">
                            <w:pPr>
                              <w:keepNext/>
                              <w:keepLines/>
                              <w:jc w:val="center"/>
                              <w:outlineLvl w:val="4"/>
                              <w:rPr>
                                <w:rFonts w:asciiTheme="majorBidi" w:hAnsiTheme="majorBidi" w:cstheme="majorBidi"/>
                                <w:iCs/>
                                <w:sz w:val="22"/>
                                <w:szCs w:val="22"/>
                              </w:rPr>
                            </w:pPr>
                            <w:r w:rsidRPr="009A2518">
                              <w:rPr>
                                <w:rFonts w:asciiTheme="majorBidi" w:hAnsiTheme="majorBidi" w:cstheme="majorBidi"/>
                                <w:iCs/>
                                <w:sz w:val="22"/>
                                <w:szCs w:val="22"/>
                              </w:rPr>
                              <w:t>Yes</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5CF5290C" w14:textId="5A58760D" w:rsidR="004433C6" w:rsidRPr="009A2518" w:rsidRDefault="004433C6" w:rsidP="00C03255">
                            <w:pPr>
                              <w:keepNext/>
                              <w:keepLines/>
                              <w:jc w:val="right"/>
                              <w:outlineLvl w:val="4"/>
                              <w:rPr>
                                <w:rFonts w:asciiTheme="majorBidi" w:eastAsiaTheme="majorEastAsia" w:hAnsiTheme="majorBidi" w:cstheme="majorBidi"/>
                                <w:iCs/>
                                <w:sz w:val="22"/>
                                <w:szCs w:val="22"/>
                              </w:rPr>
                            </w:pPr>
                            <w:r w:rsidRPr="009A2518">
                              <w:rPr>
                                <w:rFonts w:asciiTheme="majorBidi" w:hAnsiTheme="majorBidi" w:cstheme="majorBidi"/>
                                <w:iCs/>
                                <w:sz w:val="22"/>
                                <w:szCs w:val="22"/>
                              </w:rPr>
                              <w:t>26.4</w:t>
                            </w:r>
                            <w:r>
                              <w:rPr>
                                <w:rFonts w:asciiTheme="majorBidi" w:hAnsiTheme="majorBidi" w:cstheme="majorBidi"/>
                                <w:iCs/>
                                <w:sz w:val="22"/>
                                <w:szCs w:val="22"/>
                              </w:rPr>
                              <w:t>0</w:t>
                            </w:r>
                            <w:r w:rsidRPr="009A2518">
                              <w:rPr>
                                <w:rFonts w:asciiTheme="majorBidi" w:hAnsiTheme="majorBidi" w:cstheme="majorBidi"/>
                                <w:iCs/>
                                <w:sz w:val="22"/>
                                <w:szCs w:val="22"/>
                              </w:rPr>
                              <w:t>%</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44349B28" w14:textId="5EE7268E" w:rsidR="004433C6" w:rsidRPr="009A2518" w:rsidRDefault="004433C6" w:rsidP="00CD2A06">
                            <w:pPr>
                              <w:keepNext/>
                              <w:keepLines/>
                              <w:jc w:val="center"/>
                              <w:outlineLvl w:val="4"/>
                              <w:rPr>
                                <w:rFonts w:asciiTheme="majorBidi" w:hAnsiTheme="majorBidi" w:cstheme="majorBidi"/>
                                <w:iCs/>
                                <w:sz w:val="22"/>
                                <w:szCs w:val="22"/>
                              </w:rPr>
                            </w:pPr>
                            <w:r w:rsidRPr="009A2518">
                              <w:rPr>
                                <w:rFonts w:asciiTheme="majorBidi" w:hAnsiTheme="majorBidi" w:cstheme="majorBidi"/>
                                <w:iCs/>
                                <w:sz w:val="22"/>
                                <w:szCs w:val="22"/>
                              </w:rPr>
                              <w:t>–</w:t>
                            </w:r>
                          </w:p>
                        </w:tc>
                        <w:tc>
                          <w:tcPr>
                            <w:tcW w:w="92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313139A7" w14:textId="0FE7CCC0" w:rsidR="004433C6" w:rsidRPr="009A2518" w:rsidRDefault="004433C6" w:rsidP="009A2518">
                            <w:pPr>
                              <w:keepNext/>
                              <w:keepLines/>
                              <w:jc w:val="center"/>
                              <w:outlineLvl w:val="4"/>
                              <w:rPr>
                                <w:rFonts w:asciiTheme="majorBidi" w:hAnsiTheme="majorBidi" w:cstheme="majorBidi"/>
                                <w:iCs/>
                                <w:sz w:val="22"/>
                                <w:szCs w:val="22"/>
                              </w:rPr>
                            </w:pPr>
                            <w:r w:rsidRPr="009A2518">
                              <w:rPr>
                                <w:rFonts w:asciiTheme="majorBidi" w:hAnsiTheme="majorBidi" w:cstheme="majorBidi"/>
                                <w:iCs/>
                                <w:sz w:val="22"/>
                                <w:szCs w:val="22"/>
                              </w:rPr>
                              <w:t>Core</w:t>
                            </w:r>
                          </w:p>
                        </w:tc>
                      </w:tr>
                      <w:tr w:rsidR="004433C6" w:rsidRPr="00410EFA" w14:paraId="33B0C18F" w14:textId="77777777" w:rsidTr="00C03255">
                        <w:trPr>
                          <w:jc w:val="center"/>
                        </w:trPr>
                        <w:tc>
                          <w:tcPr>
                            <w:tcW w:w="320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74BA581A" w14:textId="77777777" w:rsidR="004433C6" w:rsidRPr="009A2518" w:rsidRDefault="004433C6" w:rsidP="001E1F36">
                            <w:pPr>
                              <w:keepNext/>
                              <w:keepLines/>
                              <w:outlineLvl w:val="4"/>
                              <w:rPr>
                                <w:rFonts w:asciiTheme="majorBidi" w:eastAsia="MS Gothic" w:hAnsiTheme="majorBidi" w:cstheme="majorBidi"/>
                                <w:b/>
                                <w:bCs/>
                                <w:iCs/>
                                <w:sz w:val="22"/>
                                <w:szCs w:val="22"/>
                              </w:rPr>
                            </w:pPr>
                            <w:r w:rsidRPr="009A2518">
                              <w:rPr>
                                <w:rFonts w:asciiTheme="majorBidi" w:hAnsiTheme="majorBidi" w:cstheme="majorBidi"/>
                                <w:iCs/>
                                <w:sz w:val="22"/>
                                <w:szCs w:val="22"/>
                              </w:rPr>
                              <w:t>Large Margin GMM</w:t>
                            </w:r>
                          </w:p>
                          <w:p w14:paraId="57832BA2" w14:textId="107301A0" w:rsidR="004433C6" w:rsidRPr="009A2518" w:rsidRDefault="004433C6" w:rsidP="001E1F36">
                            <w:pPr>
                              <w:rPr>
                                <w:rFonts w:asciiTheme="majorBidi" w:eastAsia="Times New Roman" w:hAnsiTheme="majorBidi" w:cstheme="majorBidi"/>
                                <w:b/>
                                <w:bCs/>
                                <w:iCs/>
                                <w:sz w:val="22"/>
                                <w:szCs w:val="22"/>
                                <w:lang w:eastAsia="ja-JP"/>
                              </w:rPr>
                            </w:pPr>
                            <w:r w:rsidRPr="009A2518">
                              <w:rPr>
                                <w:rFonts w:asciiTheme="majorBidi" w:hAnsiTheme="majorBidi" w:cstheme="majorBidi"/>
                                <w:iCs/>
                                <w:sz w:val="22"/>
                                <w:szCs w:val="22"/>
                              </w:rPr>
                              <w:t>(Sha and Saul, 2006)</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5E2DCD8D" w14:textId="212D1022"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Yes</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1E33830D" w14:textId="57109903"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No</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3937419F" w14:textId="0EB5C5FD" w:rsidR="004433C6" w:rsidRPr="009A2518" w:rsidRDefault="004433C6" w:rsidP="00C03255">
                            <w:pPr>
                              <w:keepNext/>
                              <w:keepLines/>
                              <w:jc w:val="right"/>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30.1</w:t>
                            </w:r>
                            <w:r>
                              <w:rPr>
                                <w:rFonts w:asciiTheme="majorBidi" w:hAnsiTheme="majorBidi" w:cstheme="majorBidi"/>
                                <w:iCs/>
                                <w:sz w:val="22"/>
                                <w:szCs w:val="22"/>
                              </w:rPr>
                              <w:t>0</w:t>
                            </w:r>
                            <w:r w:rsidRPr="009A2518">
                              <w:rPr>
                                <w:rFonts w:asciiTheme="majorBidi" w:hAnsiTheme="majorBidi" w:cstheme="majorBidi"/>
                                <w:iCs/>
                                <w:sz w:val="22"/>
                                <w:szCs w:val="22"/>
                              </w:rPr>
                              <w:t>%</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17DD3792" w14:textId="3E29851A" w:rsidR="004433C6" w:rsidRPr="009A2518" w:rsidRDefault="004433C6" w:rsidP="00CD2A06">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w:t>
                            </w:r>
                          </w:p>
                        </w:tc>
                        <w:tc>
                          <w:tcPr>
                            <w:tcW w:w="92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1CA9A878" w14:textId="1D239443"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Core</w:t>
                            </w:r>
                          </w:p>
                        </w:tc>
                      </w:tr>
                      <w:tr w:rsidR="004433C6" w:rsidRPr="00410EFA" w14:paraId="05C6BB03" w14:textId="77777777" w:rsidTr="00C03255">
                        <w:trPr>
                          <w:jc w:val="center"/>
                        </w:trPr>
                        <w:tc>
                          <w:tcPr>
                            <w:tcW w:w="320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1EFE6D1C" w14:textId="1AB7321C" w:rsidR="004433C6" w:rsidRPr="009A2518" w:rsidRDefault="004433C6" w:rsidP="001E1F36">
                            <w:pPr>
                              <w:keepNext/>
                              <w:keepLines/>
                              <w:outlineLvl w:val="4"/>
                              <w:rPr>
                                <w:rFonts w:asciiTheme="majorBidi" w:eastAsia="Times New Roman" w:hAnsiTheme="majorBidi" w:cstheme="majorBidi"/>
                                <w:b/>
                                <w:bCs/>
                                <w:iCs/>
                                <w:sz w:val="22"/>
                                <w:szCs w:val="22"/>
                                <w:lang w:eastAsia="ja-JP"/>
                              </w:rPr>
                            </w:pPr>
                            <w:r w:rsidRPr="009A2518">
                              <w:rPr>
                                <w:rFonts w:asciiTheme="majorBidi" w:hAnsiTheme="majorBidi" w:cstheme="majorBidi"/>
                                <w:iCs/>
                                <w:sz w:val="22"/>
                                <w:szCs w:val="22"/>
                              </w:rPr>
                              <w:t>CRF</w:t>
                            </w:r>
                            <w:r>
                              <w:rPr>
                                <w:rFonts w:asciiTheme="majorBidi" w:hAnsiTheme="majorBidi" w:cstheme="majorBidi"/>
                                <w:iCs/>
                                <w:sz w:val="22"/>
                                <w:szCs w:val="22"/>
                              </w:rPr>
                              <w:br/>
                            </w:r>
                            <w:r w:rsidRPr="009A2518">
                              <w:rPr>
                                <w:rFonts w:asciiTheme="majorBidi" w:hAnsiTheme="majorBidi" w:cstheme="majorBidi"/>
                                <w:iCs/>
                                <w:sz w:val="22"/>
                                <w:szCs w:val="22"/>
                              </w:rPr>
                              <w:t>(Morris and Fosler-Lussier, 2008)</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21AC7CB4" w14:textId="30F4ECE8"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Yes</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7138BB56" w14:textId="5EC93D91"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No</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2877CA0E" w14:textId="6E7938A6" w:rsidR="004433C6" w:rsidRPr="009A2518" w:rsidRDefault="004433C6" w:rsidP="00C03255">
                            <w:pPr>
                              <w:keepNext/>
                              <w:keepLines/>
                              <w:jc w:val="right"/>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29.9</w:t>
                            </w:r>
                            <w:r>
                              <w:rPr>
                                <w:rFonts w:asciiTheme="majorBidi" w:hAnsiTheme="majorBidi" w:cstheme="majorBidi"/>
                                <w:iCs/>
                                <w:sz w:val="22"/>
                                <w:szCs w:val="22"/>
                              </w:rPr>
                              <w:t>0</w:t>
                            </w:r>
                            <w:r w:rsidRPr="009A2518">
                              <w:rPr>
                                <w:rFonts w:asciiTheme="majorBidi" w:hAnsiTheme="majorBidi" w:cstheme="majorBidi"/>
                                <w:iCs/>
                                <w:sz w:val="22"/>
                                <w:szCs w:val="22"/>
                              </w:rPr>
                              <w:t>%</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168F3FA6" w14:textId="21B8C8C9" w:rsidR="004433C6" w:rsidRPr="009A2518" w:rsidRDefault="004433C6" w:rsidP="00C03255">
                            <w:pPr>
                              <w:keepNext/>
                              <w:keepLines/>
                              <w:jc w:val="right"/>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73.2%</w:t>
                            </w:r>
                          </w:p>
                        </w:tc>
                        <w:tc>
                          <w:tcPr>
                            <w:tcW w:w="92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10897E80" w14:textId="7460373E"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All</w:t>
                            </w:r>
                          </w:p>
                        </w:tc>
                      </w:tr>
                      <w:tr w:rsidR="004433C6" w:rsidRPr="00410EFA" w14:paraId="219FAD62" w14:textId="77777777" w:rsidTr="00C03255">
                        <w:trPr>
                          <w:jc w:val="center"/>
                        </w:trPr>
                        <w:tc>
                          <w:tcPr>
                            <w:tcW w:w="320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340112A5" w14:textId="010A1AD1" w:rsidR="004433C6" w:rsidRPr="009A2518" w:rsidRDefault="004433C6" w:rsidP="001E1F36">
                            <w:pPr>
                              <w:keepNext/>
                              <w:keepLines/>
                              <w:outlineLvl w:val="4"/>
                              <w:rPr>
                                <w:rFonts w:asciiTheme="majorBidi" w:eastAsia="Times New Roman" w:hAnsiTheme="majorBidi" w:cstheme="majorBidi"/>
                                <w:b/>
                                <w:bCs/>
                                <w:iCs/>
                                <w:sz w:val="22"/>
                                <w:szCs w:val="22"/>
                                <w:lang w:eastAsia="ja-JP"/>
                              </w:rPr>
                            </w:pPr>
                            <w:r w:rsidRPr="009A2518">
                              <w:rPr>
                                <w:rFonts w:asciiTheme="majorBidi" w:hAnsiTheme="majorBidi" w:cstheme="majorBidi"/>
                                <w:iCs/>
                                <w:sz w:val="22"/>
                                <w:szCs w:val="22"/>
                              </w:rPr>
                              <w:t>Tandem HMM</w:t>
                            </w:r>
                            <w:r>
                              <w:rPr>
                                <w:rFonts w:asciiTheme="majorBidi" w:hAnsiTheme="majorBidi" w:cstheme="majorBidi"/>
                                <w:iCs/>
                                <w:sz w:val="22"/>
                                <w:szCs w:val="22"/>
                              </w:rPr>
                              <w:br/>
                            </w:r>
                            <w:r w:rsidRPr="009A2518">
                              <w:rPr>
                                <w:rFonts w:asciiTheme="majorBidi" w:hAnsiTheme="majorBidi" w:cstheme="majorBidi"/>
                                <w:iCs/>
                                <w:sz w:val="22"/>
                                <w:szCs w:val="22"/>
                              </w:rPr>
                              <w:t>(Morris and Fosler-Lussier, 2008)</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28351265" w14:textId="69C78747"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Yes</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170F66FD" w14:textId="0AAE1A0B"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Yes</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44EEB786" w14:textId="3B7F2BEB" w:rsidR="004433C6" w:rsidRPr="009A2518" w:rsidRDefault="004433C6" w:rsidP="00C03255">
                            <w:pPr>
                              <w:keepNext/>
                              <w:keepLines/>
                              <w:jc w:val="right"/>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30.6</w:t>
                            </w:r>
                            <w:r>
                              <w:rPr>
                                <w:rFonts w:asciiTheme="majorBidi" w:hAnsiTheme="majorBidi" w:cstheme="majorBidi"/>
                                <w:iCs/>
                                <w:sz w:val="22"/>
                                <w:szCs w:val="22"/>
                              </w:rPr>
                              <w:t>0</w:t>
                            </w:r>
                            <w:r w:rsidRPr="009A2518">
                              <w:rPr>
                                <w:rFonts w:asciiTheme="majorBidi" w:hAnsiTheme="majorBidi" w:cstheme="majorBidi"/>
                                <w:iCs/>
                                <w:sz w:val="22"/>
                                <w:szCs w:val="22"/>
                              </w:rPr>
                              <w:t>%</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150371B0" w14:textId="6F5ADAFD" w:rsidR="004433C6" w:rsidRPr="009A2518" w:rsidRDefault="004433C6" w:rsidP="00C03255">
                            <w:pPr>
                              <w:keepNext/>
                              <w:keepLines/>
                              <w:jc w:val="right"/>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75.6%</w:t>
                            </w:r>
                          </w:p>
                        </w:tc>
                        <w:tc>
                          <w:tcPr>
                            <w:tcW w:w="92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402D36E4" w14:textId="316583F0"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All</w:t>
                            </w:r>
                          </w:p>
                        </w:tc>
                      </w:tr>
                      <w:tr w:rsidR="004433C6" w:rsidRPr="00410EFA" w14:paraId="057CE271" w14:textId="77777777" w:rsidTr="00C03255">
                        <w:trPr>
                          <w:jc w:val="center"/>
                        </w:trPr>
                        <w:tc>
                          <w:tcPr>
                            <w:tcW w:w="320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301B5EA9" w14:textId="77777777" w:rsidR="004433C6" w:rsidRPr="009A2518" w:rsidRDefault="004433C6" w:rsidP="001E1F36">
                            <w:pPr>
                              <w:keepNext/>
                              <w:keepLines/>
                              <w:outlineLvl w:val="4"/>
                              <w:rPr>
                                <w:rFonts w:asciiTheme="majorBidi" w:eastAsia="MS Gothic" w:hAnsiTheme="majorBidi" w:cstheme="majorBidi"/>
                                <w:b/>
                                <w:bCs/>
                                <w:iCs/>
                                <w:sz w:val="22"/>
                                <w:szCs w:val="22"/>
                              </w:rPr>
                            </w:pPr>
                            <w:r w:rsidRPr="009A2518">
                              <w:rPr>
                                <w:rFonts w:asciiTheme="majorBidi" w:hAnsiTheme="majorBidi" w:cstheme="majorBidi"/>
                                <w:iCs/>
                                <w:sz w:val="22"/>
                                <w:szCs w:val="22"/>
                              </w:rPr>
                              <w:t>CNN/CRF</w:t>
                            </w:r>
                          </w:p>
                          <w:p w14:paraId="05CB594E" w14:textId="373FEEE6" w:rsidR="004433C6" w:rsidRPr="009A2518" w:rsidRDefault="004433C6" w:rsidP="001E1F36">
                            <w:pPr>
                              <w:rPr>
                                <w:rFonts w:asciiTheme="majorBidi" w:eastAsia="Times New Roman" w:hAnsiTheme="majorBidi" w:cstheme="majorBidi"/>
                                <w:b/>
                                <w:bCs/>
                                <w:iCs/>
                                <w:sz w:val="22"/>
                                <w:szCs w:val="22"/>
                                <w:lang w:eastAsia="ja-JP"/>
                              </w:rPr>
                            </w:pPr>
                            <w:r w:rsidRPr="009A2518">
                              <w:rPr>
                                <w:rFonts w:asciiTheme="majorBidi" w:hAnsiTheme="majorBidi" w:cstheme="majorBidi"/>
                                <w:iCs/>
                                <w:sz w:val="22"/>
                                <w:szCs w:val="22"/>
                              </w:rPr>
                              <w:t>(Palaz et al., 2013)</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652DAA80" w14:textId="30180CAC"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Yes</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23F2CDF0" w14:textId="2C7F03BD"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Yes</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34D33712" w14:textId="18C4BAB4" w:rsidR="004433C6" w:rsidRPr="009A2518" w:rsidRDefault="004433C6" w:rsidP="00C03255">
                            <w:pPr>
                              <w:keepNext/>
                              <w:keepLines/>
                              <w:jc w:val="right"/>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29.9</w:t>
                            </w:r>
                            <w:r>
                              <w:rPr>
                                <w:rFonts w:asciiTheme="majorBidi" w:eastAsia="Times New Roman" w:hAnsiTheme="majorBidi" w:cstheme="majorBidi"/>
                                <w:iCs/>
                                <w:sz w:val="22"/>
                                <w:szCs w:val="22"/>
                                <w:lang w:eastAsia="ja-JP"/>
                              </w:rPr>
                              <w:t>0</w:t>
                            </w:r>
                            <w:r w:rsidRPr="009A2518">
                              <w:rPr>
                                <w:rFonts w:asciiTheme="majorBidi" w:eastAsia="Times New Roman" w:hAnsiTheme="majorBidi" w:cstheme="majorBidi"/>
                                <w:iCs/>
                                <w:sz w:val="22"/>
                                <w:szCs w:val="22"/>
                                <w:lang w:eastAsia="ja-JP"/>
                              </w:rPr>
                              <w:t>%</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25F480F0" w14:textId="7BB371B4" w:rsidR="004433C6" w:rsidRPr="009A2518" w:rsidRDefault="004433C6" w:rsidP="00CD2A06">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w:t>
                            </w:r>
                          </w:p>
                        </w:tc>
                        <w:tc>
                          <w:tcPr>
                            <w:tcW w:w="92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30033109" w14:textId="081B2D4C"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Core</w:t>
                            </w:r>
                          </w:p>
                        </w:tc>
                      </w:tr>
                      <w:tr w:rsidR="004433C6" w:rsidRPr="00410EFA" w14:paraId="7764BF25" w14:textId="77777777" w:rsidTr="00C03255">
                        <w:trPr>
                          <w:jc w:val="center"/>
                        </w:trPr>
                        <w:tc>
                          <w:tcPr>
                            <w:tcW w:w="320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761930F5" w14:textId="6EA153E4" w:rsidR="004433C6" w:rsidRPr="009A2518" w:rsidRDefault="004433C6" w:rsidP="001E1F36">
                            <w:pPr>
                              <w:keepNext/>
                              <w:keepLines/>
                              <w:outlineLvl w:val="4"/>
                              <w:rPr>
                                <w:rFonts w:asciiTheme="majorBidi" w:eastAsia="MS Gothic" w:hAnsiTheme="majorBidi" w:cstheme="majorBidi"/>
                                <w:b/>
                                <w:bCs/>
                                <w:iCs/>
                                <w:sz w:val="22"/>
                                <w:szCs w:val="22"/>
                              </w:rPr>
                            </w:pPr>
                            <w:r>
                              <w:rPr>
                                <w:rFonts w:asciiTheme="majorBidi" w:hAnsiTheme="majorBidi" w:cstheme="majorBidi"/>
                                <w:iCs/>
                                <w:sz w:val="22"/>
                                <w:szCs w:val="22"/>
                              </w:rPr>
                              <w:t>Direct Segmental Model</w:t>
                            </w:r>
                            <w:r>
                              <w:rPr>
                                <w:rFonts w:asciiTheme="majorBidi" w:hAnsiTheme="majorBidi" w:cstheme="majorBidi"/>
                                <w:iCs/>
                                <w:sz w:val="22"/>
                                <w:szCs w:val="22"/>
                              </w:rPr>
                              <w:br/>
                              <w:t>(</w:t>
                            </w:r>
                            <w:r w:rsidRPr="003611C0">
                              <w:rPr>
                                <w:rFonts w:asciiTheme="majorBidi" w:hAnsiTheme="majorBidi" w:cstheme="majorBidi"/>
                                <w:iCs/>
                                <w:sz w:val="22"/>
                                <w:szCs w:val="22"/>
                              </w:rPr>
                              <w:t>Zweig</w:t>
                            </w:r>
                            <w:r>
                              <w:rPr>
                                <w:rFonts w:asciiTheme="majorBidi" w:hAnsiTheme="majorBidi" w:cstheme="majorBidi"/>
                                <w:iCs/>
                                <w:sz w:val="22"/>
                                <w:szCs w:val="22"/>
                              </w:rPr>
                              <w:t>, 2012)</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3F780EDB" w14:textId="06DC2650"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Pr>
                                <w:rFonts w:asciiTheme="majorBidi" w:eastAsia="Times New Roman" w:hAnsiTheme="majorBidi" w:cstheme="majorBidi"/>
                                <w:iCs/>
                                <w:sz w:val="22"/>
                                <w:szCs w:val="22"/>
                                <w:lang w:eastAsia="ja-JP"/>
                              </w:rPr>
                              <w:t>Yes</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7BDEB81A" w14:textId="46B67E9D"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Pr>
                                <w:rFonts w:asciiTheme="majorBidi" w:eastAsia="Times New Roman" w:hAnsiTheme="majorBidi" w:cstheme="majorBidi"/>
                                <w:iCs/>
                                <w:sz w:val="22"/>
                                <w:szCs w:val="22"/>
                                <w:lang w:eastAsia="ja-JP"/>
                              </w:rPr>
                              <w:t>No</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2A49C7C4" w14:textId="4E3B472F" w:rsidR="004433C6" w:rsidRPr="009A2518" w:rsidRDefault="004433C6" w:rsidP="00C03255">
                            <w:pPr>
                              <w:keepNext/>
                              <w:keepLines/>
                              <w:jc w:val="right"/>
                              <w:outlineLvl w:val="4"/>
                              <w:rPr>
                                <w:rFonts w:asciiTheme="majorBidi" w:eastAsia="Times New Roman" w:hAnsiTheme="majorBidi" w:cstheme="majorBidi"/>
                                <w:iCs/>
                                <w:sz w:val="22"/>
                                <w:szCs w:val="22"/>
                                <w:lang w:eastAsia="ja-JP"/>
                              </w:rPr>
                            </w:pPr>
                            <w:r>
                              <w:rPr>
                                <w:rFonts w:asciiTheme="majorBidi" w:eastAsia="Times New Roman" w:hAnsiTheme="majorBidi" w:cstheme="majorBidi"/>
                                <w:iCs/>
                                <w:sz w:val="22"/>
                                <w:szCs w:val="22"/>
                                <w:lang w:eastAsia="ja-JP"/>
                              </w:rPr>
                              <w:t>33.10%</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6B8169AA" w14:textId="1FC6331E" w:rsidR="004433C6" w:rsidRPr="009A2518" w:rsidRDefault="004433C6" w:rsidP="00CD2A06">
                            <w:pPr>
                              <w:keepNext/>
                              <w:keepLines/>
                              <w:jc w:val="center"/>
                              <w:outlineLvl w:val="4"/>
                              <w:rPr>
                                <w:rFonts w:asciiTheme="majorBidi" w:hAnsiTheme="majorBidi" w:cstheme="majorBidi"/>
                                <w:iCs/>
                                <w:sz w:val="22"/>
                                <w:szCs w:val="22"/>
                              </w:rPr>
                            </w:pPr>
                            <w:r>
                              <w:rPr>
                                <w:rFonts w:asciiTheme="majorBidi" w:hAnsiTheme="majorBidi" w:cstheme="majorBidi"/>
                                <w:iCs/>
                                <w:sz w:val="22"/>
                                <w:szCs w:val="22"/>
                              </w:rPr>
                              <w:t>-</w:t>
                            </w:r>
                          </w:p>
                        </w:tc>
                        <w:tc>
                          <w:tcPr>
                            <w:tcW w:w="92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5EBF9930" w14:textId="11A3D480" w:rsidR="004433C6" w:rsidRPr="009A2518" w:rsidRDefault="004433C6" w:rsidP="009A2518">
                            <w:pPr>
                              <w:keepNext/>
                              <w:keepLines/>
                              <w:jc w:val="center"/>
                              <w:outlineLvl w:val="4"/>
                              <w:rPr>
                                <w:rFonts w:asciiTheme="majorBidi" w:hAnsiTheme="majorBidi" w:cstheme="majorBidi"/>
                                <w:iCs/>
                                <w:sz w:val="22"/>
                                <w:szCs w:val="22"/>
                              </w:rPr>
                            </w:pPr>
                            <w:r>
                              <w:rPr>
                                <w:rFonts w:asciiTheme="majorBidi" w:hAnsiTheme="majorBidi" w:cstheme="majorBidi"/>
                                <w:iCs/>
                                <w:sz w:val="22"/>
                                <w:szCs w:val="22"/>
                              </w:rPr>
                              <w:t>Core</w:t>
                            </w:r>
                          </w:p>
                        </w:tc>
                      </w:tr>
                      <w:tr w:rsidR="004433C6" w:rsidRPr="00410EFA" w14:paraId="0FE9C3D8" w14:textId="77777777" w:rsidTr="00C03255">
                        <w:trPr>
                          <w:jc w:val="center"/>
                        </w:trPr>
                        <w:tc>
                          <w:tcPr>
                            <w:tcW w:w="320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5E3B6ED2" w14:textId="77777777" w:rsidR="004433C6" w:rsidRDefault="004433C6" w:rsidP="001E1F36">
                            <w:pPr>
                              <w:pStyle w:val="NormalWeb"/>
                              <w:spacing w:before="0" w:beforeAutospacing="0" w:after="0" w:afterAutospacing="0"/>
                              <w:rPr>
                                <w:rFonts w:asciiTheme="majorBidi" w:eastAsiaTheme="majorEastAsia" w:hAnsiTheme="majorBidi" w:cstheme="majorBidi"/>
                                <w:b/>
                                <w:bCs/>
                                <w:iCs/>
                                <w:sz w:val="22"/>
                                <w:szCs w:val="22"/>
                              </w:rPr>
                            </w:pPr>
                            <w:r w:rsidRPr="003611C0">
                              <w:rPr>
                                <w:rFonts w:asciiTheme="majorBidi" w:hAnsiTheme="majorBidi" w:cstheme="majorBidi"/>
                                <w:iCs/>
                                <w:sz w:val="22"/>
                                <w:szCs w:val="22"/>
                              </w:rPr>
                              <w:t>CI</w:t>
                            </w:r>
                            <w:r>
                              <w:rPr>
                                <w:rFonts w:asciiTheme="majorBidi" w:hAnsiTheme="majorBidi" w:cstheme="majorBidi"/>
                                <w:iCs/>
                                <w:sz w:val="22"/>
                                <w:szCs w:val="22"/>
                              </w:rPr>
                              <w:t xml:space="preserve"> </w:t>
                            </w:r>
                            <w:r w:rsidRPr="003611C0">
                              <w:rPr>
                                <w:rFonts w:asciiTheme="majorBidi" w:hAnsiTheme="majorBidi" w:cstheme="majorBidi"/>
                                <w:iCs/>
                                <w:sz w:val="22"/>
                                <w:szCs w:val="22"/>
                              </w:rPr>
                              <w:t>HCRF</w:t>
                            </w:r>
                            <w:r>
                              <w:rPr>
                                <w:rFonts w:asciiTheme="majorBidi" w:hAnsiTheme="majorBidi" w:cstheme="majorBidi"/>
                                <w:iCs/>
                                <w:sz w:val="22"/>
                                <w:szCs w:val="22"/>
                              </w:rPr>
                              <w:t xml:space="preserve"> – MPE initialized</w:t>
                            </w:r>
                          </w:p>
                          <w:p w14:paraId="19D1C59B" w14:textId="5F52F0ED" w:rsidR="004433C6" w:rsidRPr="000D3CF1" w:rsidRDefault="004433C6" w:rsidP="001E1F36">
                            <w:pPr>
                              <w:pStyle w:val="NormalWeb"/>
                              <w:spacing w:before="0" w:beforeAutospacing="0" w:after="0" w:afterAutospacing="0"/>
                              <w:rPr>
                                <w:rFonts w:ascii="Times New Roman" w:eastAsia="Times New Roman" w:hAnsi="Times New Roman" w:cstheme="majorBidi"/>
                                <w:b/>
                                <w:bCs/>
                                <w:sz w:val="22"/>
                                <w:szCs w:val="22"/>
                              </w:rPr>
                            </w:pPr>
                            <w:r w:rsidRPr="003611C0">
                              <w:rPr>
                                <w:rFonts w:asciiTheme="majorBidi" w:hAnsiTheme="majorBidi" w:cstheme="majorBidi"/>
                                <w:iCs/>
                                <w:sz w:val="22"/>
                                <w:szCs w:val="22"/>
                              </w:rPr>
                              <w:t>(</w:t>
                            </w:r>
                            <w:r w:rsidRPr="000D3CF1">
                              <w:rPr>
                                <w:rFonts w:ascii="Times New Roman" w:eastAsia="Times New Roman" w:hAnsi="Times New Roman"/>
                                <w:sz w:val="22"/>
                                <w:szCs w:val="22"/>
                              </w:rPr>
                              <w:t>Sung &amp; Jurafsky</w:t>
                            </w:r>
                            <w:r>
                              <w:rPr>
                                <w:rFonts w:ascii="Times New Roman" w:eastAsia="Times New Roman" w:hAnsi="Times New Roman"/>
                                <w:sz w:val="22"/>
                                <w:szCs w:val="22"/>
                              </w:rPr>
                              <w:t>, 2009)</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1F967AE4" w14:textId="39B3FC67"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Pr>
                                <w:rFonts w:asciiTheme="majorBidi" w:eastAsia="Times New Roman" w:hAnsiTheme="majorBidi" w:cstheme="majorBidi"/>
                                <w:iCs/>
                                <w:sz w:val="22"/>
                                <w:szCs w:val="22"/>
                                <w:lang w:eastAsia="ja-JP"/>
                              </w:rPr>
                              <w:t>Yes</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6AF53D6A" w14:textId="48E6DE9F"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Pr>
                                <w:rFonts w:asciiTheme="majorBidi" w:eastAsia="Times New Roman" w:hAnsiTheme="majorBidi" w:cstheme="majorBidi"/>
                                <w:iCs/>
                                <w:sz w:val="22"/>
                                <w:szCs w:val="22"/>
                                <w:lang w:eastAsia="ja-JP"/>
                              </w:rPr>
                              <w:t>No</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5D41FB60" w14:textId="5326ADF7" w:rsidR="004433C6" w:rsidRPr="009A2518" w:rsidRDefault="004433C6" w:rsidP="00C03255">
                            <w:pPr>
                              <w:keepNext/>
                              <w:keepLines/>
                              <w:jc w:val="right"/>
                              <w:outlineLvl w:val="4"/>
                              <w:rPr>
                                <w:rFonts w:asciiTheme="majorBidi" w:eastAsia="Times New Roman" w:hAnsiTheme="majorBidi" w:cstheme="majorBidi"/>
                                <w:iCs/>
                                <w:sz w:val="22"/>
                                <w:szCs w:val="22"/>
                                <w:lang w:eastAsia="ja-JP"/>
                              </w:rPr>
                            </w:pPr>
                            <w:r>
                              <w:rPr>
                                <w:rFonts w:asciiTheme="majorBidi" w:eastAsia="Times New Roman" w:hAnsiTheme="majorBidi" w:cstheme="majorBidi"/>
                                <w:iCs/>
                                <w:sz w:val="22"/>
                                <w:szCs w:val="22"/>
                                <w:lang w:eastAsia="ja-JP"/>
                              </w:rPr>
                              <w:t>28.30%</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4755730F" w14:textId="3D236C07" w:rsidR="004433C6" w:rsidRPr="009A2518" w:rsidRDefault="004433C6" w:rsidP="00CD2A06">
                            <w:pPr>
                              <w:keepNext/>
                              <w:keepLines/>
                              <w:jc w:val="center"/>
                              <w:outlineLvl w:val="4"/>
                              <w:rPr>
                                <w:rFonts w:asciiTheme="majorBidi" w:hAnsiTheme="majorBidi" w:cstheme="majorBidi"/>
                                <w:iCs/>
                                <w:sz w:val="22"/>
                                <w:szCs w:val="22"/>
                              </w:rPr>
                            </w:pPr>
                            <w:r>
                              <w:rPr>
                                <w:rFonts w:asciiTheme="majorBidi" w:hAnsiTheme="majorBidi" w:cstheme="majorBidi"/>
                                <w:iCs/>
                                <w:sz w:val="22"/>
                                <w:szCs w:val="22"/>
                              </w:rPr>
                              <w:t>-</w:t>
                            </w:r>
                          </w:p>
                        </w:tc>
                        <w:tc>
                          <w:tcPr>
                            <w:tcW w:w="92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342BD07B" w14:textId="12F41F3D" w:rsidR="004433C6" w:rsidRPr="009A2518" w:rsidRDefault="004433C6" w:rsidP="009A2518">
                            <w:pPr>
                              <w:keepNext/>
                              <w:keepLines/>
                              <w:jc w:val="center"/>
                              <w:outlineLvl w:val="4"/>
                              <w:rPr>
                                <w:rFonts w:asciiTheme="majorBidi" w:hAnsiTheme="majorBidi" w:cstheme="majorBidi"/>
                                <w:iCs/>
                                <w:sz w:val="22"/>
                                <w:szCs w:val="22"/>
                              </w:rPr>
                            </w:pPr>
                            <w:r>
                              <w:rPr>
                                <w:rFonts w:asciiTheme="majorBidi" w:hAnsiTheme="majorBidi" w:cstheme="majorBidi"/>
                                <w:iCs/>
                                <w:sz w:val="22"/>
                                <w:szCs w:val="22"/>
                              </w:rPr>
                              <w:t>Core</w:t>
                            </w:r>
                          </w:p>
                        </w:tc>
                      </w:tr>
                      <w:tr w:rsidR="004433C6" w:rsidRPr="00410EFA" w14:paraId="1BA28939" w14:textId="77777777" w:rsidTr="00C03255">
                        <w:trPr>
                          <w:jc w:val="center"/>
                        </w:trPr>
                        <w:tc>
                          <w:tcPr>
                            <w:tcW w:w="320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0F504B3B" w14:textId="75B264AD" w:rsidR="004433C6" w:rsidRPr="000D3CF1" w:rsidRDefault="004433C6" w:rsidP="00E13D1F">
                            <w:pPr>
                              <w:pStyle w:val="NormalWeb"/>
                              <w:spacing w:before="0" w:beforeAutospacing="0" w:after="0" w:afterAutospacing="0"/>
                              <w:rPr>
                                <w:rFonts w:asciiTheme="majorBidi" w:eastAsia="MS Gothic" w:hAnsiTheme="majorBidi" w:cstheme="majorBidi"/>
                                <w:b/>
                                <w:bCs/>
                                <w:iCs/>
                                <w:sz w:val="22"/>
                                <w:szCs w:val="22"/>
                              </w:rPr>
                            </w:pPr>
                            <w:r w:rsidRPr="00C5054C">
                              <w:rPr>
                                <w:rFonts w:asciiTheme="majorBidi" w:hAnsiTheme="majorBidi" w:cstheme="majorBidi"/>
                                <w:iCs/>
                                <w:sz w:val="22"/>
                                <w:szCs w:val="22"/>
                              </w:rPr>
                              <w:t>CI</w:t>
                            </w:r>
                            <w:r>
                              <w:rPr>
                                <w:rFonts w:asciiTheme="majorBidi" w:hAnsiTheme="majorBidi" w:cstheme="majorBidi"/>
                                <w:iCs/>
                                <w:sz w:val="22"/>
                                <w:szCs w:val="22"/>
                              </w:rPr>
                              <w:t xml:space="preserve"> </w:t>
                            </w:r>
                            <w:r w:rsidRPr="00C5054C">
                              <w:rPr>
                                <w:rFonts w:asciiTheme="majorBidi" w:hAnsiTheme="majorBidi" w:cstheme="majorBidi"/>
                                <w:iCs/>
                                <w:sz w:val="22"/>
                                <w:szCs w:val="22"/>
                              </w:rPr>
                              <w:t>HCRF</w:t>
                            </w:r>
                            <w:r>
                              <w:rPr>
                                <w:rFonts w:asciiTheme="majorBidi" w:hAnsiTheme="majorBidi" w:cstheme="majorBidi"/>
                                <w:iCs/>
                                <w:sz w:val="22"/>
                                <w:szCs w:val="22"/>
                              </w:rPr>
                              <w:t xml:space="preserve"> – ML initialized</w:t>
                            </w:r>
                            <w:r>
                              <w:rPr>
                                <w:rFonts w:asciiTheme="majorBidi" w:hAnsiTheme="majorBidi" w:cstheme="majorBidi"/>
                                <w:iCs/>
                                <w:sz w:val="22"/>
                                <w:szCs w:val="22"/>
                              </w:rPr>
                              <w:br/>
                            </w:r>
                            <w:r w:rsidRPr="00C5054C">
                              <w:rPr>
                                <w:rFonts w:asciiTheme="majorBidi" w:hAnsiTheme="majorBidi" w:cstheme="majorBidi"/>
                                <w:iCs/>
                                <w:sz w:val="22"/>
                                <w:szCs w:val="22"/>
                              </w:rPr>
                              <w:t>(</w:t>
                            </w:r>
                            <w:r w:rsidRPr="00AE59EF">
                              <w:rPr>
                                <w:rFonts w:asciiTheme="majorBidi" w:hAnsiTheme="majorBidi" w:cstheme="majorBidi"/>
                                <w:iCs/>
                                <w:sz w:val="22"/>
                                <w:szCs w:val="22"/>
                              </w:rPr>
                              <w:t>Sung</w:t>
                            </w:r>
                            <w:r>
                              <w:rPr>
                                <w:rFonts w:asciiTheme="majorBidi" w:hAnsiTheme="majorBidi" w:cstheme="majorBidi"/>
                                <w:iCs/>
                                <w:sz w:val="22"/>
                                <w:szCs w:val="22"/>
                              </w:rPr>
                              <w:t xml:space="preserve"> </w:t>
                            </w:r>
                            <w:r w:rsidRPr="00AE59EF">
                              <w:rPr>
                                <w:rFonts w:asciiTheme="majorBidi" w:hAnsiTheme="majorBidi" w:cstheme="majorBidi"/>
                                <w:iCs/>
                                <w:sz w:val="22"/>
                                <w:szCs w:val="22"/>
                              </w:rPr>
                              <w:t>&amp;</w:t>
                            </w:r>
                            <w:r>
                              <w:rPr>
                                <w:rFonts w:asciiTheme="majorBidi" w:hAnsiTheme="majorBidi" w:cstheme="majorBidi"/>
                                <w:iCs/>
                                <w:sz w:val="22"/>
                                <w:szCs w:val="22"/>
                              </w:rPr>
                              <w:t xml:space="preserve"> </w:t>
                            </w:r>
                            <w:r w:rsidRPr="00AE59EF">
                              <w:rPr>
                                <w:rFonts w:asciiTheme="majorBidi" w:hAnsiTheme="majorBidi" w:cstheme="majorBidi"/>
                                <w:iCs/>
                                <w:sz w:val="22"/>
                                <w:szCs w:val="22"/>
                              </w:rPr>
                              <w:t>Jurafsky, 2009)</w:t>
                            </w:r>
                            <w:r>
                              <w:rPr>
                                <w:rFonts w:asciiTheme="majorBidi" w:hAnsiTheme="majorBidi" w:cstheme="majorBidi"/>
                                <w:iCs/>
                                <w:sz w:val="22"/>
                                <w:szCs w:val="22"/>
                              </w:rPr>
                              <w:t xml:space="preserve"> </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1662CD82" w14:textId="500B68B0" w:rsidR="004433C6" w:rsidRDefault="004433C6" w:rsidP="009A2518">
                            <w:pPr>
                              <w:keepNext/>
                              <w:keepLines/>
                              <w:jc w:val="center"/>
                              <w:outlineLvl w:val="4"/>
                              <w:rPr>
                                <w:rFonts w:asciiTheme="majorBidi" w:eastAsia="Times New Roman" w:hAnsiTheme="majorBidi" w:cstheme="majorBidi"/>
                                <w:iCs/>
                                <w:sz w:val="22"/>
                                <w:szCs w:val="22"/>
                                <w:lang w:eastAsia="ja-JP"/>
                              </w:rPr>
                            </w:pPr>
                            <w:r>
                              <w:rPr>
                                <w:rFonts w:asciiTheme="majorBidi" w:eastAsia="Times New Roman" w:hAnsiTheme="majorBidi" w:cstheme="majorBidi"/>
                                <w:iCs/>
                                <w:sz w:val="22"/>
                                <w:szCs w:val="22"/>
                                <w:lang w:eastAsia="ja-JP"/>
                              </w:rPr>
                              <w:t>Yes</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6772BB1B" w14:textId="60BC0AEB" w:rsidR="004433C6" w:rsidRDefault="004433C6" w:rsidP="009A2518">
                            <w:pPr>
                              <w:keepNext/>
                              <w:keepLines/>
                              <w:jc w:val="center"/>
                              <w:outlineLvl w:val="4"/>
                              <w:rPr>
                                <w:rFonts w:asciiTheme="majorBidi" w:eastAsia="Times New Roman" w:hAnsiTheme="majorBidi" w:cstheme="majorBidi"/>
                                <w:iCs/>
                                <w:sz w:val="22"/>
                                <w:szCs w:val="22"/>
                                <w:lang w:eastAsia="ja-JP"/>
                              </w:rPr>
                            </w:pPr>
                            <w:r>
                              <w:rPr>
                                <w:rFonts w:asciiTheme="majorBidi" w:eastAsia="Times New Roman" w:hAnsiTheme="majorBidi" w:cstheme="majorBidi"/>
                                <w:iCs/>
                                <w:sz w:val="22"/>
                                <w:szCs w:val="22"/>
                                <w:lang w:eastAsia="ja-JP"/>
                              </w:rPr>
                              <w:t>No</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3780F491" w14:textId="0DECB90C" w:rsidR="004433C6" w:rsidRDefault="004433C6" w:rsidP="00C03255">
                            <w:pPr>
                              <w:keepNext/>
                              <w:keepLines/>
                              <w:jc w:val="right"/>
                              <w:outlineLvl w:val="4"/>
                              <w:rPr>
                                <w:rFonts w:asciiTheme="majorBidi" w:eastAsia="Times New Roman" w:hAnsiTheme="majorBidi" w:cstheme="majorBidi"/>
                                <w:iCs/>
                                <w:sz w:val="22"/>
                                <w:szCs w:val="22"/>
                                <w:lang w:eastAsia="ja-JP"/>
                              </w:rPr>
                            </w:pPr>
                            <w:r>
                              <w:rPr>
                                <w:rFonts w:asciiTheme="majorBidi" w:eastAsia="Times New Roman" w:hAnsiTheme="majorBidi" w:cstheme="majorBidi"/>
                                <w:iCs/>
                                <w:sz w:val="22"/>
                                <w:szCs w:val="22"/>
                                <w:lang w:eastAsia="ja-JP"/>
                              </w:rPr>
                              <w:t>29.00%</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69333EE2" w14:textId="789FF539" w:rsidR="004433C6" w:rsidRDefault="004433C6" w:rsidP="00CD2A06">
                            <w:pPr>
                              <w:keepNext/>
                              <w:keepLines/>
                              <w:jc w:val="center"/>
                              <w:outlineLvl w:val="4"/>
                              <w:rPr>
                                <w:rFonts w:asciiTheme="majorBidi" w:hAnsiTheme="majorBidi" w:cstheme="majorBidi"/>
                                <w:iCs/>
                                <w:sz w:val="22"/>
                                <w:szCs w:val="22"/>
                              </w:rPr>
                            </w:pPr>
                            <w:r>
                              <w:rPr>
                                <w:rFonts w:asciiTheme="majorBidi" w:hAnsiTheme="majorBidi" w:cstheme="majorBidi"/>
                                <w:iCs/>
                                <w:sz w:val="22"/>
                                <w:szCs w:val="22"/>
                              </w:rPr>
                              <w:t>-</w:t>
                            </w:r>
                          </w:p>
                        </w:tc>
                        <w:tc>
                          <w:tcPr>
                            <w:tcW w:w="92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6E0046A1" w14:textId="2B8F762F" w:rsidR="004433C6" w:rsidRDefault="004433C6" w:rsidP="009A2518">
                            <w:pPr>
                              <w:keepNext/>
                              <w:keepLines/>
                              <w:jc w:val="center"/>
                              <w:outlineLvl w:val="4"/>
                              <w:rPr>
                                <w:rFonts w:asciiTheme="majorBidi" w:hAnsiTheme="majorBidi" w:cstheme="majorBidi"/>
                                <w:iCs/>
                                <w:sz w:val="22"/>
                                <w:szCs w:val="22"/>
                              </w:rPr>
                            </w:pPr>
                            <w:r>
                              <w:rPr>
                                <w:rFonts w:asciiTheme="majorBidi" w:hAnsiTheme="majorBidi" w:cstheme="majorBidi"/>
                                <w:iCs/>
                                <w:sz w:val="22"/>
                                <w:szCs w:val="22"/>
                              </w:rPr>
                              <w:t>Core</w:t>
                            </w:r>
                          </w:p>
                        </w:tc>
                      </w:tr>
                      <w:tr w:rsidR="004433C6" w:rsidRPr="00410EFA" w14:paraId="4DFA563A" w14:textId="77777777" w:rsidTr="00C03255">
                        <w:trPr>
                          <w:jc w:val="center"/>
                        </w:trPr>
                        <w:tc>
                          <w:tcPr>
                            <w:tcW w:w="3205" w:type="dxa"/>
                            <w:tcBorders>
                              <w:top w:val="single" w:sz="4" w:space="0" w:color="auto"/>
                              <w:left w:val="single" w:sz="4" w:space="0" w:color="auto"/>
                              <w:bottom w:val="single" w:sz="4" w:space="0" w:color="auto"/>
                              <w:right w:val="single" w:sz="4" w:space="0" w:color="auto"/>
                            </w:tcBorders>
                            <w:shd w:val="clear" w:color="auto" w:fill="auto"/>
                            <w:tcMar>
                              <w:top w:w="14" w:type="dxa"/>
                              <w:left w:w="58" w:type="dxa"/>
                              <w:bottom w:w="14" w:type="dxa"/>
                              <w:right w:w="58" w:type="dxa"/>
                            </w:tcMar>
                            <w:vAlign w:val="center"/>
                            <w:hideMark/>
                          </w:tcPr>
                          <w:p w14:paraId="2307B70F" w14:textId="1A5BD487" w:rsidR="004433C6" w:rsidRPr="009A2518" w:rsidRDefault="004433C6" w:rsidP="001E1F36">
                            <w:pPr>
                              <w:keepNext/>
                              <w:keepLines/>
                              <w:outlineLvl w:val="4"/>
                              <w:rPr>
                                <w:rFonts w:asciiTheme="majorBidi" w:eastAsia="Times New Roman" w:hAnsiTheme="majorBidi" w:cstheme="majorBidi"/>
                                <w:b/>
                                <w:bCs/>
                                <w:iCs/>
                                <w:sz w:val="22"/>
                                <w:szCs w:val="22"/>
                                <w:lang w:eastAsia="ja-JP"/>
                              </w:rPr>
                            </w:pPr>
                            <w:r>
                              <w:rPr>
                                <w:rFonts w:asciiTheme="majorBidi" w:eastAsia="Times New Roman" w:hAnsiTheme="majorBidi" w:cstheme="majorBidi"/>
                                <w:iCs/>
                                <w:sz w:val="22"/>
                                <w:szCs w:val="22"/>
                                <w:lang w:eastAsia="ja-JP"/>
                              </w:rPr>
                              <w:t xml:space="preserve">Deep Belief Network </w:t>
                            </w:r>
                            <w:r>
                              <w:rPr>
                                <w:rFonts w:asciiTheme="majorBidi" w:eastAsia="Times New Roman" w:hAnsiTheme="majorBidi" w:cstheme="majorBidi"/>
                                <w:iCs/>
                                <w:sz w:val="22"/>
                                <w:szCs w:val="22"/>
                                <w:lang w:eastAsia="ja-JP"/>
                              </w:rPr>
                              <w:br/>
                              <w:t>(Hi</w:t>
                            </w:r>
                            <w:r w:rsidRPr="009A2518">
                              <w:rPr>
                                <w:rFonts w:asciiTheme="majorBidi" w:eastAsia="Times New Roman" w:hAnsiTheme="majorBidi" w:cstheme="majorBidi"/>
                                <w:iCs/>
                                <w:sz w:val="22"/>
                                <w:szCs w:val="22"/>
                                <w:lang w:eastAsia="ja-JP"/>
                              </w:rPr>
                              <w:t>nton et al., 2012)</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7A068227" w14:textId="198E9A62"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Yes</w:t>
                            </w:r>
                          </w:p>
                        </w:tc>
                        <w:tc>
                          <w:tcPr>
                            <w:tcW w:w="117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66BC0BD9" w14:textId="0EC552D5"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Yes</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571F836F" w14:textId="4D83AC71"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20.0</w:t>
                            </w:r>
                            <w:r>
                              <w:rPr>
                                <w:rFonts w:asciiTheme="majorBidi" w:eastAsia="Times New Roman" w:hAnsiTheme="majorBidi" w:cstheme="majorBidi"/>
                                <w:iCs/>
                                <w:sz w:val="22"/>
                                <w:szCs w:val="22"/>
                                <w:lang w:eastAsia="ja-JP"/>
                              </w:rPr>
                              <w:t>0</w:t>
                            </w:r>
                            <w:r w:rsidRPr="009A2518">
                              <w:rPr>
                                <w:rFonts w:asciiTheme="majorBidi" w:eastAsia="Times New Roman" w:hAnsiTheme="majorBidi" w:cstheme="majorBidi"/>
                                <w:iCs/>
                                <w:sz w:val="22"/>
                                <w:szCs w:val="22"/>
                                <w:lang w:eastAsia="ja-JP"/>
                              </w:rPr>
                              <w:t>%</w:t>
                            </w:r>
                          </w:p>
                        </w:tc>
                        <w:tc>
                          <w:tcPr>
                            <w:tcW w:w="810"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6F021FF9" w14:textId="79DEFDE7"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hAnsiTheme="majorBidi" w:cstheme="majorBidi"/>
                                <w:iCs/>
                                <w:sz w:val="22"/>
                                <w:szCs w:val="22"/>
                              </w:rPr>
                              <w:t>–</w:t>
                            </w:r>
                          </w:p>
                        </w:tc>
                        <w:tc>
                          <w:tcPr>
                            <w:tcW w:w="926"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tcPr>
                          <w:p w14:paraId="3F918DD1" w14:textId="604B8845" w:rsidR="004433C6" w:rsidRPr="009A2518" w:rsidRDefault="004433C6" w:rsidP="009A2518">
                            <w:pPr>
                              <w:keepNext/>
                              <w:keepLines/>
                              <w:jc w:val="center"/>
                              <w:outlineLvl w:val="4"/>
                              <w:rPr>
                                <w:rFonts w:asciiTheme="majorBidi" w:eastAsia="Times New Roman" w:hAnsiTheme="majorBidi" w:cstheme="majorBidi"/>
                                <w:iCs/>
                                <w:sz w:val="22"/>
                                <w:szCs w:val="22"/>
                                <w:lang w:eastAsia="ja-JP"/>
                              </w:rPr>
                            </w:pPr>
                            <w:r w:rsidRPr="009A2518">
                              <w:rPr>
                                <w:rFonts w:asciiTheme="majorBidi" w:eastAsia="Times New Roman" w:hAnsiTheme="majorBidi" w:cstheme="majorBidi"/>
                                <w:iCs/>
                                <w:sz w:val="22"/>
                                <w:szCs w:val="22"/>
                                <w:lang w:eastAsia="ja-JP"/>
                              </w:rPr>
                              <w:t>Core</w:t>
                            </w:r>
                          </w:p>
                        </w:tc>
                      </w:tr>
                    </w:tbl>
                    <w:p w14:paraId="3F7660E8" w14:textId="5C5E7127" w:rsidR="004433C6" w:rsidRDefault="004433C6" w:rsidP="003028E0">
                      <w:pPr>
                        <w:jc w:val="center"/>
                      </w:pPr>
                    </w:p>
                  </w:txbxContent>
                </v:textbox>
                <w10:wrap type="topAndBottom" anchorx="margin" anchory="margin"/>
              </v:shape>
            </w:pict>
          </mc:Fallback>
        </mc:AlternateContent>
      </w:r>
      <w:r w:rsidR="00B507EA">
        <w:t>It is also important to note that two of the models</w:t>
      </w:r>
      <w:r w:rsidR="00690302">
        <w:t xml:space="preserve"> that show state of art results for phoneme classification task (</w:t>
      </w:r>
      <w:fldSimple w:instr=" REF _Ref416173771 ">
        <w:r w:rsidR="00D32264" w:rsidRPr="009A2518">
          <w:rPr>
            <w:szCs w:val="22"/>
          </w:rPr>
          <w:t xml:space="preserve">Table </w:t>
        </w:r>
        <w:r w:rsidR="00D32264">
          <w:rPr>
            <w:noProof/>
            <w:szCs w:val="22"/>
            <w:cs/>
          </w:rPr>
          <w:t>‎</w:t>
        </w:r>
        <w:r w:rsidR="00D32264">
          <w:rPr>
            <w:noProof/>
            <w:szCs w:val="22"/>
          </w:rPr>
          <w:t>3</w:t>
        </w:r>
        <w:r w:rsidR="00D32264" w:rsidRPr="009A2518">
          <w:rPr>
            <w:szCs w:val="22"/>
          </w:rPr>
          <w:noBreakHyphen/>
        </w:r>
        <w:r w:rsidR="00D32264">
          <w:rPr>
            <w:noProof/>
            <w:szCs w:val="22"/>
          </w:rPr>
          <w:t>4</w:t>
        </w:r>
      </w:fldSimple>
      <w:r w:rsidR="00690302">
        <w:t>)</w:t>
      </w:r>
      <w:r w:rsidR="00B507EA">
        <w:t>,</w:t>
      </w:r>
      <w:r w:rsidR="00B507EA" w:rsidRPr="00B507EA">
        <w:t xml:space="preserve"> </w:t>
      </w:r>
      <w:r w:rsidR="00B507EA">
        <w:t>Large Margin GMM (Sha</w:t>
      </w:r>
      <w:r w:rsidR="00690302">
        <w:t xml:space="preserve"> &amp; </w:t>
      </w:r>
      <w:r w:rsidR="00B507EA">
        <w:t>Saul, 2006) and</w:t>
      </w:r>
      <w:r w:rsidR="00D7083B">
        <w:t xml:space="preserve"> </w:t>
      </w:r>
      <w:r w:rsidR="00B507EA" w:rsidRPr="00B507EA">
        <w:t>Direct Segmental Model (Zweig, 2012)</w:t>
      </w:r>
      <w:r w:rsidR="00B507EA">
        <w:t xml:space="preserve">, show much worse performance than our CI model </w:t>
      </w:r>
      <w:r w:rsidR="00690302">
        <w:t>o</w:t>
      </w:r>
      <w:r w:rsidR="00B507EA">
        <w:t xml:space="preserve">n </w:t>
      </w:r>
      <w:r w:rsidR="00690302">
        <w:t xml:space="preserve">this </w:t>
      </w:r>
      <w:r w:rsidR="00B507EA">
        <w:t xml:space="preserve">recognition task. </w:t>
      </w:r>
      <w:r w:rsidR="00B507EA">
        <w:lastRenderedPageBreak/>
        <w:t xml:space="preserve">Phoneme recognition is much more difficult than phoneme classification task and new algorithms usually </w:t>
      </w:r>
      <w:r w:rsidR="00690302">
        <w:t xml:space="preserve">perform poorly </w:t>
      </w:r>
      <w:r w:rsidR="00B507EA">
        <w:t xml:space="preserve">on recognition tasks initially until more elaborate training techniques </w:t>
      </w:r>
      <w:r w:rsidR="00690302">
        <w:t>are</w:t>
      </w:r>
      <w:r w:rsidR="00B507EA">
        <w:t xml:space="preserve"> developed. In case of DHDPHMM we can see </w:t>
      </w:r>
      <w:r w:rsidR="00B85EAC">
        <w:t xml:space="preserve">our </w:t>
      </w:r>
      <w:r w:rsidR="00B507EA">
        <w:t xml:space="preserve">CI models are already among </w:t>
      </w:r>
      <w:r w:rsidR="00B85EAC">
        <w:t xml:space="preserve">the </w:t>
      </w:r>
      <w:r w:rsidR="00B507EA">
        <w:t>best</w:t>
      </w:r>
      <w:r w:rsidR="00B85EAC">
        <w:t xml:space="preserve"> CI</w:t>
      </w:r>
      <w:r w:rsidR="00B507EA">
        <w:t xml:space="preserve"> models (better than discriminately trained HMMs and comparable to discriminatively trained CI HCRF). However, as discussed before, our current CD models</w:t>
      </w:r>
      <w:r w:rsidR="00B85EAC">
        <w:t xml:space="preserve"> still need further work to reach to their full potential. </w:t>
      </w:r>
    </w:p>
    <w:p w14:paraId="20492E38" w14:textId="7BDF6270" w:rsidR="004A68F6" w:rsidRDefault="0090167E" w:rsidP="00284F90">
      <w:pPr>
        <w:pStyle w:val="Dissertationbody"/>
      </w:pPr>
      <w:r>
        <w:t xml:space="preserve">From </w:t>
      </w:r>
      <w:fldSimple w:instr=" REF _Ref417162009 ">
        <w:r w:rsidR="00D32264" w:rsidRPr="009A2518">
          <w:t xml:space="preserve">Table </w:t>
        </w:r>
        <w:r w:rsidR="00D32264">
          <w:rPr>
            <w:noProof/>
            <w:cs/>
          </w:rPr>
          <w:t>‎</w:t>
        </w:r>
        <w:r w:rsidR="00D32264">
          <w:rPr>
            <w:noProof/>
          </w:rPr>
          <w:t>4</w:t>
        </w:r>
        <w:r w:rsidR="00D32264" w:rsidRPr="009A2518">
          <w:noBreakHyphen/>
        </w:r>
        <w:r w:rsidR="00D32264">
          <w:rPr>
            <w:noProof/>
          </w:rPr>
          <w:t>5</w:t>
        </w:r>
      </w:fldSimple>
      <w:r w:rsidR="004020E8">
        <w:t>,</w:t>
      </w:r>
      <w:r>
        <w:t xml:space="preserve"> we can see models based on deep</w:t>
      </w:r>
      <w:r w:rsidR="001A2582">
        <w:t xml:space="preserve"> </w:t>
      </w:r>
      <w:r>
        <w:t>learning give</w:t>
      </w:r>
      <w:r w:rsidR="001A2582">
        <w:t xml:space="preserve"> </w:t>
      </w:r>
      <w:r>
        <w:t xml:space="preserve">the state of </w:t>
      </w:r>
      <w:r w:rsidR="004020E8">
        <w:t xml:space="preserve">the </w:t>
      </w:r>
      <w:r>
        <w:t xml:space="preserve">art results </w:t>
      </w:r>
      <w:r w:rsidR="001A2582">
        <w:t xml:space="preserve">that </w:t>
      </w:r>
      <w:r>
        <w:t>are much better than any HMM</w:t>
      </w:r>
      <w:r w:rsidR="00E47566">
        <w:t>/GMM</w:t>
      </w:r>
      <w:r>
        <w:t xml:space="preserve"> based system. However, it should be noted that these impressive improvements are not </w:t>
      </w:r>
      <w:r w:rsidR="004020E8">
        <w:t xml:space="preserve">directly </w:t>
      </w:r>
      <w:r>
        <w:t xml:space="preserve">a result of better modeling capabilities </w:t>
      </w:r>
      <w:r w:rsidR="004020E8">
        <w:t>of HMM</w:t>
      </w:r>
      <w:r>
        <w:t xml:space="preserve">/DNN models but are a result </w:t>
      </w:r>
      <w:r w:rsidR="004020E8">
        <w:t>of long</w:t>
      </w:r>
      <w:r>
        <w:t xml:space="preserve"> context windows used in these systems </w:t>
      </w:r>
      <w:r w:rsidR="006341AB">
        <w:t>(</w:t>
      </w:r>
      <w:r w:rsidR="00B716A4">
        <w:t>P</w:t>
      </w:r>
      <w:r w:rsidR="006341AB">
        <w:t xml:space="preserve">an et </w:t>
      </w:r>
      <w:r w:rsidR="00C07F2D">
        <w:t>al., 2012</w:t>
      </w:r>
      <w:r>
        <w:t xml:space="preserve">). </w:t>
      </w:r>
      <w:r w:rsidR="004020E8">
        <w:t>I</w:t>
      </w:r>
      <w:r>
        <w:t>t has been shown</w:t>
      </w:r>
      <w:r w:rsidR="00D20EA4">
        <w:t xml:space="preserve"> that</w:t>
      </w:r>
      <w:r>
        <w:t xml:space="preserve"> if we use </w:t>
      </w:r>
      <w:r w:rsidR="001A2582">
        <w:t xml:space="preserve">a </w:t>
      </w:r>
      <w:r>
        <w:t xml:space="preserve">short </w:t>
      </w:r>
      <w:r w:rsidR="004020E8">
        <w:t>window</w:t>
      </w:r>
      <w:r w:rsidR="00F06A39">
        <w:t xml:space="preserve"> (e.g. one frame)</w:t>
      </w:r>
      <w:r w:rsidR="004020E8">
        <w:t xml:space="preserve"> this</w:t>
      </w:r>
      <w:r>
        <w:t xml:space="preserve"> gain disappear</w:t>
      </w:r>
      <w:r w:rsidR="00D20EA4">
        <w:t>s</w:t>
      </w:r>
      <w:r w:rsidR="001A2582">
        <w:t xml:space="preserve">. </w:t>
      </w:r>
      <w:r w:rsidR="00CF621B">
        <w:t>However, since HMM</w:t>
      </w:r>
      <w:r w:rsidR="00E47566">
        <w:t xml:space="preserve">/GMM </w:t>
      </w:r>
      <w:r w:rsidR="00CF621B">
        <w:t>based models (including DHDPHMM) can’t handle highly correlated observations</w:t>
      </w:r>
      <w:r w:rsidR="001A2582">
        <w:t>,</w:t>
      </w:r>
      <w:r w:rsidR="00CF621B">
        <w:t xml:space="preserve"> a comparison between HMM/DNN and HMM/GMM (including </w:t>
      </w:r>
      <w:r w:rsidR="00F06A39">
        <w:t>DHDPHMM)</w:t>
      </w:r>
      <w:r w:rsidR="00CF621B">
        <w:t xml:space="preserve"> is unfair</w:t>
      </w:r>
      <w:r w:rsidR="00B20CDC">
        <w:t xml:space="preserve">. </w:t>
      </w:r>
      <w:r w:rsidR="00CF621B">
        <w:t xml:space="preserve">Nevertheless, </w:t>
      </w:r>
      <w:r w:rsidR="001A2582">
        <w:t xml:space="preserve">further research on </w:t>
      </w:r>
      <w:r w:rsidR="00CF621B">
        <w:t xml:space="preserve">the DHDPHMM/DNN system seems </w:t>
      </w:r>
      <w:r w:rsidR="001A2582">
        <w:t xml:space="preserve">to be </w:t>
      </w:r>
      <w:r w:rsidR="00E715DE">
        <w:t>one of the</w:t>
      </w:r>
      <w:r w:rsidR="00CF621B">
        <w:t xml:space="preserve"> next logical step</w:t>
      </w:r>
      <w:r w:rsidR="00E715DE">
        <w:t>s</w:t>
      </w:r>
      <w:r w:rsidR="00CF621B">
        <w:t xml:space="preserve"> </w:t>
      </w:r>
      <w:r w:rsidR="00D20EA4">
        <w:t>for our</w:t>
      </w:r>
      <w:r w:rsidR="00CF621B">
        <w:t xml:space="preserve"> research.</w:t>
      </w:r>
    </w:p>
    <w:p w14:paraId="144708D4" w14:textId="5554318E" w:rsidR="00AD751B" w:rsidRDefault="00AD751B" w:rsidP="00AD751B">
      <w:pPr>
        <w:pStyle w:val="Heading2"/>
      </w:pPr>
      <w:bookmarkStart w:id="466" w:name="_Ref417160207"/>
      <w:bookmarkStart w:id="467" w:name="_Toc421046326"/>
      <w:r>
        <w:t>Conclusion</w:t>
      </w:r>
      <w:bookmarkEnd w:id="466"/>
      <w:bookmarkEnd w:id="467"/>
    </w:p>
    <w:p w14:paraId="2E00F359" w14:textId="71438266" w:rsidR="004155F8" w:rsidRDefault="0096053A" w:rsidP="00AD751B">
      <w:pPr>
        <w:pStyle w:val="Dissertationbody"/>
      </w:pPr>
      <w:r>
        <w:t xml:space="preserve">In this chapter we have introduced a generative </w:t>
      </w:r>
      <w:r w:rsidR="004155F8">
        <w:t>composite DHDPHMM</w:t>
      </w:r>
      <w:r w:rsidR="0084566B">
        <w:t xml:space="preserve"> </w:t>
      </w:r>
      <w:r w:rsidR="004155F8">
        <w:t xml:space="preserve">and </w:t>
      </w:r>
      <w:r w:rsidR="0084566B">
        <w:t xml:space="preserve">an </w:t>
      </w:r>
      <w:r w:rsidR="004155F8">
        <w:t>approximation algorithm that allows us to train DHDPHMM (and also HDPHMM)</w:t>
      </w:r>
      <w:r w:rsidR="0084566B">
        <w:t xml:space="preserve"> </w:t>
      </w:r>
      <w:r w:rsidR="004155F8">
        <w:t xml:space="preserve">in a semi-supervised fashion. It has been shown the resulting </w:t>
      </w:r>
      <w:r w:rsidR="006B27C4">
        <w:t>models perform</w:t>
      </w:r>
      <w:r w:rsidR="004155F8">
        <w:t xml:space="preserve"> better than both supervised </w:t>
      </w:r>
      <w:r w:rsidR="00147B35">
        <w:t>D</w:t>
      </w:r>
      <w:r w:rsidR="004155F8">
        <w:t>HDPHMM</w:t>
      </w:r>
      <w:r w:rsidR="0084566B">
        <w:t xml:space="preserve">s </w:t>
      </w:r>
      <w:r w:rsidR="004155F8">
        <w:t xml:space="preserve">and HMMs. Our results indicates our CI DHDPHMM models are among the best </w:t>
      </w:r>
      <w:r w:rsidR="00690302">
        <w:t>CI</w:t>
      </w:r>
      <w:r w:rsidR="004155F8">
        <w:t xml:space="preserve"> models and their performance can even be compared with some of the published </w:t>
      </w:r>
      <w:r w:rsidR="00690302">
        <w:t>CD</w:t>
      </w:r>
      <w:r w:rsidR="004155F8">
        <w:t xml:space="preserve"> systems.</w:t>
      </w:r>
    </w:p>
    <w:p w14:paraId="24078A70" w14:textId="66E412B0" w:rsidR="004155F8" w:rsidRDefault="004155F8">
      <w:pPr>
        <w:pStyle w:val="Dissertationbody"/>
      </w:pPr>
      <w:r>
        <w:t>We have also stud</w:t>
      </w:r>
      <w:r w:rsidR="0084566B">
        <w:t xml:space="preserve">ied </w:t>
      </w:r>
      <w:r>
        <w:t>the improvement that can be gained by further refining o</w:t>
      </w:r>
      <w:r w:rsidR="00725C12">
        <w:t>u</w:t>
      </w:r>
      <w:r>
        <w:t>r CI DHDPHMM models using traditional tied-triphone</w:t>
      </w:r>
      <w:r w:rsidR="0084566B">
        <w:t xml:space="preserve"> </w:t>
      </w:r>
      <w:r>
        <w:t>CD modeling</w:t>
      </w:r>
      <w:r w:rsidR="0084566B">
        <w:t>. A</w:t>
      </w:r>
      <w:r>
        <w:t>s expected we have found the</w:t>
      </w:r>
      <w:r w:rsidR="00B20CDC">
        <w:t xml:space="preserve"> </w:t>
      </w:r>
      <w:r>
        <w:t>improvement</w:t>
      </w:r>
      <w:r w:rsidR="00C07F2D">
        <w:t>s</w:t>
      </w:r>
      <w:r>
        <w:t xml:space="preserve"> over </w:t>
      </w:r>
      <w:r w:rsidR="0084566B">
        <w:t xml:space="preserve">the </w:t>
      </w:r>
      <w:r>
        <w:t xml:space="preserve">baseline </w:t>
      </w:r>
      <w:r w:rsidR="00690302">
        <w:t xml:space="preserve">are </w:t>
      </w:r>
      <w:r>
        <w:t xml:space="preserve">modest. It is expected </w:t>
      </w:r>
      <w:r w:rsidR="0084566B">
        <w:t xml:space="preserve">that further improvements can be </w:t>
      </w:r>
      <w:r w:rsidR="0084566B">
        <w:lastRenderedPageBreak/>
        <w:t xml:space="preserve">obtained </w:t>
      </w:r>
      <w:r>
        <w:t xml:space="preserve">by training CD models using a nonparametric Bayesian framework. However, due to the complexity of </w:t>
      </w:r>
      <w:r w:rsidR="00690302">
        <w:t xml:space="preserve">the </w:t>
      </w:r>
      <w:r>
        <w:t xml:space="preserve">resulting CD system and </w:t>
      </w:r>
      <w:r w:rsidR="00C523D9">
        <w:t xml:space="preserve">our </w:t>
      </w:r>
      <w:r w:rsidR="0084566B">
        <w:t xml:space="preserve">computational </w:t>
      </w:r>
      <w:r w:rsidR="00C523D9">
        <w:t>constraints</w:t>
      </w:r>
      <w:r w:rsidR="0084566B">
        <w:t xml:space="preserve">, </w:t>
      </w:r>
      <w:r>
        <w:t xml:space="preserve">we </w:t>
      </w:r>
      <w:r w:rsidR="0084566B">
        <w:t>did not</w:t>
      </w:r>
      <w:r w:rsidR="00690302">
        <w:t xml:space="preserve"> </w:t>
      </w:r>
      <w:r w:rsidR="0084566B">
        <w:t>pursue this approach.</w:t>
      </w:r>
      <w:r>
        <w:t xml:space="preserve"> </w:t>
      </w:r>
    </w:p>
    <w:p w14:paraId="6A7CA388" w14:textId="3B8F3422" w:rsidR="004155F8" w:rsidRDefault="004155F8" w:rsidP="003704DC">
      <w:pPr>
        <w:pStyle w:val="Dissertationbody"/>
      </w:pPr>
      <w:r>
        <w:t xml:space="preserve">We have also </w:t>
      </w:r>
      <w:r w:rsidR="0084566B">
        <w:t xml:space="preserve">noted </w:t>
      </w:r>
      <w:r>
        <w:t>that HMM/DNN systems currently produce the state of art results for many speech recognition tasks because they combine sequence modeling capabilities of</w:t>
      </w:r>
      <w:r w:rsidR="00B20CDC">
        <w:t xml:space="preserve"> </w:t>
      </w:r>
      <w:r>
        <w:t>HMMs with classification capabilities of DNN</w:t>
      </w:r>
      <w:r w:rsidR="0084566B">
        <w:t>s</w:t>
      </w:r>
      <w:r w:rsidR="00690302">
        <w:t xml:space="preserve">. </w:t>
      </w:r>
      <w:r>
        <w:t>DNN</w:t>
      </w:r>
      <w:r w:rsidR="0084566B">
        <w:t>s</w:t>
      </w:r>
      <w:r>
        <w:t xml:space="preserve"> can use highly correlated data</w:t>
      </w:r>
      <w:r w:rsidR="0084566B">
        <w:t xml:space="preserve">, </w:t>
      </w:r>
      <w:r>
        <w:t>unlike GMMs and their nonparametric counterparts. Therefore</w:t>
      </w:r>
      <w:r w:rsidR="0084566B">
        <w:t xml:space="preserve">, </w:t>
      </w:r>
      <w:r>
        <w:t xml:space="preserve">another </w:t>
      </w:r>
      <w:r w:rsidR="0084566B">
        <w:t xml:space="preserve">promising </w:t>
      </w:r>
      <w:r>
        <w:t xml:space="preserve">direction is to study the performance of </w:t>
      </w:r>
      <w:r w:rsidR="0084566B">
        <w:t xml:space="preserve">a hybrid </w:t>
      </w:r>
      <w:r>
        <w:t>DHDPHMM/DNN system.</w:t>
      </w:r>
      <w:r w:rsidR="003704DC">
        <w:t xml:space="preserve"> Integration of deep learning algorithms and nonparametric Bayesian modeling is an emerging area of machine learning</w:t>
      </w:r>
      <w:r w:rsidR="00690302">
        <w:t xml:space="preserve">. Two examples of such systems are the </w:t>
      </w:r>
      <w:r w:rsidR="003704DC">
        <w:t>hybrid system</w:t>
      </w:r>
      <w:r w:rsidR="00690302">
        <w:t xml:space="preserve"> based on D</w:t>
      </w:r>
      <w:r w:rsidR="003704DC">
        <w:t xml:space="preserve">HDPHMM/DNN </w:t>
      </w:r>
      <w:r w:rsidR="00690302">
        <w:t xml:space="preserve">proposed here </w:t>
      </w:r>
      <w:r w:rsidR="003704DC">
        <w:t xml:space="preserve">and </w:t>
      </w:r>
      <w:r w:rsidR="0084566B" w:rsidRPr="003704DC">
        <w:t>hierarchical deep learning (</w:t>
      </w:r>
      <w:r w:rsidR="003704DC">
        <w:t>Salakhutdinoy et al.</w:t>
      </w:r>
      <w:r w:rsidR="0084566B" w:rsidRPr="003704DC">
        <w:t xml:space="preserve">, </w:t>
      </w:r>
      <w:r w:rsidR="003704DC">
        <w:t>2013</w:t>
      </w:r>
      <w:r w:rsidR="0084566B" w:rsidRPr="003704DC">
        <w:t>).</w:t>
      </w:r>
    </w:p>
    <w:p w14:paraId="78F5475B" w14:textId="4743E53E" w:rsidR="004155F8" w:rsidRDefault="004155F8" w:rsidP="00AD751B">
      <w:pPr>
        <w:pStyle w:val="Dissertationbody"/>
      </w:pPr>
    </w:p>
    <w:p w14:paraId="237347AB" w14:textId="33CD40F6" w:rsidR="00AD751B" w:rsidRPr="00AD751B" w:rsidRDefault="00B20CDC" w:rsidP="00AD751B">
      <w:pPr>
        <w:pStyle w:val="Dissertationbody"/>
      </w:pPr>
      <w:r>
        <w:t xml:space="preserve"> </w:t>
      </w:r>
    </w:p>
    <w:p w14:paraId="41BC0943" w14:textId="0ABFBE59" w:rsidR="00681ED0" w:rsidRDefault="00681ED0" w:rsidP="007D344B">
      <w:pPr>
        <w:pStyle w:val="Dissertationbody"/>
      </w:pPr>
    </w:p>
    <w:p w14:paraId="3F757791" w14:textId="3F50FA1C" w:rsidR="003A4692" w:rsidRPr="00D612A6" w:rsidRDefault="00681ED0" w:rsidP="00D612A6">
      <w:pPr>
        <w:pStyle w:val="Footer"/>
      </w:pPr>
      <w:r>
        <w:br w:type="page"/>
      </w:r>
    </w:p>
    <w:p w14:paraId="345087BA" w14:textId="77777777" w:rsidR="0056280F" w:rsidRDefault="0056280F" w:rsidP="00FC62B6">
      <w:pPr>
        <w:pStyle w:val="CHAPTER"/>
      </w:pPr>
    </w:p>
    <w:p w14:paraId="1073BC9F" w14:textId="77777777" w:rsidR="0056280F" w:rsidRDefault="0056280F" w:rsidP="00FC62B6">
      <w:pPr>
        <w:pStyle w:val="CHAPTER"/>
      </w:pPr>
    </w:p>
    <w:p w14:paraId="4317CF44" w14:textId="77777777" w:rsidR="0056280F" w:rsidRDefault="0056280F" w:rsidP="00FC62B6">
      <w:pPr>
        <w:pStyle w:val="CHAPTER"/>
      </w:pPr>
    </w:p>
    <w:p w14:paraId="037743B1" w14:textId="77777777" w:rsidR="0056280F" w:rsidRDefault="0056280F" w:rsidP="00FC62B6">
      <w:pPr>
        <w:pStyle w:val="CHAPTER"/>
      </w:pPr>
    </w:p>
    <w:p w14:paraId="116C8491" w14:textId="77777777" w:rsidR="0056280F" w:rsidRDefault="0056280F" w:rsidP="00FC62B6">
      <w:pPr>
        <w:pStyle w:val="CHAPTER"/>
      </w:pPr>
    </w:p>
    <w:p w14:paraId="0B26690C" w14:textId="77777777" w:rsidR="0056280F" w:rsidRDefault="0056280F" w:rsidP="00FC62B6">
      <w:pPr>
        <w:pStyle w:val="CHAPTER"/>
      </w:pPr>
    </w:p>
    <w:p w14:paraId="5B98B7F1" w14:textId="77777777" w:rsidR="0056280F" w:rsidRDefault="0056280F" w:rsidP="00FC62B6">
      <w:pPr>
        <w:pStyle w:val="CHAPTER"/>
      </w:pPr>
    </w:p>
    <w:p w14:paraId="0CD57670" w14:textId="77777777" w:rsidR="0056280F" w:rsidRDefault="0056280F" w:rsidP="00FC62B6">
      <w:pPr>
        <w:pStyle w:val="CHAPTER"/>
      </w:pPr>
    </w:p>
    <w:p w14:paraId="742D7103" w14:textId="77777777" w:rsidR="0056280F" w:rsidRDefault="0056280F" w:rsidP="00FC62B6">
      <w:pPr>
        <w:pStyle w:val="CHAPTER"/>
      </w:pPr>
    </w:p>
    <w:p w14:paraId="7C79F2D0" w14:textId="77777777" w:rsidR="00FC62B6" w:rsidRDefault="00FC62B6" w:rsidP="00FC62B6">
      <w:pPr>
        <w:pStyle w:val="CHAPTER"/>
      </w:pPr>
      <w:r>
        <w:lastRenderedPageBreak/>
        <w:t>chapter 5</w:t>
      </w:r>
    </w:p>
    <w:p w14:paraId="6CC171EC" w14:textId="37A96564" w:rsidR="00FC62B6" w:rsidRDefault="00FC62B6" w:rsidP="00321EC4">
      <w:pPr>
        <w:pStyle w:val="Heading1"/>
      </w:pPr>
      <w:bookmarkStart w:id="468" w:name="_Ref419540846"/>
      <w:bookmarkStart w:id="469" w:name="_Ref294176893"/>
      <w:bookmarkStart w:id="470" w:name="_Toc421046327"/>
      <w:r>
        <w:t xml:space="preserve">Acoustic Unit </w:t>
      </w:r>
      <w:r w:rsidR="00812DB9">
        <w:t>A</w:t>
      </w:r>
      <w:r w:rsidR="005C3C45">
        <w:t>nd</w:t>
      </w:r>
      <w:r w:rsidR="00812DB9">
        <w:t xml:space="preserve"> L</w:t>
      </w:r>
      <w:r w:rsidR="005C3C45">
        <w:t>exicon</w:t>
      </w:r>
      <w:r w:rsidR="00812DB9">
        <w:t xml:space="preserve"> </w:t>
      </w:r>
      <w:r w:rsidR="003744B5">
        <w:t>Discovery</w:t>
      </w:r>
      <w:bookmarkEnd w:id="468"/>
      <w:bookmarkEnd w:id="469"/>
      <w:bookmarkEnd w:id="470"/>
    </w:p>
    <w:p w14:paraId="08A23BCD" w14:textId="4EB8C6BF" w:rsidR="00812DB9" w:rsidRDefault="00FC62B6" w:rsidP="00812DB9">
      <w:pPr>
        <w:pStyle w:val="bodyisip"/>
        <w:ind w:firstLine="360"/>
      </w:pPr>
      <w:r>
        <w:fldChar w:fldCharType="begin"/>
      </w:r>
      <w:r>
        <w:instrText xml:space="preserve"> MACROBUTTON MTEditEquationSection2 </w:instrText>
      </w:r>
      <w:r>
        <w:rPr>
          <w:rStyle w:val="MTEquationSection"/>
        </w:rPr>
        <w:instrText>Equation Chapter (Next) Section 1</w:instrText>
      </w:r>
      <w:r>
        <w:fldChar w:fldCharType="end"/>
      </w:r>
      <w:r w:rsidR="009E46AB">
        <w:fldChar w:fldCharType="begin"/>
      </w:r>
      <w:r w:rsidR="009E46AB">
        <w:instrText xml:space="preserve"> MACROBUTTON MTEditEquationSection2 </w:instrText>
      </w:r>
      <w:r w:rsidR="009E46AB" w:rsidRPr="00D475F0">
        <w:rPr>
          <w:rStyle w:val="MTEquationSection"/>
        </w:rPr>
        <w:instrText>Equation Chapter (Next) Section 1</w:instrText>
      </w:r>
      <w:r w:rsidR="009E46AB">
        <w:fldChar w:fldCharType="end"/>
      </w:r>
      <w:r>
        <w:t>Recently more attention has been</w:t>
      </w:r>
      <w:r w:rsidR="00EA64B5">
        <w:t xml:space="preserve"> </w:t>
      </w:r>
      <w:r w:rsidR="00CD2A06">
        <w:t xml:space="preserve">given to speech recognition in languages for which few resources exist. We often refer to these as less common or low resourced languages. </w:t>
      </w:r>
      <w:r>
        <w:t xml:space="preserve">For example, IARPA’s Babel program (Harper, 2011) sponsored a competition to create a speech to text system in a mystery language in one week of time using very limited resources. Though traditional </w:t>
      </w:r>
      <w:r w:rsidR="00CD2A06">
        <w:t>complex CD-based systems</w:t>
      </w:r>
      <w:r>
        <w:t xml:space="preserve"> perform well when there </w:t>
      </w:r>
      <w:r w:rsidR="00CD2A06">
        <w:t xml:space="preserve">are </w:t>
      </w:r>
      <w:r>
        <w:t xml:space="preserve">ample </w:t>
      </w:r>
      <w:r w:rsidR="00CD2A06">
        <w:t>resources, it is hard to develop such systems when minimal resources exist. The high level goal of the work presented in this dissertation is to address this problem by reducing the complexity of the system.</w:t>
      </w:r>
      <w:r>
        <w:t xml:space="preserve"> </w:t>
      </w:r>
      <w:r w:rsidR="000D3CF1">
        <w:fldChar w:fldCharType="begin"/>
      </w:r>
      <w:r w:rsidR="000D3CF1">
        <w:instrText xml:space="preserve"> MACROBUTTON MTEditEquationSection2 </w:instrText>
      </w:r>
      <w:r w:rsidR="000D3CF1" w:rsidRPr="000D3CF1">
        <w:rPr>
          <w:rStyle w:val="MTEquationSection"/>
        </w:rPr>
        <w:instrText>Equation Chapter (Next) Section 1</w:instrText>
      </w:r>
      <w:r w:rsidR="00865AAE">
        <w:fldChar w:fldCharType="begin"/>
      </w:r>
      <w:r w:rsidR="00865AAE">
        <w:instrText xml:space="preserve"> SEQ MTEqn \r \h \* MERGEFORMAT </w:instrText>
      </w:r>
      <w:r w:rsidR="00865AAE">
        <w:fldChar w:fldCharType="end"/>
      </w:r>
      <w:r w:rsidR="00865AAE">
        <w:fldChar w:fldCharType="begin"/>
      </w:r>
      <w:r w:rsidR="00865AAE">
        <w:instrText xml:space="preserve"> SEQ MTSec \r 1 \h \* MERGEFORMAT </w:instrText>
      </w:r>
      <w:r w:rsidR="00865AAE">
        <w:fldChar w:fldCharType="end"/>
      </w:r>
      <w:r w:rsidR="00865AAE">
        <w:fldChar w:fldCharType="begin"/>
      </w:r>
      <w:r w:rsidR="00865AAE">
        <w:instrText xml:space="preserve"> SEQ MTChap \h \* MERGEFORMAT </w:instrText>
      </w:r>
      <w:r w:rsidR="00865AAE">
        <w:fldChar w:fldCharType="end"/>
      </w:r>
      <w:r w:rsidR="000D3CF1">
        <w:fldChar w:fldCharType="end"/>
      </w:r>
    </w:p>
    <w:p w14:paraId="4E7B59E5" w14:textId="74669CAB" w:rsidR="00812DB9" w:rsidRDefault="00812DB9" w:rsidP="002F2E68">
      <w:pPr>
        <w:pStyle w:val="bodyisip"/>
        <w:ind w:firstLine="360"/>
      </w:pPr>
      <w:r>
        <w:t>This chapter is organized as follows. In Section </w:t>
      </w:r>
      <w:fldSimple w:instr=" REF _Ref420929215 \r ">
        <w:r w:rsidR="00D32264">
          <w:rPr>
            <w:cs/>
          </w:rPr>
          <w:t>‎</w:t>
        </w:r>
        <w:r w:rsidR="00D32264">
          <w:t>5.1</w:t>
        </w:r>
      </w:fldSimple>
      <w:r>
        <w:t>, we review the motivation for this work. In Section</w:t>
      </w:r>
      <w:r w:rsidRPr="002F2E68">
        <w:t> </w:t>
      </w:r>
      <w:fldSimple w:instr=" REF _Ref420929269 \r ">
        <w:r w:rsidR="00D32264">
          <w:rPr>
            <w:cs/>
          </w:rPr>
          <w:t>‎</w:t>
        </w:r>
        <w:r w:rsidR="00D32264">
          <w:t>5.2</w:t>
        </w:r>
      </w:fldSimple>
      <w:r>
        <w:t xml:space="preserve"> we review related work on lexicon discovery. In Sections </w:t>
      </w:r>
      <w:fldSimple w:instr=" REF _Ref419383553 \r ">
        <w:r w:rsidR="00D32264">
          <w:rPr>
            <w:cs/>
          </w:rPr>
          <w:t>‎</w:t>
        </w:r>
        <w:r w:rsidR="00D32264">
          <w:t>5.3</w:t>
        </w:r>
      </w:fldSimple>
      <w:r>
        <w:t xml:space="preserve"> and </w:t>
      </w:r>
      <w:fldSimple w:instr=" REF _Ref419383578 \r ">
        <w:r w:rsidR="00D32264">
          <w:rPr>
            <w:cs/>
          </w:rPr>
          <w:t>‎</w:t>
        </w:r>
        <w:r w:rsidR="00D32264">
          <w:t>5.4</w:t>
        </w:r>
      </w:fldSimple>
      <w:r>
        <w:t xml:space="preserve">, we introduce our approach for </w:t>
      </w:r>
      <w:r w:rsidR="00C13E97">
        <w:t xml:space="preserve">discovering </w:t>
      </w:r>
      <w:r>
        <w:t>the transducer and the lexicon respectively. Finally, in Section </w:t>
      </w:r>
      <w:fldSimple w:instr=" REF _Ref419383615 \r ">
        <w:r w:rsidR="00D32264">
          <w:rPr>
            <w:cs/>
          </w:rPr>
          <w:t>‎</w:t>
        </w:r>
        <w:r w:rsidR="00D32264">
          <w:t>5.5</w:t>
        </w:r>
      </w:fldSimple>
      <w:r>
        <w:t xml:space="preserve"> experimental results are presented on segmentation, the relationship of ADUs to phonemes, lexicon discovery and the STD task.</w:t>
      </w:r>
    </w:p>
    <w:p w14:paraId="48371FC4" w14:textId="541E40C1" w:rsidR="00812DB9" w:rsidRDefault="00812DB9" w:rsidP="00812DB9">
      <w:pPr>
        <w:pStyle w:val="Heading2"/>
      </w:pPr>
      <w:bookmarkStart w:id="471" w:name="_Ref420929215"/>
      <w:bookmarkStart w:id="472" w:name="_Toc421046328"/>
      <w:r>
        <w:t>Motivation</w:t>
      </w:r>
      <w:bookmarkEnd w:id="471"/>
      <w:bookmarkEnd w:id="472"/>
    </w:p>
    <w:p w14:paraId="6F650FE0" w14:textId="6E6CE431" w:rsidR="00CD2A06" w:rsidRDefault="00FC62B6" w:rsidP="000E6679">
      <w:pPr>
        <w:pStyle w:val="Dissertationbody"/>
      </w:pPr>
      <w:r>
        <w:t xml:space="preserve">Modern speech recognition technology is based on decoding new acoustic observations by searching through a space defined by </w:t>
      </w:r>
      <w:r w:rsidR="00CD2A06">
        <w:t xml:space="preserve">all possible combinations of </w:t>
      </w:r>
      <w:r>
        <w:t>these units</w:t>
      </w:r>
      <w:r w:rsidR="00CD2A06">
        <w:t>. T</w:t>
      </w:r>
      <w:r>
        <w:t>he</w:t>
      </w:r>
      <w:r w:rsidR="00CD2A06">
        <w:t xml:space="preserve"> </w:t>
      </w:r>
      <w:r>
        <w:t xml:space="preserve">relationship </w:t>
      </w:r>
      <w:r w:rsidR="00CD2A06">
        <w:t xml:space="preserve">of these units </w:t>
      </w:r>
      <w:r>
        <w:t>to words</w:t>
      </w:r>
      <w:r w:rsidR="00CD2A06">
        <w:t xml:space="preserve">, which is defined by a lexicon, plays an important role in this process. Accounting for the </w:t>
      </w:r>
      <w:r>
        <w:t xml:space="preserve">relationship </w:t>
      </w:r>
      <w:r w:rsidR="00CD2A06">
        <w:t xml:space="preserve">between </w:t>
      </w:r>
      <w:r>
        <w:t>words</w:t>
      </w:r>
      <w:r w:rsidR="00CD2A06">
        <w:t xml:space="preserve">, which is the function of a language model, is also important. </w:t>
      </w:r>
      <w:r>
        <w:t xml:space="preserve">To train a speech recognizer, we </w:t>
      </w:r>
      <w:r w:rsidR="00CD2A06">
        <w:t>need speech signal data which is converted to a sequence of acoustic observations through the feature extraction proce</w:t>
      </w:r>
      <w:r w:rsidR="00CD2A06" w:rsidRPr="00DD0C53">
        <w:t>ss</w:t>
      </w:r>
      <w:r w:rsidRPr="00DD0C53">
        <w:t xml:space="preserve">. </w:t>
      </w:r>
      <w:r w:rsidR="000E6679" w:rsidRPr="00DD0C53">
        <w:t>Usually we are given a parallel word transcription</w:t>
      </w:r>
      <w:r w:rsidR="00DD0C53" w:rsidRPr="00DD0C53">
        <w:t xml:space="preserve"> (e.g. word level transcription without time alignment)</w:t>
      </w:r>
      <w:r w:rsidR="000E6679" w:rsidRPr="00DD0C53">
        <w:t xml:space="preserve"> </w:t>
      </w:r>
      <w:r w:rsidR="00CF0479" w:rsidRPr="00DD0C53">
        <w:t xml:space="preserve">with these </w:t>
      </w:r>
      <w:r w:rsidR="00CF0479" w:rsidRPr="00DD0C53">
        <w:lastRenderedPageBreak/>
        <w:t>acoustic features</w:t>
      </w:r>
      <w:r w:rsidR="00812DB9">
        <w:t>. H</w:t>
      </w:r>
      <w:r w:rsidR="00CF0479" w:rsidRPr="00DD0C53">
        <w:t>owever, in</w:t>
      </w:r>
      <w:r w:rsidR="000E6679" w:rsidRPr="00DD0C53">
        <w:t xml:space="preserve"> </w:t>
      </w:r>
      <w:r w:rsidR="00812DB9">
        <w:t xml:space="preserve">the </w:t>
      </w:r>
      <w:r w:rsidR="000E6679" w:rsidRPr="00DD0C53">
        <w:t>low resource</w:t>
      </w:r>
      <w:r w:rsidR="00812DB9">
        <w:t xml:space="preserve">d language </w:t>
      </w:r>
      <w:r w:rsidR="000E6679" w:rsidRPr="00DD0C53">
        <w:t>scenario</w:t>
      </w:r>
      <w:r w:rsidR="00812DB9">
        <w:t xml:space="preserve">, </w:t>
      </w:r>
      <w:r w:rsidR="000E6679" w:rsidRPr="00DD0C53">
        <w:t xml:space="preserve">the only available data are </w:t>
      </w:r>
      <w:r w:rsidR="00812DB9">
        <w:t xml:space="preserve">the </w:t>
      </w:r>
      <w:r w:rsidR="000E6679" w:rsidRPr="00DD0C53">
        <w:t>acoustic observations.</w:t>
      </w:r>
      <w:r w:rsidR="000E6679">
        <w:t xml:space="preserve"> </w:t>
      </w:r>
    </w:p>
    <w:p w14:paraId="2A024BD7" w14:textId="4A9071DC" w:rsidR="00FC62B6" w:rsidRDefault="00812DB9">
      <w:pPr>
        <w:pStyle w:val="Dissertationbody"/>
      </w:pPr>
      <w:r>
        <w:t xml:space="preserve">The </w:t>
      </w:r>
      <w:r w:rsidR="00FC62B6">
        <w:t xml:space="preserve">existence of a </w:t>
      </w:r>
      <w:r w:rsidR="00395F2E">
        <w:t xml:space="preserve">lexicon </w:t>
      </w:r>
      <w:r w:rsidR="00FC62B6">
        <w:t>is not always guaranteed</w:t>
      </w:r>
      <w:r w:rsidR="00CD2A06">
        <w:t>. F</w:t>
      </w:r>
      <w:r w:rsidR="00FC62B6">
        <w:t>or example</w:t>
      </w:r>
      <w:r>
        <w:t xml:space="preserve">, </w:t>
      </w:r>
      <w:r w:rsidR="00FC62B6">
        <w:t>many languages do not have a</w:t>
      </w:r>
      <w:r w:rsidR="00395F2E">
        <w:t xml:space="preserve"> suitable lexicon </w:t>
      </w:r>
      <w:r w:rsidR="00FC62B6">
        <w:t>or even a writing system (e.g. African click languages)</w:t>
      </w:r>
      <w:r w:rsidR="00395F2E">
        <w:t>. E</w:t>
      </w:r>
      <w:r w:rsidR="00FC62B6">
        <w:t xml:space="preserve">ven for widely used languages </w:t>
      </w:r>
      <w:r w:rsidR="00395F2E">
        <w:t xml:space="preserve">such as </w:t>
      </w:r>
      <w:r w:rsidR="00FC62B6">
        <w:t>English</w:t>
      </w:r>
      <w:r w:rsidR="00395F2E">
        <w:t xml:space="preserve">, lexicons </w:t>
      </w:r>
      <w:r w:rsidR="00FC62B6">
        <w:t xml:space="preserve">often have to be </w:t>
      </w:r>
      <w:r>
        <w:t xml:space="preserve">frequently </w:t>
      </w:r>
      <w:r w:rsidR="00FC62B6">
        <w:t xml:space="preserve">updated because new words are </w:t>
      </w:r>
      <w:r>
        <w:t xml:space="preserve">constantly being </w:t>
      </w:r>
      <w:r w:rsidR="00FC62B6">
        <w:t>added to the language</w:t>
      </w:r>
      <w:r>
        <w:t xml:space="preserve">. </w:t>
      </w:r>
      <w:r w:rsidR="00FC62B6">
        <w:t xml:space="preserve">As a result, </w:t>
      </w:r>
      <w:r w:rsidR="00395F2E">
        <w:t xml:space="preserve">lexical resources </w:t>
      </w:r>
      <w:r w:rsidR="00FC62B6">
        <w:t>often a</w:t>
      </w:r>
      <w:r w:rsidR="00395F2E">
        <w:t>re a</w:t>
      </w:r>
      <w:r w:rsidR="00FC62B6">
        <w:t xml:space="preserve"> bottleneck in </w:t>
      </w:r>
      <w:r>
        <w:t xml:space="preserve">the process of </w:t>
      </w:r>
      <w:r w:rsidR="00FC62B6">
        <w:t>building a speech recognizer for new languages</w:t>
      </w:r>
      <w:r w:rsidR="00395F2E">
        <w:t xml:space="preserve">, </w:t>
      </w:r>
      <w:r>
        <w:t>and construction of a lexicon is a very expensive and time-consuming process that requires a significant amount of linguistic expertise. To make matters worse, such expertise might not be readily available.</w:t>
      </w:r>
      <w:r w:rsidR="00FC62B6">
        <w:t xml:space="preserve"> </w:t>
      </w:r>
    </w:p>
    <w:p w14:paraId="35243931" w14:textId="3FFAE3F0" w:rsidR="00FC62B6" w:rsidRDefault="00395F2E" w:rsidP="00FC62B6">
      <w:pPr>
        <w:pStyle w:val="Dissertationbody"/>
      </w:pPr>
      <w:r>
        <w:t xml:space="preserve">A lexicon essentially determines what </w:t>
      </w:r>
      <w:r w:rsidR="00FC62B6">
        <w:t xml:space="preserve">sub-word units </w:t>
      </w:r>
      <w:r>
        <w:t xml:space="preserve">will be used in the </w:t>
      </w:r>
      <w:r w:rsidR="00FC62B6">
        <w:t xml:space="preserve">speech recognizer. </w:t>
      </w:r>
      <w:r w:rsidR="00812DB9">
        <w:t>Most if not all languages can be represented in terms of a universal set of phonemes such as the International Phonetic Alphabet (</w:t>
      </w:r>
      <w:r w:rsidR="002F2E68">
        <w:t>Ladefoged, 1990</w:t>
      </w:r>
      <w:r w:rsidR="00812DB9">
        <w:t>) or Worldbet (</w:t>
      </w:r>
      <w:r w:rsidR="002F2E68">
        <w:t>Hieronymus</w:t>
      </w:r>
      <w:r w:rsidR="00812DB9">
        <w:t xml:space="preserve">, </w:t>
      </w:r>
      <w:r w:rsidR="002F2E68">
        <w:t>1993</w:t>
      </w:r>
      <w:r w:rsidR="00812DB9">
        <w:t>). M</w:t>
      </w:r>
      <w:r w:rsidR="00FC62B6">
        <w:t>ost state of the art systems</w:t>
      </w:r>
      <w:r w:rsidR="00812DB9">
        <w:t xml:space="preserve"> </w:t>
      </w:r>
      <w:r w:rsidR="00FC62B6">
        <w:t>use phoneme units</w:t>
      </w:r>
      <w:r w:rsidR="00812DB9">
        <w:t xml:space="preserve"> following what has been done in common languages such as English</w:t>
      </w:r>
      <w:r w:rsidR="00FC62B6">
        <w:t xml:space="preserve">. However, </w:t>
      </w:r>
      <w:r>
        <w:t xml:space="preserve">though in theory all languages can be represented by some finite set of fundamental units, phoneme </w:t>
      </w:r>
      <w:r w:rsidR="00FC62B6">
        <w:t xml:space="preserve">units might not be </w:t>
      </w:r>
      <w:r w:rsidR="00812DB9">
        <w:t xml:space="preserve">optimal </w:t>
      </w:r>
      <w:r w:rsidR="00FC62B6">
        <w:t xml:space="preserve">for </w:t>
      </w:r>
      <w:r w:rsidR="00812DB9">
        <w:t xml:space="preserve">all </w:t>
      </w:r>
      <w:r w:rsidR="00FC62B6">
        <w:t>other languages</w:t>
      </w:r>
      <w:r>
        <w:t>, or the specifics of these units can be an engineering problem in itself. W</w:t>
      </w:r>
      <w:r w:rsidR="00FC62B6">
        <w:t xml:space="preserve">hen adding new words to the </w:t>
      </w:r>
      <w:r>
        <w:t>lexicon</w:t>
      </w:r>
      <w:r w:rsidR="00FC62B6">
        <w:t xml:space="preserve">, we have to map these words into phonemes </w:t>
      </w:r>
      <w:r>
        <w:t xml:space="preserve">either automatically </w:t>
      </w:r>
      <w:r w:rsidR="00FC62B6">
        <w:t>or manually.</w:t>
      </w:r>
      <w:r>
        <w:t xml:space="preserve"> The former requires sophisticated software; the latter requires linguistic expertise. </w:t>
      </w:r>
      <w:r w:rsidR="00FC62B6">
        <w:t>Therefore if we can derive the</w:t>
      </w:r>
      <w:r>
        <w:t xml:space="preserve"> lexicon and these underlying units </w:t>
      </w:r>
      <w:r w:rsidR="00FC62B6">
        <w:t>automatically from the data</w:t>
      </w:r>
      <w:r>
        <w:t>, we can circumvent these problems.</w:t>
      </w:r>
      <w:r w:rsidR="00FC62B6">
        <w:t xml:space="preserve"> </w:t>
      </w:r>
    </w:p>
    <w:p w14:paraId="49B2EE95" w14:textId="378E3238" w:rsidR="00FC62B6" w:rsidRDefault="00FC62B6" w:rsidP="00812DB9">
      <w:pPr>
        <w:pStyle w:val="bodyisip"/>
        <w:ind w:firstLine="360"/>
      </w:pPr>
      <w:r>
        <w:t xml:space="preserve">In this chapter, we study the problem of unsupervised </w:t>
      </w:r>
      <w:r w:rsidR="00395F2E">
        <w:t xml:space="preserve">discovery of </w:t>
      </w:r>
      <w:r>
        <w:t>acoustic unit</w:t>
      </w:r>
      <w:r w:rsidR="00395F2E">
        <w:t xml:space="preserve">s </w:t>
      </w:r>
      <w:r>
        <w:t xml:space="preserve">and </w:t>
      </w:r>
      <w:r w:rsidR="00812DB9">
        <w:t xml:space="preserve">a </w:t>
      </w:r>
      <w:r>
        <w:t xml:space="preserve">related </w:t>
      </w:r>
      <w:r w:rsidR="00395F2E">
        <w:t xml:space="preserve">problem – automatic </w:t>
      </w:r>
      <w:r>
        <w:t xml:space="preserve">segmentation </w:t>
      </w:r>
      <w:r w:rsidR="00395F2E">
        <w:t>of speech</w:t>
      </w:r>
      <w:r>
        <w:t>.</w:t>
      </w:r>
      <w:r w:rsidR="00395F2E">
        <w:t xml:space="preserve"> </w:t>
      </w:r>
      <w:r>
        <w:t>Most approaches to automatic discovery of acoustic units (</w:t>
      </w:r>
      <w:r>
        <w:rPr>
          <w:rFonts w:eastAsia="Times New Roman"/>
        </w:rPr>
        <w:t>Bacchiani &amp; Ostendorf, 1999</w:t>
      </w:r>
      <w:r>
        <w:t xml:space="preserve">) do this in two steps: </w:t>
      </w:r>
      <w:r w:rsidR="00395F2E">
        <w:t>(1) s</w:t>
      </w:r>
      <w:r>
        <w:t>egmentation</w:t>
      </w:r>
      <w:r w:rsidR="00395F2E">
        <w:t xml:space="preserve"> and (2) clustering. </w:t>
      </w:r>
      <w:r>
        <w:t>Segmentation is accomplished using a heuristic method that detects changes in energy and/or spectrum. Similar segments are then clustered using an agglomerative method such as a decision tree.</w:t>
      </w:r>
      <w:r w:rsidR="00EA64B5">
        <w:t xml:space="preserve"> </w:t>
      </w:r>
      <w:r>
        <w:t xml:space="preserve">Our approach is based on training a transducer that can combine both stages into </w:t>
      </w:r>
      <w:r>
        <w:lastRenderedPageBreak/>
        <w:t>one and directly map</w:t>
      </w:r>
      <w:r w:rsidR="001B7E80">
        <w:t>s</w:t>
      </w:r>
      <w:r>
        <w:t xml:space="preserve"> the observations into </w:t>
      </w:r>
      <w:r w:rsidR="00C13E97">
        <w:t>ADUs</w:t>
      </w:r>
      <w:r>
        <w:t xml:space="preserve">. Learning the transducer is completely unsupervised and we only use the acoustic data with no language knowledge or transcription. </w:t>
      </w:r>
    </w:p>
    <w:p w14:paraId="55630F55" w14:textId="77777777" w:rsidR="00812DB9" w:rsidRDefault="00812DB9" w:rsidP="00812DB9">
      <w:pPr>
        <w:pStyle w:val="Heading2"/>
      </w:pPr>
      <w:bookmarkStart w:id="473" w:name="_Ref420929227"/>
      <w:bookmarkStart w:id="474" w:name="_Ref420929269"/>
      <w:bookmarkStart w:id="475" w:name="_Toc421046329"/>
      <w:r>
        <w:t>Related Work</w:t>
      </w:r>
      <w:bookmarkEnd w:id="473"/>
      <w:bookmarkEnd w:id="474"/>
      <w:bookmarkEnd w:id="475"/>
    </w:p>
    <w:p w14:paraId="7077A58A" w14:textId="64B78E01" w:rsidR="00FC62B6" w:rsidRDefault="00FC62B6" w:rsidP="00812DB9">
      <w:pPr>
        <w:pStyle w:val="bodyisip"/>
        <w:ind w:firstLine="360"/>
      </w:pPr>
      <w:r>
        <w:t>We first study the segmentation properties of the</w:t>
      </w:r>
      <w:r w:rsidR="00F33AAA">
        <w:t xml:space="preserve"> </w:t>
      </w:r>
      <w:r>
        <w:t>transducer and will show its performance is superior to other unsupervised algorithms</w:t>
      </w:r>
      <w:r w:rsidR="00F33AAA">
        <w:t xml:space="preserve">. </w:t>
      </w:r>
      <w:r>
        <w:t xml:space="preserve">Next we study the relationship between </w:t>
      </w:r>
      <w:r w:rsidR="00DB5B80">
        <w:t>ADU</w:t>
      </w:r>
      <w:r>
        <w:t>s and phonemes in English. In these experiments, we use the exist</w:t>
      </w:r>
      <w:r w:rsidR="00F33AAA">
        <w:t xml:space="preserve">ing phoneme alignments </w:t>
      </w:r>
      <w:r>
        <w:t xml:space="preserve">for TIMIT </w:t>
      </w:r>
      <w:r w:rsidR="00F33AAA">
        <w:t xml:space="preserve">to determine </w:t>
      </w:r>
      <w:r>
        <w:t xml:space="preserve">the relationship between manually defined phonemes and automatically discovered units. We will use two different approaches to study this relationship: </w:t>
      </w:r>
      <w:r w:rsidR="00F33AAA">
        <w:t>(</w:t>
      </w:r>
      <w:r>
        <w:t>1</w:t>
      </w:r>
      <w:r w:rsidR="00F33AAA">
        <w:t xml:space="preserve">) </w:t>
      </w:r>
      <w:r>
        <w:t xml:space="preserve">a confusion matrix </w:t>
      </w:r>
      <w:r w:rsidR="00F33AAA">
        <w:t xml:space="preserve">and (2) a mapping of </w:t>
      </w:r>
      <w:r w:rsidR="00DB5B80">
        <w:t>ADU</w:t>
      </w:r>
      <w:r w:rsidR="00F33AAA">
        <w:t>s to phonemes</w:t>
      </w:r>
      <w:r>
        <w:t xml:space="preserve">. We will show there is a close relationship between </w:t>
      </w:r>
      <w:r w:rsidR="00DB5B80">
        <w:t>ADU</w:t>
      </w:r>
      <w:r>
        <w:t xml:space="preserve">s </w:t>
      </w:r>
      <w:r w:rsidR="001B7E80">
        <w:t>and phoneme</w:t>
      </w:r>
      <w:r w:rsidR="00F33AAA">
        <w:t>s that</w:t>
      </w:r>
      <w:r>
        <w:t xml:space="preserve"> </w:t>
      </w:r>
      <w:r w:rsidR="00C13E97">
        <w:t xml:space="preserve">demonstrates the discovered </w:t>
      </w:r>
      <w:r>
        <w:t>units are linguistically meaningful</w:t>
      </w:r>
      <w:r w:rsidR="00C13E97">
        <w:t>.</w:t>
      </w:r>
      <w:r>
        <w:t xml:space="preserve"> </w:t>
      </w:r>
    </w:p>
    <w:p w14:paraId="3916900D" w14:textId="4D018EE1" w:rsidR="00FC62B6" w:rsidRDefault="00FC62B6" w:rsidP="00812DB9">
      <w:pPr>
        <w:pStyle w:val="bodyisip"/>
        <w:ind w:firstLine="360"/>
      </w:pPr>
      <w:r>
        <w:t xml:space="preserve">Next we investigate the usability of the </w:t>
      </w:r>
      <w:r w:rsidR="00DB5B80">
        <w:t>ADU</w:t>
      </w:r>
      <w:r>
        <w:t xml:space="preserve">s in </w:t>
      </w:r>
      <w:r w:rsidR="0063011D">
        <w:t xml:space="preserve">an STD </w:t>
      </w:r>
      <w:r>
        <w:t>by query task</w:t>
      </w:r>
      <w:r w:rsidR="00F33AAA">
        <w:t xml:space="preserve"> (</w:t>
      </w:r>
      <w:r w:rsidR="000E6679">
        <w:t>Hazen et al., 2009</w:t>
      </w:r>
      <w:r w:rsidR="00F33AAA">
        <w:t>)</w:t>
      </w:r>
      <w:r>
        <w:t xml:space="preserve">. </w:t>
      </w:r>
      <w:r w:rsidR="00F33AAA">
        <w:t xml:space="preserve">The goal of </w:t>
      </w:r>
      <w:r>
        <w:t xml:space="preserve">STD by query </w:t>
      </w:r>
      <w:r w:rsidR="00FE739F">
        <w:t xml:space="preserve">is </w:t>
      </w:r>
      <w:r>
        <w:t xml:space="preserve">to retrieve </w:t>
      </w:r>
      <w:r w:rsidR="00F33AAA">
        <w:t xml:space="preserve">utterances containing the words included in the query. </w:t>
      </w:r>
      <w:r>
        <w:t xml:space="preserve">We will show that we can obtain state of the art </w:t>
      </w:r>
      <w:r w:rsidR="00F33AAA">
        <w:t>results</w:t>
      </w:r>
      <w:r w:rsidR="000E6679">
        <w:t xml:space="preserve"> </w:t>
      </w:r>
      <w:r w:rsidR="0063011D">
        <w:t xml:space="preserve">for </w:t>
      </w:r>
      <w:r w:rsidR="000E6679">
        <w:t>unsupervised algorithms</w:t>
      </w:r>
      <w:r w:rsidR="00F33AAA">
        <w:t xml:space="preserve">. </w:t>
      </w:r>
      <w:r>
        <w:t xml:space="preserve">Finally we propose an algorithm to </w:t>
      </w:r>
      <w:r w:rsidR="00F33AAA">
        <w:t xml:space="preserve">discover </w:t>
      </w:r>
      <w:r>
        <w:t xml:space="preserve">the lexicon given a parallel word transcription. We investigate two scenarios: </w:t>
      </w:r>
      <w:r w:rsidR="00F33AAA">
        <w:t>(1) the w</w:t>
      </w:r>
      <w:r>
        <w:t xml:space="preserve">ord alignment is given and we only need to find the best mapping between word examples and </w:t>
      </w:r>
      <w:r w:rsidR="00DB5B80">
        <w:t>ADU</w:t>
      </w:r>
      <w:r>
        <w:t xml:space="preserve">s (supervised lexicon </w:t>
      </w:r>
      <w:r w:rsidR="00C13E97">
        <w:t xml:space="preserve">discovery), </w:t>
      </w:r>
      <w:r w:rsidR="00F33AAA">
        <w:t>and (2) the w</w:t>
      </w:r>
      <w:r>
        <w:t xml:space="preserve">ord alignment is not given and we want to learn the mapping along with the alignment (semi-supervised lexicon </w:t>
      </w:r>
      <w:r w:rsidR="00C13E97">
        <w:t>discovery</w:t>
      </w:r>
      <w:r>
        <w:t>). We will show our proposed algorithm can give similar results to other state of the art systems</w:t>
      </w:r>
      <w:r w:rsidR="001B7E80">
        <w:t xml:space="preserve"> reported in the literature</w:t>
      </w:r>
      <w:r>
        <w:t xml:space="preserve"> despite the fact that our system is much simpler and </w:t>
      </w:r>
      <w:r w:rsidR="00C13E97">
        <w:t xml:space="preserve">discovers </w:t>
      </w:r>
      <w:r>
        <w:t>the lexicon independent</w:t>
      </w:r>
      <w:r w:rsidR="00F33AAA">
        <w:t>ly</w:t>
      </w:r>
      <w:r>
        <w:t xml:space="preserve"> of the acoustic units</w:t>
      </w:r>
      <w:r w:rsidR="00F33AAA">
        <w:t>. O</w:t>
      </w:r>
      <w:r w:rsidR="001B7E80">
        <w:t xml:space="preserve">ther systems </w:t>
      </w:r>
      <w:r w:rsidR="00C13E97">
        <w:t xml:space="preserve">discover </w:t>
      </w:r>
      <w:r w:rsidR="00F33AAA">
        <w:t xml:space="preserve">acoustic </w:t>
      </w:r>
      <w:r w:rsidR="001B7E80">
        <w:t>unit</w:t>
      </w:r>
      <w:r w:rsidR="00C13E97">
        <w:t>s</w:t>
      </w:r>
      <w:r w:rsidR="001B7E80">
        <w:t xml:space="preserve"> </w:t>
      </w:r>
      <w:r w:rsidR="00F33AAA">
        <w:t xml:space="preserve">and </w:t>
      </w:r>
      <w:r w:rsidR="00C13E97">
        <w:t xml:space="preserve">the </w:t>
      </w:r>
      <w:r w:rsidR="00F33AAA">
        <w:t xml:space="preserve">lexicon </w:t>
      </w:r>
      <w:r w:rsidR="001B7E80">
        <w:t>jointly</w:t>
      </w:r>
      <w:r w:rsidR="00F33AAA">
        <w:t>.</w:t>
      </w:r>
      <w:r>
        <w:t xml:space="preserve"> </w:t>
      </w:r>
    </w:p>
    <w:p w14:paraId="497208CE" w14:textId="77777777" w:rsidR="00FC62B6" w:rsidRDefault="00FC62B6" w:rsidP="001E1F36">
      <w:pPr>
        <w:pStyle w:val="Heading3"/>
        <w:keepNext w:val="0"/>
        <w:keepLines w:val="0"/>
        <w:widowControl w:val="0"/>
      </w:pPr>
      <w:bookmarkStart w:id="476" w:name="_Toc421046330"/>
      <w:r>
        <w:t>Speech Segmentation</w:t>
      </w:r>
      <w:bookmarkEnd w:id="476"/>
    </w:p>
    <w:p w14:paraId="36C8AED6" w14:textId="2B11AD15" w:rsidR="00FC62B6" w:rsidRDefault="00FC62B6" w:rsidP="001E1F36">
      <w:pPr>
        <w:pStyle w:val="Dissertationbody"/>
        <w:widowControl w:val="0"/>
      </w:pPr>
      <w:r>
        <w:t xml:space="preserve">Speech segmentation, defined as the process of finding boundaries between various acoustic </w:t>
      </w:r>
      <w:r>
        <w:lastRenderedPageBreak/>
        <w:t xml:space="preserve">units such as words or phonemes, is one of the fundamental processes that almost all speech recognition algorithms perform implicitly or explicitly. Semi-supervised training of acoustic models using word transcriptions and a </w:t>
      </w:r>
      <w:r w:rsidR="00F33AAA">
        <w:t xml:space="preserve">lexicon </w:t>
      </w:r>
      <w:r>
        <w:t>generates speech segmentation as a byproduct. However, in this chapter we are interested in unsupervised segmentation.</w:t>
      </w:r>
      <w:r w:rsidR="00EA64B5">
        <w:t xml:space="preserve"> </w:t>
      </w:r>
    </w:p>
    <w:p w14:paraId="3176AF4F" w14:textId="2D502925" w:rsidR="00BD3164" w:rsidRDefault="00FC62B6">
      <w:pPr>
        <w:pStyle w:val="Dissertationbody"/>
      </w:pPr>
      <w:r>
        <w:t>Most unsupervised algorithms for speech segmentation rel</w:t>
      </w:r>
      <w:r w:rsidR="00F33AAA">
        <w:t>y</w:t>
      </w:r>
      <w:r>
        <w:t xml:space="preserve"> on changes in </w:t>
      </w:r>
      <w:r w:rsidR="00F33AAA">
        <w:t xml:space="preserve">the </w:t>
      </w:r>
      <w:r>
        <w:t xml:space="preserve">acoustic data or spectrum (Ma et al., 2005; </w:t>
      </w:r>
      <w:r>
        <w:rPr>
          <w:rFonts w:eastAsia="Times New Roman"/>
        </w:rPr>
        <w:t>Bacchiani and Ostendorf, 1999</w:t>
      </w:r>
      <w:r>
        <w:t>; Paliwal, 1990</w:t>
      </w:r>
      <w:r w:rsidR="00F33AAA">
        <w:t xml:space="preserve">; </w:t>
      </w:r>
      <w:r>
        <w:t xml:space="preserve">Wang et al., 2015). In these approaches, each segment is assumed to be somewhat different from adjacent segments but different segments are not related to each other. Lee and Glass (2012) proposed </w:t>
      </w:r>
      <w:r w:rsidR="004C4EC1">
        <w:t>a</w:t>
      </w:r>
      <w:r>
        <w:t xml:space="preserve"> nonparametric Bayesian approach for unsupervised segmentation of speech. A Dirichlet Process Mixture</w:t>
      </w:r>
      <w:r w:rsidR="00BD3164">
        <w:t xml:space="preserve"> (DPM)</w:t>
      </w:r>
      <w:r>
        <w:t xml:space="preserve"> model was used. In order to obtain phoneme-like segments, a 3-state HMM was used to model each segment. A Gibbs sampler was employed to estimate the segment’s boundaries.</w:t>
      </w:r>
      <w:r w:rsidR="00EA64B5">
        <w:t xml:space="preserve"> </w:t>
      </w:r>
    </w:p>
    <w:p w14:paraId="4BE82614" w14:textId="512CDDEF" w:rsidR="00FC62B6" w:rsidRDefault="00FC62B6">
      <w:pPr>
        <w:pStyle w:val="Dissertationbody"/>
      </w:pPr>
      <w:r>
        <w:t>The goal of their research is similar to ours but instead of modeling each segment using an HMM we model the segments using mixture</w:t>
      </w:r>
      <w:r w:rsidR="00F33AAA">
        <w:t>s</w:t>
      </w:r>
      <w:r>
        <w:t xml:space="preserve"> of Gaussians (</w:t>
      </w:r>
      <w:r w:rsidR="00F33AAA">
        <w:t xml:space="preserve">though </w:t>
      </w:r>
      <w:r>
        <w:t>often only one Gaussian</w:t>
      </w:r>
      <w:r w:rsidR="00F33AAA">
        <w:t xml:space="preserve"> is needed</w:t>
      </w:r>
      <w:r>
        <w:t>)</w:t>
      </w:r>
      <w:r w:rsidR="00F33AAA">
        <w:t>. W</w:t>
      </w:r>
      <w:r>
        <w:t xml:space="preserve">e also implicitly learn a bigram language model from the data that allows us to learn relationships between segments (e.g. if the </w:t>
      </w:r>
      <w:r w:rsidR="00C13E97">
        <w:t xml:space="preserve">previous </w:t>
      </w:r>
      <w:r>
        <w:t xml:space="preserve">frame belongs to </w:t>
      </w:r>
      <w:r w:rsidR="004C4EC1">
        <w:t xml:space="preserve">the </w:t>
      </w:r>
      <w:r>
        <w:t xml:space="preserve">segment with label </w:t>
      </w:r>
      <w:r w:rsidR="00C13E97">
        <w:rPr>
          <w:i/>
          <w:iCs/>
        </w:rPr>
        <w:t>S</w:t>
      </w:r>
      <w:r w:rsidR="00C13E97" w:rsidRPr="00AE59EF">
        <w:rPr>
          <w:i/>
          <w:iCs/>
          <w:vertAlign w:val="subscript"/>
        </w:rPr>
        <w:t>n</w:t>
      </w:r>
      <w:r w:rsidR="00C13E97">
        <w:rPr>
          <w:i/>
          <w:iCs/>
          <w:vertAlign w:val="subscript"/>
        </w:rPr>
        <w:t>-1</w:t>
      </w:r>
      <w:r w:rsidR="00C13E97">
        <w:t xml:space="preserve">, </w:t>
      </w:r>
      <w:r>
        <w:t xml:space="preserve">what is the probability that </w:t>
      </w:r>
      <w:r w:rsidR="00C13E97">
        <w:t xml:space="preserve">current frame </w:t>
      </w:r>
      <w:r>
        <w:t xml:space="preserve">belongs to </w:t>
      </w:r>
      <w:r w:rsidR="004C4EC1">
        <w:t xml:space="preserve">the </w:t>
      </w:r>
      <w:r>
        <w:t xml:space="preserve">segment with label </w:t>
      </w:r>
      <w:r w:rsidR="00C13E97">
        <w:rPr>
          <w:i/>
          <w:iCs/>
        </w:rPr>
        <w:t>S</w:t>
      </w:r>
      <w:r w:rsidR="00C13E97">
        <w:rPr>
          <w:i/>
          <w:iCs/>
          <w:vertAlign w:val="subscript"/>
        </w:rPr>
        <w:t>n</w:t>
      </w:r>
      <w:r>
        <w:t xml:space="preserve">). Our approach is similar to </w:t>
      </w:r>
      <w:r w:rsidR="00F33AAA">
        <w:t xml:space="preserve">a </w:t>
      </w:r>
      <w:r>
        <w:t xml:space="preserve">speaker diarization algorithm </w:t>
      </w:r>
      <w:r w:rsidR="00F33AAA">
        <w:t xml:space="preserve">proposed </w:t>
      </w:r>
      <w:r>
        <w:t>by Fox et al. (2011) where a</w:t>
      </w:r>
      <w:r w:rsidR="00F33AAA">
        <w:t>n</w:t>
      </w:r>
      <w:r>
        <w:t xml:space="preserve"> HDPHMM </w:t>
      </w:r>
      <w:r w:rsidR="00F33AAA">
        <w:t xml:space="preserve">was used </w:t>
      </w:r>
      <w:r>
        <w:t>to segment a meeting into speaker</w:t>
      </w:r>
      <w:r w:rsidR="00C13E97">
        <w:t>-</w:t>
      </w:r>
      <w:r>
        <w:t>homogenous segments. We are also using HDPHMM and DHDPHMM</w:t>
      </w:r>
      <w:r w:rsidR="00F33AAA">
        <w:t xml:space="preserve">, </w:t>
      </w:r>
      <w:r>
        <w:t>but instead of segmenting only one utterance we train the HDPHMM/DHDPHMM using different utterances from different speakers</w:t>
      </w:r>
      <w:r w:rsidR="00F33AAA">
        <w:t xml:space="preserve">. We then </w:t>
      </w:r>
      <w:r>
        <w:t>train a speaker independent transducer that can map the new observations</w:t>
      </w:r>
      <w:r w:rsidR="00C13E97">
        <w:t xml:space="preserve"> </w:t>
      </w:r>
      <w:r>
        <w:t>into a sequence of states</w:t>
      </w:r>
      <w:r w:rsidR="00F33AAA">
        <w:t xml:space="preserve">. The end result is that the speech is segmented </w:t>
      </w:r>
      <w:r>
        <w:t>into acoustically</w:t>
      </w:r>
      <w:r w:rsidR="00C13E97">
        <w:t>-</w:t>
      </w:r>
      <w:r>
        <w:t xml:space="preserve">homogenous segments defined by HDPHMM/DHDPHMM states. </w:t>
      </w:r>
    </w:p>
    <w:p w14:paraId="24099B0B" w14:textId="6CAC5910" w:rsidR="00FC62B6" w:rsidRDefault="00FC62B6" w:rsidP="009A2518">
      <w:pPr>
        <w:pStyle w:val="Heading3"/>
      </w:pPr>
      <w:bookmarkStart w:id="477" w:name="_Toc421046331"/>
      <w:r>
        <w:t xml:space="preserve">Acoustic Unit </w:t>
      </w:r>
      <w:r w:rsidR="009762C0">
        <w:t>Discovery</w:t>
      </w:r>
      <w:bookmarkEnd w:id="477"/>
      <w:r>
        <w:t xml:space="preserve"> </w:t>
      </w:r>
    </w:p>
    <w:p w14:paraId="1F8DBD4E" w14:textId="7DEB6834" w:rsidR="00FC62B6" w:rsidRDefault="00FC62B6" w:rsidP="00FC62B6">
      <w:pPr>
        <w:pStyle w:val="Dissertationbody"/>
      </w:pPr>
      <w:r>
        <w:t xml:space="preserve">Classical methods for acoustic unit discovery involve segmentation and clustering. The segmentation is typically implemented using a dynamic programming method that incorporates a </w:t>
      </w:r>
      <w:r>
        <w:lastRenderedPageBreak/>
        <w:t xml:space="preserve">heuristic stopping </w:t>
      </w:r>
      <w:r w:rsidRPr="009A2518">
        <w:rPr>
          <w:szCs w:val="22"/>
        </w:rPr>
        <w:t>criterion</w:t>
      </w:r>
      <w:r>
        <w:t xml:space="preserve">, while clustering is implemented using a heuristic agglomerative </w:t>
      </w:r>
      <w:r w:rsidRPr="009A2518">
        <w:rPr>
          <w:szCs w:val="22"/>
        </w:rPr>
        <w:t>method (</w:t>
      </w:r>
      <w:r w:rsidRPr="009A2518">
        <w:rPr>
          <w:rFonts w:eastAsia="Times New Roman"/>
          <w:szCs w:val="22"/>
        </w:rPr>
        <w:t>Bacchiani</w:t>
      </w:r>
      <w:r w:rsidR="00C13E97">
        <w:rPr>
          <w:rFonts w:eastAsia="Times New Roman"/>
          <w:szCs w:val="22"/>
        </w:rPr>
        <w:t> &amp;</w:t>
      </w:r>
      <w:r w:rsidR="00C13E97">
        <w:t> </w:t>
      </w:r>
      <w:r w:rsidRPr="00AE59EF">
        <w:t>Ostendorf</w:t>
      </w:r>
      <w:r w:rsidRPr="009A2518">
        <w:rPr>
          <w:rFonts w:eastAsia="Times New Roman"/>
          <w:szCs w:val="22"/>
        </w:rPr>
        <w:t>,</w:t>
      </w:r>
      <w:r>
        <w:rPr>
          <w:rFonts w:eastAsia="Times New Roman"/>
        </w:rPr>
        <w:t xml:space="preserve"> 1999</w:t>
      </w:r>
      <w:r w:rsidR="004C4EC1">
        <w:t xml:space="preserve">; </w:t>
      </w:r>
      <w:r>
        <w:t>Wang et al., 2015).</w:t>
      </w:r>
      <w:r w:rsidR="00EA64B5">
        <w:t xml:space="preserve"> </w:t>
      </w:r>
    </w:p>
    <w:p w14:paraId="1BA417AE" w14:textId="17074422" w:rsidR="00FC62B6" w:rsidRDefault="00FC62B6" w:rsidP="002F095A">
      <w:pPr>
        <w:pStyle w:val="Dissertationbody"/>
      </w:pPr>
      <w:r>
        <w:t>Bacchiani</w:t>
      </w:r>
      <w:r w:rsidR="00C13E97">
        <w:t> &amp; </w:t>
      </w:r>
      <w:r>
        <w:t xml:space="preserve">Ostendorf (1999) </w:t>
      </w:r>
      <w:r w:rsidR="00C13E97">
        <w:t xml:space="preserve">introduced a supervised approach that </w:t>
      </w:r>
      <w:r>
        <w:t>assumed</w:t>
      </w:r>
      <w:r w:rsidR="00C13E97">
        <w:t xml:space="preserve"> </w:t>
      </w:r>
      <w:r>
        <w:t>word alignment</w:t>
      </w:r>
      <w:r w:rsidR="009D633A">
        <w:t>s</w:t>
      </w:r>
      <w:r>
        <w:t xml:space="preserve"> are given</w:t>
      </w:r>
      <w:r w:rsidR="00C13E97">
        <w:t xml:space="preserve">. They </w:t>
      </w:r>
      <w:r>
        <w:t>segmented all examples of each word subject</w:t>
      </w:r>
      <w:r w:rsidR="00C13E97">
        <w:t xml:space="preserve"> </w:t>
      </w:r>
      <w:r>
        <w:t xml:space="preserve">to a length constraint. All segments of each word </w:t>
      </w:r>
      <w:r w:rsidR="00C13E97">
        <w:t xml:space="preserve">were </w:t>
      </w:r>
      <w:r>
        <w:t>then grouped together to impose a</w:t>
      </w:r>
      <w:r w:rsidR="00C13E97">
        <w:t xml:space="preserve"> </w:t>
      </w:r>
      <w:r>
        <w:t>pronunciation consistency constraint</w:t>
      </w:r>
      <w:r w:rsidR="00C13E97">
        <w:t>. A</w:t>
      </w:r>
      <w:r>
        <w:t xml:space="preserve"> variant of </w:t>
      </w:r>
      <w:r w:rsidR="00307AE0">
        <w:t xml:space="preserve">the </w:t>
      </w:r>
      <w:r>
        <w:t>K-</w:t>
      </w:r>
      <w:r w:rsidR="00307AE0">
        <w:t xml:space="preserve">MEANS </w:t>
      </w:r>
      <w:r>
        <w:t xml:space="preserve">algorithm </w:t>
      </w:r>
      <w:r w:rsidR="00C13E97">
        <w:t xml:space="preserve">was </w:t>
      </w:r>
      <w:r>
        <w:t xml:space="preserve">used to cluster these </w:t>
      </w:r>
      <w:r w:rsidR="00FE739F">
        <w:t xml:space="preserve">segments into </w:t>
      </w:r>
      <w:r w:rsidR="00FE739F" w:rsidRPr="00AE59EF">
        <w:rPr>
          <w:i/>
        </w:rPr>
        <w:t>K</w:t>
      </w:r>
      <w:r w:rsidR="00C13E97">
        <w:t xml:space="preserve"> </w:t>
      </w:r>
      <w:r w:rsidR="00FE739F">
        <w:t>groups</w:t>
      </w:r>
      <w:r w:rsidR="00C13E97">
        <w:t xml:space="preserve">. The number of groups, </w:t>
      </w:r>
      <w:r w:rsidR="00C13E97">
        <w:rPr>
          <w:i/>
        </w:rPr>
        <w:t>K</w:t>
      </w:r>
      <w:r w:rsidR="00C13E97">
        <w:t>, was set a priori</w:t>
      </w:r>
      <w:r>
        <w:t xml:space="preserve">. The algorithm then iterates through </w:t>
      </w:r>
      <w:r w:rsidR="00307AE0">
        <w:t xml:space="preserve">the </w:t>
      </w:r>
      <w:r>
        <w:t xml:space="preserve">above steps until convergence. </w:t>
      </w:r>
      <w:r w:rsidR="00C13E97">
        <w:t>O</w:t>
      </w:r>
      <w:r>
        <w:t>ur approach is completely unsupervised and does not use transcriptions or any other form of data other than the speech</w:t>
      </w:r>
      <w:r w:rsidR="00C13E97">
        <w:t xml:space="preserve"> signal data</w:t>
      </w:r>
      <w:r>
        <w:t>.</w:t>
      </w:r>
      <w:r w:rsidR="00EA64B5">
        <w:t xml:space="preserve"> </w:t>
      </w:r>
      <w:r>
        <w:t xml:space="preserve">We learn the number of units directly from </w:t>
      </w:r>
      <w:r w:rsidR="004C4EC1">
        <w:t xml:space="preserve">the </w:t>
      </w:r>
      <w:r>
        <w:t xml:space="preserve">data </w:t>
      </w:r>
      <w:r w:rsidR="00C13E97">
        <w:t>using</w:t>
      </w:r>
      <w:r w:rsidR="00F234F4">
        <w:t xml:space="preserve"> a</w:t>
      </w:r>
      <w:r w:rsidR="00C13E97">
        <w:t xml:space="preserve"> nonparametric Bayesian </w:t>
      </w:r>
      <w:r w:rsidR="00F234F4">
        <w:t xml:space="preserve">model </w:t>
      </w:r>
      <w:r>
        <w:t xml:space="preserve">and therefore do not need to use expensive model comparison techniques. </w:t>
      </w:r>
    </w:p>
    <w:p w14:paraId="012D267C" w14:textId="44A4C30E" w:rsidR="00FC62B6" w:rsidRDefault="00FC62B6" w:rsidP="002F2E68">
      <w:pPr>
        <w:pStyle w:val="Dissertationbody"/>
      </w:pPr>
      <w:r>
        <w:t>Paliwal (1990) used a similar approach of segmentation followed by clustering to discover</w:t>
      </w:r>
      <w:r w:rsidR="00C13E97">
        <w:t xml:space="preserve"> </w:t>
      </w:r>
      <w:r>
        <w:t xml:space="preserve">sub-word units. The segmentation criterion </w:t>
      </w:r>
      <w:r w:rsidR="00C13E97">
        <w:t xml:space="preserve">was based on locating </w:t>
      </w:r>
      <w:r>
        <w:t>segments</w:t>
      </w:r>
      <w:r w:rsidR="00C13E97">
        <w:t xml:space="preserve"> of data that exhibited </w:t>
      </w:r>
      <w:r w:rsidR="00C13E97" w:rsidRPr="001E1F36">
        <w:t>temporal</w:t>
      </w:r>
      <w:r w:rsidR="00C13E97">
        <w:t xml:space="preserve"> stationarity</w:t>
      </w:r>
      <w:r>
        <w:t>. In our approach, we also segment the utterance into stationary parts since each segment is modeled with a GMM</w:t>
      </w:r>
      <w:r w:rsidR="00307AE0">
        <w:t xml:space="preserve">, but </w:t>
      </w:r>
      <w:r>
        <w:t>our algorithm</w:t>
      </w:r>
      <w:r w:rsidR="00C13E97">
        <w:t xml:space="preserve"> </w:t>
      </w:r>
      <w:r>
        <w:t>perform</w:t>
      </w:r>
      <w:r w:rsidR="00C13E97">
        <w:t xml:space="preserve">s </w:t>
      </w:r>
      <w:r>
        <w:t>the segmentation implicitly as a part of acoustic unit discovery. In Paliwal</w:t>
      </w:r>
      <w:r w:rsidR="00307AE0">
        <w:t xml:space="preserve"> (</w:t>
      </w:r>
      <w:r>
        <w:t xml:space="preserve">1990), clustering is performed with a variant of </w:t>
      </w:r>
      <w:r w:rsidR="00307AE0">
        <w:t xml:space="preserve">the </w:t>
      </w:r>
      <w:r>
        <w:t>K-</w:t>
      </w:r>
      <w:r w:rsidR="00307AE0">
        <w:t xml:space="preserve">MEANS algorithm in which the </w:t>
      </w:r>
      <w:r>
        <w:t>number of units should be known or pre-determined.</w:t>
      </w:r>
    </w:p>
    <w:p w14:paraId="3C2A2655" w14:textId="2044E190" w:rsidR="00FC62B6" w:rsidRDefault="00FC62B6" w:rsidP="00FC62B6">
      <w:pPr>
        <w:pStyle w:val="Dissertationbody"/>
      </w:pPr>
      <w:r>
        <w:t>Singh et al. (2002)</w:t>
      </w:r>
      <w:r w:rsidR="00307AE0">
        <w:t xml:space="preserve"> </w:t>
      </w:r>
      <w:r>
        <w:t>proposed a probabilistic framework to jointly estimate the acoustic unit</w:t>
      </w:r>
      <w:r w:rsidR="004C4EC1">
        <w:t>s</w:t>
      </w:r>
      <w:r>
        <w:t xml:space="preserve"> and the </w:t>
      </w:r>
      <w:r w:rsidR="00307AE0">
        <w:t>lexicon</w:t>
      </w:r>
      <w:r>
        <w:t xml:space="preserve">. However, their model </w:t>
      </w:r>
      <w:r w:rsidR="00307AE0">
        <w:t xml:space="preserve">requires </w:t>
      </w:r>
      <w:r>
        <w:t xml:space="preserve">the existence of </w:t>
      </w:r>
      <w:r w:rsidR="00307AE0">
        <w:t xml:space="preserve">a </w:t>
      </w:r>
      <w:r>
        <w:t xml:space="preserve">transcription and therefore can be regarded as </w:t>
      </w:r>
      <w:r w:rsidR="00307AE0">
        <w:t xml:space="preserve">a </w:t>
      </w:r>
      <w:r>
        <w:t>semi-supervised approach</w:t>
      </w:r>
      <w:r w:rsidR="00307AE0">
        <w:t>. I</w:t>
      </w:r>
      <w:r>
        <w:t>n contrast</w:t>
      </w:r>
      <w:r w:rsidR="00307AE0">
        <w:t xml:space="preserve">, </w:t>
      </w:r>
      <w:r>
        <w:t xml:space="preserve">our model </w:t>
      </w:r>
      <w:r w:rsidR="00307AE0">
        <w:t>c</w:t>
      </w:r>
      <w:r>
        <w:t xml:space="preserve">an find the acoustic units in an unsupervised manner. The algorithm needs to initialize the </w:t>
      </w:r>
      <w:r w:rsidR="00307AE0">
        <w:t xml:space="preserve">lexicon </w:t>
      </w:r>
      <w:r>
        <w:t>first and then use</w:t>
      </w:r>
      <w:r w:rsidR="00307AE0">
        <w:t>s</w:t>
      </w:r>
      <w:r>
        <w:t xml:space="preserve"> the </w:t>
      </w:r>
      <w:r w:rsidR="00307AE0">
        <w:t xml:space="preserve">lexicon </w:t>
      </w:r>
      <w:r>
        <w:t>to estimate the models</w:t>
      </w:r>
      <w:r w:rsidR="00307AE0">
        <w:t xml:space="preserve">. The lexicon and models are </w:t>
      </w:r>
      <w:r>
        <w:t>iteratively reestimate</w:t>
      </w:r>
      <w:r w:rsidR="00307AE0">
        <w:t>d. T</w:t>
      </w:r>
      <w:r>
        <w:t xml:space="preserve">he </w:t>
      </w:r>
      <w:r w:rsidR="00307AE0">
        <w:t>n</w:t>
      </w:r>
      <w:r>
        <w:t xml:space="preserve">umber of units </w:t>
      </w:r>
      <w:r w:rsidR="00C13E97">
        <w:t xml:space="preserve">in Singh’s method must </w:t>
      </w:r>
      <w:r>
        <w:t xml:space="preserve">be specified a priori. </w:t>
      </w:r>
    </w:p>
    <w:p w14:paraId="380D6911" w14:textId="6F562D95" w:rsidR="00FC62B6" w:rsidRDefault="00FC62B6" w:rsidP="005D0601">
      <w:pPr>
        <w:pStyle w:val="Dissertationbody"/>
      </w:pPr>
      <w:r>
        <w:t xml:space="preserve">Varadarajan </w:t>
      </w:r>
      <w:r w:rsidR="00E81D0A">
        <w:t>et al.</w:t>
      </w:r>
      <w:r>
        <w:t xml:space="preserve"> (2008)</w:t>
      </w:r>
      <w:r w:rsidR="00307AE0">
        <w:t xml:space="preserve"> </w:t>
      </w:r>
      <w:r>
        <w:t>adopted an HMM state splitting algorithm to learn a transducer that map</w:t>
      </w:r>
      <w:r w:rsidR="00307AE0">
        <w:t>s</w:t>
      </w:r>
      <w:r>
        <w:t xml:space="preserve"> acoustic observations into acoustic units. Though the </w:t>
      </w:r>
      <w:r w:rsidR="00C13E97">
        <w:t xml:space="preserve">main goals of their work are </w:t>
      </w:r>
      <w:r>
        <w:t>similar to our</w:t>
      </w:r>
      <w:r w:rsidR="00C13E97">
        <w:t xml:space="preserve">s, </w:t>
      </w:r>
      <w:r>
        <w:t xml:space="preserve">the algorithms are completely different. They </w:t>
      </w:r>
      <w:r w:rsidR="00307AE0">
        <w:t xml:space="preserve">developed a </w:t>
      </w:r>
      <w:r>
        <w:t xml:space="preserve">speaker </w:t>
      </w:r>
      <w:r w:rsidR="00CF3D5A">
        <w:t>dependent transducer</w:t>
      </w:r>
      <w:r>
        <w:t xml:space="preserve"> </w:t>
      </w:r>
      <w:r w:rsidR="00CF3D5A">
        <w:lastRenderedPageBreak/>
        <w:t>w</w:t>
      </w:r>
      <w:r w:rsidR="005D0601">
        <w:t xml:space="preserve">hile </w:t>
      </w:r>
      <w:r w:rsidR="005D0601" w:rsidRPr="00674CF4">
        <w:t>our model is speaker independent.</w:t>
      </w:r>
      <w:r>
        <w:t xml:space="preserve"> </w:t>
      </w:r>
      <w:r w:rsidR="00C13E97">
        <w:t>T</w:t>
      </w:r>
      <w:r>
        <w:t xml:space="preserve">hey </w:t>
      </w:r>
      <w:r w:rsidR="00307AE0">
        <w:t xml:space="preserve">evaluated </w:t>
      </w:r>
      <w:r>
        <w:t xml:space="preserve">the performance of their system by measuring the relationship between automatically </w:t>
      </w:r>
      <w:r w:rsidR="00C13E97">
        <w:t xml:space="preserve">discovered </w:t>
      </w:r>
      <w:r>
        <w:t>units and phonemes. We also report a similar metric, however, instead of learning acceptors (Mohri et al., 2008) we train</w:t>
      </w:r>
      <w:r w:rsidR="004C4EC1">
        <w:t>ed</w:t>
      </w:r>
      <w:r>
        <w:t xml:space="preserve"> a discrete HMM to map </w:t>
      </w:r>
      <w:r w:rsidR="00307AE0">
        <w:t xml:space="preserve">a </w:t>
      </w:r>
      <w:r>
        <w:t>stream of units to stream of phonemes.</w:t>
      </w:r>
    </w:p>
    <w:p w14:paraId="75847C7A" w14:textId="1EBA7492" w:rsidR="00FC62B6" w:rsidRDefault="00081D24" w:rsidP="00CF3D5A">
      <w:pPr>
        <w:pStyle w:val="Dissertationbody"/>
      </w:pPr>
      <w:r>
        <w:t>Lee and Glass (2012</w:t>
      </w:r>
      <w:r w:rsidR="00FC62B6">
        <w:t xml:space="preserve">) proposed a nonparametric Bayesian model </w:t>
      </w:r>
      <w:r w:rsidR="00541894">
        <w:t>based on</w:t>
      </w:r>
      <w:r w:rsidR="00CF3D5A">
        <w:t xml:space="preserve"> </w:t>
      </w:r>
      <w:r w:rsidR="00FC62B6">
        <w:t>DPM that jointly segment</w:t>
      </w:r>
      <w:r w:rsidR="00524B4F">
        <w:t>s</w:t>
      </w:r>
      <w:r w:rsidR="00FC62B6">
        <w:t xml:space="preserve"> the data and </w:t>
      </w:r>
      <w:r w:rsidR="00C13E97">
        <w:t xml:space="preserve">discovers </w:t>
      </w:r>
      <w:r w:rsidR="00FC62B6">
        <w:t xml:space="preserve">the acoustical units. </w:t>
      </w:r>
      <w:r w:rsidR="00524B4F">
        <w:t xml:space="preserve">Our approach, however, </w:t>
      </w:r>
      <w:r w:rsidR="00C13E97">
        <w:t xml:space="preserve">discovers </w:t>
      </w:r>
      <w:r w:rsidR="00FC62B6">
        <w:t>more homogenous units</w:t>
      </w:r>
      <w:r w:rsidR="00C13E97">
        <w:t>. W</w:t>
      </w:r>
      <w:r w:rsidR="00FC62B6">
        <w:t>e model each unit with a mixture of Gaussians while they model each unit with a 3</w:t>
      </w:r>
      <w:r w:rsidR="00524B4F">
        <w:t>-</w:t>
      </w:r>
      <w:r w:rsidR="00FC62B6">
        <w:t xml:space="preserve">state HMM. </w:t>
      </w:r>
      <w:r w:rsidR="00524B4F">
        <w:t>O</w:t>
      </w:r>
      <w:r w:rsidR="00FC62B6">
        <w:t xml:space="preserve">ur </w:t>
      </w:r>
      <w:r w:rsidR="00DB5B80">
        <w:t>ADU</w:t>
      </w:r>
      <w:r w:rsidR="004C4EC1">
        <w:t xml:space="preserve"> </w:t>
      </w:r>
      <w:r w:rsidR="00FC62B6">
        <w:t>transducer also learn</w:t>
      </w:r>
      <w:r w:rsidR="004C4EC1">
        <w:t>s</w:t>
      </w:r>
      <w:r w:rsidR="00FC62B6">
        <w:t xml:space="preserve"> the relationship between different units in </w:t>
      </w:r>
      <w:r w:rsidR="00C13E97">
        <w:t xml:space="preserve">the </w:t>
      </w:r>
      <w:r w:rsidR="00FC62B6">
        <w:t xml:space="preserve">form of </w:t>
      </w:r>
      <w:r w:rsidR="004C4EC1">
        <w:t xml:space="preserve">the </w:t>
      </w:r>
      <w:r w:rsidR="00FC62B6">
        <w:t>probability transition between different units</w:t>
      </w:r>
      <w:r w:rsidR="00C13E97">
        <w:t xml:space="preserve"> </w:t>
      </w:r>
      <w:r w:rsidR="00FC62B6">
        <w:t>while the</w:t>
      </w:r>
      <w:r w:rsidR="00C13E97">
        <w:t xml:space="preserve">y do </w:t>
      </w:r>
      <w:r w:rsidR="00FC62B6">
        <w:t xml:space="preserve">not model these relationships. </w:t>
      </w:r>
      <w:r w:rsidR="00C13E97">
        <w:t xml:space="preserve">Though our overall goals are similar, these goals are </w:t>
      </w:r>
      <w:r w:rsidR="00FC62B6">
        <w:t>achieved with different strategies.</w:t>
      </w:r>
      <w:r w:rsidR="00524B4F">
        <w:t xml:space="preserve"> We will directly compare our system to theirs in the discussion that follows.</w:t>
      </w:r>
    </w:p>
    <w:p w14:paraId="76A84336" w14:textId="5DA7E854" w:rsidR="00FC62B6" w:rsidRDefault="00FC62B6" w:rsidP="009A2518">
      <w:pPr>
        <w:pStyle w:val="Heading3"/>
      </w:pPr>
      <w:bookmarkStart w:id="478" w:name="_Toc421046332"/>
      <w:r>
        <w:t xml:space="preserve">Lexicon </w:t>
      </w:r>
      <w:r w:rsidR="00F33AAA">
        <w:t>Discovery</w:t>
      </w:r>
      <w:bookmarkEnd w:id="478"/>
    </w:p>
    <w:p w14:paraId="3027683A" w14:textId="33DE53E9" w:rsidR="00FC62B6" w:rsidRDefault="00524B4F" w:rsidP="005D0601">
      <w:pPr>
        <w:pStyle w:val="Dissertationbody"/>
      </w:pPr>
      <w:r>
        <w:t xml:space="preserve">Most of the popular </w:t>
      </w:r>
      <w:r w:rsidR="00FC62B6">
        <w:t xml:space="preserve">approaches to </w:t>
      </w:r>
      <w:r w:rsidR="00C13E97">
        <w:t xml:space="preserve">discovering </w:t>
      </w:r>
      <w:r>
        <w:t xml:space="preserve">a lexicon </w:t>
      </w:r>
      <w:r w:rsidR="00FC62B6">
        <w:t>assume the existence of a word transcription</w:t>
      </w:r>
      <w:r>
        <w:t xml:space="preserve"> (</w:t>
      </w:r>
      <w:r w:rsidR="005D0601">
        <w:t>Bacchiani</w:t>
      </w:r>
      <w:r w:rsidR="00C13E97">
        <w:t xml:space="preserve"> &amp; </w:t>
      </w:r>
      <w:r w:rsidR="005D0601">
        <w:t>Ostendorf</w:t>
      </w:r>
      <w:r>
        <w:t xml:space="preserve">, </w:t>
      </w:r>
      <w:r w:rsidR="005D0601">
        <w:t>1999</w:t>
      </w:r>
      <w:r>
        <w:t xml:space="preserve">; </w:t>
      </w:r>
      <w:r w:rsidR="005D0601">
        <w:t>Singh et al.</w:t>
      </w:r>
      <w:r>
        <w:t>,</w:t>
      </w:r>
      <w:r w:rsidR="00C13E97">
        <w:t xml:space="preserve"> </w:t>
      </w:r>
      <w:r w:rsidR="005D0601">
        <w:t>2002</w:t>
      </w:r>
      <w:r>
        <w:t xml:space="preserve">; </w:t>
      </w:r>
      <w:r w:rsidR="005D0601">
        <w:t>Lee</w:t>
      </w:r>
      <w:r>
        <w:t xml:space="preserve">, </w:t>
      </w:r>
      <w:r w:rsidR="005D0601">
        <w:t>2014</w:t>
      </w:r>
      <w:r>
        <w:t>)</w:t>
      </w:r>
      <w:r w:rsidR="00FC62B6">
        <w:t xml:space="preserve">. Some approaches also </w:t>
      </w:r>
      <w:r>
        <w:t xml:space="preserve">require </w:t>
      </w:r>
      <w:r w:rsidR="00C13E97">
        <w:t xml:space="preserve">additional </w:t>
      </w:r>
      <w:r w:rsidR="00FC62B6">
        <w:t xml:space="preserve">information </w:t>
      </w:r>
      <w:r>
        <w:t xml:space="preserve">such as time </w:t>
      </w:r>
      <w:r w:rsidR="00FC62B6">
        <w:t>alignment</w:t>
      </w:r>
      <w:r>
        <w:t>s of word</w:t>
      </w:r>
      <w:r w:rsidR="00C13E97">
        <w:t xml:space="preserve"> </w:t>
      </w:r>
      <w:r>
        <w:t>transcription</w:t>
      </w:r>
      <w:r w:rsidR="00C13E97">
        <w:t>s</w:t>
      </w:r>
      <w:r w:rsidR="00FC62B6">
        <w:t>. In this dissertation, we have explored both scenarios</w:t>
      </w:r>
      <w:r w:rsidR="00C13E97">
        <w:t>.</w:t>
      </w:r>
    </w:p>
    <w:p w14:paraId="18FB92DE" w14:textId="7345E08B" w:rsidR="00524B4F" w:rsidRDefault="00FC62B6">
      <w:pPr>
        <w:pStyle w:val="Dissertationbody"/>
      </w:pPr>
      <w:r>
        <w:t>Bacchiani and Ostendorf (1999)</w:t>
      </w:r>
      <w:r w:rsidR="00524B4F">
        <w:t xml:space="preserve"> </w:t>
      </w:r>
      <w:r>
        <w:t xml:space="preserve">proposed an algorithm to jointly </w:t>
      </w:r>
      <w:r w:rsidR="00C13E97">
        <w:t xml:space="preserve">discover </w:t>
      </w:r>
      <w:r>
        <w:t>the acoustic units and the lexicon. In their algorithm, they have assumed the alignment for words are given and they learn one pronunciation for all examples of a single word.</w:t>
      </w:r>
      <w:r w:rsidR="00EA64B5">
        <w:t xml:space="preserve"> </w:t>
      </w:r>
      <w:r>
        <w:t>In contrast to their approach, we</w:t>
      </w:r>
      <w:r w:rsidR="00524B4F">
        <w:t xml:space="preserve"> </w:t>
      </w:r>
      <w:r>
        <w:t>don’t need to know the time alignment between words and acoustic observations</w:t>
      </w:r>
      <w:r w:rsidR="00524B4F">
        <w:t>. H</w:t>
      </w:r>
      <w:r>
        <w:t xml:space="preserve">owever we study both cases to investigate how much performance will be lost due to not knowing the alignment. </w:t>
      </w:r>
    </w:p>
    <w:p w14:paraId="72D64B6A" w14:textId="2D6723CE" w:rsidR="00FC62B6" w:rsidRDefault="00FC62B6">
      <w:pPr>
        <w:pStyle w:val="Dissertationbody"/>
      </w:pPr>
      <w:r>
        <w:t xml:space="preserve">Moreover, we don’t </w:t>
      </w:r>
      <w:r w:rsidR="00524B4F">
        <w:t xml:space="preserve">restrict the number of </w:t>
      </w:r>
      <w:r>
        <w:t xml:space="preserve">pronunciation </w:t>
      </w:r>
      <w:r w:rsidR="00524B4F">
        <w:t xml:space="preserve">variants </w:t>
      </w:r>
      <w:r>
        <w:t xml:space="preserve">and let </w:t>
      </w:r>
      <w:r w:rsidR="00524B4F">
        <w:t xml:space="preserve">the </w:t>
      </w:r>
      <w:r>
        <w:t>data speak for itself.</w:t>
      </w:r>
      <w:r w:rsidR="006523D0">
        <w:t xml:space="preserve"> We also </w:t>
      </w:r>
      <w:r w:rsidR="00C13E97">
        <w:t xml:space="preserve">discover the </w:t>
      </w:r>
      <w:r w:rsidR="006523D0">
        <w:t xml:space="preserve">lexicon and acoustic units in two successive steps. </w:t>
      </w:r>
      <w:r w:rsidR="00524B4F">
        <w:t xml:space="preserve">One could argue that </w:t>
      </w:r>
      <w:r w:rsidR="00C13E97">
        <w:t xml:space="preserve">discovering </w:t>
      </w:r>
      <w:r w:rsidR="00524B4F">
        <w:t xml:space="preserve">the </w:t>
      </w:r>
      <w:r w:rsidR="006523D0">
        <w:t xml:space="preserve">lexicon and acoustic units in separate steps </w:t>
      </w:r>
      <w:r w:rsidR="00C13E97">
        <w:t xml:space="preserve">results in a suboptimal </w:t>
      </w:r>
      <w:r w:rsidR="006523D0">
        <w:t>algorithm</w:t>
      </w:r>
      <w:r w:rsidR="00524B4F">
        <w:t xml:space="preserve">. </w:t>
      </w:r>
      <w:r w:rsidR="00524B4F">
        <w:lastRenderedPageBreak/>
        <w:t>H</w:t>
      </w:r>
      <w:r w:rsidR="006523D0">
        <w:t>owever, we</w:t>
      </w:r>
      <w:r w:rsidR="00524B4F">
        <w:t xml:space="preserve"> </w:t>
      </w:r>
      <w:r w:rsidR="006523D0">
        <w:t xml:space="preserve">show </w:t>
      </w:r>
      <w:r w:rsidR="00524B4F">
        <w:t xml:space="preserve">that </w:t>
      </w:r>
      <w:r w:rsidR="006523D0">
        <w:t>despite this disadvantage our model can produce similar results as other algorithm</w:t>
      </w:r>
      <w:r w:rsidR="00524B4F">
        <w:t>s</w:t>
      </w:r>
      <w:r w:rsidR="006523D0">
        <w:t xml:space="preserve"> discussed in this section that </w:t>
      </w:r>
      <w:r w:rsidR="00C13E97">
        <w:t xml:space="preserve">discover these </w:t>
      </w:r>
      <w:r w:rsidR="006523D0">
        <w:t>jointly</w:t>
      </w:r>
      <w:r w:rsidR="00524B4F">
        <w:t>.</w:t>
      </w:r>
    </w:p>
    <w:p w14:paraId="22181340" w14:textId="1475C392" w:rsidR="00FC62B6" w:rsidRDefault="00FC62B6" w:rsidP="00FC62B6">
      <w:pPr>
        <w:pStyle w:val="Dissertationbody"/>
      </w:pPr>
      <w:r>
        <w:t xml:space="preserve">Paliwal (1990) also proposed several methods to </w:t>
      </w:r>
      <w:r w:rsidR="00C13E97">
        <w:t xml:space="preserve">discover </w:t>
      </w:r>
      <w:r>
        <w:t xml:space="preserve">the lexicon for isolated words. These methods learn multiple pronunciations per word but </w:t>
      </w:r>
      <w:r w:rsidR="00524B4F">
        <w:t>in</w:t>
      </w:r>
      <w:r>
        <w:t xml:space="preserve"> their current form</w:t>
      </w:r>
      <w:r w:rsidR="00C13E97">
        <w:t xml:space="preserve"> </w:t>
      </w:r>
      <w:r>
        <w:t>can’t be used for continuous speech.</w:t>
      </w:r>
      <w:r w:rsidR="00EA64B5">
        <w:t xml:space="preserve"> </w:t>
      </w:r>
      <w:r>
        <w:t>Fukada</w:t>
      </w:r>
      <w:r w:rsidR="00094AD8">
        <w:t>i</w:t>
      </w:r>
      <w:r w:rsidR="00C13E97">
        <w:t> </w:t>
      </w:r>
      <w:r>
        <w:t>et</w:t>
      </w:r>
      <w:r w:rsidR="00C13E97">
        <w:t> </w:t>
      </w:r>
      <w:r>
        <w:t>al.</w:t>
      </w:r>
      <w:r w:rsidR="00C13E97">
        <w:t> </w:t>
      </w:r>
      <w:r>
        <w:t>(1996)</w:t>
      </w:r>
      <w:r w:rsidR="00524B4F">
        <w:t xml:space="preserve"> </w:t>
      </w:r>
      <w:r>
        <w:t>proposed a similar model that also need</w:t>
      </w:r>
      <w:r w:rsidR="00524B4F">
        <w:t xml:space="preserve">s </w:t>
      </w:r>
      <w:r>
        <w:t>word alignment</w:t>
      </w:r>
      <w:r w:rsidR="00524B4F">
        <w:t>s</w:t>
      </w:r>
      <w:r>
        <w:t>. Singh</w:t>
      </w:r>
      <w:r w:rsidR="00C13E97">
        <w:t> </w:t>
      </w:r>
      <w:r>
        <w:t>et</w:t>
      </w:r>
      <w:r w:rsidR="00C13E97">
        <w:t> </w:t>
      </w:r>
      <w:r>
        <w:t>al.</w:t>
      </w:r>
      <w:r w:rsidR="00C13E97">
        <w:t> </w:t>
      </w:r>
      <w:r>
        <w:t xml:space="preserve">(2002) proposed an approach to estimate the </w:t>
      </w:r>
      <w:r w:rsidR="00524B4F">
        <w:t xml:space="preserve">lexicon </w:t>
      </w:r>
      <w:r>
        <w:t xml:space="preserve">along with the </w:t>
      </w:r>
      <w:r w:rsidR="00524B4F">
        <w:t xml:space="preserve">acoustic </w:t>
      </w:r>
      <w:r>
        <w:t>unit</w:t>
      </w:r>
      <w:r w:rsidR="00524B4F">
        <w:t>s</w:t>
      </w:r>
      <w:r>
        <w:t xml:space="preserve"> in a probabilistic framework. Their approach involves initializing the </w:t>
      </w:r>
      <w:r w:rsidR="00524B4F">
        <w:t>lexicon</w:t>
      </w:r>
      <w:r>
        <w:t xml:space="preserve"> with a heuristic method and then iteratively </w:t>
      </w:r>
      <w:r w:rsidR="00C13E97">
        <w:t xml:space="preserve">discovering </w:t>
      </w:r>
      <w:r w:rsidR="00524B4F">
        <w:t xml:space="preserve">the lexicon and acoustic units. </w:t>
      </w:r>
      <w:r>
        <w:t>Our semi-supervised method also needs to be initialized with some approximate word alignment</w:t>
      </w:r>
      <w:r w:rsidR="00524B4F">
        <w:t>s</w:t>
      </w:r>
      <w:r>
        <w:t xml:space="preserve"> and then iteratively reestimate</w:t>
      </w:r>
      <w:r w:rsidR="00524B4F">
        <w:t>s</w:t>
      </w:r>
      <w:r>
        <w:t xml:space="preserve"> the </w:t>
      </w:r>
      <w:r w:rsidR="00524B4F">
        <w:t>lexicon and</w:t>
      </w:r>
      <w:r w:rsidR="00C13E97">
        <w:t xml:space="preserve"> </w:t>
      </w:r>
      <w:r w:rsidR="00524B4F">
        <w:t xml:space="preserve">word </w:t>
      </w:r>
      <w:r>
        <w:t>alignments.</w:t>
      </w:r>
    </w:p>
    <w:p w14:paraId="2C085D4D" w14:textId="5324E100" w:rsidR="00C11765" w:rsidRDefault="00FC62B6" w:rsidP="00541894">
      <w:pPr>
        <w:pStyle w:val="Dissertationbody"/>
      </w:pPr>
      <w:r>
        <w:t>Finally</w:t>
      </w:r>
      <w:r w:rsidR="00C13E97">
        <w:t>,</w:t>
      </w:r>
      <w:r>
        <w:t xml:space="preserve"> Lee (2014)</w:t>
      </w:r>
      <w:r w:rsidR="00C13E97">
        <w:t xml:space="preserve"> </w:t>
      </w:r>
      <w:r>
        <w:t xml:space="preserve">proposed a model that </w:t>
      </w:r>
      <w:r w:rsidR="00C13E97">
        <w:t>discover</w:t>
      </w:r>
      <w:r w:rsidR="00524B4F">
        <w:t>s</w:t>
      </w:r>
      <w:r>
        <w:t xml:space="preserve"> the lexicon by first learning a mapping between letters in a word and acoustic units and then generat</w:t>
      </w:r>
      <w:r w:rsidR="00524B4F">
        <w:t>ing</w:t>
      </w:r>
      <w:r>
        <w:t xml:space="preserve"> pronunciation</w:t>
      </w:r>
      <w:r w:rsidR="00524B4F">
        <w:t>s</w:t>
      </w:r>
      <w:r>
        <w:t xml:space="preserve"> by connecting these mappings for each word</w:t>
      </w:r>
      <w:r w:rsidR="00524B4F">
        <w:t xml:space="preserve">. </w:t>
      </w:r>
      <w:r>
        <w:t xml:space="preserve">In our approach, we also use </w:t>
      </w:r>
      <w:r w:rsidRPr="002F6C88">
        <w:t>letters</w:t>
      </w:r>
      <w:r>
        <w:t xml:space="preserve"> to initialize our semi-supervised algorithm. However, unlike (Lee, 2014), our </w:t>
      </w:r>
      <w:r w:rsidR="00524B4F">
        <w:t>algorithm learns</w:t>
      </w:r>
      <w:r>
        <w:t xml:space="preserve"> the pronunciation </w:t>
      </w:r>
      <w:r w:rsidR="00524B4F">
        <w:t xml:space="preserve">directly </w:t>
      </w:r>
      <w:r>
        <w:t>from examples and is not strongly dependent on using letters. In other word</w:t>
      </w:r>
      <w:r w:rsidR="00524B4F">
        <w:t>s</w:t>
      </w:r>
      <w:r>
        <w:t>, letters ha</w:t>
      </w:r>
      <w:r w:rsidR="00524B4F">
        <w:t>ve</w:t>
      </w:r>
      <w:r>
        <w:t xml:space="preserve"> been used only to initialize the algorithm and can be replaced with other appropriate heuristic approaches if the language was not alphabetic (e.g. </w:t>
      </w:r>
      <w:r w:rsidR="00524B4F">
        <w:t xml:space="preserve">logograms could be used for </w:t>
      </w:r>
      <w:r>
        <w:t>Chinese).</w:t>
      </w:r>
      <w:r w:rsidR="00EA64B5">
        <w:t xml:space="preserve"> </w:t>
      </w:r>
      <w:r>
        <w:t xml:space="preserve">We also investigate the effect of adding a </w:t>
      </w:r>
      <w:r w:rsidR="00B1554F">
        <w:t xml:space="preserve">G2P </w:t>
      </w:r>
      <w:r w:rsidR="00524B4F">
        <w:t xml:space="preserve">transducer </w:t>
      </w:r>
      <w:r>
        <w:t xml:space="preserve">to </w:t>
      </w:r>
      <w:r w:rsidR="00C13E97">
        <w:t xml:space="preserve">discover </w:t>
      </w:r>
      <w:r w:rsidR="00524B4F">
        <w:t xml:space="preserve">a </w:t>
      </w:r>
      <w:r>
        <w:t xml:space="preserve">new </w:t>
      </w:r>
      <w:r w:rsidR="00524B4F">
        <w:t xml:space="preserve">lexicon </w:t>
      </w:r>
      <w:r>
        <w:t xml:space="preserve">based </w:t>
      </w:r>
      <w:r w:rsidR="006523D0">
        <w:t xml:space="preserve">on </w:t>
      </w:r>
      <w:r w:rsidR="00524B4F">
        <w:t xml:space="preserve">lexicons </w:t>
      </w:r>
      <w:r w:rsidR="00C13E97">
        <w:t xml:space="preserve">discovered </w:t>
      </w:r>
      <w:r>
        <w:t xml:space="preserve">directly from the data. </w:t>
      </w:r>
    </w:p>
    <w:p w14:paraId="7D644D9D" w14:textId="2B931994" w:rsidR="00FC62B6" w:rsidRDefault="00524B4F" w:rsidP="00C03255">
      <w:pPr>
        <w:pStyle w:val="Heading2"/>
        <w:keepNext/>
      </w:pPr>
      <w:bookmarkStart w:id="479" w:name="_Toc421046333"/>
      <w:r>
        <w:t xml:space="preserve">An </w:t>
      </w:r>
      <w:bookmarkStart w:id="480" w:name="_Ref419383553"/>
      <w:r w:rsidR="00FC62B6">
        <w:t xml:space="preserve">Unsupervised </w:t>
      </w:r>
      <w:r w:rsidR="00DB5B80">
        <w:t>ADU</w:t>
      </w:r>
      <w:r w:rsidR="00FC62B6">
        <w:t xml:space="preserve"> Transducer</w:t>
      </w:r>
      <w:bookmarkEnd w:id="479"/>
      <w:bookmarkEnd w:id="480"/>
    </w:p>
    <w:p w14:paraId="0C0270CE" w14:textId="3B38C17B" w:rsidR="00FC62B6" w:rsidRPr="009F7F76" w:rsidRDefault="00FC62B6" w:rsidP="00FC62B6">
      <w:pPr>
        <w:pStyle w:val="Dissertationbody"/>
      </w:pPr>
      <w:r>
        <w:t xml:space="preserve">The goal of speech segmentation is to map each acoustic observation into a segment and optionally label these segments. Let’s assume we have </w:t>
      </w:r>
      <w:r>
        <w:rPr>
          <w:i/>
          <w:iCs/>
        </w:rPr>
        <w:t>N</w:t>
      </w:r>
      <w:r>
        <w:t xml:space="preserve"> segment</w:t>
      </w:r>
      <w:r w:rsidR="00C73D2B">
        <w:t>s</w:t>
      </w:r>
      <w:r>
        <w:t xml:space="preserve"> already labeled with </w:t>
      </w:r>
      <w:r>
        <w:rPr>
          <w:i/>
          <w:iCs/>
        </w:rPr>
        <w:t>L</w:t>
      </w:r>
      <w:r>
        <w:t xml:space="preserve"> symbols</w:t>
      </w:r>
      <w:r w:rsidR="00C73D2B">
        <w:t xml:space="preserve">. Our </w:t>
      </w:r>
      <w:r>
        <w:t xml:space="preserve">goal can be expressed as mapping a string of acoustic observations to a string of labels. In speech recognition problems, observations are vectors of real numbers (instead of </w:t>
      </w:r>
      <w:r>
        <w:lastRenderedPageBreak/>
        <w:t>symbols in text processing) and</w:t>
      </w:r>
      <w:r w:rsidR="006E2767">
        <w:t xml:space="preserve"> </w:t>
      </w:r>
      <w:r>
        <w:t xml:space="preserve">segment labels </w:t>
      </w:r>
      <w:r w:rsidR="006E2767">
        <w:t xml:space="preserve">can be replaced </w:t>
      </w:r>
      <w:r>
        <w:t xml:space="preserve">with a vector </w:t>
      </w:r>
      <w:r w:rsidR="00C73D2B">
        <w:t>representation that</w:t>
      </w:r>
      <w:r>
        <w:t xml:space="preserve"> is called </w:t>
      </w:r>
      <w:r w:rsidR="006E2767">
        <w:t xml:space="preserve">a </w:t>
      </w:r>
      <w:r>
        <w:t>posteriorgram (Zhang</w:t>
      </w:r>
      <w:r w:rsidR="006E2767">
        <w:t xml:space="preserve"> &amp; </w:t>
      </w:r>
      <w:r>
        <w:t xml:space="preserve">Glass, 2009). A posteriorgram is a probability vector representing the posterior probability of a set of predefined symbols. </w:t>
      </w:r>
      <w:r w:rsidR="00C73D2B">
        <w:t xml:space="preserve">Instead </w:t>
      </w:r>
      <w:r>
        <w:t xml:space="preserve">of </w:t>
      </w:r>
      <w:r w:rsidR="00C73D2B">
        <w:t xml:space="preserve">using </w:t>
      </w:r>
      <w:r>
        <w:t xml:space="preserve">a hard decision for mapping the input string to </w:t>
      </w:r>
      <w:r w:rsidR="00CE65F4">
        <w:t xml:space="preserve">the </w:t>
      </w:r>
      <w:r>
        <w:t xml:space="preserve">output string, we can provide a probability vector which can </w:t>
      </w:r>
      <w:r w:rsidR="00CE65F4">
        <w:t xml:space="preserve">be </w:t>
      </w:r>
      <w:r>
        <w:t>represented by a matrix of</w:t>
      </w:r>
      <w:r w:rsidR="006E2767">
        <w:t xml:space="preserve"> dimension </w:t>
      </w:r>
      <w:r>
        <w:rPr>
          <w:i/>
          <w:iCs/>
        </w:rPr>
        <w:t>LxM</w:t>
      </w:r>
      <w:r w:rsidR="00EA64B5">
        <w:t xml:space="preserve"> </w:t>
      </w:r>
      <w:r>
        <w:t>where</w:t>
      </w:r>
      <w:r w:rsidR="00EA64B5">
        <w:t xml:space="preserve"> </w:t>
      </w:r>
      <w:r>
        <w:rPr>
          <w:i/>
          <w:iCs/>
        </w:rPr>
        <w:t>L</w:t>
      </w:r>
      <w:r>
        <w:t xml:space="preserve"> and </w:t>
      </w:r>
      <w:r>
        <w:rPr>
          <w:i/>
          <w:iCs/>
        </w:rPr>
        <w:t>M</w:t>
      </w:r>
      <w:r w:rsidR="00EA64B5">
        <w:t xml:space="preserve"> </w:t>
      </w:r>
      <w:r>
        <w:t xml:space="preserve">are the number of distinct segment labels and </w:t>
      </w:r>
      <w:r w:rsidRPr="009F7F76">
        <w:t>input string length respectively.</w:t>
      </w:r>
    </w:p>
    <w:p w14:paraId="54AE508C" w14:textId="1A0B0996" w:rsidR="00FC62B6" w:rsidRDefault="00C73D2B" w:rsidP="004027D7">
      <w:pPr>
        <w:pStyle w:val="Dissertationbody"/>
      </w:pPr>
      <w:r w:rsidRPr="009A2518">
        <w:t>A transducer specifies</w:t>
      </w:r>
      <w:r w:rsidR="00FC62B6" w:rsidRPr="009A2518">
        <w:t xml:space="preserve"> a binary relationship for a pair of strings (Mohri et al., 2008)</w:t>
      </w:r>
      <w:r>
        <w:t>. T</w:t>
      </w:r>
      <w:r w:rsidR="00FC62B6" w:rsidRPr="009A2518">
        <w:t>wo string</w:t>
      </w:r>
      <w:r>
        <w:t>s</w:t>
      </w:r>
      <w:r w:rsidR="00FC62B6" w:rsidRPr="009A2518">
        <w:t xml:space="preserve"> are related if there is a path in the transducer that map</w:t>
      </w:r>
      <w:r>
        <w:t>s</w:t>
      </w:r>
      <w:r w:rsidR="00FC62B6" w:rsidRPr="009A2518">
        <w:t xml:space="preserve"> one string to the other.</w:t>
      </w:r>
      <w:r w:rsidR="00EA64B5">
        <w:t xml:space="preserve"> </w:t>
      </w:r>
      <w:r w:rsidR="00FC62B6" w:rsidRPr="009A2518">
        <w:t>A weighted transducer also assigns a weight for each pair of strings (Mohri et al., 2008).</w:t>
      </w:r>
      <w:r w:rsidR="00CE65F4" w:rsidRPr="009A2518">
        <w:t xml:space="preserve"> Based on this definition our problem is to find a transducer </w:t>
      </w:r>
      <w:r w:rsidR="00355BD0">
        <w:t>that</w:t>
      </w:r>
      <w:r w:rsidR="009F7F76" w:rsidRPr="009A2518">
        <w:t xml:space="preserve"> map</w:t>
      </w:r>
      <w:r w:rsidR="00355BD0">
        <w:t>s</w:t>
      </w:r>
      <w:r w:rsidR="009F7F76" w:rsidRPr="009A2518">
        <w:t xml:space="preserve"> a string of acoustic features </w:t>
      </w:r>
      <w:r>
        <w:t>o</w:t>
      </w:r>
      <w:r w:rsidR="009F7F76" w:rsidRPr="009A2518">
        <w:t>nto a string of units.</w:t>
      </w:r>
      <w:r w:rsidR="00EA2BD9">
        <w:t xml:space="preserve"> It should be noted </w:t>
      </w:r>
      <w:r w:rsidR="006E2767">
        <w:t xml:space="preserve">that </w:t>
      </w:r>
      <w:r w:rsidR="00EA2BD9">
        <w:t xml:space="preserve">based on this definition any HMM </w:t>
      </w:r>
      <w:r w:rsidR="006E2767">
        <w:t xml:space="preserve">can be considered to be </w:t>
      </w:r>
      <w:r w:rsidR="00EA2BD9">
        <w:t xml:space="preserve">a transducer. We chose </w:t>
      </w:r>
      <w:r w:rsidR="006E2767">
        <w:t xml:space="preserve">the term </w:t>
      </w:r>
      <w:r w:rsidR="00EA2BD9">
        <w:t>transducer here to emphasi</w:t>
      </w:r>
      <w:r w:rsidR="006E2767">
        <w:t xml:space="preserve">ze </w:t>
      </w:r>
      <w:r w:rsidR="00EA2BD9">
        <w:t xml:space="preserve">the operation of </w:t>
      </w:r>
      <w:r w:rsidR="006E2767">
        <w:t xml:space="preserve">converting </w:t>
      </w:r>
      <w:r w:rsidR="00EA2BD9">
        <w:t>acoustic observations into</w:t>
      </w:r>
      <w:r w:rsidR="006E2767">
        <w:t xml:space="preserve"> a</w:t>
      </w:r>
      <w:r w:rsidR="00EA2BD9">
        <w:t xml:space="preserve">coustic units. </w:t>
      </w:r>
      <w:r w:rsidR="00FC62B6" w:rsidRPr="009A2518">
        <w:t xml:space="preserve">The problem can further divided into two sub-problems: </w:t>
      </w:r>
      <w:r>
        <w:t>l</w:t>
      </w:r>
      <w:r w:rsidR="00FC62B6" w:rsidRPr="009A2518">
        <w:t>earning a transducer</w:t>
      </w:r>
      <w:r>
        <w:t xml:space="preserve"> and d</w:t>
      </w:r>
      <w:r w:rsidR="00FC62B6" w:rsidRPr="009A2518">
        <w:t>ecoding string of observations into string of units (or their equivalent</w:t>
      </w:r>
      <w:r w:rsidR="00450B8A">
        <w:t xml:space="preserve"> </w:t>
      </w:r>
      <w:r w:rsidR="006E2767" w:rsidRPr="009A2518">
        <w:t>posteriorgram</w:t>
      </w:r>
      <w:r w:rsidR="006E2767">
        <w:t xml:space="preserve"> </w:t>
      </w:r>
      <w:r w:rsidR="00450B8A">
        <w:t>representation</w:t>
      </w:r>
      <w:r w:rsidR="00FC62B6" w:rsidRPr="009A2518">
        <w:t>).</w:t>
      </w:r>
      <w:r w:rsidR="00FC62B6">
        <w:t xml:space="preserve"> </w:t>
      </w:r>
    </w:p>
    <w:p w14:paraId="57E424EF" w14:textId="6AA8F5AF" w:rsidR="00C73D2B" w:rsidRDefault="00FC62B6">
      <w:pPr>
        <w:pStyle w:val="Dissertationbody"/>
      </w:pPr>
      <w:r>
        <w:t>Let’s assume we already knew the acoustic unit</w:t>
      </w:r>
      <w:r w:rsidR="009F7F76">
        <w:t>s</w:t>
      </w:r>
      <w:r>
        <w:t xml:space="preserve"> (e.g. phonemes) and have trained some models for each unit (e.g.</w:t>
      </w:r>
      <w:r w:rsidR="00EA64B5">
        <w:t xml:space="preserve"> </w:t>
      </w:r>
      <w:r>
        <w:t>HMMs). One way to build a transducer is to connect all these HMMs together to build an ergodic network (we can also use language model information to connect phoneme HMMs together). Therefore the final transducer can be some form of ergodic HMM.</w:t>
      </w:r>
      <w:r w:rsidR="00EA64B5">
        <w:t xml:space="preserve"> </w:t>
      </w:r>
      <w:r>
        <w:t xml:space="preserve">However, we don’t have the units and we even don’t know how many units there </w:t>
      </w:r>
      <w:r w:rsidR="00C73D2B">
        <w:t xml:space="preserve">are </w:t>
      </w:r>
      <w:r>
        <w:t xml:space="preserve">in the data. </w:t>
      </w:r>
    </w:p>
    <w:p w14:paraId="3E54F02A" w14:textId="4F1EA94C" w:rsidR="00FC62B6" w:rsidRDefault="00FC62B6" w:rsidP="002F095A">
      <w:pPr>
        <w:pStyle w:val="Dissertationbody"/>
      </w:pPr>
      <w:r>
        <w:t xml:space="preserve">In </w:t>
      </w:r>
      <w:r w:rsidR="00C73D2B">
        <w:t>C</w:t>
      </w:r>
      <w:r>
        <w:t>hapter</w:t>
      </w:r>
      <w:r w:rsidR="00C73D2B">
        <w:t>s </w:t>
      </w:r>
      <w:fldSimple w:instr=" REF _Ref415859577 \r ">
        <w:r w:rsidR="00D32264">
          <w:rPr>
            <w:cs/>
          </w:rPr>
          <w:t>‎</w:t>
        </w:r>
        <w:r w:rsidR="00D32264">
          <w:t>2</w:t>
        </w:r>
      </w:fldSimple>
      <w:r w:rsidR="00C73D2B">
        <w:t> </w:t>
      </w:r>
      <w:r>
        <w:t>and</w:t>
      </w:r>
      <w:r w:rsidR="00C73D2B">
        <w:t> </w:t>
      </w:r>
      <w:fldSimple w:instr=" REF _Ref416428300 \r ">
        <w:r w:rsidR="00D32264">
          <w:rPr>
            <w:cs/>
          </w:rPr>
          <w:t>‎</w:t>
        </w:r>
        <w:r w:rsidR="00D32264">
          <w:t>3</w:t>
        </w:r>
      </w:fldSimple>
      <w:r>
        <w:t>, we</w:t>
      </w:r>
      <w:r w:rsidR="00C73D2B">
        <w:t xml:space="preserve"> </w:t>
      </w:r>
      <w:r>
        <w:t>introduced two nonparametric Bayesian HMM models.</w:t>
      </w:r>
      <w:r w:rsidR="00EA64B5">
        <w:t xml:space="preserve"> </w:t>
      </w:r>
      <w:r>
        <w:t>HDPHMM</w:t>
      </w:r>
      <w:r w:rsidR="006E2767">
        <w:t>,</w:t>
      </w:r>
      <w:r w:rsidR="00A6491B">
        <w:t xml:space="preserve"> described in Chapter </w:t>
      </w:r>
      <w:fldSimple w:instr=" REF _Ref415859577 \r ">
        <w:r w:rsidR="00D32264">
          <w:rPr>
            <w:cs/>
          </w:rPr>
          <w:t>‎</w:t>
        </w:r>
        <w:r w:rsidR="00D32264">
          <w:t>2</w:t>
        </w:r>
      </w:fldSimple>
      <w:r w:rsidR="006E2767">
        <w:t xml:space="preserve">, </w:t>
      </w:r>
      <w:r>
        <w:t>is an ergodic model that can learn the number of</w:t>
      </w:r>
      <w:r w:rsidR="00C73D2B">
        <w:t xml:space="preserve"> </w:t>
      </w:r>
      <w:r>
        <w:t xml:space="preserve">states from </w:t>
      </w:r>
      <w:r w:rsidR="009F7F76">
        <w:t xml:space="preserve">the </w:t>
      </w:r>
      <w:r>
        <w:t>observations. DHDPHMM</w:t>
      </w:r>
      <w:r w:rsidR="00A6491B">
        <w:t>, described in</w:t>
      </w:r>
      <w:r w:rsidR="00A6491B" w:rsidRPr="00A6491B">
        <w:t xml:space="preserve"> </w:t>
      </w:r>
      <w:r w:rsidR="00A6491B">
        <w:t>Chapter </w:t>
      </w:r>
      <w:fldSimple w:instr=" REF _Ref416428300 \r ">
        <w:r w:rsidR="00D32264">
          <w:rPr>
            <w:cs/>
          </w:rPr>
          <w:t>‎</w:t>
        </w:r>
        <w:r w:rsidR="00D32264">
          <w:t>3</w:t>
        </w:r>
      </w:fldSimple>
      <w:r w:rsidR="006E2767">
        <w:t xml:space="preserve">, </w:t>
      </w:r>
      <w:r>
        <w:t>can learn different structures including ergodic</w:t>
      </w:r>
      <w:r w:rsidR="00C73D2B">
        <w:t xml:space="preserve"> structures </w:t>
      </w:r>
      <w:r>
        <w:t xml:space="preserve">and also can share mixture components among different states. Both of these models are good candidates to </w:t>
      </w:r>
      <w:r w:rsidR="00554C06">
        <w:t>train a transducer</w:t>
      </w:r>
      <w:r>
        <w:t xml:space="preserve">. Since in our implementation of both models we </w:t>
      </w:r>
      <w:r>
        <w:lastRenderedPageBreak/>
        <w:t>have used a similar interface we can easily use both and compare the</w:t>
      </w:r>
      <w:r w:rsidR="00C73D2B">
        <w:t>ir performance.</w:t>
      </w:r>
      <w:r w:rsidR="006E2767">
        <w:t xml:space="preserve"> </w:t>
      </w:r>
      <w:r w:rsidR="002F2E68">
        <w:t xml:space="preserve">Next we discuss how </w:t>
      </w:r>
      <w:r w:rsidR="004457D2">
        <w:t xml:space="preserve">learning and decoding problems </w:t>
      </w:r>
      <w:r w:rsidR="002F2E68">
        <w:t>have been solved for our transducer.</w:t>
      </w:r>
    </w:p>
    <w:p w14:paraId="5B8E44E9" w14:textId="6651A405" w:rsidR="00FC62B6" w:rsidRDefault="00FC62B6" w:rsidP="00AE59EF">
      <w:pPr>
        <w:pStyle w:val="Heading3"/>
      </w:pPr>
      <w:bookmarkStart w:id="481" w:name="_Toc421046334"/>
      <w:r>
        <w:t>Learning</w:t>
      </w:r>
      <w:r w:rsidR="006E2767">
        <w:t xml:space="preserve"> </w:t>
      </w:r>
      <w:r w:rsidR="00F76350">
        <w:t>t</w:t>
      </w:r>
      <w:r>
        <w:t xml:space="preserve">he </w:t>
      </w:r>
      <w:r w:rsidR="006E2767">
        <w:t>T</w:t>
      </w:r>
      <w:r>
        <w:t>ransducer</w:t>
      </w:r>
      <w:bookmarkEnd w:id="481"/>
      <w:r>
        <w:t xml:space="preserve"> </w:t>
      </w:r>
    </w:p>
    <w:p w14:paraId="7BF68DAF" w14:textId="2CE5224A" w:rsidR="00FC62B6" w:rsidRDefault="0059178F">
      <w:pPr>
        <w:pStyle w:val="Dissertationbody"/>
      </w:pPr>
      <w:r>
        <w:t>We use an HDPHMM or DHDPHMM</w:t>
      </w:r>
      <w:r w:rsidR="006E2767">
        <w:t xml:space="preserve"> </w:t>
      </w:r>
      <w:r>
        <w:t xml:space="preserve">to train the transducer. </w:t>
      </w:r>
      <w:r w:rsidR="00FC62B6">
        <w:t xml:space="preserve">The difference from </w:t>
      </w:r>
      <w:r w:rsidR="00A6491B">
        <w:t xml:space="preserve">the supervised phoneme training </w:t>
      </w:r>
      <w:r w:rsidR="00FC62B6">
        <w:t xml:space="preserve">experiments discussed in </w:t>
      </w:r>
      <w:r w:rsidR="00A6491B">
        <w:t>C</w:t>
      </w:r>
      <w:r w:rsidR="00FC62B6">
        <w:t>hapter</w:t>
      </w:r>
      <w:r w:rsidR="00A6491B">
        <w:t> </w:t>
      </w:r>
      <w:fldSimple w:instr=" REF _Ref416428300 \r ">
        <w:r w:rsidR="00D32264">
          <w:rPr>
            <w:cs/>
          </w:rPr>
          <w:t>‎</w:t>
        </w:r>
        <w:r w:rsidR="00D32264">
          <w:t>3</w:t>
        </w:r>
      </w:fldSimple>
      <w:r w:rsidR="00A6491B">
        <w:t xml:space="preserve"> and the </w:t>
      </w:r>
      <w:r w:rsidR="00FC62B6">
        <w:t>semi-supervised phoneme training</w:t>
      </w:r>
      <w:r w:rsidR="00A6491B">
        <w:t xml:space="preserve"> experiments discussed in Chapter </w:t>
      </w:r>
      <w:fldSimple w:instr=" REF _Ref419540656 \r ">
        <w:r w:rsidR="00D32264">
          <w:rPr>
            <w:cs/>
          </w:rPr>
          <w:t>‎</w:t>
        </w:r>
        <w:r w:rsidR="00D32264">
          <w:t>4</w:t>
        </w:r>
      </w:fldSimple>
      <w:r w:rsidR="00A6491B">
        <w:t xml:space="preserve"> </w:t>
      </w:r>
      <w:r w:rsidR="00FC62B6">
        <w:t xml:space="preserve">is that we train only one </w:t>
      </w:r>
      <w:r>
        <w:t xml:space="preserve">HMM </w:t>
      </w:r>
      <w:r w:rsidR="00FC62B6">
        <w:t>for all utterances in a completely unsupervised fashion. Unlike Lee</w:t>
      </w:r>
      <w:r w:rsidR="00A6491B">
        <w:t xml:space="preserve"> (</w:t>
      </w:r>
      <w:r w:rsidR="00FC62B6">
        <w:t>2014),</w:t>
      </w:r>
      <w:r w:rsidR="00EA64B5">
        <w:t xml:space="preserve"> </w:t>
      </w:r>
      <w:r w:rsidR="00FC62B6">
        <w:t>we don’t</w:t>
      </w:r>
      <w:r w:rsidR="006E2767">
        <w:t xml:space="preserve"> </w:t>
      </w:r>
      <w:r w:rsidR="00FC62B6">
        <w:t>utilize</w:t>
      </w:r>
      <w:r w:rsidR="00A6491B">
        <w:t xml:space="preserve"> a</w:t>
      </w:r>
      <w:r w:rsidR="00FC62B6">
        <w:t xml:space="preserve"> speech/non-speech classifier and model everything including </w:t>
      </w:r>
      <w:r w:rsidR="001A131A">
        <w:t xml:space="preserve">silence </w:t>
      </w:r>
      <w:r w:rsidR="00FC62B6">
        <w:t>with one transducer.</w:t>
      </w:r>
      <w:r w:rsidR="00EA64B5">
        <w:t xml:space="preserve"> </w:t>
      </w:r>
      <w:r w:rsidR="00FC62B6">
        <w:t xml:space="preserve">For read speech, this does not </w:t>
      </w:r>
      <w:r w:rsidR="00A6491B">
        <w:t>present any problems. H</w:t>
      </w:r>
      <w:r w:rsidR="00FC62B6">
        <w:t>owever</w:t>
      </w:r>
      <w:r w:rsidR="00A6491B">
        <w:t xml:space="preserve">, for </w:t>
      </w:r>
      <w:r w:rsidR="00FC62B6">
        <w:t xml:space="preserve">other domains </w:t>
      </w:r>
      <w:r w:rsidR="00A6491B">
        <w:t xml:space="preserve">such as </w:t>
      </w:r>
      <w:r w:rsidR="00FC62B6">
        <w:t>conversational speech</w:t>
      </w:r>
      <w:r w:rsidR="00A6491B">
        <w:t xml:space="preserve">, it might be a problem, and </w:t>
      </w:r>
      <w:r w:rsidR="00FC62B6">
        <w:t xml:space="preserve">in that case we can employ a speech/non-speech </w:t>
      </w:r>
      <w:r w:rsidR="00A6491B">
        <w:t xml:space="preserve">classifier </w:t>
      </w:r>
      <w:r w:rsidR="00FC62B6">
        <w:t xml:space="preserve">as well. </w:t>
      </w:r>
      <w:r w:rsidR="00A6491B">
        <w:t>T</w:t>
      </w:r>
      <w:r w:rsidR="00FC62B6">
        <w:t xml:space="preserve">raining is </w:t>
      </w:r>
      <w:r w:rsidR="006E2767">
        <w:t xml:space="preserve">executed </w:t>
      </w:r>
      <w:r w:rsidR="00FC62B6">
        <w:t xml:space="preserve">by </w:t>
      </w:r>
      <w:r w:rsidR="006E2767">
        <w:t xml:space="preserve">sequentially </w:t>
      </w:r>
      <w:r w:rsidR="00FC62B6">
        <w:t>presenting utterances to the HDPHMM/DHDPHMM inference algorithm and iterat</w:t>
      </w:r>
      <w:r w:rsidR="006E2767">
        <w:t xml:space="preserve">ing </w:t>
      </w:r>
      <w:r w:rsidR="00A6491B">
        <w:t xml:space="preserve">using </w:t>
      </w:r>
      <w:r w:rsidR="00FC62B6">
        <w:t>Gibbs sampling</w:t>
      </w:r>
      <w:r w:rsidR="006E2767">
        <w:t>.</w:t>
      </w:r>
    </w:p>
    <w:p w14:paraId="3CA67A1F" w14:textId="301BCEA5" w:rsidR="00FC62B6" w:rsidRDefault="00FC62B6" w:rsidP="00F76350">
      <w:pPr>
        <w:pStyle w:val="Dissertationbody"/>
      </w:pPr>
      <w:r>
        <w:t>For our transducer, state</w:t>
      </w:r>
      <w:r w:rsidR="00A6491B">
        <w:t xml:space="preserve"> </w:t>
      </w:r>
      <w:r>
        <w:t>labels (or their posteriorgram</w:t>
      </w:r>
      <w:r w:rsidR="00F321F3">
        <w:t>s</w:t>
      </w:r>
      <w:r>
        <w:t xml:space="preserve">) are the output string. Since each state </w:t>
      </w:r>
      <w:r w:rsidR="00AE276E">
        <w:t xml:space="preserve">is </w:t>
      </w:r>
      <w:r w:rsidR="00870478">
        <w:t>model</w:t>
      </w:r>
      <w:r w:rsidR="00AE276E">
        <w:t>ed</w:t>
      </w:r>
      <w:r>
        <w:t xml:space="preserve"> </w:t>
      </w:r>
      <w:r w:rsidR="005D0601">
        <w:t xml:space="preserve">by </w:t>
      </w:r>
      <w:r w:rsidR="002F6C88">
        <w:t>a Gaussian</w:t>
      </w:r>
      <w:r>
        <w:t xml:space="preserve"> mixture</w:t>
      </w:r>
      <w:r w:rsidR="00A6491B">
        <w:t>,</w:t>
      </w:r>
      <w:r>
        <w:t xml:space="preserve"> the segments defined by this transducer are stationary and </w:t>
      </w:r>
      <w:r w:rsidR="00A6491B">
        <w:t xml:space="preserve">the </w:t>
      </w:r>
      <w:r w:rsidR="00A6491B" w:rsidRPr="001E1F36">
        <w:t xml:space="preserve">discovered </w:t>
      </w:r>
      <w:r w:rsidRPr="001E1F36">
        <w:t>units are sub-phoneti</w:t>
      </w:r>
      <w:r w:rsidR="00F321F3" w:rsidRPr="001E1F36">
        <w:t>c</w:t>
      </w:r>
      <w:r w:rsidR="00A6491B" w:rsidRPr="001E1F36">
        <w:t>.</w:t>
      </w:r>
      <w:r w:rsidR="00CC51F8" w:rsidRPr="001E1F36">
        <w:t xml:space="preserve"> </w:t>
      </w:r>
      <w:r w:rsidR="002F6C88" w:rsidRPr="001E1F36">
        <w:t xml:space="preserve">However, it should be noted that this limitation can be overcome by replacing </w:t>
      </w:r>
      <w:r w:rsidR="00F76350" w:rsidRPr="001E1F36">
        <w:t>each state</w:t>
      </w:r>
      <w:r w:rsidR="00F321F3" w:rsidRPr="001E1F36">
        <w:t xml:space="preserve"> (e.g. mixture model)</w:t>
      </w:r>
      <w:r w:rsidR="00F76350" w:rsidRPr="001E1F36">
        <w:t xml:space="preserve"> with an HMM which transforms the model into a </w:t>
      </w:r>
      <w:r w:rsidR="002F6C88" w:rsidRPr="001E1F36">
        <w:t>hierarchical HMM (Fine et al., 1998)</w:t>
      </w:r>
      <w:r w:rsidR="00F76350" w:rsidRPr="001E1F36">
        <w:t>.</w:t>
      </w:r>
      <w:r w:rsidR="002F6C88" w:rsidRPr="001E1F36">
        <w:t xml:space="preserve"> The resulting</w:t>
      </w:r>
      <w:r w:rsidR="002F6C88" w:rsidRPr="00F321F3">
        <w:t xml:space="preserve"> </w:t>
      </w:r>
      <w:r w:rsidR="00F321F3" w:rsidRPr="00F321F3">
        <w:t>model</w:t>
      </w:r>
      <w:r w:rsidR="00F321F3">
        <w:t xml:space="preserve"> </w:t>
      </w:r>
      <w:r w:rsidR="002F6C88">
        <w:t>can model dynamic segments.</w:t>
      </w:r>
      <w:r w:rsidR="00CC51F8">
        <w:t xml:space="preserve"> </w:t>
      </w:r>
    </w:p>
    <w:p w14:paraId="59A7C15D" w14:textId="77777777" w:rsidR="00FC62B6" w:rsidRDefault="00FC62B6" w:rsidP="00AE59EF">
      <w:pPr>
        <w:pStyle w:val="Heading3"/>
      </w:pPr>
      <w:bookmarkStart w:id="482" w:name="_Toc421046335"/>
      <w:r>
        <w:t>Decoding Observations</w:t>
      </w:r>
      <w:bookmarkEnd w:id="482"/>
    </w:p>
    <w:p w14:paraId="13B1FF47" w14:textId="6673346D" w:rsidR="00FC62B6" w:rsidRDefault="00FC62B6" w:rsidP="00FC62B6">
      <w:pPr>
        <w:pStyle w:val="Dissertationbody"/>
      </w:pPr>
      <w:r>
        <w:t xml:space="preserve">Given a transducer and a string of observations the goal of the decoder is to find the most likely path through states of the </w:t>
      </w:r>
      <w:r w:rsidR="00A9777C">
        <w:t>transducer that</w:t>
      </w:r>
      <w:r>
        <w:t xml:space="preserve"> implicitly maps the input string to </w:t>
      </w:r>
      <w:r w:rsidR="00A9777C">
        <w:t xml:space="preserve">the </w:t>
      </w:r>
      <w:r>
        <w:t>output string. This objective can be written as:</w:t>
      </w:r>
    </w:p>
    <w:p w14:paraId="2E9B0F40" w14:textId="4BE4D2BE" w:rsidR="00FC62B6" w:rsidRDefault="004B596F" w:rsidP="006C21C3">
      <w:pPr>
        <w:pStyle w:val="MTDisplayEquation"/>
      </w:pPr>
      <w:r w:rsidRPr="00221DBB">
        <w:rPr>
          <w:position w:val="-28"/>
        </w:rPr>
        <w:object w:dxaOrig="2940" w:dyaOrig="499" w14:anchorId="56D17EED">
          <v:shape id="_x0000_i1229" type="#_x0000_t75" style="width:146.25pt;height:24.75pt" o:ole="">
            <v:imagedata r:id="rId462" o:title=""/>
          </v:shape>
          <o:OLEObject Type="Embed" ProgID="Equation.DSMT4" ShapeID="_x0000_i1229" DrawAspect="Content" ObjectID="_1496837851" r:id="rId463"/>
        </w:object>
      </w:r>
      <w:r w:rsidR="00FC62B6">
        <w:tab/>
      </w:r>
      <w:r w:rsidR="00FC62B6">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5</w:instrText>
        </w:r>
      </w:fldSimple>
      <w:r w:rsidR="006C21C3">
        <w:instrText>.</w:instrText>
      </w:r>
      <w:fldSimple w:instr=" SEQ MTEqn \c \* Arabic \* MERGEFORMAT ">
        <w:r w:rsidR="00D32264">
          <w:rPr>
            <w:noProof/>
          </w:rPr>
          <w:instrText>1</w:instrText>
        </w:r>
      </w:fldSimple>
      <w:r w:rsidR="006C21C3">
        <w:instrText>)</w:instrText>
      </w:r>
      <w:r w:rsidR="006C21C3">
        <w:fldChar w:fldCharType="end"/>
      </w:r>
    </w:p>
    <w:p w14:paraId="0DA4D688" w14:textId="77CD838A" w:rsidR="00FC62B6" w:rsidRDefault="00FC62B6" w:rsidP="005D0601">
      <w:pPr>
        <w:pStyle w:val="Dissertationbody"/>
        <w:ind w:firstLine="0"/>
      </w:pPr>
      <w:proofErr w:type="gramStart"/>
      <w:r>
        <w:lastRenderedPageBreak/>
        <w:t>where</w:t>
      </w:r>
      <w:proofErr w:type="gramEnd"/>
      <w:r>
        <w:t xml:space="preserve"> </w:t>
      </w:r>
      <w:r w:rsidR="00F321F3">
        <w:rPr>
          <w:i/>
          <w:iCs/>
        </w:rPr>
        <w:t>s</w:t>
      </w:r>
      <w:r w:rsidR="006E2767">
        <w:rPr>
          <w:i/>
          <w:iCs/>
          <w:vertAlign w:val="subscript"/>
        </w:rPr>
        <w:t>1</w:t>
      </w:r>
      <w:r w:rsidR="006E2767">
        <w:t xml:space="preserve">, </w:t>
      </w:r>
      <w:r w:rsidR="00F321F3">
        <w:rPr>
          <w:i/>
          <w:iCs/>
        </w:rPr>
        <w:t>s</w:t>
      </w:r>
      <w:r w:rsidR="006E2767">
        <w:rPr>
          <w:i/>
          <w:iCs/>
          <w:vertAlign w:val="subscript"/>
        </w:rPr>
        <w:t>2</w:t>
      </w:r>
      <w:r w:rsidR="006E2767">
        <w:t xml:space="preserve">, ..., </w:t>
      </w:r>
      <w:r w:rsidR="00F321F3">
        <w:rPr>
          <w:i/>
        </w:rPr>
        <w:t>s</w:t>
      </w:r>
      <w:r w:rsidR="006E2767" w:rsidRPr="00AE59EF">
        <w:rPr>
          <w:i/>
          <w:vertAlign w:val="subscript"/>
        </w:rPr>
        <w:t>M</w:t>
      </w:r>
      <w:r w:rsidR="006E2767">
        <w:t xml:space="preserve"> represent </w:t>
      </w:r>
      <w:r>
        <w:t>state</w:t>
      </w:r>
      <w:r w:rsidR="006E2767">
        <w:t xml:space="preserve"> labels </w:t>
      </w:r>
      <w:r>
        <w:t xml:space="preserve">and </w:t>
      </w:r>
      <w:r w:rsidR="00F321F3">
        <w:rPr>
          <w:i/>
          <w:iCs/>
        </w:rPr>
        <w:t>o</w:t>
      </w:r>
      <w:r w:rsidR="006E2767" w:rsidRPr="00AE59EF">
        <w:rPr>
          <w:i/>
          <w:iCs/>
          <w:vertAlign w:val="subscript"/>
        </w:rPr>
        <w:t>1</w:t>
      </w:r>
      <w:r w:rsidR="006E2767">
        <w:rPr>
          <w:i/>
          <w:iCs/>
        </w:rPr>
        <w:t xml:space="preserve">, </w:t>
      </w:r>
      <w:r w:rsidR="00F321F3">
        <w:rPr>
          <w:i/>
          <w:iCs/>
        </w:rPr>
        <w:t>o</w:t>
      </w:r>
      <w:r w:rsidR="006E2767" w:rsidRPr="00AE59EF">
        <w:rPr>
          <w:i/>
          <w:iCs/>
          <w:vertAlign w:val="subscript"/>
        </w:rPr>
        <w:t>2</w:t>
      </w:r>
      <w:r w:rsidR="006E2767">
        <w:rPr>
          <w:i/>
          <w:iCs/>
        </w:rPr>
        <w:t xml:space="preserve">, ..., </w:t>
      </w:r>
      <w:r w:rsidR="00F321F3">
        <w:rPr>
          <w:i/>
          <w:iCs/>
        </w:rPr>
        <w:t>o</w:t>
      </w:r>
      <w:r w:rsidR="006E2767">
        <w:rPr>
          <w:i/>
          <w:iCs/>
          <w:vertAlign w:val="subscript"/>
        </w:rPr>
        <w:t>N</w:t>
      </w:r>
      <w:r w:rsidR="006E2767">
        <w:rPr>
          <w:i/>
          <w:iCs/>
        </w:rPr>
        <w:t xml:space="preserve"> </w:t>
      </w:r>
      <w:r w:rsidR="006E2767" w:rsidRPr="006E2767">
        <w:rPr>
          <w:iCs/>
        </w:rPr>
        <w:t>represent</w:t>
      </w:r>
      <w:r w:rsidR="006E2767">
        <w:rPr>
          <w:iCs/>
        </w:rPr>
        <w:t xml:space="preserve"> </w:t>
      </w:r>
      <w:r w:rsidR="006E2767" w:rsidRPr="00AE59EF">
        <w:rPr>
          <w:iCs/>
        </w:rPr>
        <w:t>observations</w:t>
      </w:r>
      <w:r w:rsidR="006E2767">
        <w:rPr>
          <w:i/>
          <w:iCs/>
        </w:rPr>
        <w:t>.</w:t>
      </w:r>
      <w:r w:rsidR="006E2767">
        <w:t xml:space="preserve"> </w:t>
      </w:r>
      <w:r>
        <w:t xml:space="preserve">Alternatively we can also estimate the posteriorgram of the state sequence. If the goal is only to estimate the best sequence then </w:t>
      </w:r>
      <w:r w:rsidR="00A9777C">
        <w:t xml:space="preserve">the </w:t>
      </w:r>
      <w:r>
        <w:t>Viterbi algorithm (Viterbi, 1967) can be employed</w:t>
      </w:r>
      <w:r w:rsidR="00A9777C">
        <w:t xml:space="preserve">. If estimating the posterior is desired, </w:t>
      </w:r>
      <w:r>
        <w:t>the F</w:t>
      </w:r>
      <w:r w:rsidR="006E2767">
        <w:t xml:space="preserve">B </w:t>
      </w:r>
      <w:r>
        <w:t>algorithm</w:t>
      </w:r>
      <w:r w:rsidR="006E2767">
        <w:t xml:space="preserve"> </w:t>
      </w:r>
      <w:r w:rsidR="00A9777C">
        <w:t xml:space="preserve">is preferred. </w:t>
      </w:r>
      <w:r>
        <w:t xml:space="preserve">Alternatively we can use other techniques </w:t>
      </w:r>
      <w:r w:rsidR="006E2767">
        <w:t xml:space="preserve">such as </w:t>
      </w:r>
      <w:r>
        <w:t>Gibbs sampling</w:t>
      </w:r>
      <w:r w:rsidR="006E2767">
        <w:t>, but these will be more computationally expensive.</w:t>
      </w:r>
      <w:r>
        <w:t xml:space="preserve"> </w:t>
      </w:r>
    </w:p>
    <w:p w14:paraId="07C6CF70" w14:textId="7E64D8BD" w:rsidR="00FC62B6" w:rsidRDefault="00FC62B6">
      <w:pPr>
        <w:pStyle w:val="Dissertationbody"/>
      </w:pPr>
      <w:r>
        <w:t>The resulting transducer is the engine used to convert new acoustic observations into acoustic units.</w:t>
      </w:r>
      <w:r w:rsidR="00EA64B5">
        <w:t xml:space="preserve"> </w:t>
      </w:r>
      <w:r>
        <w:t xml:space="preserve">We will explore the properties of this transducer in </w:t>
      </w:r>
      <w:r w:rsidR="00A9777C">
        <w:t>Section</w:t>
      </w:r>
      <w:r w:rsidR="00C95979">
        <w:t xml:space="preserve"> </w:t>
      </w:r>
      <w:fldSimple w:instr=" REF _Ref419383615 \r ">
        <w:r w:rsidR="00D32264">
          <w:rPr>
            <w:cs/>
          </w:rPr>
          <w:t>‎</w:t>
        </w:r>
        <w:r w:rsidR="00D32264">
          <w:t>5.5</w:t>
        </w:r>
      </w:fldSimple>
      <w:r w:rsidR="00CC51F8">
        <w:t xml:space="preserve"> </w:t>
      </w:r>
      <w:r>
        <w:t>for sever</w:t>
      </w:r>
      <w:r w:rsidR="00A9777C">
        <w:t>al applications.</w:t>
      </w:r>
      <w:r>
        <w:t xml:space="preserve"> The transducer is also the main component of </w:t>
      </w:r>
      <w:r w:rsidR="00870478">
        <w:t xml:space="preserve">lexicon learning </w:t>
      </w:r>
      <w:r>
        <w:t xml:space="preserve">algorithms </w:t>
      </w:r>
      <w:r w:rsidR="00A9777C">
        <w:t>that</w:t>
      </w:r>
      <w:r>
        <w:t xml:space="preserve"> </w:t>
      </w:r>
      <w:r w:rsidR="0059178F">
        <w:t>are discussed</w:t>
      </w:r>
      <w:r w:rsidR="00A9777C">
        <w:t xml:space="preserve"> next.</w:t>
      </w:r>
    </w:p>
    <w:p w14:paraId="7110BFB8" w14:textId="7B932196" w:rsidR="00FC62B6" w:rsidRDefault="006E2767" w:rsidP="009A2518">
      <w:pPr>
        <w:pStyle w:val="Heading2"/>
      </w:pPr>
      <w:bookmarkStart w:id="483" w:name="_Ref419383578"/>
      <w:bookmarkStart w:id="484" w:name="_Toc421046336"/>
      <w:r>
        <w:t>Discovering</w:t>
      </w:r>
      <w:r w:rsidR="00FC62B6">
        <w:t xml:space="preserve"> </w:t>
      </w:r>
      <w:r w:rsidR="00983088">
        <w:t>T</w:t>
      </w:r>
      <w:r w:rsidR="00FC62B6">
        <w:t>he Lexicon</w:t>
      </w:r>
      <w:bookmarkEnd w:id="483"/>
      <w:bookmarkEnd w:id="484"/>
    </w:p>
    <w:p w14:paraId="44DB941A" w14:textId="58E8E8D1" w:rsidR="00FC62B6" w:rsidRDefault="00FC62B6" w:rsidP="00FC62B6">
      <w:pPr>
        <w:pStyle w:val="Dissertationbody"/>
      </w:pPr>
      <w:r>
        <w:t xml:space="preserve">In this section, we present two algorithms to learn the lexicon from the output of our </w:t>
      </w:r>
      <w:r w:rsidR="00DB5B80">
        <w:t>ADU</w:t>
      </w:r>
      <w:r>
        <w:t xml:space="preserve"> transducer discussed in the previous section.</w:t>
      </w:r>
      <w:r w:rsidR="00EA64B5">
        <w:t xml:space="preserve"> </w:t>
      </w:r>
      <w:r>
        <w:t xml:space="preserve">It should be noted that acoustic units are </w:t>
      </w:r>
      <w:r w:rsidR="006E2767">
        <w:t xml:space="preserve">discovered </w:t>
      </w:r>
      <w:r>
        <w:t xml:space="preserve">in a completely unsupervised manner while </w:t>
      </w:r>
      <w:r w:rsidR="006E2767">
        <w:t xml:space="preserve">to discover </w:t>
      </w:r>
      <w:r>
        <w:t>the lexicon we need a word</w:t>
      </w:r>
      <w:r w:rsidR="00F5793E">
        <w:t>-</w:t>
      </w:r>
      <w:r>
        <w:t xml:space="preserve">level transcription </w:t>
      </w:r>
      <w:r w:rsidR="00F5793E">
        <w:t xml:space="preserve">of </w:t>
      </w:r>
      <w:r>
        <w:t>the acoustic data. We investigate t</w:t>
      </w:r>
      <w:r w:rsidR="006E2767">
        <w:t>hree</w:t>
      </w:r>
      <w:r>
        <w:t xml:space="preserve"> algorithms to </w:t>
      </w:r>
      <w:r w:rsidR="006E2767">
        <w:t xml:space="preserve">discover </w:t>
      </w:r>
      <w:r>
        <w:t xml:space="preserve">the lexicon: </w:t>
      </w:r>
      <w:r w:rsidR="00F5793E">
        <w:t xml:space="preserve">(1) a </w:t>
      </w:r>
      <w:r>
        <w:t>supervised algorithm that needs alignments of words and acoustic units</w:t>
      </w:r>
      <w:r w:rsidR="00F5793E">
        <w:t xml:space="preserve">, (2) a </w:t>
      </w:r>
      <w:r>
        <w:t>semi-supervised algorithm that does not need the word alignments</w:t>
      </w:r>
      <w:r w:rsidR="006E2767">
        <w:t xml:space="preserve">, and (3) </w:t>
      </w:r>
      <w:r>
        <w:t>a G2P algorithm</w:t>
      </w:r>
      <w:r w:rsidR="00F5793E">
        <w:t xml:space="preserve"> (Novak et al., 2012) </w:t>
      </w:r>
      <w:r>
        <w:t xml:space="preserve">based on </w:t>
      </w:r>
      <w:r w:rsidR="00F5793E">
        <w:t xml:space="preserve">a </w:t>
      </w:r>
      <w:r>
        <w:t>weighted finite state transducer (Mohri et al.</w:t>
      </w:r>
      <w:r w:rsidR="00F7368D">
        <w:t>, 2008</w:t>
      </w:r>
      <w:r>
        <w:t>)</w:t>
      </w:r>
      <w:r w:rsidR="006E2767">
        <w:t xml:space="preserve">. This latter approach is not the focus of this dissertation. </w:t>
      </w:r>
      <w:r>
        <w:t xml:space="preserve">The basic idea is to use the </w:t>
      </w:r>
      <w:r w:rsidR="00F5793E">
        <w:t xml:space="preserve">lexicon </w:t>
      </w:r>
      <w:r>
        <w:t xml:space="preserve">obtained by one of the direct algorithms and find a mapping between </w:t>
      </w:r>
      <w:r w:rsidR="00F5793E">
        <w:t xml:space="preserve">the </w:t>
      </w:r>
      <w:r>
        <w:t xml:space="preserve">sequence of letters and </w:t>
      </w:r>
      <w:r w:rsidR="00DB5B80">
        <w:t>ADU</w:t>
      </w:r>
      <w:r>
        <w:t>s. Detail</w:t>
      </w:r>
      <w:r w:rsidR="00F5793E">
        <w:t>s</w:t>
      </w:r>
      <w:r>
        <w:t xml:space="preserve"> of this algorithm can be found in (Novak et al., 2012</w:t>
      </w:r>
      <w:r w:rsidRPr="002F2E68">
        <w:t>).</w:t>
      </w:r>
      <w:r w:rsidR="006E2767" w:rsidRPr="002F2E68">
        <w:t xml:space="preserve"> </w:t>
      </w:r>
      <w:r w:rsidR="006E2767" w:rsidRPr="001E1F36">
        <w:t>One of its advantages is that is can handle words that have not been previously seen in the training data.</w:t>
      </w:r>
    </w:p>
    <w:p w14:paraId="36CD8C6D" w14:textId="79954AEE" w:rsidR="00FC62B6" w:rsidRDefault="00FC62B6" w:rsidP="009A2518">
      <w:pPr>
        <w:pStyle w:val="Heading3"/>
      </w:pPr>
      <w:bookmarkStart w:id="485" w:name="_Toc421046337"/>
      <w:r>
        <w:t>Direct Supervised</w:t>
      </w:r>
      <w:r w:rsidR="00F5793E">
        <w:t xml:space="preserve"> </w:t>
      </w:r>
      <w:r>
        <w:t>Learning</w:t>
      </w:r>
      <w:bookmarkEnd w:id="485"/>
    </w:p>
    <w:p w14:paraId="0691096B" w14:textId="58CE9824" w:rsidR="00FC62B6" w:rsidRDefault="00FC62B6" w:rsidP="00FC62B6">
      <w:pPr>
        <w:pStyle w:val="Dissertationbody"/>
      </w:pPr>
      <w:r>
        <w:t>If the word alignment</w:t>
      </w:r>
      <w:r w:rsidR="00F5793E">
        <w:t xml:space="preserve"> </w:t>
      </w:r>
      <w:r>
        <w:t>exist</w:t>
      </w:r>
      <w:r w:rsidR="00F5793E">
        <w:t>s</w:t>
      </w:r>
      <w:r>
        <w:t xml:space="preserve"> or is estimated reliably (e.g.</w:t>
      </w:r>
      <w:r w:rsidR="00C95979">
        <w:t xml:space="preserve"> </w:t>
      </w:r>
      <w:r w:rsidR="0052362D">
        <w:t xml:space="preserve">from </w:t>
      </w:r>
      <w:r w:rsidR="00C95979">
        <w:t>forced alignment</w:t>
      </w:r>
      <w:r w:rsidR="0052362D">
        <w:t xml:space="preserve">s generated by a high quality </w:t>
      </w:r>
      <w:r>
        <w:t>CDHMM system)</w:t>
      </w:r>
      <w:r w:rsidR="00F5793E">
        <w:t xml:space="preserve">, </w:t>
      </w:r>
      <w:r>
        <w:t xml:space="preserve">we can extract the alignment between each word and </w:t>
      </w:r>
      <w:r w:rsidR="00F5793E">
        <w:t xml:space="preserve">the </w:t>
      </w:r>
      <w:r>
        <w:lastRenderedPageBreak/>
        <w:t>stream of acoustic unit</w:t>
      </w:r>
      <w:r w:rsidR="00F5793E">
        <w:t>s</w:t>
      </w:r>
      <w:r>
        <w:t xml:space="preserve"> produced by the </w:t>
      </w:r>
      <w:r w:rsidR="00DB5B80">
        <w:t>ADU</w:t>
      </w:r>
      <w:r>
        <w:t xml:space="preserve"> transducer. However, there </w:t>
      </w:r>
      <w:r w:rsidR="00C95979">
        <w:t xml:space="preserve">might be </w:t>
      </w:r>
      <w:r>
        <w:t>many examples for each word and we need to select a handful that represents each word more accurately. There are many ways to find these representative examples</w:t>
      </w:r>
      <w:r w:rsidR="00F5793E">
        <w:t>.</w:t>
      </w:r>
      <w:r>
        <w:t xml:space="preserve"> </w:t>
      </w:r>
      <w:r w:rsidR="00F5793E">
        <w:t>F</w:t>
      </w:r>
      <w:r>
        <w:t>or example</w:t>
      </w:r>
      <w:r w:rsidR="00F5793E">
        <w:t xml:space="preserve">, </w:t>
      </w:r>
      <w:r>
        <w:t>we can cluster the examples and then select the centroids. In this section, we propose an algorithm that select</w:t>
      </w:r>
      <w:r w:rsidR="00F5793E">
        <w:t>s</w:t>
      </w:r>
      <w:r>
        <w:t xml:space="preserve"> at most </w:t>
      </w:r>
      <w:r w:rsidRPr="00AE59EF">
        <w:rPr>
          <w:i/>
        </w:rPr>
        <w:t>M</w:t>
      </w:r>
      <w:r>
        <w:t xml:space="preserve"> examples among all instances of a given word that have the average minimum </w:t>
      </w:r>
      <w:r w:rsidR="00F5793E">
        <w:t>e</w:t>
      </w:r>
      <w:r>
        <w:t xml:space="preserve">dit distance (Navarro, 2001) from other examples. </w:t>
      </w:r>
      <w:r w:rsidR="00F5793E">
        <w:t>The e</w:t>
      </w:r>
      <w:r>
        <w:t>dit distance is computed using</w:t>
      </w:r>
      <w:r w:rsidR="0052362D">
        <w:t xml:space="preserve"> DTW</w:t>
      </w:r>
      <w:r w:rsidR="00F5793E">
        <w:t>. P</w:t>
      </w:r>
      <w:r>
        <w:t xml:space="preserve">osteriorgrams of the states are used to represent each example. </w:t>
      </w:r>
    </w:p>
    <w:p w14:paraId="0522FCDB" w14:textId="100429ED" w:rsidR="00FC62B6" w:rsidRDefault="00FC62B6" w:rsidP="00FC62B6">
      <w:pPr>
        <w:pStyle w:val="Dissertationbody"/>
      </w:pPr>
      <w:r>
        <w:t>The algorithm is as follow</w:t>
      </w:r>
      <w:r w:rsidR="00F5793E">
        <w:t>s</w:t>
      </w:r>
      <w:r>
        <w:t>:</w:t>
      </w:r>
    </w:p>
    <w:p w14:paraId="2A4B0CC4" w14:textId="37CE4E75" w:rsidR="00FC62B6" w:rsidRDefault="00FC62B6" w:rsidP="0052362D">
      <w:pPr>
        <w:pStyle w:val="Dissertationbody"/>
        <w:numPr>
          <w:ilvl w:val="1"/>
          <w:numId w:val="44"/>
        </w:numPr>
        <w:ind w:left="720"/>
      </w:pPr>
      <w:r>
        <w:t xml:space="preserve">Generate the posteriorgram representation for all utterances in the dataset using </w:t>
      </w:r>
      <w:r w:rsidR="00F5793E">
        <w:t xml:space="preserve">an </w:t>
      </w:r>
      <w:r w:rsidR="00DB5B80">
        <w:t>ADU</w:t>
      </w:r>
      <w:r>
        <w:t xml:space="preserve"> transducer.</w:t>
      </w:r>
    </w:p>
    <w:p w14:paraId="1C357F51" w14:textId="173B9888" w:rsidR="00FC62B6" w:rsidRDefault="00FC62B6" w:rsidP="0052362D">
      <w:pPr>
        <w:pStyle w:val="Dissertationbody"/>
        <w:numPr>
          <w:ilvl w:val="1"/>
          <w:numId w:val="44"/>
        </w:numPr>
        <w:ind w:left="720"/>
      </w:pPr>
      <w:r>
        <w:t xml:space="preserve">Use </w:t>
      </w:r>
      <w:r w:rsidR="00F5793E">
        <w:t xml:space="preserve">the </w:t>
      </w:r>
      <w:r>
        <w:t xml:space="preserve">aligned transcription to extract all examples of each word. </w:t>
      </w:r>
    </w:p>
    <w:p w14:paraId="4B61FE2C" w14:textId="08AF9557" w:rsidR="00FC62B6" w:rsidRPr="00F321F3" w:rsidRDefault="0052362D" w:rsidP="0052362D">
      <w:pPr>
        <w:pStyle w:val="Dissertationbody"/>
        <w:numPr>
          <w:ilvl w:val="1"/>
          <w:numId w:val="44"/>
        </w:numPr>
        <w:ind w:left="720"/>
      </w:pPr>
      <w:r w:rsidRPr="00F321F3">
        <w:t>C</w:t>
      </w:r>
      <w:r w:rsidR="00FC62B6" w:rsidRPr="00F321F3">
        <w:t>ompute the DTW</w:t>
      </w:r>
      <w:r w:rsidR="00F5793E" w:rsidRPr="00F321F3">
        <w:t xml:space="preserve"> alignment </w:t>
      </w:r>
      <w:r w:rsidR="00FC62B6" w:rsidRPr="00F321F3">
        <w:t>between each two example</w:t>
      </w:r>
      <w:r w:rsidR="00F5793E" w:rsidRPr="00F321F3">
        <w:t>s</w:t>
      </w:r>
      <w:r w:rsidR="00FC62B6" w:rsidRPr="00F321F3">
        <w:t xml:space="preserve"> </w:t>
      </w:r>
      <w:r w:rsidR="00FC62B6" w:rsidRPr="00F321F3">
        <w:rPr>
          <w:i/>
          <w:iCs/>
        </w:rPr>
        <w:t>X</w:t>
      </w:r>
      <w:r w:rsidR="00FC62B6" w:rsidRPr="00F321F3">
        <w:t xml:space="preserve"> and </w:t>
      </w:r>
      <w:r w:rsidR="00FC62B6" w:rsidRPr="00F321F3">
        <w:rPr>
          <w:i/>
          <w:iCs/>
        </w:rPr>
        <w:t>Y</w:t>
      </w:r>
      <w:r w:rsidR="00FC62B6" w:rsidRPr="00F321F3">
        <w:t xml:space="preserve"> (Müller, 2007):</w:t>
      </w:r>
    </w:p>
    <w:p w14:paraId="0960BD39" w14:textId="00387A33" w:rsidR="00FC62B6" w:rsidRDefault="004B596F" w:rsidP="006C21C3">
      <w:pPr>
        <w:pStyle w:val="MTDisplayEquation"/>
        <w:ind w:left="900"/>
      </w:pPr>
      <w:r w:rsidRPr="004B596F">
        <w:rPr>
          <w:position w:val="-36"/>
        </w:rPr>
        <w:object w:dxaOrig="6420" w:dyaOrig="840" w14:anchorId="4D53345B">
          <v:shape id="_x0000_i1230" type="#_x0000_t75" style="width:320.25pt;height:42pt" o:ole="">
            <v:imagedata r:id="rId464" o:title=""/>
          </v:shape>
          <o:OLEObject Type="Embed" ProgID="Equation.DSMT4" ShapeID="_x0000_i1230" DrawAspect="Content" ObjectID="_1496837852" r:id="rId465"/>
        </w:object>
      </w:r>
      <w:r w:rsidR="00FC62B6" w:rsidRPr="00F321F3">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bookmarkStart w:id="486" w:name="ZEqnNum961256"/>
      <w:r w:rsidR="006C21C3">
        <w:instrText>(</w:instrText>
      </w:r>
      <w:fldSimple w:instr=" SEQ MTChap \c \* Arabic \* MERGEFORMAT ">
        <w:r w:rsidR="00D32264">
          <w:rPr>
            <w:noProof/>
          </w:rPr>
          <w:instrText>5</w:instrText>
        </w:r>
      </w:fldSimple>
      <w:r w:rsidR="006C21C3">
        <w:instrText>.</w:instrText>
      </w:r>
      <w:fldSimple w:instr=" SEQ MTEqn \c \* Arabic \* MERGEFORMAT ">
        <w:r w:rsidR="00D32264">
          <w:rPr>
            <w:noProof/>
          </w:rPr>
          <w:instrText>2</w:instrText>
        </w:r>
      </w:fldSimple>
      <w:r w:rsidR="006C21C3">
        <w:instrText>)</w:instrText>
      </w:r>
      <w:bookmarkEnd w:id="486"/>
      <w:r w:rsidR="006C21C3">
        <w:fldChar w:fldCharType="end"/>
      </w:r>
    </w:p>
    <w:p w14:paraId="5F47E203" w14:textId="2E62815E" w:rsidR="00FC62B6" w:rsidRDefault="00FC62B6" w:rsidP="0052362D">
      <w:pPr>
        <w:pStyle w:val="Dissertationbody"/>
        <w:ind w:left="720" w:firstLine="0"/>
      </w:pPr>
      <w:proofErr w:type="gramStart"/>
      <w:r>
        <w:t>where</w:t>
      </w:r>
      <w:proofErr w:type="gramEnd"/>
      <w:r>
        <w:t xml:space="preserve"> </w:t>
      </w:r>
      <w:r w:rsidRPr="009A2518">
        <w:rPr>
          <w:i/>
          <w:iCs/>
        </w:rPr>
        <w:t>X</w:t>
      </w:r>
      <w:r>
        <w:t xml:space="preserve"> and </w:t>
      </w:r>
      <w:r w:rsidRPr="009A2518">
        <w:rPr>
          <w:i/>
          <w:iCs/>
        </w:rPr>
        <w:t>Y</w:t>
      </w:r>
      <w:r>
        <w:t xml:space="preserve"> a</w:t>
      </w:r>
      <w:r w:rsidR="00F5793E">
        <w:t xml:space="preserve">re the </w:t>
      </w:r>
      <w:r>
        <w:t>two examples</w:t>
      </w:r>
      <w:r w:rsidR="00F5793E">
        <w:t xml:space="preserve">, </w:t>
      </w:r>
      <w:r w:rsidRPr="009A2518">
        <w:rPr>
          <w:i/>
          <w:iCs/>
        </w:rPr>
        <w:t>p</w:t>
      </w:r>
      <w:r>
        <w:t xml:space="preserve"> is the w</w:t>
      </w:r>
      <w:r w:rsidR="00F5793E">
        <w:t xml:space="preserve">arping </w:t>
      </w:r>
      <w:r>
        <w:t>path that align</w:t>
      </w:r>
      <w:r w:rsidR="00F5793E">
        <w:t>s</w:t>
      </w:r>
      <w:r>
        <w:t xml:space="preserve"> </w:t>
      </w:r>
      <w:r w:rsidRPr="009A2518">
        <w:rPr>
          <w:i/>
          <w:iCs/>
        </w:rPr>
        <w:t>X</w:t>
      </w:r>
      <w:r>
        <w:t xml:space="preserve"> and </w:t>
      </w:r>
      <w:r w:rsidRPr="009A2518">
        <w:rPr>
          <w:i/>
          <w:iCs/>
        </w:rPr>
        <w:t>Y</w:t>
      </w:r>
      <w:r>
        <w:t xml:space="preserve"> and </w:t>
      </w:r>
      <w:r>
        <w:rPr>
          <w:i/>
          <w:iCs/>
        </w:rPr>
        <w:t>C</w:t>
      </w:r>
      <w:r>
        <w:rPr>
          <w:i/>
          <w:iCs/>
          <w:vertAlign w:val="subscript"/>
        </w:rPr>
        <w:t>p</w:t>
      </w:r>
      <w:r>
        <w:rPr>
          <w:i/>
          <w:iCs/>
        </w:rPr>
        <w:t>(X,Y)</w:t>
      </w:r>
      <w:r>
        <w:t xml:space="preserve"> is</w:t>
      </w:r>
      <w:r w:rsidR="0052362D">
        <w:t xml:space="preserve"> </w:t>
      </w:r>
      <w:r>
        <w:t>defined as:</w:t>
      </w:r>
    </w:p>
    <w:p w14:paraId="63B670AB" w14:textId="6E600821" w:rsidR="00FC62B6" w:rsidRDefault="004B596F" w:rsidP="006C21C3">
      <w:pPr>
        <w:pStyle w:val="MTDisplayEquation"/>
        <w:ind w:left="900"/>
      </w:pPr>
      <w:r w:rsidRPr="001C4EDC">
        <w:rPr>
          <w:position w:val="-28"/>
        </w:rPr>
        <w:object w:dxaOrig="2299" w:dyaOrig="660" w14:anchorId="706516C1">
          <v:shape id="_x0000_i1231" type="#_x0000_t75" style="width:114pt;height:33pt" o:ole="">
            <v:imagedata r:id="rId466" o:title=""/>
          </v:shape>
          <o:OLEObject Type="Embed" ProgID="Equation.DSMT4" ShapeID="_x0000_i1231" DrawAspect="Content" ObjectID="_1496837853" r:id="rId467"/>
        </w:object>
      </w:r>
      <w:r w:rsidR="00FC62B6">
        <w:tab/>
        <w:t xml:space="preserve"> </w:t>
      </w:r>
      <w:r w:rsidR="00FC62B6">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5</w:instrText>
        </w:r>
      </w:fldSimple>
      <w:r w:rsidR="006C21C3">
        <w:instrText>.</w:instrText>
      </w:r>
      <w:fldSimple w:instr=" SEQ MTEqn \c \* Arabic \* MERGEFORMAT ">
        <w:r w:rsidR="00D32264">
          <w:rPr>
            <w:noProof/>
          </w:rPr>
          <w:instrText>3</w:instrText>
        </w:r>
      </w:fldSimple>
      <w:r w:rsidR="006C21C3">
        <w:instrText>)</w:instrText>
      </w:r>
      <w:r w:rsidR="006C21C3">
        <w:fldChar w:fldCharType="end"/>
      </w:r>
    </w:p>
    <w:p w14:paraId="7411E89B" w14:textId="5963B276" w:rsidR="00FC62B6" w:rsidRDefault="006B036D" w:rsidP="0052362D">
      <w:pPr>
        <w:pStyle w:val="Dissertationbody"/>
        <w:numPr>
          <w:ilvl w:val="1"/>
          <w:numId w:val="44"/>
        </w:numPr>
        <w:ind w:left="720"/>
      </w:pPr>
      <w:r>
        <w:t xml:space="preserve">For all </w:t>
      </w:r>
      <w:r w:rsidRPr="00AE59EF">
        <w:rPr>
          <w:i/>
        </w:rPr>
        <w:t>k</w:t>
      </w:r>
      <w:r>
        <w:t>, a</w:t>
      </w:r>
      <w:r w:rsidR="00FC62B6">
        <w:t xml:space="preserve">ccumulate the distance between </w:t>
      </w:r>
      <w:r w:rsidR="0052362D">
        <w:t xml:space="preserve">the </w:t>
      </w:r>
      <w:r w:rsidR="0052362D" w:rsidRPr="00AE59EF">
        <w:rPr>
          <w:i/>
        </w:rPr>
        <w:t>k</w:t>
      </w:r>
      <w:r w:rsidR="0052362D" w:rsidRPr="00AE59EF">
        <w:rPr>
          <w:i/>
          <w:vertAlign w:val="superscript"/>
        </w:rPr>
        <w:t>th</w:t>
      </w:r>
      <w:r w:rsidR="0052362D">
        <w:t xml:space="preserve"> </w:t>
      </w:r>
      <w:r w:rsidR="00FC62B6">
        <w:t>example and all other examples in the data set.</w:t>
      </w:r>
    </w:p>
    <w:p w14:paraId="6E1576F8" w14:textId="4A55A4F8" w:rsidR="00FC62B6" w:rsidRDefault="00FC62B6" w:rsidP="0052362D">
      <w:pPr>
        <w:pStyle w:val="Dissertationbody"/>
        <w:numPr>
          <w:ilvl w:val="1"/>
          <w:numId w:val="44"/>
        </w:numPr>
        <w:ind w:left="720"/>
      </w:pPr>
      <w:r>
        <w:t xml:space="preserve">Select the </w:t>
      </w:r>
      <w:r>
        <w:rPr>
          <w:i/>
          <w:iCs/>
        </w:rPr>
        <w:t xml:space="preserve">M </w:t>
      </w:r>
      <w:r>
        <w:t xml:space="preserve">examples with </w:t>
      </w:r>
      <w:r w:rsidR="00F5793E">
        <w:t xml:space="preserve">a </w:t>
      </w:r>
      <w:r>
        <w:t>minimum average distance as representatives for that word.</w:t>
      </w:r>
    </w:p>
    <w:p w14:paraId="4D63C5F3" w14:textId="60C24822" w:rsidR="00F5793E" w:rsidRDefault="00FC62B6" w:rsidP="0052362D">
      <w:pPr>
        <w:pStyle w:val="Dissertationbody"/>
        <w:numPr>
          <w:ilvl w:val="1"/>
          <w:numId w:val="44"/>
        </w:numPr>
        <w:ind w:left="720"/>
      </w:pPr>
      <w:r>
        <w:t xml:space="preserve">Convert the </w:t>
      </w:r>
      <w:r w:rsidR="00F5793E">
        <w:t>posteriorgram</w:t>
      </w:r>
      <w:r>
        <w:t xml:space="preserve"> of </w:t>
      </w:r>
      <w:r>
        <w:rPr>
          <w:i/>
          <w:iCs/>
        </w:rPr>
        <w:t>M</w:t>
      </w:r>
      <w:r>
        <w:t xml:space="preserve"> examples into state label</w:t>
      </w:r>
      <w:r w:rsidR="00F5793E">
        <w:t xml:space="preserve">s, </w:t>
      </w:r>
      <w:r>
        <w:t>remove repetitions and retain the remaining</w:t>
      </w:r>
      <w:r w:rsidR="00E101A5">
        <w:t xml:space="preserve"> </w:t>
      </w:r>
      <w:r w:rsidR="0052362D" w:rsidRPr="00AE59EF">
        <w:rPr>
          <w:i/>
        </w:rPr>
        <w:t>M</w:t>
      </w:r>
      <w:r w:rsidR="00E101A5">
        <w:t xml:space="preserve"> examples (e.g.</w:t>
      </w:r>
      <w:r w:rsidR="00CC51F8">
        <w:t xml:space="preserve"> </w:t>
      </w:r>
      <w:r w:rsidR="00276797">
        <w:t xml:space="preserve">the </w:t>
      </w:r>
      <w:r w:rsidR="00E101A5">
        <w:t xml:space="preserve">number of final examples for each word is less than or equal to </w:t>
      </w:r>
      <w:r w:rsidR="00E101A5" w:rsidRPr="00AE59EF">
        <w:rPr>
          <w:i/>
        </w:rPr>
        <w:t>M</w:t>
      </w:r>
      <w:r w:rsidR="00E101A5">
        <w:t>)</w:t>
      </w:r>
      <w:r w:rsidR="00F5793E">
        <w:t xml:space="preserve">. </w:t>
      </w:r>
    </w:p>
    <w:p w14:paraId="7FA7B722" w14:textId="3E734AB8" w:rsidR="0052362D" w:rsidRDefault="0052362D" w:rsidP="0052362D">
      <w:pPr>
        <w:pStyle w:val="Dissertationbody"/>
        <w:ind w:firstLine="0"/>
      </w:pPr>
      <w:r>
        <w:lastRenderedPageBreak/>
        <w:t xml:space="preserve">Note that in this formulation </w:t>
      </w:r>
      <w:proofErr w:type="gramStart"/>
      <w:r>
        <w:rPr>
          <w:i/>
          <w:iCs/>
        </w:rPr>
        <w:t>c(</w:t>
      </w:r>
      <w:proofErr w:type="gramEnd"/>
      <w:r>
        <w:rPr>
          <w:i/>
          <w:iCs/>
        </w:rPr>
        <w:t>x</w:t>
      </w:r>
      <w:r>
        <w:rPr>
          <w:i/>
          <w:iCs/>
          <w:vertAlign w:val="subscript"/>
        </w:rPr>
        <w:t>nl,</w:t>
      </w:r>
      <w:r>
        <w:rPr>
          <w:i/>
          <w:iCs/>
        </w:rPr>
        <w:t>,y</w:t>
      </w:r>
      <w:r>
        <w:rPr>
          <w:i/>
          <w:iCs/>
          <w:vertAlign w:val="subscript"/>
        </w:rPr>
        <w:t>ml</w:t>
      </w:r>
      <w:r>
        <w:rPr>
          <w:i/>
          <w:iCs/>
        </w:rPr>
        <w:t>)</w:t>
      </w:r>
      <w:r>
        <w:t xml:space="preserve"> is an element of the cost matrix between </w:t>
      </w:r>
      <w:r>
        <w:rPr>
          <w:i/>
          <w:iCs/>
        </w:rPr>
        <w:t>X</w:t>
      </w:r>
      <w:r>
        <w:t xml:space="preserve"> and </w:t>
      </w:r>
      <w:r>
        <w:rPr>
          <w:i/>
          <w:iCs/>
        </w:rPr>
        <w:t>Y</w:t>
      </w:r>
      <w:r>
        <w:t xml:space="preserve"> (row </w:t>
      </w:r>
      <w:r>
        <w:rPr>
          <w:i/>
          <w:iCs/>
        </w:rPr>
        <w:t>n</w:t>
      </w:r>
      <w:r>
        <w:t xml:space="preserve"> and column </w:t>
      </w:r>
      <w:r>
        <w:rPr>
          <w:i/>
          <w:iCs/>
        </w:rPr>
        <w:t>m)</w:t>
      </w:r>
      <w:r>
        <w:t>. For our problem, we define the cost between two posteriorgram vectors as a dot product between them (Zhang &amp; Glass, 2009):</w:t>
      </w:r>
    </w:p>
    <w:p w14:paraId="6029810C" w14:textId="71796E44" w:rsidR="0052362D" w:rsidRDefault="0052362D" w:rsidP="006C21C3">
      <w:pPr>
        <w:pStyle w:val="MTDisplayEquation"/>
        <w:ind w:left="720" w:hanging="360"/>
      </w:pPr>
      <w:r>
        <w:t xml:space="preserve"> </w:t>
      </w:r>
      <w:r w:rsidR="004B596F" w:rsidRPr="001C4EDC">
        <w:rPr>
          <w:position w:val="-10"/>
        </w:rPr>
        <w:object w:dxaOrig="1800" w:dyaOrig="300" w14:anchorId="47835FFA">
          <v:shape id="_x0000_i1232" type="#_x0000_t75" style="width:89.25pt;height:15pt" o:ole="">
            <v:imagedata r:id="rId468" o:title=""/>
          </v:shape>
          <o:OLEObject Type="Embed" ProgID="Equation.DSMT4" ShapeID="_x0000_i1232" DrawAspect="Content" ObjectID="_1496837854" r:id="rId469"/>
        </w:object>
      </w:r>
      <w:r>
        <w:tab/>
      </w:r>
      <w:r>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5</w:instrText>
        </w:r>
      </w:fldSimple>
      <w:r w:rsidR="006C21C3">
        <w:instrText>.</w:instrText>
      </w:r>
      <w:fldSimple w:instr=" SEQ MTEqn \c \* Arabic \* MERGEFORMAT ">
        <w:r w:rsidR="00D32264">
          <w:rPr>
            <w:noProof/>
          </w:rPr>
          <w:instrText>4</w:instrText>
        </w:r>
      </w:fldSimple>
      <w:r w:rsidR="006C21C3">
        <w:instrText>)</w:instrText>
      </w:r>
      <w:r w:rsidR="006C21C3">
        <w:fldChar w:fldCharType="end"/>
      </w:r>
    </w:p>
    <w:p w14:paraId="48820141" w14:textId="52172300" w:rsidR="00FC62B6" w:rsidRDefault="006B036D" w:rsidP="00C03255">
      <w:pPr>
        <w:pStyle w:val="Dissertationbody"/>
        <w:ind w:firstLine="0"/>
      </w:pPr>
      <w:r>
        <w:t xml:space="preserve">At the end, this algorithm will find at most </w:t>
      </w:r>
      <w:r w:rsidRPr="00AE59EF">
        <w:rPr>
          <w:i/>
        </w:rPr>
        <w:t>M</w:t>
      </w:r>
      <w:r>
        <w:t xml:space="preserve"> pronunciation</w:t>
      </w:r>
      <w:r w:rsidR="0052362D">
        <w:t>s</w:t>
      </w:r>
      <w:r>
        <w:t xml:space="preserve"> for each word. This algorithm select</w:t>
      </w:r>
      <w:r w:rsidR="0052362D">
        <w:t>s</w:t>
      </w:r>
      <w:r>
        <w:t xml:space="preserve"> instances with </w:t>
      </w:r>
      <w:r w:rsidR="0052362D">
        <w:t xml:space="preserve">the </w:t>
      </w:r>
      <w:r>
        <w:t xml:space="preserve">least average </w:t>
      </w:r>
      <w:r w:rsidR="0052362D">
        <w:t>e</w:t>
      </w:r>
      <w:r>
        <w:t xml:space="preserve">dit distance from </w:t>
      </w:r>
      <w:r w:rsidR="0052362D">
        <w:t xml:space="preserve">the </w:t>
      </w:r>
      <w:r>
        <w:t>other training examples.</w:t>
      </w:r>
      <w:r w:rsidR="00BE30C1">
        <w:t xml:space="preserve"> </w:t>
      </w:r>
    </w:p>
    <w:p w14:paraId="72E92AB1" w14:textId="2E240875" w:rsidR="00FC62B6" w:rsidRDefault="00FC62B6" w:rsidP="009A2518">
      <w:pPr>
        <w:pStyle w:val="Heading3"/>
      </w:pPr>
      <w:bookmarkStart w:id="487" w:name="_Toc421046338"/>
      <w:r>
        <w:t>Direct Semi-Supervised</w:t>
      </w:r>
      <w:r w:rsidR="00F5793E">
        <w:t xml:space="preserve"> </w:t>
      </w:r>
      <w:r>
        <w:t>Learning</w:t>
      </w:r>
      <w:bookmarkEnd w:id="487"/>
    </w:p>
    <w:p w14:paraId="7617BBEA" w14:textId="537D9B73" w:rsidR="00FC62B6" w:rsidRDefault="00FC62B6" w:rsidP="00E101A5">
      <w:pPr>
        <w:pStyle w:val="Dissertationbody"/>
      </w:pPr>
      <w:r>
        <w:t xml:space="preserve">In this section, we propose an algorithm similar to the supervised algorithm discussed in the previous section that iteratively realigns the transcriptions </w:t>
      </w:r>
      <w:r w:rsidR="0052362D">
        <w:t xml:space="preserve">with the </w:t>
      </w:r>
      <w:r>
        <w:t xml:space="preserve">output stream of </w:t>
      </w:r>
      <w:r w:rsidR="00F5793E">
        <w:t xml:space="preserve">the </w:t>
      </w:r>
      <w:r w:rsidR="00DB5B80">
        <w:t>ADU</w:t>
      </w:r>
      <w:r>
        <w:t xml:space="preserve"> transducer. The algorithm needs to be initialized using a heuristic approach</w:t>
      </w:r>
      <w:r w:rsidR="0052362D">
        <w:t xml:space="preserve">, </w:t>
      </w:r>
      <w:r>
        <w:t>but</w:t>
      </w:r>
      <w:r w:rsidR="00F5793E">
        <w:t>,</w:t>
      </w:r>
      <w:r>
        <w:t xml:space="preserve"> as will be shown in </w:t>
      </w:r>
      <w:r w:rsidR="00450B8A">
        <w:t xml:space="preserve">Section </w:t>
      </w:r>
      <w:fldSimple w:instr=" REF _Ref420168531 \r ">
        <w:r w:rsidR="00D32264">
          <w:rPr>
            <w:cs/>
          </w:rPr>
          <w:t>‎</w:t>
        </w:r>
        <w:r w:rsidR="00D32264">
          <w:t>5.5.5</w:t>
        </w:r>
      </w:fldSimple>
      <w:r w:rsidR="00F5793E">
        <w:t>,</w:t>
      </w:r>
      <w:r>
        <w:t xml:space="preserve"> this initialization does not need to be accurate and can </w:t>
      </w:r>
      <w:r w:rsidR="00F5793E">
        <w:t xml:space="preserve">be </w:t>
      </w:r>
      <w:r>
        <w:t xml:space="preserve">easily generated with </w:t>
      </w:r>
      <w:r w:rsidR="00E101A5">
        <w:t>available resource</w:t>
      </w:r>
      <w:r w:rsidR="0052362D">
        <w:t>s</w:t>
      </w:r>
      <w:r w:rsidR="00E101A5">
        <w:t xml:space="preserve"> (e.g. word transcription</w:t>
      </w:r>
      <w:r w:rsidR="0052362D">
        <w:t>s</w:t>
      </w:r>
      <w:r w:rsidR="00E101A5">
        <w:t xml:space="preserve"> and acoustic data).</w:t>
      </w:r>
      <w:r w:rsidR="00CC51F8">
        <w:t xml:space="preserve"> </w:t>
      </w:r>
    </w:p>
    <w:p w14:paraId="0790E457" w14:textId="66BE672B" w:rsidR="00FC62B6" w:rsidRDefault="00FC62B6" w:rsidP="00FC62B6">
      <w:pPr>
        <w:pStyle w:val="Dissertationbody"/>
      </w:pPr>
      <w:r>
        <w:t>The algorithm is as follow</w:t>
      </w:r>
      <w:r w:rsidR="00F5793E">
        <w:t>s</w:t>
      </w:r>
      <w:r>
        <w:t>:</w:t>
      </w:r>
      <w:r w:rsidR="00EA64B5">
        <w:t xml:space="preserve"> </w:t>
      </w:r>
    </w:p>
    <w:p w14:paraId="5C949979" w14:textId="2D00B397" w:rsidR="00FC62B6" w:rsidRDefault="00FC62B6" w:rsidP="0052362D">
      <w:pPr>
        <w:pStyle w:val="Dissertationbody"/>
        <w:numPr>
          <w:ilvl w:val="0"/>
          <w:numId w:val="45"/>
        </w:numPr>
        <w:ind w:left="720"/>
      </w:pPr>
      <w:r>
        <w:t xml:space="preserve">Generate the posteriorgram representation for all utterances in the dataset using </w:t>
      </w:r>
      <w:r w:rsidR="00F5793E">
        <w:t xml:space="preserve">the </w:t>
      </w:r>
      <w:r w:rsidR="00DB5B80">
        <w:t>ADU</w:t>
      </w:r>
      <w:r w:rsidR="00F5793E">
        <w:t xml:space="preserve"> </w:t>
      </w:r>
      <w:r>
        <w:t>transducer.</w:t>
      </w:r>
    </w:p>
    <w:p w14:paraId="4BD095D1" w14:textId="53926BEB" w:rsidR="00FC62B6" w:rsidRDefault="00FC62B6" w:rsidP="002F095A">
      <w:pPr>
        <w:pStyle w:val="Dissertationbody"/>
        <w:numPr>
          <w:ilvl w:val="0"/>
          <w:numId w:val="45"/>
        </w:numPr>
        <w:ind w:left="720"/>
      </w:pPr>
      <w:r>
        <w:t xml:space="preserve">Generate an approximate alignment between </w:t>
      </w:r>
      <w:r w:rsidR="00F5793E">
        <w:t xml:space="preserve">the </w:t>
      </w:r>
      <w:r>
        <w:t xml:space="preserve">words and </w:t>
      </w:r>
      <w:r w:rsidR="00F5793E">
        <w:t xml:space="preserve">the </w:t>
      </w:r>
      <w:r>
        <w:t xml:space="preserve">output stream of </w:t>
      </w:r>
      <w:r w:rsidR="00F5793E">
        <w:t xml:space="preserve">the </w:t>
      </w:r>
      <w:r w:rsidR="00DB5B80">
        <w:t>ADU</w:t>
      </w:r>
      <w:r w:rsidR="00F5793E">
        <w:t xml:space="preserve"> </w:t>
      </w:r>
      <w:r>
        <w:t>transducer</w:t>
      </w:r>
      <w:r w:rsidR="006B3AE1">
        <w:t>.</w:t>
      </w:r>
    </w:p>
    <w:p w14:paraId="1C104B1E" w14:textId="7BEDE587" w:rsidR="00FC62B6" w:rsidRDefault="00FC62B6" w:rsidP="0052362D">
      <w:pPr>
        <w:pStyle w:val="Dissertationbody"/>
        <w:numPr>
          <w:ilvl w:val="0"/>
          <w:numId w:val="45"/>
        </w:numPr>
        <w:ind w:left="720"/>
      </w:pPr>
      <w:r>
        <w:t xml:space="preserve">Use </w:t>
      </w:r>
      <w:r w:rsidR="00F5793E">
        <w:t xml:space="preserve">the </w:t>
      </w:r>
      <w:r>
        <w:t xml:space="preserve">aligned transcription to extract all examples of each word. </w:t>
      </w:r>
    </w:p>
    <w:p w14:paraId="381E8FB9" w14:textId="3342EAD1" w:rsidR="00FC62B6" w:rsidRDefault="00FC62B6" w:rsidP="0052362D">
      <w:pPr>
        <w:pStyle w:val="Dissertationbody"/>
        <w:numPr>
          <w:ilvl w:val="0"/>
          <w:numId w:val="45"/>
        </w:numPr>
        <w:ind w:left="720"/>
      </w:pPr>
      <w:r>
        <w:t xml:space="preserve">Use DTW </w:t>
      </w:r>
      <w:r w:rsidR="00F5793E">
        <w:t xml:space="preserve">to compute the edit distance </w:t>
      </w:r>
      <w:r>
        <w:t>between e</w:t>
      </w:r>
      <w:r w:rsidR="00F5793E">
        <w:t xml:space="preserve">very pair of examples </w:t>
      </w:r>
      <w:proofErr w:type="gramStart"/>
      <w:r>
        <w:t xml:space="preserve">using </w:t>
      </w:r>
      <w:proofErr w:type="gramEnd"/>
      <w:r>
        <w:rPr>
          <w:iCs/>
        </w:rPr>
        <w:fldChar w:fldCharType="begin"/>
      </w:r>
      <w:r>
        <w:rPr>
          <w:iCs/>
        </w:rPr>
        <w:instrText xml:space="preserve"> GOTOBUTTON ZEqnNum961256  \* MERGEFORMAT </w:instrText>
      </w:r>
      <w:r>
        <w:rPr>
          <w:iCs/>
        </w:rPr>
        <w:fldChar w:fldCharType="begin"/>
      </w:r>
      <w:r>
        <w:rPr>
          <w:iCs/>
        </w:rPr>
        <w:instrText xml:space="preserve"> REF ZEqnNum961256 \* Charformat \! \* MERGEFORMAT </w:instrText>
      </w:r>
      <w:r>
        <w:rPr>
          <w:iCs/>
        </w:rPr>
        <w:fldChar w:fldCharType="separate"/>
      </w:r>
      <w:r w:rsidR="00D32264" w:rsidRPr="00D32264">
        <w:rPr>
          <w:iCs/>
        </w:rPr>
        <w:instrText>(5.2)</w:instrText>
      </w:r>
      <w:r>
        <w:rPr>
          <w:iCs/>
        </w:rPr>
        <w:fldChar w:fldCharType="end"/>
      </w:r>
      <w:r>
        <w:rPr>
          <w:iCs/>
        </w:rPr>
        <w:fldChar w:fldCharType="end"/>
      </w:r>
      <w:r>
        <w:rPr>
          <w:iCs/>
        </w:rPr>
        <w:t>.</w:t>
      </w:r>
    </w:p>
    <w:p w14:paraId="077C6D2C" w14:textId="0848485F" w:rsidR="00FC62B6" w:rsidRDefault="00276797" w:rsidP="00AE59EF">
      <w:pPr>
        <w:pStyle w:val="Dissertationbody"/>
        <w:numPr>
          <w:ilvl w:val="0"/>
          <w:numId w:val="45"/>
        </w:numPr>
        <w:ind w:left="720"/>
      </w:pPr>
      <w:r>
        <w:t xml:space="preserve">For all </w:t>
      </w:r>
      <w:r w:rsidRPr="00276797">
        <w:rPr>
          <w:i/>
        </w:rPr>
        <w:t>k</w:t>
      </w:r>
      <w:r>
        <w:t xml:space="preserve">, accumulate the distance between the </w:t>
      </w:r>
      <w:r w:rsidRPr="00276797">
        <w:rPr>
          <w:i/>
        </w:rPr>
        <w:t>k</w:t>
      </w:r>
      <w:r w:rsidRPr="00276797">
        <w:rPr>
          <w:i/>
          <w:vertAlign w:val="superscript"/>
        </w:rPr>
        <w:t>th</w:t>
      </w:r>
      <w:r>
        <w:t xml:space="preserve"> example and all other examples in the data set.</w:t>
      </w:r>
    </w:p>
    <w:p w14:paraId="715C4B64" w14:textId="77777777" w:rsidR="00985D6C" w:rsidRDefault="00FC62B6" w:rsidP="00985D6C">
      <w:pPr>
        <w:pStyle w:val="Dissertationbody"/>
        <w:numPr>
          <w:ilvl w:val="0"/>
          <w:numId w:val="45"/>
        </w:numPr>
        <w:ind w:left="720"/>
      </w:pPr>
      <w:r>
        <w:t xml:space="preserve">Select the </w:t>
      </w:r>
      <w:r>
        <w:rPr>
          <w:i/>
          <w:iCs/>
        </w:rPr>
        <w:t>M</w:t>
      </w:r>
      <w:r>
        <w:t xml:space="preserve"> examples with minimum average distance as representatives for that word.</w:t>
      </w:r>
    </w:p>
    <w:p w14:paraId="61335498" w14:textId="7CC525DF" w:rsidR="00FC62B6" w:rsidRDefault="00985D6C" w:rsidP="00985D6C">
      <w:pPr>
        <w:pStyle w:val="Dissertationbody"/>
        <w:numPr>
          <w:ilvl w:val="0"/>
          <w:numId w:val="45"/>
        </w:numPr>
        <w:ind w:left="720"/>
      </w:pPr>
      <w:r>
        <w:t>C</w:t>
      </w:r>
      <w:r w:rsidR="00FC62B6">
        <w:t xml:space="preserve">onvert the </w:t>
      </w:r>
      <w:r w:rsidR="00F5793E">
        <w:t>posteriorgram</w:t>
      </w:r>
      <w:r w:rsidR="00FC62B6">
        <w:t xml:space="preserve"> of </w:t>
      </w:r>
      <w:r w:rsidR="00F5793E">
        <w:t xml:space="preserve">the </w:t>
      </w:r>
      <w:r w:rsidR="00FC62B6" w:rsidRPr="00985D6C">
        <w:rPr>
          <w:i/>
          <w:iCs/>
        </w:rPr>
        <w:t>M</w:t>
      </w:r>
      <w:r w:rsidR="00FC62B6">
        <w:t xml:space="preserve"> examples into state label</w:t>
      </w:r>
      <w:r w:rsidR="00F5793E">
        <w:t xml:space="preserve">s, </w:t>
      </w:r>
      <w:r w:rsidR="00FC62B6">
        <w:t>remove repetitions and retain the remaining</w:t>
      </w:r>
      <w:r w:rsidR="00E101A5">
        <w:t xml:space="preserve"> of </w:t>
      </w:r>
      <w:r w:rsidR="00E101A5" w:rsidRPr="00985D6C">
        <w:rPr>
          <w:i/>
        </w:rPr>
        <w:t>M</w:t>
      </w:r>
      <w:r w:rsidR="00E101A5">
        <w:t xml:space="preserve"> examples (e.g.</w:t>
      </w:r>
      <w:r w:rsidR="00CC51F8">
        <w:t xml:space="preserve"> </w:t>
      </w:r>
      <w:r w:rsidR="00276797">
        <w:t xml:space="preserve">the </w:t>
      </w:r>
      <w:r w:rsidR="00E101A5">
        <w:t xml:space="preserve">number of final examples for each word is less than or equal to </w:t>
      </w:r>
      <w:r w:rsidR="00E101A5" w:rsidRPr="00985D6C">
        <w:rPr>
          <w:i/>
        </w:rPr>
        <w:t>M</w:t>
      </w:r>
      <w:r w:rsidR="00E101A5">
        <w:t>).</w:t>
      </w:r>
    </w:p>
    <w:p w14:paraId="09413685" w14:textId="0A496E90" w:rsidR="00FC62B6" w:rsidRDefault="00FC62B6" w:rsidP="0052362D">
      <w:pPr>
        <w:pStyle w:val="Dissertationbody"/>
        <w:numPr>
          <w:ilvl w:val="0"/>
          <w:numId w:val="45"/>
        </w:numPr>
        <w:ind w:left="720"/>
      </w:pPr>
      <w:r>
        <w:lastRenderedPageBreak/>
        <w:t xml:space="preserve">Use </w:t>
      </w:r>
      <w:r w:rsidR="00F5793E">
        <w:t xml:space="preserve">the lexicon </w:t>
      </w:r>
      <w:r>
        <w:t>and a</w:t>
      </w:r>
      <w:r w:rsidR="00F5793E">
        <w:t xml:space="preserve">ssociated </w:t>
      </w:r>
      <w:r>
        <w:t>acoustic units</w:t>
      </w:r>
      <w:r w:rsidR="00F5793E">
        <w:t xml:space="preserve"> </w:t>
      </w:r>
      <w:r>
        <w:t xml:space="preserve">generated in </w:t>
      </w:r>
      <w:r w:rsidR="00F5793E">
        <w:t>S</w:t>
      </w:r>
      <w:r>
        <w:t>tep</w:t>
      </w:r>
      <w:r w:rsidR="00F5793E">
        <w:t> </w:t>
      </w:r>
      <w:r w:rsidR="000770E6">
        <w:t>7</w:t>
      </w:r>
      <w:r>
        <w:t xml:space="preserve"> to build a speech recognizer.</w:t>
      </w:r>
    </w:p>
    <w:p w14:paraId="25D543FD" w14:textId="69B87809" w:rsidR="00FC62B6" w:rsidRDefault="00FC62B6" w:rsidP="0052362D">
      <w:pPr>
        <w:pStyle w:val="Dissertationbody"/>
        <w:numPr>
          <w:ilvl w:val="0"/>
          <w:numId w:val="45"/>
        </w:numPr>
        <w:ind w:left="720"/>
      </w:pPr>
      <w:r>
        <w:t xml:space="preserve"> Use</w:t>
      </w:r>
      <w:r w:rsidR="00F5793E">
        <w:t xml:space="preserve"> the </w:t>
      </w:r>
      <w:r>
        <w:t xml:space="preserve">speech recognizer built in </w:t>
      </w:r>
      <w:r w:rsidR="00F5793E">
        <w:t>S</w:t>
      </w:r>
      <w:r>
        <w:t xml:space="preserve">tep </w:t>
      </w:r>
      <w:r w:rsidR="000770E6">
        <w:t>8</w:t>
      </w:r>
      <w:r w:rsidR="00EA64B5">
        <w:t xml:space="preserve"> </w:t>
      </w:r>
      <w:r>
        <w:t>to force align the transcription</w:t>
      </w:r>
      <w:r w:rsidR="00F5793E">
        <w:t>s</w:t>
      </w:r>
      <w:r>
        <w:t xml:space="preserve"> </w:t>
      </w:r>
      <w:r w:rsidR="00F5793E">
        <w:t xml:space="preserve">with the </w:t>
      </w:r>
      <w:r>
        <w:t>acoustic units.</w:t>
      </w:r>
    </w:p>
    <w:p w14:paraId="019E192E" w14:textId="143EE353" w:rsidR="00FC62B6" w:rsidRDefault="00FC62B6" w:rsidP="0052362D">
      <w:pPr>
        <w:pStyle w:val="Dissertationbody"/>
        <w:numPr>
          <w:ilvl w:val="0"/>
          <w:numId w:val="45"/>
        </w:numPr>
        <w:ind w:left="720"/>
      </w:pPr>
      <w:r>
        <w:t xml:space="preserve">Use </w:t>
      </w:r>
      <w:r w:rsidR="00F5793E">
        <w:t xml:space="preserve">the </w:t>
      </w:r>
      <w:r>
        <w:t>aligned transcription</w:t>
      </w:r>
      <w:r w:rsidR="00F5793E">
        <w:t>s</w:t>
      </w:r>
      <w:r>
        <w:t xml:space="preserve"> to extract all examples of each word.</w:t>
      </w:r>
    </w:p>
    <w:p w14:paraId="2938AC24" w14:textId="2339785C" w:rsidR="00FC62B6" w:rsidRDefault="00FC62B6" w:rsidP="0052362D">
      <w:pPr>
        <w:pStyle w:val="Dissertationbody"/>
        <w:numPr>
          <w:ilvl w:val="0"/>
          <w:numId w:val="45"/>
        </w:numPr>
        <w:ind w:left="720"/>
      </w:pPr>
      <w:r>
        <w:t xml:space="preserve">If </w:t>
      </w:r>
      <w:r w:rsidR="00F5793E">
        <w:t>c</w:t>
      </w:r>
      <w:r>
        <w:t>onvergence</w:t>
      </w:r>
      <w:r w:rsidR="00E101A5">
        <w:t xml:space="preserve"> </w:t>
      </w:r>
      <w:r>
        <w:t xml:space="preserve">is not achieved </w:t>
      </w:r>
      <w:r w:rsidR="00E101A5">
        <w:t xml:space="preserve">and </w:t>
      </w:r>
      <w:r w:rsidR="00276797">
        <w:t xml:space="preserve">the </w:t>
      </w:r>
      <w:r>
        <w:t xml:space="preserve">number of iterations is less than a specified </w:t>
      </w:r>
      <w:r w:rsidR="00276797">
        <w:t>threshold</w:t>
      </w:r>
      <w:r w:rsidR="00F5793E">
        <w:t>,</w:t>
      </w:r>
      <w:r>
        <w:t xml:space="preserve"> go back to </w:t>
      </w:r>
      <w:r w:rsidR="00F5793E">
        <w:t>Step </w:t>
      </w:r>
      <w:r>
        <w:t>4.</w:t>
      </w:r>
      <w:r w:rsidR="00276797">
        <w:t xml:space="preserve"> The convergence criterion can be the WER computed on a small development set.</w:t>
      </w:r>
    </w:p>
    <w:p w14:paraId="5A119493" w14:textId="43373D25" w:rsidR="00F7368D" w:rsidRPr="00F7368D" w:rsidRDefault="00F7368D" w:rsidP="00F5793E">
      <w:pPr>
        <w:pStyle w:val="Dissertationbody"/>
        <w:ind w:firstLine="0"/>
      </w:pPr>
      <w:r>
        <w:t xml:space="preserve">In </w:t>
      </w:r>
      <w:r w:rsidR="000C5177">
        <w:t xml:space="preserve">Section </w:t>
      </w:r>
      <w:fldSimple w:instr=" REF _Ref420168727 \r ">
        <w:r w:rsidR="00D32264">
          <w:rPr>
            <w:cs/>
          </w:rPr>
          <w:t>‎</w:t>
        </w:r>
        <w:r w:rsidR="00D32264">
          <w:t>5.5.5</w:t>
        </w:r>
      </w:fldSimple>
      <w:r w:rsidR="00F5793E">
        <w:t xml:space="preserve">, </w:t>
      </w:r>
      <w:r>
        <w:t>we show th</w:t>
      </w:r>
      <w:r w:rsidR="00F5793E">
        <w:t xml:space="preserve">is simple </w:t>
      </w:r>
      <w:r>
        <w:t xml:space="preserve">semi-supervised algorithm will converge to the supervised algorithm </w:t>
      </w:r>
      <w:r w:rsidR="00F5793E">
        <w:t xml:space="preserve">in two to three </w:t>
      </w:r>
      <w:r>
        <w:t>iterations.</w:t>
      </w:r>
    </w:p>
    <w:p w14:paraId="3DB2F6F6" w14:textId="39318E0E" w:rsidR="00FC62B6" w:rsidRDefault="00276797" w:rsidP="009A2518">
      <w:pPr>
        <w:pStyle w:val="Heading3"/>
      </w:pPr>
      <w:bookmarkStart w:id="488" w:name="_Toc421046339"/>
      <w:r>
        <w:t xml:space="preserve">Discovering </w:t>
      </w:r>
      <w:r w:rsidR="00AE7637">
        <w:t>t</w:t>
      </w:r>
      <w:r w:rsidR="00FC62B6">
        <w:t xml:space="preserve">he Lexicon </w:t>
      </w:r>
      <w:r>
        <w:t>U</w:t>
      </w:r>
      <w:r w:rsidR="00FC62B6">
        <w:t>sing G2P</w:t>
      </w:r>
      <w:bookmarkEnd w:id="488"/>
    </w:p>
    <w:p w14:paraId="15B909BF" w14:textId="1C334E51" w:rsidR="00FC62B6" w:rsidRDefault="00FC62B6" w:rsidP="005C4030">
      <w:pPr>
        <w:pStyle w:val="Dissertationbody"/>
        <w:tabs>
          <w:tab w:val="left" w:pos="1080"/>
        </w:tabs>
      </w:pPr>
      <w:r>
        <w:t xml:space="preserve">After </w:t>
      </w:r>
      <w:r w:rsidR="00276797">
        <w:t>discovering</w:t>
      </w:r>
      <w:r>
        <w:t xml:space="preserve"> a </w:t>
      </w:r>
      <w:r w:rsidR="0003051E">
        <w:t>lexicon</w:t>
      </w:r>
      <w:r>
        <w:t xml:space="preserve"> using </w:t>
      </w:r>
      <w:r w:rsidR="00353DD2">
        <w:t xml:space="preserve">the </w:t>
      </w:r>
      <w:r>
        <w:t>direct supervised or semi-supervised approaches, we can use any G2P (Novak et al., 2012</w:t>
      </w:r>
      <w:r w:rsidR="00D615F6">
        <w:t>) algorithm</w:t>
      </w:r>
      <w:r>
        <w:t xml:space="preserve"> to learn a mapping between </w:t>
      </w:r>
      <w:r w:rsidR="00353DD2">
        <w:t xml:space="preserve">the </w:t>
      </w:r>
      <w:r>
        <w:t>sequence of letters and</w:t>
      </w:r>
      <w:r w:rsidR="00EA64B5">
        <w:t xml:space="preserve"> </w:t>
      </w:r>
      <w:r w:rsidR="00353DD2">
        <w:t xml:space="preserve">the </w:t>
      </w:r>
      <w:r w:rsidR="00DB5B80">
        <w:t>ADU</w:t>
      </w:r>
      <w:r>
        <w:t>s.</w:t>
      </w:r>
      <w:r w:rsidR="00EA64B5">
        <w:t xml:space="preserve"> </w:t>
      </w:r>
      <w:r>
        <w:t xml:space="preserve">In this work, we only used a G2P algorithm based on </w:t>
      </w:r>
      <w:r w:rsidR="00353DD2">
        <w:t xml:space="preserve">a </w:t>
      </w:r>
      <w:r>
        <w:t xml:space="preserve">weighted finite state transducer (Mohri et al., 2008). The input to the algorithm is a </w:t>
      </w:r>
      <w:r w:rsidR="00353DD2">
        <w:t xml:space="preserve">lexicon. </w:t>
      </w:r>
      <w:r w:rsidR="00E101A5">
        <w:t xml:space="preserve">G2P algorithm </w:t>
      </w:r>
      <w:r>
        <w:t>learn</w:t>
      </w:r>
      <w:r w:rsidR="00D615F6">
        <w:t>s</w:t>
      </w:r>
      <w:r>
        <w:t xml:space="preserve"> a transducer that can map any sequence of letters into sequence of </w:t>
      </w:r>
      <w:r w:rsidR="00DB5B80">
        <w:t>ADU</w:t>
      </w:r>
      <w:r>
        <w:t xml:space="preserve">s. We have not optimized this algorithm and our goal was only to be able to conduct some of experiments </w:t>
      </w:r>
      <w:r w:rsidR="00276797">
        <w:t xml:space="preserve">on </w:t>
      </w:r>
      <w:r w:rsidR="00353DD2">
        <w:t xml:space="preserve">the </w:t>
      </w:r>
      <w:r>
        <w:t xml:space="preserve">TIMIT </w:t>
      </w:r>
      <w:r w:rsidR="00353DD2">
        <w:t xml:space="preserve">Corpus. Such an approach was required because </w:t>
      </w:r>
      <w:r>
        <w:t>many words in test se</w:t>
      </w:r>
      <w:r w:rsidR="00353DD2">
        <w:t>t in</w:t>
      </w:r>
      <w:r>
        <w:t xml:space="preserve"> TIMIT do</w:t>
      </w:r>
      <w:r w:rsidR="00353DD2">
        <w:t xml:space="preserve"> </w:t>
      </w:r>
      <w:r>
        <w:t xml:space="preserve">not appear in </w:t>
      </w:r>
      <w:r w:rsidR="00353DD2">
        <w:t xml:space="preserve">the </w:t>
      </w:r>
      <w:r>
        <w:t>training</w:t>
      </w:r>
      <w:r w:rsidR="00353DD2">
        <w:t xml:space="preserve"> data</w:t>
      </w:r>
      <w:r>
        <w:t>.</w:t>
      </w:r>
      <w:r w:rsidR="00353DD2">
        <w:t xml:space="preserve"> A</w:t>
      </w:r>
      <w:r>
        <w:t>lso</w:t>
      </w:r>
      <w:r w:rsidR="00353DD2">
        <w:t>,</w:t>
      </w:r>
      <w:r w:rsidR="005C4030">
        <w:t xml:space="preserve"> it is expected that using G2P reduce</w:t>
      </w:r>
      <w:r w:rsidR="00276797">
        <w:t>s</w:t>
      </w:r>
      <w:r w:rsidR="005C4030">
        <w:t xml:space="preserve"> the performance</w:t>
      </w:r>
      <w:r w:rsidR="00276797">
        <w:t xml:space="preserve">. However, for TIMIT </w:t>
      </w:r>
      <w:r w:rsidR="005C4030">
        <w:t xml:space="preserve">we will show </w:t>
      </w:r>
      <w:r w:rsidR="00276797">
        <w:t xml:space="preserve">that </w:t>
      </w:r>
      <w:r w:rsidR="005C4030">
        <w:t xml:space="preserve">it actually improves the overall performance of the system on the open </w:t>
      </w:r>
      <w:r w:rsidR="00276797">
        <w:t xml:space="preserve">test </w:t>
      </w:r>
      <w:r w:rsidR="005C4030">
        <w:t xml:space="preserve">set. In Section </w:t>
      </w:r>
      <w:fldSimple w:instr=" REF _Ref420168802 \r ">
        <w:r w:rsidR="00D32264">
          <w:rPr>
            <w:cs/>
          </w:rPr>
          <w:t>‎</w:t>
        </w:r>
        <w:r w:rsidR="00D32264">
          <w:t>5.5.5</w:t>
        </w:r>
      </w:fldSimple>
      <w:r w:rsidR="005C4030">
        <w:t xml:space="preserve"> we will discuss </w:t>
      </w:r>
      <w:r w:rsidR="00276797">
        <w:t xml:space="preserve">the </w:t>
      </w:r>
      <w:r w:rsidR="00BE30C1">
        <w:t>characteristics</w:t>
      </w:r>
      <w:r w:rsidR="005C4030">
        <w:t xml:space="preserve"> of </w:t>
      </w:r>
      <w:r w:rsidR="00276797">
        <w:t xml:space="preserve">the </w:t>
      </w:r>
      <w:r w:rsidR="005C4030">
        <w:t xml:space="preserve">TIMIT </w:t>
      </w:r>
      <w:r w:rsidR="00276797">
        <w:t>Corpus that enable this counterintuitive result.</w:t>
      </w:r>
      <w:r w:rsidR="00CC51F8">
        <w:t xml:space="preserve"> </w:t>
      </w:r>
    </w:p>
    <w:p w14:paraId="76B797B6" w14:textId="77777777" w:rsidR="00FC62B6" w:rsidRDefault="00FC62B6" w:rsidP="001E1F36">
      <w:pPr>
        <w:pStyle w:val="Heading2"/>
        <w:keepNext/>
      </w:pPr>
      <w:bookmarkStart w:id="489" w:name="_Ref419383615"/>
      <w:bookmarkStart w:id="490" w:name="_Toc421046340"/>
      <w:r>
        <w:lastRenderedPageBreak/>
        <w:t>Experiments</w:t>
      </w:r>
      <w:bookmarkEnd w:id="489"/>
      <w:bookmarkEnd w:id="490"/>
    </w:p>
    <w:p w14:paraId="7C440B36" w14:textId="354A3A17" w:rsidR="00FC62B6" w:rsidRDefault="00BE30C1" w:rsidP="004027D7">
      <w:pPr>
        <w:pStyle w:val="Dissertationbody"/>
        <w:tabs>
          <w:tab w:val="left" w:pos="990"/>
        </w:tabs>
      </w:pPr>
      <w:r>
        <w:t xml:space="preserve">In </w:t>
      </w:r>
      <w:r w:rsidR="00276797">
        <w:t>C</w:t>
      </w:r>
      <w:r>
        <w:t>hapter</w:t>
      </w:r>
      <w:r w:rsidR="00276797">
        <w:t>s </w:t>
      </w:r>
      <w:fldSimple w:instr=" REF _Ref415859577 \r ">
        <w:r w:rsidR="00D32264">
          <w:rPr>
            <w:cs/>
          </w:rPr>
          <w:t>‎</w:t>
        </w:r>
        <w:r w:rsidR="00D32264">
          <w:t>2</w:t>
        </w:r>
      </w:fldSimple>
      <w:r w:rsidR="00276797">
        <w:t> </w:t>
      </w:r>
      <w:r>
        <w:t>through</w:t>
      </w:r>
      <w:r w:rsidR="00276797">
        <w:t> </w:t>
      </w:r>
      <w:fldSimple w:instr=" REF _Ref420168897 \r ">
        <w:r w:rsidR="00D32264">
          <w:rPr>
            <w:cs/>
          </w:rPr>
          <w:t>‎</w:t>
        </w:r>
        <w:r w:rsidR="00D32264">
          <w:t>4</w:t>
        </w:r>
      </w:fldSimple>
      <w:r>
        <w:t xml:space="preserve">, we have introduced HDPHMM and DHDPHMM and their applications in sub-word modeling. </w:t>
      </w:r>
      <w:r w:rsidR="00FC62B6">
        <w:t>In this section, we provide some experiments that give us more insight</w:t>
      </w:r>
      <w:r w:rsidR="000F2C9F">
        <w:t xml:space="preserve"> </w:t>
      </w:r>
      <w:r w:rsidR="00FC62B6">
        <w:t xml:space="preserve">into </w:t>
      </w:r>
      <w:r w:rsidR="000F2C9F" w:rsidRPr="00A36877">
        <w:t xml:space="preserve">the </w:t>
      </w:r>
      <w:r w:rsidR="00674CF4" w:rsidRPr="00A36877">
        <w:t>segmentation</w:t>
      </w:r>
      <w:r w:rsidR="00674CF4">
        <w:t xml:space="preserve"> </w:t>
      </w:r>
      <w:r w:rsidR="000F2C9F">
        <w:t>properties o</w:t>
      </w:r>
      <w:r w:rsidR="00FC62B6">
        <w:t>f HDPHMM and DHDPHMM.</w:t>
      </w:r>
      <w:r w:rsidR="00674CF4">
        <w:t xml:space="preserve"> </w:t>
      </w:r>
      <w:r w:rsidR="0063011D">
        <w:t>B</w:t>
      </w:r>
      <w:r w:rsidR="00FC62B6">
        <w:t xml:space="preserve">y comparing </w:t>
      </w:r>
      <w:r w:rsidR="00E101A5">
        <w:t xml:space="preserve">discovered units </w:t>
      </w:r>
      <w:r w:rsidR="00FC62B6">
        <w:t xml:space="preserve">to </w:t>
      </w:r>
      <w:r w:rsidR="00A36877">
        <w:t xml:space="preserve">manually transcribed </w:t>
      </w:r>
      <w:r w:rsidR="00FC62B6">
        <w:t>phoneme</w:t>
      </w:r>
      <w:r w:rsidR="00E101A5">
        <w:t>s</w:t>
      </w:r>
      <w:r w:rsidR="00FC62B6">
        <w:t xml:space="preserve">, we show </w:t>
      </w:r>
      <w:r w:rsidR="0063011D">
        <w:t xml:space="preserve">that units </w:t>
      </w:r>
      <w:r w:rsidR="00FC62B6">
        <w:t xml:space="preserve">discovered </w:t>
      </w:r>
      <w:r w:rsidR="0063011D">
        <w:t xml:space="preserve">by the </w:t>
      </w:r>
      <w:r w:rsidR="00DB5B80">
        <w:t>ADU</w:t>
      </w:r>
      <w:r w:rsidR="00FC62B6">
        <w:t xml:space="preserve"> transducer </w:t>
      </w:r>
      <w:r w:rsidR="0063011D">
        <w:t xml:space="preserve">are </w:t>
      </w:r>
      <w:r w:rsidR="000F2C9F">
        <w:t>linguistic</w:t>
      </w:r>
      <w:r w:rsidR="0063011D">
        <w:t>ally meaningful</w:t>
      </w:r>
      <w:r w:rsidR="000F2C9F">
        <w:t>. M</w:t>
      </w:r>
      <w:r w:rsidR="00FC62B6">
        <w:t xml:space="preserve">ore specifically we show that we can predict the stream of the phonemes by only observing the stream of </w:t>
      </w:r>
      <w:r w:rsidR="00DB5B80">
        <w:t>ADU</w:t>
      </w:r>
      <w:r w:rsidR="00FC62B6">
        <w:t xml:space="preserve">s. Further we show that most prediction errors </w:t>
      </w:r>
      <w:r w:rsidR="000F2C9F">
        <w:t xml:space="preserve">occur </w:t>
      </w:r>
      <w:r w:rsidR="00FC62B6">
        <w:t xml:space="preserve">between similar phonemes (e.g. </w:t>
      </w:r>
      <w:r w:rsidR="00FC62B6" w:rsidRPr="001E1F36">
        <w:rPr>
          <w:i/>
        </w:rPr>
        <w:t>/r/</w:t>
      </w:r>
      <w:r w:rsidR="00FC62B6">
        <w:t xml:space="preserve"> vs. </w:t>
      </w:r>
      <w:r w:rsidR="00FC62B6" w:rsidRPr="001E1F36">
        <w:rPr>
          <w:i/>
        </w:rPr>
        <w:t>/er/</w:t>
      </w:r>
      <w:r w:rsidR="00321EC4">
        <w:t>) that might actually expose an underlying acoustic</w:t>
      </w:r>
      <w:r w:rsidR="00FC62B6">
        <w:t xml:space="preserve"> or pronunciation mismatch</w:t>
      </w:r>
      <w:r w:rsidR="000F2C9F">
        <w:t>.</w:t>
      </w:r>
    </w:p>
    <w:p w14:paraId="596F1E9C" w14:textId="3FA35558" w:rsidR="00FC62B6" w:rsidRDefault="00FC62B6" w:rsidP="00674CF4">
      <w:pPr>
        <w:pStyle w:val="Dissertationbody"/>
      </w:pPr>
      <w:r>
        <w:t>Next</w:t>
      </w:r>
      <w:r w:rsidR="0063011D">
        <w:t xml:space="preserve">, </w:t>
      </w:r>
      <w:r>
        <w:t xml:space="preserve">we use </w:t>
      </w:r>
      <w:r w:rsidR="0063011D">
        <w:t xml:space="preserve">the </w:t>
      </w:r>
      <w:r w:rsidR="00DB5B80">
        <w:t>ADU</w:t>
      </w:r>
      <w:r>
        <w:t xml:space="preserve"> transducer in </w:t>
      </w:r>
      <w:r w:rsidR="000C5177">
        <w:t>unsupervised</w:t>
      </w:r>
      <w:r>
        <w:t xml:space="preserve"> spoken term detection (STD</w:t>
      </w:r>
      <w:r w:rsidR="00457325">
        <w:t>) by</w:t>
      </w:r>
      <w:r>
        <w:t xml:space="preserve"> query task. For this task we will show </w:t>
      </w:r>
      <w:r w:rsidR="000F2C9F">
        <w:t xml:space="preserve">that </w:t>
      </w:r>
      <w:r>
        <w:t>our automatically learned units can achieve state of the art</w:t>
      </w:r>
      <w:r w:rsidR="000F2C9F">
        <w:t xml:space="preserve"> performance </w:t>
      </w:r>
      <w:r w:rsidR="00674CF4" w:rsidRPr="00A36877">
        <w:t>among unsupervised algorithms</w:t>
      </w:r>
      <w:r w:rsidR="00674CF4">
        <w:t xml:space="preserve"> </w:t>
      </w:r>
      <w:r>
        <w:t>on</w:t>
      </w:r>
      <w:r w:rsidR="000F2C9F">
        <w:t xml:space="preserve"> </w:t>
      </w:r>
      <w:r>
        <w:t>TIMIT</w:t>
      </w:r>
      <w:r w:rsidR="000F2C9F">
        <w:t>. W</w:t>
      </w:r>
      <w:r>
        <w:t xml:space="preserve">e also present several experiments </w:t>
      </w:r>
      <w:r w:rsidR="0063011D">
        <w:t xml:space="preserve">in which </w:t>
      </w:r>
      <w:r w:rsidR="000F2C9F">
        <w:t xml:space="preserve">we </w:t>
      </w:r>
      <w:r>
        <w:t>generate the lexicon from acoustic data and parallel transcriptions</w:t>
      </w:r>
      <w:r w:rsidR="000F2C9F">
        <w:t xml:space="preserve"> </w:t>
      </w:r>
      <w:r>
        <w:t>using</w:t>
      </w:r>
      <w:r w:rsidR="000F2C9F">
        <w:t xml:space="preserve"> an</w:t>
      </w:r>
      <w:r>
        <w:t xml:space="preserve"> </w:t>
      </w:r>
      <w:r w:rsidR="00DB5B80">
        <w:t>ADU</w:t>
      </w:r>
      <w:r>
        <w:t xml:space="preserve"> transducer.</w:t>
      </w:r>
      <w:r w:rsidR="00EA64B5">
        <w:t xml:space="preserve"> </w:t>
      </w:r>
      <w:r>
        <w:t xml:space="preserve">We use both TIMIT and </w:t>
      </w:r>
      <w:r w:rsidR="000F2C9F">
        <w:t xml:space="preserve">the </w:t>
      </w:r>
      <w:r>
        <w:t>DARPA Re</w:t>
      </w:r>
      <w:bookmarkStart w:id="491" w:name="_GoBack"/>
      <w:bookmarkEnd w:id="491"/>
      <w:r>
        <w:t xml:space="preserve">source Management </w:t>
      </w:r>
      <w:r w:rsidR="000F2C9F">
        <w:t>Corpus </w:t>
      </w:r>
      <w:r>
        <w:t>(RM)</w:t>
      </w:r>
      <w:r w:rsidR="00EA64B5">
        <w:t xml:space="preserve"> </w:t>
      </w:r>
      <w:r w:rsidR="00247B10">
        <w:t xml:space="preserve">(Price et al., 1988) </w:t>
      </w:r>
      <w:r w:rsidR="000F2C9F">
        <w:t xml:space="preserve">for these experiments. We </w:t>
      </w:r>
      <w:r>
        <w:t xml:space="preserve">show </w:t>
      </w:r>
      <w:r w:rsidR="000F2C9F">
        <w:t xml:space="preserve">that an </w:t>
      </w:r>
      <w:r w:rsidR="00DB5B80">
        <w:t>ADU</w:t>
      </w:r>
      <w:r>
        <w:t xml:space="preserve"> transducer trained </w:t>
      </w:r>
      <w:r w:rsidR="00CE4E99">
        <w:t>on</w:t>
      </w:r>
      <w:r w:rsidR="00457325">
        <w:t xml:space="preserve"> </w:t>
      </w:r>
      <w:r>
        <w:t>TIMIT can be used to map</w:t>
      </w:r>
      <w:r w:rsidR="00CE4E99">
        <w:t xml:space="preserve"> acoustic observations </w:t>
      </w:r>
      <w:r w:rsidR="000C5177">
        <w:t>from RM</w:t>
      </w:r>
      <w:r>
        <w:t xml:space="preserve"> into </w:t>
      </w:r>
      <w:r w:rsidR="00DB5B80">
        <w:t>ADU</w:t>
      </w:r>
      <w:r>
        <w:t>s and learn a lexicon that produce</w:t>
      </w:r>
      <w:r w:rsidR="000F2C9F">
        <w:t>s a</w:t>
      </w:r>
      <w:r>
        <w:t xml:space="preserve"> </w:t>
      </w:r>
      <w:r w:rsidR="0063011D">
        <w:t xml:space="preserve">WER comparable </w:t>
      </w:r>
      <w:r>
        <w:t>to other automatic lexicon/unit learning algorithms</w:t>
      </w:r>
      <w:r w:rsidR="000F2C9F">
        <w:t>.</w:t>
      </w:r>
    </w:p>
    <w:p w14:paraId="16F63A97" w14:textId="77777777" w:rsidR="00FC62B6" w:rsidRDefault="00FC62B6" w:rsidP="009A2518">
      <w:pPr>
        <w:pStyle w:val="Heading3"/>
      </w:pPr>
      <w:bookmarkStart w:id="492" w:name="_Toc421046341"/>
      <w:r>
        <w:t>Evaluation Methods</w:t>
      </w:r>
      <w:bookmarkEnd w:id="492"/>
    </w:p>
    <w:p w14:paraId="7F326641" w14:textId="77777777" w:rsidR="00FC62B6" w:rsidRDefault="00FC62B6" w:rsidP="00FC62B6">
      <w:pPr>
        <w:pStyle w:val="Heading4"/>
      </w:pPr>
      <w:r>
        <w:t>Unsupervised Segmentation</w:t>
      </w:r>
    </w:p>
    <w:p w14:paraId="4B89BCAE" w14:textId="6FFF48A2" w:rsidR="00FC62B6" w:rsidRDefault="00FC62B6" w:rsidP="00FC62B6">
      <w:pPr>
        <w:pStyle w:val="Dissertationbody"/>
      </w:pPr>
      <w:r>
        <w:t>To obtain a quantitative measure of segmentation quality we compare the boundar</w:t>
      </w:r>
      <w:r w:rsidR="00B82BFB">
        <w:t>ies</w:t>
      </w:r>
      <w:r>
        <w:t xml:space="preserve"> of discovered segments to the boundar</w:t>
      </w:r>
      <w:r w:rsidR="00B82BFB">
        <w:t>ies</w:t>
      </w:r>
      <w:r>
        <w:t xml:space="preserve"> of manually segmented phonemes.</w:t>
      </w:r>
      <w:r w:rsidR="00EA64B5">
        <w:t xml:space="preserve"> </w:t>
      </w:r>
      <w:r>
        <w:t>The number of co-occurrences of segments boundaries and phoneme boundaries is called recall. The percent of declared boundaries that coincide with phoneme boundaries is called precision. A single numeric score is referred to as the F-score and defined as (Rijsbergen, 2004):</w:t>
      </w:r>
    </w:p>
    <w:p w14:paraId="7E183CCB" w14:textId="690682A5" w:rsidR="00FC62B6" w:rsidRDefault="00221DBB" w:rsidP="006C21C3">
      <w:pPr>
        <w:pStyle w:val="MTDisplayEquation"/>
      </w:pPr>
      <w:r w:rsidRPr="001C4EDC">
        <w:rPr>
          <w:position w:val="-20"/>
        </w:rPr>
        <w:object w:dxaOrig="2520" w:dyaOrig="540" w14:anchorId="7CDD4247">
          <v:shape id="_x0000_i1233" type="#_x0000_t75" style="width:126.75pt;height:27pt" o:ole="">
            <v:imagedata r:id="rId470" o:title=""/>
          </v:shape>
          <o:OLEObject Type="Embed" ProgID="Equation.DSMT4" ShapeID="_x0000_i1233" DrawAspect="Content" ObjectID="_1496837855" r:id="rId471"/>
        </w:object>
      </w:r>
      <w:r w:rsidR="00FC62B6">
        <w:tab/>
      </w:r>
      <w:r w:rsidR="00FC62B6">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5</w:instrText>
        </w:r>
      </w:fldSimple>
      <w:r w:rsidR="006C21C3">
        <w:instrText>.</w:instrText>
      </w:r>
      <w:fldSimple w:instr=" SEQ MTEqn \c \* Arabic \* MERGEFORMAT ">
        <w:r w:rsidR="00D32264">
          <w:rPr>
            <w:noProof/>
          </w:rPr>
          <w:instrText>5</w:instrText>
        </w:r>
      </w:fldSimple>
      <w:r w:rsidR="006C21C3">
        <w:instrText>)</w:instrText>
      </w:r>
      <w:r w:rsidR="006C21C3">
        <w:fldChar w:fldCharType="end"/>
      </w:r>
    </w:p>
    <w:p w14:paraId="02E132EF" w14:textId="190379FC" w:rsidR="00FC62B6" w:rsidRDefault="00FC62B6" w:rsidP="00FC62B6">
      <w:pPr>
        <w:pStyle w:val="Dissertationbody"/>
      </w:pPr>
      <w:r>
        <w:t xml:space="preserve">We also define a similarity score (Harati et al., 2013), </w:t>
      </w:r>
      <w:r>
        <w:rPr>
          <w:i/>
          <w:iCs/>
        </w:rPr>
        <w:t>S</w:t>
      </w:r>
      <w:r>
        <w:t>, that measure</w:t>
      </w:r>
      <w:r w:rsidR="00E21707">
        <w:t>s</w:t>
      </w:r>
      <w:r>
        <w:t xml:space="preserve"> the consistency of the segments:</w:t>
      </w:r>
    </w:p>
    <w:p w14:paraId="2E953545" w14:textId="77777777" w:rsidR="008014F6" w:rsidRDefault="008014F6" w:rsidP="00FC62B6">
      <w:pPr>
        <w:pStyle w:val="Dissertationbody"/>
      </w:pPr>
    </w:p>
    <w:p w14:paraId="7FD72AFE" w14:textId="209CB0F3" w:rsidR="00FC62B6" w:rsidRDefault="00F12EAF" w:rsidP="006C21C3">
      <w:pPr>
        <w:pStyle w:val="MTDisplayEquation"/>
      </w:pPr>
      <w:r w:rsidRPr="00F12EAF">
        <w:rPr>
          <w:rStyle w:val="container2"/>
        </w:rPr>
        <w:object w:dxaOrig="4860" w:dyaOrig="1680" w14:anchorId="713400A3">
          <v:shape id="_x0000_i1234" type="#_x0000_t75" style="width:243pt;height:84pt" o:ole="">
            <v:imagedata r:id="rId472" o:title=""/>
          </v:shape>
          <o:OLEObject Type="Embed" ProgID="Equation.DSMT4" ShapeID="_x0000_i1234" DrawAspect="Content" ObjectID="_1496837856" r:id="rId473"/>
        </w:object>
      </w:r>
      <w:r>
        <w:rPr>
          <w:rStyle w:val="container2"/>
        </w:rPr>
        <w:tab/>
      </w:r>
      <w:r w:rsidR="006C21C3">
        <w:rPr>
          <w:rStyle w:val="container2"/>
        </w:rPr>
        <w:fldChar w:fldCharType="begin"/>
      </w:r>
      <w:r w:rsidR="006C21C3">
        <w:rPr>
          <w:rStyle w:val="container2"/>
        </w:rPr>
        <w:instrText xml:space="preserve"> MACROBUTTON MTPlaceRef \* MERGEFORMAT </w:instrText>
      </w:r>
      <w:r w:rsidR="006C21C3">
        <w:rPr>
          <w:rStyle w:val="container2"/>
        </w:rPr>
        <w:fldChar w:fldCharType="begin"/>
      </w:r>
      <w:r w:rsidR="006C21C3">
        <w:rPr>
          <w:rStyle w:val="container2"/>
        </w:rPr>
        <w:instrText xml:space="preserve"> SEQ MTEqn \h \* MERGEFORMAT </w:instrText>
      </w:r>
      <w:r w:rsidR="006C21C3">
        <w:rPr>
          <w:rStyle w:val="container2"/>
        </w:rPr>
        <w:fldChar w:fldCharType="end"/>
      </w:r>
      <w:bookmarkStart w:id="493" w:name="ZEqnNum491975"/>
      <w:r w:rsidR="006C21C3">
        <w:rPr>
          <w:rStyle w:val="container2"/>
        </w:rPr>
        <w:instrText>(</w:instrText>
      </w:r>
      <w:r w:rsidR="006C21C3">
        <w:rPr>
          <w:rStyle w:val="container2"/>
        </w:rPr>
        <w:fldChar w:fldCharType="begin"/>
      </w:r>
      <w:r w:rsidR="006C21C3">
        <w:rPr>
          <w:rStyle w:val="container2"/>
        </w:rPr>
        <w:instrText xml:space="preserve"> SEQ MTChap \c \* Arabic \* MERGEFORMAT </w:instrText>
      </w:r>
      <w:r w:rsidR="006C21C3">
        <w:rPr>
          <w:rStyle w:val="container2"/>
        </w:rPr>
        <w:fldChar w:fldCharType="separate"/>
      </w:r>
      <w:r w:rsidR="00D32264">
        <w:rPr>
          <w:rStyle w:val="container2"/>
          <w:noProof/>
        </w:rPr>
        <w:instrText>5</w:instrText>
      </w:r>
      <w:r w:rsidR="006C21C3">
        <w:rPr>
          <w:rStyle w:val="container2"/>
        </w:rPr>
        <w:fldChar w:fldCharType="end"/>
      </w:r>
      <w:r w:rsidR="006C21C3">
        <w:rPr>
          <w:rStyle w:val="container2"/>
        </w:rPr>
        <w:instrText>.</w:instrText>
      </w:r>
      <w:r w:rsidR="006C21C3">
        <w:rPr>
          <w:rStyle w:val="container2"/>
        </w:rPr>
        <w:fldChar w:fldCharType="begin"/>
      </w:r>
      <w:r w:rsidR="006C21C3">
        <w:rPr>
          <w:rStyle w:val="container2"/>
        </w:rPr>
        <w:instrText xml:space="preserve"> SEQ MTEqn \c \* Arabic \* MERGEFORMAT </w:instrText>
      </w:r>
      <w:r w:rsidR="006C21C3">
        <w:rPr>
          <w:rStyle w:val="container2"/>
        </w:rPr>
        <w:fldChar w:fldCharType="separate"/>
      </w:r>
      <w:r w:rsidR="00D32264">
        <w:rPr>
          <w:rStyle w:val="container2"/>
          <w:noProof/>
        </w:rPr>
        <w:instrText>6</w:instrText>
      </w:r>
      <w:r w:rsidR="006C21C3">
        <w:rPr>
          <w:rStyle w:val="container2"/>
        </w:rPr>
        <w:fldChar w:fldCharType="end"/>
      </w:r>
      <w:r w:rsidR="006C21C3">
        <w:rPr>
          <w:rStyle w:val="container2"/>
        </w:rPr>
        <w:instrText>)</w:instrText>
      </w:r>
      <w:bookmarkEnd w:id="493"/>
      <w:r w:rsidR="006C21C3">
        <w:rPr>
          <w:rStyle w:val="container2"/>
        </w:rPr>
        <w:fldChar w:fldCharType="end"/>
      </w:r>
    </w:p>
    <w:p w14:paraId="7C9944C3" w14:textId="3C7E2258" w:rsidR="00FC62B6" w:rsidRDefault="00E21707" w:rsidP="00E21707">
      <w:pPr>
        <w:pStyle w:val="Dissertationbody"/>
        <w:ind w:firstLine="0"/>
      </w:pPr>
      <w:r>
        <w:t xml:space="preserve">This similarity score </w:t>
      </w:r>
      <w:r w:rsidR="00FC62B6">
        <w:t xml:space="preserve">has two main components: (1) </w:t>
      </w:r>
      <w:r w:rsidR="00FC62B6">
        <w:rPr>
          <w:i/>
          <w:iCs/>
        </w:rPr>
        <w:t>s</w:t>
      </w:r>
      <w:r w:rsidR="00FC62B6">
        <w:rPr>
          <w:i/>
          <w:iCs/>
          <w:vertAlign w:val="subscript"/>
        </w:rPr>
        <w:t>1</w:t>
      </w:r>
      <w:r w:rsidR="00FC62B6">
        <w:t xml:space="preserve"> is the in-class similarity score and is defined as the average o</w:t>
      </w:r>
      <w:r w:rsidR="00F06D67">
        <w:t>f</w:t>
      </w:r>
      <w:r w:rsidR="00FC62B6">
        <w:t xml:space="preserve"> the correlation between different instances of segments with identical labels</w:t>
      </w:r>
      <w:r w:rsidR="00674CF4">
        <w:t xml:space="preserve"> (e.g. two segments are similar if they are correlated)</w:t>
      </w:r>
      <w:r w:rsidR="00FC62B6">
        <w:t xml:space="preserve">; (2) </w:t>
      </w:r>
      <w:r w:rsidR="00FC62B6">
        <w:rPr>
          <w:i/>
          <w:iCs/>
        </w:rPr>
        <w:t>s</w:t>
      </w:r>
      <w:r w:rsidR="00FC62B6">
        <w:rPr>
          <w:i/>
          <w:iCs/>
          <w:vertAlign w:val="subscript"/>
        </w:rPr>
        <w:t>2</w:t>
      </w:r>
      <w:r w:rsidR="00FC62B6">
        <w:t xml:space="preserve"> is the out-of-class dissimilarity score. For example, for class </w:t>
      </w:r>
      <w:r w:rsidR="00FC62B6">
        <w:rPr>
          <w:i/>
          <w:iCs/>
        </w:rPr>
        <w:t>i</w:t>
      </w:r>
      <w:r w:rsidR="00FC62B6">
        <w:t xml:space="preserve">, the number of in-class instances </w:t>
      </w:r>
      <w:r>
        <w:t xml:space="preserve">is </w:t>
      </w:r>
      <w:r w:rsidR="00FC62B6">
        <w:rPr>
          <w:i/>
          <w:iCs/>
        </w:rPr>
        <w:t>M</w:t>
      </w:r>
      <w:r w:rsidR="00FC62B6">
        <w:t xml:space="preserve">. To compute </w:t>
      </w:r>
      <w:r w:rsidR="00FC62B6">
        <w:rPr>
          <w:i/>
          <w:iCs/>
        </w:rPr>
        <w:t>s</w:t>
      </w:r>
      <w:r w:rsidR="00FC62B6">
        <w:rPr>
          <w:i/>
          <w:iCs/>
          <w:vertAlign w:val="subscript"/>
        </w:rPr>
        <w:t>1</w:t>
      </w:r>
      <w:r w:rsidR="00FC62B6">
        <w:t xml:space="preserve">, we need to average over all instances of class </w:t>
      </w:r>
      <w:r w:rsidR="00FC62B6">
        <w:rPr>
          <w:i/>
          <w:iCs/>
        </w:rPr>
        <w:t>i</w:t>
      </w:r>
      <w:r w:rsidR="00FC62B6">
        <w:t xml:space="preserve"> and therefore </w:t>
      </w:r>
      <w:r w:rsidR="00FC62B6">
        <w:rPr>
          <w:i/>
          <w:iCs/>
        </w:rPr>
        <w:t>N</w:t>
      </w:r>
      <w:r w:rsidR="00FC62B6">
        <w:t xml:space="preserve"> is equal to </w:t>
      </w:r>
      <w:r w:rsidR="00FC62B6">
        <w:rPr>
          <w:i/>
          <w:iCs/>
        </w:rPr>
        <w:t>M-1</w:t>
      </w:r>
      <w:r w:rsidR="00FC62B6">
        <w:t xml:space="preserve">. To calculate </w:t>
      </w:r>
      <w:r w:rsidR="00FC62B6">
        <w:rPr>
          <w:i/>
          <w:iCs/>
        </w:rPr>
        <w:t>s</w:t>
      </w:r>
      <w:r w:rsidR="00FC62B6">
        <w:rPr>
          <w:i/>
          <w:iCs/>
          <w:vertAlign w:val="subscript"/>
        </w:rPr>
        <w:t>2</w:t>
      </w:r>
      <w:r w:rsidR="00FC62B6">
        <w:rPr>
          <w:vertAlign w:val="subscript"/>
        </w:rPr>
        <w:t xml:space="preserve"> </w:t>
      </w:r>
      <w:r w:rsidR="00FC62B6">
        <w:t xml:space="preserve">we correlate examples in class </w:t>
      </w:r>
      <w:r w:rsidR="00FC62B6">
        <w:rPr>
          <w:i/>
          <w:iCs/>
        </w:rPr>
        <w:t>i</w:t>
      </w:r>
      <w:r w:rsidR="00FC62B6">
        <w:t xml:space="preserve"> to all other data points (with classes not equal to </w:t>
      </w:r>
      <w:r w:rsidR="00FC62B6">
        <w:rPr>
          <w:i/>
          <w:iCs/>
        </w:rPr>
        <w:t>i</w:t>
      </w:r>
      <w:r w:rsidR="00FC62B6">
        <w:t xml:space="preserve">) and therefore </w:t>
      </w:r>
      <w:r w:rsidR="00FC62B6">
        <w:rPr>
          <w:i/>
          <w:iCs/>
        </w:rPr>
        <w:t>N</w:t>
      </w:r>
      <w:r w:rsidR="00FC62B6">
        <w:t xml:space="preserve"> is equal to the total number of instances minus </w:t>
      </w:r>
      <w:r w:rsidR="00FC62B6">
        <w:rPr>
          <w:i/>
          <w:iCs/>
        </w:rPr>
        <w:t>M</w:t>
      </w:r>
      <w:r w:rsidR="00FC62B6">
        <w:t xml:space="preserve">. The quality of segmentation is higher when both numbers are closer to one. It should be noted that the similarity score functions much like a likelihood score; e.g. it </w:t>
      </w:r>
      <w:r w:rsidR="00FC62B6">
        <w:rPr>
          <w:i/>
          <w:iCs/>
        </w:rPr>
        <w:t>increases</w:t>
      </w:r>
      <w:r w:rsidR="00FC62B6">
        <w:t xml:space="preserve"> monotonically with an increase in the number of classes. Therefore, for a meaningful comparison, the number of classes being compared for two algorithms must be the same (defined as the number of segments with same identity) or equivalently the average length of segments produced by the two algorithms should be comparable.</w:t>
      </w:r>
    </w:p>
    <w:p w14:paraId="1EEFDBA9" w14:textId="34462833" w:rsidR="00FC62B6" w:rsidRDefault="00FC62B6" w:rsidP="00FC62B6">
      <w:pPr>
        <w:pStyle w:val="Heading4"/>
      </w:pPr>
      <w:r>
        <w:t xml:space="preserve">Relationship </w:t>
      </w:r>
      <w:r w:rsidR="00E21707">
        <w:t xml:space="preserve">of </w:t>
      </w:r>
      <w:r w:rsidR="00DB5B80">
        <w:t>ADU</w:t>
      </w:r>
      <w:r w:rsidR="00E21707">
        <w:t xml:space="preserve">s to </w:t>
      </w:r>
      <w:r>
        <w:t xml:space="preserve">Phonemes </w:t>
      </w:r>
    </w:p>
    <w:p w14:paraId="373C2FD1" w14:textId="43B54276" w:rsidR="00FC62B6" w:rsidRDefault="00FC62B6" w:rsidP="00F06D67">
      <w:pPr>
        <w:pStyle w:val="Dissertationbody"/>
      </w:pPr>
      <w:r>
        <w:t xml:space="preserve">To compare the learned </w:t>
      </w:r>
      <w:r w:rsidR="00DB5B80">
        <w:t>ADU</w:t>
      </w:r>
      <w:r>
        <w:t xml:space="preserve">s with </w:t>
      </w:r>
      <w:r w:rsidR="00A4252D">
        <w:t xml:space="preserve">manually labeled </w:t>
      </w:r>
      <w:r>
        <w:t>phonemes, we follow two approaches</w:t>
      </w:r>
      <w:r w:rsidR="00E21707">
        <w:t xml:space="preserve">. </w:t>
      </w:r>
      <w:r w:rsidR="00E21707" w:rsidRPr="008418E6">
        <w:t>First, we use</w:t>
      </w:r>
      <w:r w:rsidRPr="008418E6">
        <w:t xml:space="preserve"> a confusion matrix </w:t>
      </w:r>
      <w:r w:rsidR="00F06D67" w:rsidRPr="008418E6">
        <w:t xml:space="preserve">to visualize the relationship between </w:t>
      </w:r>
      <w:r w:rsidR="00A36877" w:rsidRPr="008418E6">
        <w:t>phoneme</w:t>
      </w:r>
      <w:r w:rsidR="005D492B">
        <w:t>s</w:t>
      </w:r>
      <w:r w:rsidRPr="008418E6">
        <w:t xml:space="preserve"> </w:t>
      </w:r>
      <w:r w:rsidR="00F06D67" w:rsidRPr="008418E6">
        <w:t xml:space="preserve">from </w:t>
      </w:r>
      <w:r w:rsidR="005D492B">
        <w:t xml:space="preserve">the </w:t>
      </w:r>
      <w:r w:rsidR="00F06D67" w:rsidRPr="008418E6">
        <w:t xml:space="preserve">reference </w:t>
      </w:r>
      <w:r w:rsidRPr="008418E6">
        <w:t>transcriptions</w:t>
      </w:r>
      <w:r w:rsidR="00AC322E" w:rsidRPr="008418E6">
        <w:t xml:space="preserve"> </w:t>
      </w:r>
      <w:r w:rsidR="00F06D67" w:rsidRPr="008418E6">
        <w:t xml:space="preserve">and the discovered </w:t>
      </w:r>
      <w:r w:rsidR="00DB5B80">
        <w:t>ADU</w:t>
      </w:r>
      <w:r w:rsidR="005D492B">
        <w:t>s</w:t>
      </w:r>
      <w:r w:rsidR="00F06D67" w:rsidRPr="008418E6">
        <w:t xml:space="preserve">. </w:t>
      </w:r>
      <w:r w:rsidR="00E21707">
        <w:t>Second, we t</w:t>
      </w:r>
      <w:r>
        <w:t xml:space="preserve">rain discrete HMMs that map the </w:t>
      </w:r>
      <w:r w:rsidR="00DB5B80">
        <w:t>ADU</w:t>
      </w:r>
      <w:r>
        <w:t xml:space="preserve">s into phonemes. We run both recognition and classification tasks on these discrete HMMs. </w:t>
      </w:r>
      <w:r>
        <w:lastRenderedPageBreak/>
        <w:t>The definitions for classification and recognition errors are the same as the one</w:t>
      </w:r>
      <w:r w:rsidR="00E21707">
        <w:t>s</w:t>
      </w:r>
      <w:r>
        <w:t xml:space="preserve"> discussed in Chapter</w:t>
      </w:r>
      <w:r w:rsidR="00B82BFB">
        <w:t>s</w:t>
      </w:r>
      <w:r>
        <w:t xml:space="preserve"> </w:t>
      </w:r>
      <w:fldSimple w:instr=" REF _Ref416428300 \r ">
        <w:r w:rsidR="00D32264">
          <w:rPr>
            <w:cs/>
          </w:rPr>
          <w:t>‎</w:t>
        </w:r>
        <w:r w:rsidR="00D32264">
          <w:t>3</w:t>
        </w:r>
      </w:fldSimple>
      <w:r>
        <w:t xml:space="preserve"> and </w:t>
      </w:r>
      <w:fldSimple w:instr=" REF _Ref419540656 \r ">
        <w:r w:rsidR="00D32264">
          <w:rPr>
            <w:cs/>
          </w:rPr>
          <w:t>‎</w:t>
        </w:r>
        <w:r w:rsidR="00D32264">
          <w:t>4</w:t>
        </w:r>
      </w:fldSimple>
      <w:r w:rsidR="00A96B50">
        <w:t>.</w:t>
      </w:r>
    </w:p>
    <w:p w14:paraId="1B032405" w14:textId="77777777" w:rsidR="00FC62B6" w:rsidRDefault="00FC62B6" w:rsidP="00FC62B6">
      <w:pPr>
        <w:pStyle w:val="Heading4"/>
      </w:pPr>
      <w:r>
        <w:t xml:space="preserve">Spoken Term Detection by Query </w:t>
      </w:r>
    </w:p>
    <w:p w14:paraId="6289850B" w14:textId="4F07C828" w:rsidR="00FC62B6" w:rsidRDefault="00FC62B6" w:rsidP="00A4252D">
      <w:pPr>
        <w:pStyle w:val="Dissertationbody"/>
      </w:pPr>
      <w:r>
        <w:t>TIMIT</w:t>
      </w:r>
      <w:r w:rsidR="00E21707">
        <w:t xml:space="preserve"> </w:t>
      </w:r>
      <w:r>
        <w:t xml:space="preserve">has been used to evaluate the performance of </w:t>
      </w:r>
      <w:r w:rsidR="00E21707">
        <w:t xml:space="preserve">an </w:t>
      </w:r>
      <w:r w:rsidR="00DB5B80">
        <w:t>ADU</w:t>
      </w:r>
      <w:r>
        <w:t xml:space="preserve"> transducer based system for spoken term detection by query task. The queries have been extracted from training subset of the data and have been </w:t>
      </w:r>
      <w:r w:rsidR="00E21707">
        <w:t xml:space="preserve">executed on the </w:t>
      </w:r>
      <w:r>
        <w:t xml:space="preserve">test section of the data. Two performance metrics have been employed to measure the performance of the system: </w:t>
      </w:r>
      <w:r w:rsidR="00E21707">
        <w:t>(</w:t>
      </w:r>
      <w:r>
        <w:t>1</w:t>
      </w:r>
      <w:r w:rsidR="00E21707">
        <w:t>) a</w:t>
      </w:r>
      <w:r>
        <w:t>verage precision of the top N hits</w:t>
      </w:r>
      <w:r w:rsidR="00E21707">
        <w:t xml:space="preserve">, referred to as </w:t>
      </w:r>
      <w:r>
        <w:rPr>
          <w:i/>
          <w:iCs/>
        </w:rPr>
        <w:t>P@N</w:t>
      </w:r>
      <w:r w:rsidR="00E21707">
        <w:t xml:space="preserve"> (</w:t>
      </w:r>
      <w:r w:rsidR="00A4252D">
        <w:t>Hazen et al., 2009</w:t>
      </w:r>
      <w:r w:rsidR="00E21707">
        <w:t>), and (2) a</w:t>
      </w:r>
      <w:r>
        <w:t xml:space="preserve">verage </w:t>
      </w:r>
      <w:r w:rsidR="00E21707">
        <w:t>e</w:t>
      </w:r>
      <w:r>
        <w:t xml:space="preserve">qual </w:t>
      </w:r>
      <w:r w:rsidR="00E21707">
        <w:t>e</w:t>
      </w:r>
      <w:r>
        <w:t xml:space="preserve">rror </w:t>
      </w:r>
      <w:r w:rsidR="00E21707">
        <w:t>r</w:t>
      </w:r>
      <w:r>
        <w:t>ate</w:t>
      </w:r>
      <w:r w:rsidR="00E21707">
        <w:t xml:space="preserve"> </w:t>
      </w:r>
      <w:r>
        <w:t>(Hazen et al., 2009).</w:t>
      </w:r>
      <w:r w:rsidR="00EA64B5">
        <w:t xml:space="preserve"> </w:t>
      </w:r>
    </w:p>
    <w:p w14:paraId="50C1DDCC" w14:textId="1606532C" w:rsidR="00FC62B6" w:rsidRDefault="00FC62B6" w:rsidP="00FC62B6">
      <w:pPr>
        <w:pStyle w:val="Dissertationbody"/>
      </w:pPr>
      <w:r>
        <w:t>For each keyword we first set</w:t>
      </w:r>
      <w:r w:rsidR="00E21707">
        <w:t xml:space="preserve"> </w:t>
      </w:r>
      <w:r>
        <w:rPr>
          <w:i/>
          <w:iCs/>
        </w:rPr>
        <w:t xml:space="preserve">N </w:t>
      </w:r>
      <w:r>
        <w:t xml:space="preserve">to </w:t>
      </w:r>
      <w:r w:rsidR="00E21707">
        <w:t xml:space="preserve">the </w:t>
      </w:r>
      <w:r>
        <w:t>number of its occurrence</w:t>
      </w:r>
      <w:r w:rsidR="001D6DD4">
        <w:t>s</w:t>
      </w:r>
      <w:r>
        <w:t xml:space="preserve"> in</w:t>
      </w:r>
      <w:r w:rsidR="001D6DD4">
        <w:t xml:space="preserve"> the</w:t>
      </w:r>
      <w:r>
        <w:t xml:space="preserve"> evaluation data</w:t>
      </w:r>
      <w:r w:rsidR="00A4252D">
        <w:t xml:space="preserve"> (e.g. for example if word “age” occurs </w:t>
      </w:r>
      <w:r w:rsidR="00A4252D" w:rsidRPr="00AE59EF">
        <w:rPr>
          <w:i/>
        </w:rPr>
        <w:t>8</w:t>
      </w:r>
      <w:r w:rsidR="00A4252D">
        <w:t xml:space="preserve"> times in the evaluation set then </w:t>
      </w:r>
      <w:r w:rsidR="00A4252D" w:rsidRPr="00AE59EF">
        <w:rPr>
          <w:i/>
        </w:rPr>
        <w:t>N=8</w:t>
      </w:r>
      <w:r w:rsidR="00A4252D">
        <w:t>)</w:t>
      </w:r>
      <w:r>
        <w:t xml:space="preserve"> and then compute a list of scores for each utterance</w:t>
      </w:r>
      <w:r w:rsidR="00E21707">
        <w:t>. T</w:t>
      </w:r>
      <w:r>
        <w:t xml:space="preserve">o make </w:t>
      </w:r>
      <w:r w:rsidR="00E21707">
        <w:t xml:space="preserve">the </w:t>
      </w:r>
      <w:r>
        <w:t>results compati</w:t>
      </w:r>
      <w:r w:rsidR="00B82BFB">
        <w:t>ble</w:t>
      </w:r>
      <w:r>
        <w:t xml:space="preserve"> with other reported results we also assume at most one hit per utterance.</w:t>
      </w:r>
      <w:r w:rsidR="00E21707">
        <w:t xml:space="preserve"> We </w:t>
      </w:r>
      <w:r>
        <w:t xml:space="preserve">sort the scores and select the top </w:t>
      </w:r>
      <w:r>
        <w:rPr>
          <w:i/>
          <w:iCs/>
        </w:rPr>
        <w:t>N</w:t>
      </w:r>
      <w:r>
        <w:t xml:space="preserve">. For keyword </w:t>
      </w:r>
      <w:r w:rsidRPr="00121331">
        <w:rPr>
          <w:i/>
          <w:iCs/>
        </w:rPr>
        <w:t>i</w:t>
      </w:r>
      <w:r>
        <w:t xml:space="preserve">, </w:t>
      </w:r>
      <w:r>
        <w:rPr>
          <w:i/>
          <w:iCs/>
        </w:rPr>
        <w:t>P@N</w:t>
      </w:r>
      <w:r>
        <w:t xml:space="preserve"> is computed as:</w:t>
      </w:r>
    </w:p>
    <w:p w14:paraId="3866BD0B" w14:textId="14E82587" w:rsidR="00FC62B6" w:rsidRDefault="002F2E68" w:rsidP="006C21C3">
      <w:pPr>
        <w:pStyle w:val="MTDisplayEquation"/>
      </w:pPr>
      <w:r w:rsidRPr="001C4EDC">
        <w:rPr>
          <w:position w:val="-28"/>
        </w:rPr>
        <w:object w:dxaOrig="1219" w:dyaOrig="639" w14:anchorId="442744D2">
          <v:shape id="_x0000_i1235" type="#_x0000_t75" style="width:61.5pt;height:31.5pt" o:ole="">
            <v:imagedata r:id="rId474" o:title=""/>
          </v:shape>
          <o:OLEObject Type="Embed" ProgID="Equation.DSMT4" ShapeID="_x0000_i1235" DrawAspect="Content" ObjectID="_1496837857" r:id="rId475"/>
        </w:object>
      </w:r>
      <w:r w:rsidR="00FC62B6">
        <w:tab/>
      </w:r>
      <w:r w:rsidR="00FC62B6">
        <w:tab/>
      </w:r>
      <w:r w:rsidR="006C21C3">
        <w:fldChar w:fldCharType="begin"/>
      </w:r>
      <w:r w:rsidR="006C21C3">
        <w:instrText xml:space="preserve"> MACROBUTTON MTPlaceRef \* MERGEFORMAT </w:instrText>
      </w:r>
      <w:r w:rsidR="006C21C3">
        <w:fldChar w:fldCharType="begin"/>
      </w:r>
      <w:r w:rsidR="006C21C3">
        <w:instrText xml:space="preserve"> SEQ MTEqn \h \* MERGEFORMAT </w:instrText>
      </w:r>
      <w:r w:rsidR="006C21C3">
        <w:fldChar w:fldCharType="end"/>
      </w:r>
      <w:r w:rsidR="006C21C3">
        <w:instrText>(</w:instrText>
      </w:r>
      <w:fldSimple w:instr=" SEQ MTChap \c \* Arabic \* MERGEFORMAT ">
        <w:r w:rsidR="00D32264">
          <w:rPr>
            <w:noProof/>
          </w:rPr>
          <w:instrText>5</w:instrText>
        </w:r>
      </w:fldSimple>
      <w:r w:rsidR="006C21C3">
        <w:instrText>.</w:instrText>
      </w:r>
      <w:fldSimple w:instr=" SEQ MTEqn \c \* Arabic \* MERGEFORMAT ">
        <w:r w:rsidR="00D32264">
          <w:rPr>
            <w:noProof/>
          </w:rPr>
          <w:instrText>7</w:instrText>
        </w:r>
      </w:fldSimple>
      <w:r w:rsidR="006C21C3">
        <w:instrText>)</w:instrText>
      </w:r>
      <w:r w:rsidR="006C21C3">
        <w:fldChar w:fldCharType="end"/>
      </w:r>
    </w:p>
    <w:p w14:paraId="5F7FB1AC" w14:textId="678F6314" w:rsidR="00E21707" w:rsidRDefault="00FC62B6" w:rsidP="00FC62B6">
      <w:pPr>
        <w:pStyle w:val="Dissertationbody"/>
        <w:ind w:firstLine="0"/>
      </w:pPr>
      <w:proofErr w:type="gramStart"/>
      <w:r>
        <w:t>where</w:t>
      </w:r>
      <w:proofErr w:type="gramEnd"/>
      <w:r w:rsidR="00EA64B5">
        <w:t xml:space="preserve"> </w:t>
      </w:r>
      <w:r>
        <w:rPr>
          <w:i/>
          <w:iCs/>
        </w:rPr>
        <w:t>H</w:t>
      </w:r>
      <w:r>
        <w:rPr>
          <w:i/>
          <w:iCs/>
          <w:vertAlign w:val="subscript"/>
        </w:rPr>
        <w:t>i</w:t>
      </w:r>
      <w:r>
        <w:rPr>
          <w:i/>
          <w:iCs/>
        </w:rPr>
        <w:t xml:space="preserve"> </w:t>
      </w:r>
      <w:r>
        <w:t xml:space="preserve">is the number of hits for top </w:t>
      </w:r>
      <w:r>
        <w:rPr>
          <w:i/>
          <w:iCs/>
        </w:rPr>
        <w:t>N</w:t>
      </w:r>
      <w:r>
        <w:rPr>
          <w:i/>
          <w:iCs/>
          <w:vertAlign w:val="subscript"/>
        </w:rPr>
        <w:t>i</w:t>
      </w:r>
      <w:r>
        <w:rPr>
          <w:i/>
          <w:iCs/>
        </w:rPr>
        <w:t xml:space="preserve"> </w:t>
      </w:r>
      <w:r>
        <w:t xml:space="preserve">scores. The final </w:t>
      </w:r>
      <w:r>
        <w:rPr>
          <w:i/>
          <w:iCs/>
        </w:rPr>
        <w:t>P@N</w:t>
      </w:r>
      <w:r>
        <w:t xml:space="preserve"> is reported </w:t>
      </w:r>
      <w:r w:rsidR="005D492B">
        <w:t>as</w:t>
      </w:r>
      <w:r>
        <w:t xml:space="preserve"> the average </w:t>
      </w:r>
      <w:r w:rsidR="005D492B">
        <w:t xml:space="preserve">for </w:t>
      </w:r>
      <w:r>
        <w:t>all keywords.</w:t>
      </w:r>
    </w:p>
    <w:p w14:paraId="586F11FB" w14:textId="4D6D14B1" w:rsidR="00FC62B6" w:rsidRDefault="00E21707" w:rsidP="00C03255">
      <w:pPr>
        <w:pStyle w:val="Dissertationbody"/>
      </w:pPr>
      <w:r>
        <w:t>The average equal error rate (</w:t>
      </w:r>
      <w:r w:rsidR="00FC62B6">
        <w:t>EER</w:t>
      </w:r>
      <w:r>
        <w:t>)</w:t>
      </w:r>
      <w:r w:rsidR="00FC62B6">
        <w:t xml:space="preserve"> is the point on detection error tradeoff (DET) curve </w:t>
      </w:r>
      <w:r>
        <w:t xml:space="preserve">where the </w:t>
      </w:r>
      <w:r w:rsidR="00FC62B6">
        <w:t>false acceptance error</w:t>
      </w:r>
      <w:r>
        <w:t xml:space="preserve"> rate</w:t>
      </w:r>
      <w:r w:rsidR="00FC62B6">
        <w:t xml:space="preserve"> is equal to false rejection error rate. The reported EER is the average of EER for all keywords.</w:t>
      </w:r>
    </w:p>
    <w:p w14:paraId="3811B2DC" w14:textId="02D8E52A" w:rsidR="00FC62B6" w:rsidRDefault="00FC62B6" w:rsidP="00FC62B6">
      <w:pPr>
        <w:pStyle w:val="Heading4"/>
      </w:pPr>
      <w:r>
        <w:t xml:space="preserve">Lexicon </w:t>
      </w:r>
      <w:r w:rsidR="005D492B">
        <w:t>Discovery</w:t>
      </w:r>
      <w:r>
        <w:t xml:space="preserve"> </w:t>
      </w:r>
    </w:p>
    <w:p w14:paraId="1A07723F" w14:textId="2A012F8E" w:rsidR="00FC62B6" w:rsidRDefault="00FC62B6" w:rsidP="00696612">
      <w:pPr>
        <w:pStyle w:val="Dissertationbody"/>
      </w:pPr>
      <w:r>
        <w:t xml:space="preserve">To compare the quality of </w:t>
      </w:r>
      <w:r w:rsidR="00E33A0D">
        <w:t xml:space="preserve">the </w:t>
      </w:r>
      <w:r>
        <w:t xml:space="preserve">lexicon </w:t>
      </w:r>
      <w:r w:rsidR="005D492B">
        <w:t xml:space="preserve">discovered </w:t>
      </w:r>
      <w:r>
        <w:t xml:space="preserve">using </w:t>
      </w:r>
      <w:r w:rsidR="00DB5B80">
        <w:t>ADU</w:t>
      </w:r>
      <w:r>
        <w:t xml:space="preserve">s and </w:t>
      </w:r>
      <w:r w:rsidR="00E21707">
        <w:t xml:space="preserve">to evaluate the </w:t>
      </w:r>
      <w:r>
        <w:t>algorithms presented in this chapter, we use speech recognition experiments</w:t>
      </w:r>
      <w:r w:rsidR="00E21707">
        <w:t xml:space="preserve">. We </w:t>
      </w:r>
      <w:r>
        <w:t xml:space="preserve">compute the word error rate (WER) for both </w:t>
      </w:r>
      <w:r w:rsidR="00E21707">
        <w:t xml:space="preserve">the </w:t>
      </w:r>
      <w:r>
        <w:t xml:space="preserve">baseline </w:t>
      </w:r>
      <w:r w:rsidR="00E21707">
        <w:t>system that is trained</w:t>
      </w:r>
      <w:r>
        <w:t xml:space="preserve"> based on </w:t>
      </w:r>
      <w:r w:rsidR="00E33A0D">
        <w:t xml:space="preserve">a </w:t>
      </w:r>
      <w:r>
        <w:t xml:space="preserve">standard </w:t>
      </w:r>
      <w:r w:rsidR="00E33A0D">
        <w:t xml:space="preserve">lexicon </w:t>
      </w:r>
      <w:r>
        <w:t xml:space="preserve">and systems trained using </w:t>
      </w:r>
      <w:r w:rsidR="00E33A0D">
        <w:t xml:space="preserve">an automatically </w:t>
      </w:r>
      <w:r w:rsidR="005D492B">
        <w:t>discovered</w:t>
      </w:r>
      <w:r>
        <w:t xml:space="preserve"> lexicon.</w:t>
      </w:r>
      <w:r w:rsidR="00EA64B5">
        <w:t xml:space="preserve"> </w:t>
      </w:r>
      <w:r>
        <w:t xml:space="preserve">We use TIMIT and </w:t>
      </w:r>
      <w:r w:rsidR="005D492B">
        <w:t>R</w:t>
      </w:r>
      <w:r>
        <w:t>M</w:t>
      </w:r>
      <w:r w:rsidR="005D492B">
        <w:t xml:space="preserve"> for experimentation</w:t>
      </w:r>
      <w:r>
        <w:t>.</w:t>
      </w:r>
      <w:r w:rsidR="00E33A0D">
        <w:t xml:space="preserve"> It is important to </w:t>
      </w:r>
      <w:r w:rsidR="00696612">
        <w:t>emphasis,</w:t>
      </w:r>
      <w:r w:rsidR="00E33A0D">
        <w:t xml:space="preserve"> however, that the </w:t>
      </w:r>
      <w:r w:rsidR="00DB5B80">
        <w:t>ADU</w:t>
      </w:r>
      <w:r>
        <w:t xml:space="preserve"> transducer used for both datasets is only trained </w:t>
      </w:r>
      <w:r>
        <w:lastRenderedPageBreak/>
        <w:t xml:space="preserve">on </w:t>
      </w:r>
      <w:r w:rsidR="00E33A0D">
        <w:t xml:space="preserve">the training subset of </w:t>
      </w:r>
      <w:r>
        <w:t>TIMIT (</w:t>
      </w:r>
      <w:r w:rsidRPr="00AE59EF">
        <w:rPr>
          <w:i/>
        </w:rPr>
        <w:t>3</w:t>
      </w:r>
      <w:r w:rsidR="00E33A0D" w:rsidRPr="00AE59EF">
        <w:rPr>
          <w:i/>
        </w:rPr>
        <w:t>,</w:t>
      </w:r>
      <w:r w:rsidRPr="00AE59EF">
        <w:rPr>
          <w:i/>
        </w:rPr>
        <w:t>637</w:t>
      </w:r>
      <w:r>
        <w:t xml:space="preserve"> utterances) in a </w:t>
      </w:r>
      <w:r w:rsidR="00041330">
        <w:t xml:space="preserve">completely </w:t>
      </w:r>
      <w:r>
        <w:t xml:space="preserve">unsupervised manner. We conduct several experiments for closed and </w:t>
      </w:r>
      <w:r w:rsidR="00B32C54">
        <w:t>open-loop</w:t>
      </w:r>
      <w:r>
        <w:t xml:space="preserve"> systems and investigate the properties of </w:t>
      </w:r>
      <w:r w:rsidR="00E33A0D">
        <w:t xml:space="preserve">the </w:t>
      </w:r>
      <w:r w:rsidR="005D492B">
        <w:t xml:space="preserve">discovered </w:t>
      </w:r>
      <w:r>
        <w:t>units</w:t>
      </w:r>
      <w:r w:rsidR="00E33A0D">
        <w:t>.</w:t>
      </w:r>
    </w:p>
    <w:p w14:paraId="2AB6A9F0" w14:textId="36DEC6E6" w:rsidR="00FC62B6" w:rsidRDefault="00E33A0D" w:rsidP="00FC62B6">
      <w:pPr>
        <w:pStyle w:val="Dissertationbody"/>
      </w:pPr>
      <w:r>
        <w:t xml:space="preserve">The </w:t>
      </w:r>
      <w:r w:rsidR="00FC62B6">
        <w:t xml:space="preserve">RM </w:t>
      </w:r>
      <w:r>
        <w:t xml:space="preserve">Corpus (Price et al., 1988) </w:t>
      </w:r>
      <w:r w:rsidR="00FC62B6">
        <w:t xml:space="preserve">is a </w:t>
      </w:r>
      <w:r w:rsidR="00FC62B6" w:rsidRPr="00AE59EF">
        <w:rPr>
          <w:i/>
        </w:rPr>
        <w:t>1</w:t>
      </w:r>
      <w:r w:rsidRPr="00AE59EF">
        <w:rPr>
          <w:i/>
        </w:rPr>
        <w:t>,</w:t>
      </w:r>
      <w:r w:rsidR="00FC62B6" w:rsidRPr="00AE59EF">
        <w:rPr>
          <w:i/>
        </w:rPr>
        <w:t>000</w:t>
      </w:r>
      <w:r>
        <w:t>-</w:t>
      </w:r>
      <w:r w:rsidR="00FC62B6">
        <w:t>word task</w:t>
      </w:r>
      <w:r>
        <w:t xml:space="preserve"> </w:t>
      </w:r>
      <w:r w:rsidR="00FC62B6">
        <w:t xml:space="preserve">that </w:t>
      </w:r>
      <w:r w:rsidR="005D492B">
        <w:t xml:space="preserve">can be </w:t>
      </w:r>
      <w:r w:rsidR="00FC62B6">
        <w:t xml:space="preserve">used for speaker independent, </w:t>
      </w:r>
      <w:r w:rsidR="005D492B">
        <w:t xml:space="preserve">speaker </w:t>
      </w:r>
      <w:r w:rsidR="00FC62B6">
        <w:t xml:space="preserve">adaption and speaker dependent </w:t>
      </w:r>
      <w:r w:rsidR="005D492B">
        <w:t>experiments</w:t>
      </w:r>
      <w:r w:rsidR="00FC62B6">
        <w:t>.</w:t>
      </w:r>
      <w:r w:rsidR="00EA64B5">
        <w:t xml:space="preserve"> </w:t>
      </w:r>
      <w:r>
        <w:t>The s</w:t>
      </w:r>
      <w:r w:rsidR="00FC62B6">
        <w:t>peaker independent subs</w:t>
      </w:r>
      <w:r>
        <w:t>e</w:t>
      </w:r>
      <w:r w:rsidR="00FC62B6">
        <w:t xml:space="preserve">t of RM includes </w:t>
      </w:r>
      <w:r w:rsidR="00FC62B6" w:rsidRPr="00AE59EF">
        <w:rPr>
          <w:i/>
        </w:rPr>
        <w:t>3</w:t>
      </w:r>
      <w:r w:rsidRPr="00AE59EF">
        <w:rPr>
          <w:i/>
        </w:rPr>
        <w:t>,</w:t>
      </w:r>
      <w:r w:rsidR="00FC62B6" w:rsidRPr="00AE59EF">
        <w:rPr>
          <w:i/>
        </w:rPr>
        <w:t>990</w:t>
      </w:r>
      <w:r w:rsidR="00FC62B6">
        <w:t xml:space="preserve"> training utterances and </w:t>
      </w:r>
      <w:r w:rsidR="00FC62B6" w:rsidRPr="00AE59EF">
        <w:rPr>
          <w:i/>
        </w:rPr>
        <w:t>1</w:t>
      </w:r>
      <w:r w:rsidRPr="00AE59EF">
        <w:rPr>
          <w:i/>
        </w:rPr>
        <w:t>,</w:t>
      </w:r>
      <w:r w:rsidR="00FC62B6" w:rsidRPr="00AE59EF">
        <w:rPr>
          <w:i/>
        </w:rPr>
        <w:t>200</w:t>
      </w:r>
      <w:r w:rsidR="00FC62B6">
        <w:t xml:space="preserve"> evaluation utterances. The </w:t>
      </w:r>
      <w:r>
        <w:t xml:space="preserve">corpus </w:t>
      </w:r>
      <w:r w:rsidR="00FC62B6">
        <w:t xml:space="preserve">includes a word-pair grammar with </w:t>
      </w:r>
      <w:r>
        <w:t xml:space="preserve">a </w:t>
      </w:r>
      <w:r w:rsidR="00FC62B6">
        <w:t xml:space="preserve">perplexity of </w:t>
      </w:r>
      <w:r w:rsidR="00FC62B6" w:rsidRPr="00AE59EF">
        <w:rPr>
          <w:i/>
        </w:rPr>
        <w:t>60</w:t>
      </w:r>
      <w:r w:rsidR="00EA64B5">
        <w:t xml:space="preserve"> </w:t>
      </w:r>
      <w:r w:rsidR="00FC62B6">
        <w:t>(Murveit, 1991</w:t>
      </w:r>
      <w:r>
        <w:t>) that</w:t>
      </w:r>
      <w:r w:rsidR="00FC62B6">
        <w:t xml:space="preserve"> is used for all of the experiments in this dissertation. The front-end used for feature extraction is the same as the one used for TIMIT</w:t>
      </w:r>
      <w:r>
        <w:t xml:space="preserve"> </w:t>
      </w:r>
      <w:r w:rsidR="00041330">
        <w:t xml:space="preserve">and </w:t>
      </w:r>
      <w:r>
        <w:t xml:space="preserve">was briefly </w:t>
      </w:r>
      <w:r w:rsidR="00041330">
        <w:t xml:space="preserve">discussed in </w:t>
      </w:r>
      <w:r w:rsidR="00014C1D">
        <w:t>C</w:t>
      </w:r>
      <w:r w:rsidR="00041330">
        <w:t xml:space="preserve">hapter </w:t>
      </w:r>
      <w:fldSimple w:instr=" REF _Ref416428300 \r ">
        <w:r w:rsidR="00D32264">
          <w:rPr>
            <w:cs/>
          </w:rPr>
          <w:t>‎</w:t>
        </w:r>
        <w:r w:rsidR="00D32264">
          <w:t>3</w:t>
        </w:r>
      </w:fldSimple>
      <w:r w:rsidR="00FC62B6">
        <w:t xml:space="preserve">. </w:t>
      </w:r>
    </w:p>
    <w:p w14:paraId="3CA227DE" w14:textId="5167F93D" w:rsidR="00FC62B6" w:rsidRDefault="00FC62B6" w:rsidP="009A2518">
      <w:pPr>
        <w:pStyle w:val="Heading3"/>
      </w:pPr>
      <w:bookmarkStart w:id="494" w:name="_Toc421046342"/>
      <w:r>
        <w:t>Unsupervised Segmentation</w:t>
      </w:r>
      <w:bookmarkEnd w:id="494"/>
      <w:r>
        <w:t xml:space="preserve"> </w:t>
      </w:r>
    </w:p>
    <w:p w14:paraId="33E034A9" w14:textId="33FD2154" w:rsidR="00FC62B6" w:rsidRDefault="00FC62B6" w:rsidP="001D6DD4">
      <w:pPr>
        <w:pStyle w:val="Dissertationbody"/>
      </w:pPr>
      <w:r>
        <w:t xml:space="preserve">To evaluate </w:t>
      </w:r>
      <w:r w:rsidR="00E33A0D">
        <w:t xml:space="preserve">the </w:t>
      </w:r>
      <w:r>
        <w:t>nonparametric transducer, we used TIMIT</w:t>
      </w:r>
      <w:r w:rsidR="00E33A0D">
        <w:t xml:space="preserve"> </w:t>
      </w:r>
      <w:r>
        <w:t>because of the existence of highly accurate manual segmentations.</w:t>
      </w:r>
      <w:r w:rsidR="00E33A0D">
        <w:t xml:space="preserve"> </w:t>
      </w:r>
      <w:r>
        <w:t>A</w:t>
      </w:r>
      <w:r w:rsidR="00E33A0D">
        <w:t xml:space="preserve"> typical </w:t>
      </w:r>
      <w:r>
        <w:t xml:space="preserve">segmentation is shown in </w:t>
      </w:r>
      <w:fldSimple w:instr=" REF _Ref418867014 ">
        <w:r w:rsidR="00D32264">
          <w:t xml:space="preserve">Figure </w:t>
        </w:r>
        <w:r w:rsidR="00D32264">
          <w:rPr>
            <w:noProof/>
            <w:cs/>
          </w:rPr>
          <w:t>‎</w:t>
        </w:r>
        <w:r w:rsidR="00D32264">
          <w:rPr>
            <w:noProof/>
          </w:rPr>
          <w:t>5</w:t>
        </w:r>
        <w:r w:rsidR="00D32264">
          <w:noBreakHyphen/>
        </w:r>
        <w:r w:rsidR="00D32264">
          <w:rPr>
            <w:noProof/>
          </w:rPr>
          <w:t>1</w:t>
        </w:r>
      </w:fldSimple>
      <w:r w:rsidR="00E33A0D" w:rsidRPr="00E33A0D">
        <w:t xml:space="preserve"> </w:t>
      </w:r>
      <w:r w:rsidR="00E33A0D">
        <w:t>along with time-aligned phoneme labels</w:t>
      </w:r>
      <w:r>
        <w:t>.</w:t>
      </w:r>
      <w:r w:rsidR="00EA64B5">
        <w:t xml:space="preserve"> </w:t>
      </w:r>
      <w:r w:rsidR="000C5177">
        <w:t>Segments are</w:t>
      </w:r>
      <w:r w:rsidR="00E33A0D">
        <w:t xml:space="preserve"> </w:t>
      </w:r>
      <w:r>
        <w:t xml:space="preserve">shown with </w:t>
      </w:r>
      <w:r w:rsidR="00F06D67">
        <w:t xml:space="preserve">a </w:t>
      </w:r>
      <w:r>
        <w:t>rectangle</w:t>
      </w:r>
      <w:r w:rsidR="00985A69">
        <w:t xml:space="preserve">. The height of each rectangle, which is unique for each label, </w:t>
      </w:r>
      <w:r w:rsidR="001D6DD4">
        <w:t xml:space="preserve">shows </w:t>
      </w:r>
      <w:r w:rsidR="00A4252D">
        <w:t>the corresponding label.</w:t>
      </w:r>
      <w:r w:rsidR="00CC51F8">
        <w:t xml:space="preserve"> </w:t>
      </w:r>
      <w:r w:rsidR="00E33A0D">
        <w:t xml:space="preserve">The </w:t>
      </w:r>
      <w:r w:rsidR="001D6DD4">
        <w:t xml:space="preserve">edges of the </w:t>
      </w:r>
      <w:r w:rsidR="00DB5B80">
        <w:t>ADU</w:t>
      </w:r>
      <w:r w:rsidR="001D6DD4">
        <w:t>-derived segments are</w:t>
      </w:r>
      <w:r>
        <w:t xml:space="preserve"> </w:t>
      </w:r>
      <w:r w:rsidR="00E33A0D">
        <w:t xml:space="preserve">seen to </w:t>
      </w:r>
      <w:r>
        <w:t>roughly coincide</w:t>
      </w:r>
      <w:r w:rsidR="00E33A0D">
        <w:t xml:space="preserve"> </w:t>
      </w:r>
      <w:r>
        <w:t>with phoneme</w:t>
      </w:r>
      <w:r w:rsidR="00E33A0D">
        <w:t xml:space="preserve"> </w:t>
      </w:r>
      <w:r w:rsidR="00E33A0D" w:rsidRPr="008418E6">
        <w:t>boundaries</w:t>
      </w:r>
      <w:r w:rsidR="00696612" w:rsidRPr="001D6DD4">
        <w:t>.</w:t>
      </w:r>
      <w:r w:rsidR="00E33A0D">
        <w:t xml:space="preserve"> H</w:t>
      </w:r>
      <w:r>
        <w:t xml:space="preserve">owever, a single phoneme </w:t>
      </w:r>
      <w:r w:rsidR="00E33A0D">
        <w:t xml:space="preserve">is often </w:t>
      </w:r>
      <w:r>
        <w:t>div</w:t>
      </w:r>
      <w:r w:rsidR="00E33A0D">
        <w:t xml:space="preserve">ided </w:t>
      </w:r>
      <w:r w:rsidR="00E33A0D" w:rsidRPr="001D6DD4">
        <w:t xml:space="preserve">into </w:t>
      </w:r>
      <w:r w:rsidR="00696612" w:rsidRPr="008418E6">
        <w:t xml:space="preserve">one </w:t>
      </w:r>
      <w:r w:rsidR="000C5177" w:rsidRPr="008418E6">
        <w:t>to three</w:t>
      </w:r>
      <w:r w:rsidRPr="001D6DD4">
        <w:t xml:space="preserve"> </w:t>
      </w:r>
      <w:r w:rsidR="00DB5B80">
        <w:t>ADU</w:t>
      </w:r>
      <w:r w:rsidRPr="001D6DD4">
        <w:t xml:space="preserve"> units</w:t>
      </w:r>
      <w:r w:rsidR="00A4252D" w:rsidRPr="001D6DD4">
        <w:t xml:space="preserve"> because</w:t>
      </w:r>
      <w:r w:rsidR="00A4252D">
        <w:t xml:space="preserve"> </w:t>
      </w:r>
      <w:r w:rsidR="00DB5B80">
        <w:t>ADU</w:t>
      </w:r>
      <w:r w:rsidR="00A4252D">
        <w:t>s are stationary while phonemes are not.</w:t>
      </w:r>
    </w:p>
    <w:p w14:paraId="3B50F609" w14:textId="7F69B49D" w:rsidR="00FC62B6" w:rsidRDefault="00FC62B6">
      <w:pPr>
        <w:pStyle w:val="Dissertationbody"/>
      </w:pPr>
      <w:r>
        <w:t xml:space="preserve"> A comparison of our proposed method to other state of the art systems is shown </w:t>
      </w:r>
      <w:r w:rsidR="0077028C">
        <w:t xml:space="preserve">in </w:t>
      </w:r>
      <w:fldSimple w:instr=" REF _Ref418867087 ">
        <w:r w:rsidR="00D32264">
          <w:t xml:space="preserve">Table </w:t>
        </w:r>
        <w:r w:rsidR="00D32264">
          <w:rPr>
            <w:noProof/>
            <w:cs/>
          </w:rPr>
          <w:t>‎</w:t>
        </w:r>
        <w:r w:rsidR="00D32264">
          <w:rPr>
            <w:noProof/>
          </w:rPr>
          <w:t>5</w:t>
        </w:r>
        <w:r w:rsidR="00D32264">
          <w:noBreakHyphen/>
        </w:r>
        <w:r w:rsidR="00D32264">
          <w:rPr>
            <w:noProof/>
          </w:rPr>
          <w:t>1</w:t>
        </w:r>
      </w:fldSimple>
      <w:r>
        <w:t xml:space="preserve">. The first row represents a system that performs unsupervised segmentation with no prior information about </w:t>
      </w:r>
      <w:r w:rsidR="00E33A0D">
        <w:t xml:space="preserve">the </w:t>
      </w:r>
      <w:r>
        <w:t>number of segments for each utterance. The second row represents a system that implements a semi-supervised approach</w:t>
      </w:r>
      <w:r w:rsidR="00E33A0D">
        <w:t>. The t</w:t>
      </w:r>
      <w:r w:rsidR="0077028C">
        <w:t>hird row</w:t>
      </w:r>
      <w:r>
        <w:t xml:space="preserve"> </w:t>
      </w:r>
      <w:r w:rsidR="00E33A0D">
        <w:t xml:space="preserve">represents </w:t>
      </w:r>
      <w:r>
        <w:t>result</w:t>
      </w:r>
      <w:r w:rsidR="00E33A0D">
        <w:t>s</w:t>
      </w:r>
      <w:r>
        <w:t xml:space="preserve"> </w:t>
      </w:r>
      <w:r w:rsidR="0077028C">
        <w:t>of</w:t>
      </w:r>
      <w:r w:rsidR="00E33A0D">
        <w:t xml:space="preserve"> an alternate </w:t>
      </w:r>
      <w:r w:rsidR="0077028C">
        <w:t>nonparametric</w:t>
      </w:r>
      <w:r>
        <w:t xml:space="preserve"> </w:t>
      </w:r>
      <w:r w:rsidR="0077028C">
        <w:t xml:space="preserve">Bayesian algorithm </w:t>
      </w:r>
      <w:r w:rsidR="00E33A0D">
        <w:t xml:space="preserve">developed by </w:t>
      </w:r>
      <w:r>
        <w:t>Lee</w:t>
      </w:r>
      <w:r w:rsidR="00E33A0D">
        <w:t> </w:t>
      </w:r>
      <w:r w:rsidR="00696612">
        <w:t>and</w:t>
      </w:r>
      <w:r w:rsidR="00E33A0D">
        <w:t> </w:t>
      </w:r>
      <w:r>
        <w:t>Glass</w:t>
      </w:r>
      <w:r w:rsidR="00E33A0D">
        <w:t> </w:t>
      </w:r>
      <w:r>
        <w:t>(2012).</w:t>
      </w:r>
      <w:r w:rsidR="00E33A0D">
        <w:t xml:space="preserve"> The fourth row represents the results from the </w:t>
      </w:r>
      <w:r w:rsidR="00DB5B80">
        <w:t>ADU</w:t>
      </w:r>
      <w:r w:rsidR="00E33A0D">
        <w:t xml:space="preserve"> transducer.</w:t>
      </w:r>
    </w:p>
    <w:p w14:paraId="2BFB8B6A" w14:textId="30A78FFA" w:rsidR="00FC62B6" w:rsidRDefault="00321EC4" w:rsidP="00C264DD">
      <w:pPr>
        <w:pStyle w:val="Dissertationbody"/>
      </w:pPr>
      <w:r>
        <w:rPr>
          <w:noProof/>
        </w:rPr>
        <w:lastRenderedPageBreak/>
        <mc:AlternateContent>
          <mc:Choice Requires="wps">
            <w:drawing>
              <wp:anchor distT="0" distB="137160" distL="114300" distR="114300" simplePos="0" relativeHeight="251675648" behindDoc="0" locked="0" layoutInCell="1" allowOverlap="1" wp14:anchorId="500DF241" wp14:editId="7F912734">
                <wp:simplePos x="0" y="0"/>
                <wp:positionH relativeFrom="margin">
                  <wp:align>center</wp:align>
                </wp:positionH>
                <wp:positionV relativeFrom="margin">
                  <wp:align>top</wp:align>
                </wp:positionV>
                <wp:extent cx="5486400" cy="3086100"/>
                <wp:effectExtent l="0" t="0" r="0" b="12700"/>
                <wp:wrapSquare wrapText="bothSides"/>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086100"/>
                        </a:xfrm>
                        <a:prstGeom prst="rect">
                          <a:avLst/>
                        </a:prstGeom>
                        <a:solidFill>
                          <a:srgbClr val="FFFFFF"/>
                        </a:solidFill>
                        <a:ln w="9525">
                          <a:noFill/>
                          <a:miter lim="800000"/>
                          <a:headEnd/>
                          <a:tailEnd/>
                        </a:ln>
                      </wps:spPr>
                      <wps:txbx>
                        <w:txbxContent>
                          <w:p w14:paraId="15869484" w14:textId="23114BE8" w:rsidR="004433C6" w:rsidRDefault="004433C6" w:rsidP="00FC62B6">
                            <w:pPr>
                              <w:keepNext/>
                              <w:jc w:val="center"/>
                            </w:pPr>
                            <w:r>
                              <w:rPr>
                                <w:noProof/>
                              </w:rPr>
                              <w:drawing>
                                <wp:inline distT="0" distB="0" distL="0" distR="0" wp14:anchorId="575AD4EF" wp14:editId="57001A15">
                                  <wp:extent cx="5125287" cy="2647507"/>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jpg"/>
                                          <pic:cNvPicPr/>
                                        </pic:nvPicPr>
                                        <pic:blipFill rotWithShape="1">
                                          <a:blip r:embed="rId476">
                                            <a:extLst>
                                              <a:ext uri="{28A0092B-C50C-407E-A947-70E740481C1C}">
                                                <a14:useLocalDpi xmlns:a14="http://schemas.microsoft.com/office/drawing/2010/main" val="0"/>
                                              </a:ext>
                                            </a:extLst>
                                          </a:blip>
                                          <a:srcRect l="7229" r="7028"/>
                                          <a:stretch/>
                                        </pic:blipFill>
                                        <pic:spPr bwMode="auto">
                                          <a:xfrm>
                                            <a:off x="0" y="0"/>
                                            <a:ext cx="5124915" cy="26473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6FC4665" w14:textId="57EBB8B0" w:rsidR="004433C6" w:rsidRDefault="004433C6" w:rsidP="001E1F36">
                            <w:pPr>
                              <w:pStyle w:val="Caption"/>
                              <w:jc w:val="both"/>
                            </w:pPr>
                            <w:bookmarkStart w:id="495" w:name="_Ref418867014"/>
                            <w:bookmarkStart w:id="496" w:name="_Toc420058399"/>
                            <w:bookmarkStart w:id="497" w:name="_Toc421042221"/>
                            <w:r>
                              <w:t xml:space="preserve">Figure </w:t>
                            </w:r>
                            <w:fldSimple w:instr=" STYLEREF 1 \s ">
                              <w:r>
                                <w:rPr>
                                  <w:noProof/>
                                  <w:cs/>
                                </w:rPr>
                                <w:t>‎</w:t>
                              </w:r>
                              <w:r>
                                <w:rPr>
                                  <w:noProof/>
                                </w:rPr>
                                <w:t>5</w:t>
                              </w:r>
                            </w:fldSimple>
                            <w:r>
                              <w:noBreakHyphen/>
                            </w:r>
                            <w:fldSimple w:instr=" SEQ Figure \* ARABIC \s 1 ">
                              <w:r>
                                <w:rPr>
                                  <w:noProof/>
                                </w:rPr>
                                <w:t>1</w:t>
                              </w:r>
                            </w:fldSimple>
                            <w:bookmarkEnd w:id="495"/>
                            <w:r>
                              <w:rPr>
                                <w:noProof/>
                              </w:rPr>
                              <w:t xml:space="preserve">. </w:t>
                            </w:r>
                            <w:r>
                              <w:t>Segmentation of utterance SA1 from TIMIT using an ADU transducer is shown. Discovered units are represented by the height of the red rectangle.</w:t>
                            </w:r>
                            <w:bookmarkEnd w:id="496"/>
                            <w:bookmarkEnd w:id="497"/>
                            <w:r>
                              <w:t xml:space="preserve"> </w:t>
                            </w:r>
                          </w:p>
                          <w:p w14:paraId="7725849A" w14:textId="77777777" w:rsidR="004433C6" w:rsidRDefault="004433C6" w:rsidP="00FC62B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DF241" id="Text Box 253" o:spid="_x0000_s1055" type="#_x0000_t202" style="position:absolute;left:0;text-align:left;margin-left:0;margin-top:0;width:6in;height:243pt;z-index:251675648;visibility:visible;mso-wrap-style:square;mso-width-percent:0;mso-height-percent:0;mso-wrap-distance-left:9pt;mso-wrap-distance-top:0;mso-wrap-distance-right:9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" stroked="f">
                <v:textbox>
                  <w:txbxContent>
                    <w:p w14:paraId="15869484" w14:textId="23114BE8" w:rsidR="004433C6" w:rsidRDefault="004433C6" w:rsidP="00FC62B6">
                      <w:pPr>
                        <w:keepNext/>
                        <w:jc w:val="center"/>
                      </w:pPr>
                      <w:r>
                        <w:rPr>
                          <w:noProof/>
                        </w:rPr>
                        <w:drawing>
                          <wp:inline distT="0" distB="0" distL="0" distR="0" wp14:anchorId="575AD4EF" wp14:editId="57001A15">
                            <wp:extent cx="5125287" cy="2647507"/>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jpg"/>
                                    <pic:cNvPicPr/>
                                  </pic:nvPicPr>
                                  <pic:blipFill rotWithShape="1">
                                    <a:blip r:embed="rId476">
                                      <a:extLst>
                                        <a:ext uri="{28A0092B-C50C-407E-A947-70E740481C1C}">
                                          <a14:useLocalDpi xmlns:a14="http://schemas.microsoft.com/office/drawing/2010/main" val="0"/>
                                        </a:ext>
                                      </a:extLst>
                                    </a:blip>
                                    <a:srcRect l="7229" r="7028"/>
                                    <a:stretch/>
                                  </pic:blipFill>
                                  <pic:spPr bwMode="auto">
                                    <a:xfrm>
                                      <a:off x="0" y="0"/>
                                      <a:ext cx="5124915" cy="26473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6FC4665" w14:textId="57EBB8B0" w:rsidR="004433C6" w:rsidRDefault="004433C6" w:rsidP="001E1F36">
                      <w:pPr>
                        <w:pStyle w:val="Caption"/>
                        <w:jc w:val="both"/>
                      </w:pPr>
                      <w:bookmarkStart w:id="498" w:name="_Ref418867014"/>
                      <w:bookmarkStart w:id="499" w:name="_Toc420058399"/>
                      <w:bookmarkStart w:id="500" w:name="_Toc421042221"/>
                      <w:r>
                        <w:t xml:space="preserve">Figure </w:t>
                      </w:r>
                      <w:fldSimple w:instr=" STYLEREF 1 \s ">
                        <w:r>
                          <w:rPr>
                            <w:noProof/>
                            <w:cs/>
                          </w:rPr>
                          <w:t>‎</w:t>
                        </w:r>
                        <w:r>
                          <w:rPr>
                            <w:noProof/>
                          </w:rPr>
                          <w:t>5</w:t>
                        </w:r>
                      </w:fldSimple>
                      <w:r>
                        <w:noBreakHyphen/>
                      </w:r>
                      <w:fldSimple w:instr=" SEQ Figure \* ARABIC \s 1 ">
                        <w:r>
                          <w:rPr>
                            <w:noProof/>
                          </w:rPr>
                          <w:t>1</w:t>
                        </w:r>
                      </w:fldSimple>
                      <w:bookmarkEnd w:id="498"/>
                      <w:r>
                        <w:rPr>
                          <w:noProof/>
                        </w:rPr>
                        <w:t xml:space="preserve">. </w:t>
                      </w:r>
                      <w:r>
                        <w:t>Segmentation of utterance SA1 from TIMIT using an ADU transducer is shown. Discovered units are represented by the height of the red rectangle.</w:t>
                      </w:r>
                      <w:bookmarkEnd w:id="499"/>
                      <w:bookmarkEnd w:id="500"/>
                      <w:r>
                        <w:t xml:space="preserve"> </w:t>
                      </w:r>
                    </w:p>
                    <w:p w14:paraId="7725849A" w14:textId="77777777" w:rsidR="004433C6" w:rsidRDefault="004433C6" w:rsidP="00FC62B6">
                      <w:pPr>
                        <w:jc w:val="center"/>
                      </w:pPr>
                    </w:p>
                  </w:txbxContent>
                </v:textbox>
                <w10:wrap type="square" anchorx="margin" anchory="margin"/>
              </v:shape>
            </w:pict>
          </mc:Fallback>
        </mc:AlternateContent>
      </w:r>
      <w:r>
        <w:rPr>
          <w:noProof/>
        </w:rPr>
        <mc:AlternateContent>
          <mc:Choice Requires="wps">
            <w:drawing>
              <wp:anchor distT="137160" distB="0" distL="0" distR="0" simplePos="0" relativeHeight="251669504" behindDoc="0" locked="0" layoutInCell="1" allowOverlap="1" wp14:anchorId="1459B1FD" wp14:editId="7E99E78E">
                <wp:simplePos x="0" y="0"/>
                <wp:positionH relativeFrom="margin">
                  <wp:align>center</wp:align>
                </wp:positionH>
                <wp:positionV relativeFrom="margin">
                  <wp:align>bottom</wp:align>
                </wp:positionV>
                <wp:extent cx="5486400" cy="1261110"/>
                <wp:effectExtent l="0" t="0" r="0" b="8890"/>
                <wp:wrapSquare wrapText="bothSides"/>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61110"/>
                        </a:xfrm>
                        <a:prstGeom prst="rect">
                          <a:avLst/>
                        </a:prstGeom>
                        <a:solidFill>
                          <a:srgbClr val="FFFFFF"/>
                        </a:solidFill>
                        <a:ln w="9525">
                          <a:noFill/>
                          <a:miter lim="800000"/>
                          <a:headEnd/>
                          <a:tailEnd/>
                        </a:ln>
                      </wps:spPr>
                      <wps:txbx>
                        <w:txbxContent>
                          <w:p w14:paraId="66234A31" w14:textId="71610339" w:rsidR="004433C6" w:rsidRDefault="004433C6" w:rsidP="00AE7637">
                            <w:pPr>
                              <w:pStyle w:val="Caption"/>
                              <w:keepNext/>
                              <w:spacing w:after="120"/>
                              <w:jc w:val="center"/>
                            </w:pPr>
                            <w:bookmarkStart w:id="501" w:name="_Ref418867087"/>
                            <w:bookmarkStart w:id="502" w:name="_Toc420058412"/>
                            <w:bookmarkStart w:id="503" w:name="_Toc421042234"/>
                            <w:r>
                              <w:t xml:space="preserve">Table </w:t>
                            </w:r>
                            <w:fldSimple w:instr=" STYLEREF 1 \s ">
                              <w:r>
                                <w:rPr>
                                  <w:noProof/>
                                  <w:cs/>
                                </w:rPr>
                                <w:t>‎</w:t>
                              </w:r>
                              <w:r>
                                <w:rPr>
                                  <w:noProof/>
                                </w:rPr>
                                <w:t>5</w:t>
                              </w:r>
                            </w:fldSimple>
                            <w:r>
                              <w:noBreakHyphen/>
                            </w:r>
                            <w:fldSimple w:instr=" SEQ Table \* ARABIC \s 1 ">
                              <w:r>
                                <w:rPr>
                                  <w:noProof/>
                                </w:rPr>
                                <w:t>1</w:t>
                              </w:r>
                            </w:fldSimple>
                            <w:bookmarkEnd w:id="501"/>
                            <w:r>
                              <w:rPr>
                                <w:noProof/>
                              </w:rPr>
                              <w:t xml:space="preserve">. A comparison of </w:t>
                            </w:r>
                            <w:r>
                              <w:t>segmentation algorithms is shown.</w:t>
                            </w:r>
                            <w:bookmarkEnd w:id="502"/>
                            <w:bookmarkEnd w:id="503"/>
                          </w:p>
                          <w:tbl>
                            <w:tblPr>
                              <w:tblStyle w:val="TableGrid"/>
                              <w:tblW w:w="5476" w:type="dxa"/>
                              <w:jc w:val="center"/>
                              <w:tblLayout w:type="fixed"/>
                              <w:tblCellMar>
                                <w:left w:w="29" w:type="dxa"/>
                                <w:right w:w="29" w:type="dxa"/>
                              </w:tblCellMar>
                              <w:tblLook w:val="04A0" w:firstRow="1" w:lastRow="0" w:firstColumn="1" w:lastColumn="0" w:noHBand="0" w:noVBand="1"/>
                            </w:tblPr>
                            <w:tblGrid>
                              <w:gridCol w:w="2506"/>
                              <w:gridCol w:w="990"/>
                              <w:gridCol w:w="990"/>
                              <w:gridCol w:w="990"/>
                            </w:tblGrid>
                            <w:tr w:rsidR="004433C6" w:rsidRPr="002B270C" w14:paraId="7F3F1BCC" w14:textId="77777777" w:rsidTr="001E1F36">
                              <w:trPr>
                                <w:trHeight w:val="190"/>
                                <w:jc w:val="center"/>
                              </w:trPr>
                              <w:tc>
                                <w:tcPr>
                                  <w:tcW w:w="2506" w:type="dxa"/>
                                  <w:tcBorders>
                                    <w:top w:val="single" w:sz="4" w:space="0" w:color="auto"/>
                                    <w:left w:val="single" w:sz="4" w:space="0" w:color="auto"/>
                                    <w:bottom w:val="single" w:sz="4" w:space="0" w:color="auto"/>
                                    <w:right w:val="single" w:sz="4" w:space="0" w:color="auto"/>
                                  </w:tcBorders>
                                  <w:tcMar>
                                    <w:top w:w="0" w:type="dxa"/>
                                    <w:left w:w="14" w:type="dxa"/>
                                    <w:bottom w:w="0" w:type="dxa"/>
                                    <w:right w:w="0" w:type="dxa"/>
                                  </w:tcMar>
                                  <w:vAlign w:val="center"/>
                                  <w:hideMark/>
                                </w:tcPr>
                                <w:p w14:paraId="72E21CA1" w14:textId="77777777" w:rsidR="004433C6" w:rsidRPr="009A2518" w:rsidRDefault="004433C6" w:rsidP="009A2518">
                                  <w:pPr>
                                    <w:jc w:val="center"/>
                                    <w:rPr>
                                      <w:rFonts w:asciiTheme="majorBidi" w:hAnsiTheme="majorBidi" w:cstheme="majorBidi"/>
                                      <w:sz w:val="22"/>
                                      <w:szCs w:val="22"/>
                                      <w:lang w:val="it-IT" w:eastAsia="it-IT"/>
                                    </w:rPr>
                                  </w:pPr>
                                  <w:r w:rsidRPr="009A2518">
                                    <w:rPr>
                                      <w:rFonts w:asciiTheme="majorBidi" w:hAnsiTheme="majorBidi" w:cstheme="majorBidi"/>
                                      <w:sz w:val="22"/>
                                      <w:szCs w:val="22"/>
                                      <w:lang w:val="it-IT" w:eastAsia="it-IT"/>
                                    </w:rPr>
                                    <w:t>Algorithm</w:t>
                                  </w:r>
                                </w:p>
                              </w:tc>
                              <w:tc>
                                <w:tcPr>
                                  <w:tcW w:w="990" w:type="dxa"/>
                                  <w:tcBorders>
                                    <w:top w:val="single" w:sz="4" w:space="0" w:color="auto"/>
                                    <w:left w:val="single" w:sz="4" w:space="0" w:color="auto"/>
                                    <w:bottom w:val="single" w:sz="4" w:space="0" w:color="auto"/>
                                    <w:right w:val="single" w:sz="4" w:space="0" w:color="auto"/>
                                  </w:tcBorders>
                                  <w:tcMar>
                                    <w:top w:w="0" w:type="dxa"/>
                                    <w:left w:w="14" w:type="dxa"/>
                                    <w:bottom w:w="0" w:type="dxa"/>
                                    <w:right w:w="0" w:type="dxa"/>
                                  </w:tcMar>
                                  <w:vAlign w:val="center"/>
                                  <w:hideMark/>
                                </w:tcPr>
                                <w:p w14:paraId="67713CBB" w14:textId="77777777" w:rsidR="004433C6" w:rsidRPr="009A2518" w:rsidRDefault="004433C6" w:rsidP="009A2518">
                                  <w:pPr>
                                    <w:jc w:val="center"/>
                                    <w:rPr>
                                      <w:rFonts w:asciiTheme="majorBidi" w:hAnsiTheme="majorBidi" w:cstheme="majorBidi"/>
                                      <w:sz w:val="22"/>
                                      <w:szCs w:val="22"/>
                                      <w:lang w:val="it-IT" w:eastAsia="it-IT"/>
                                    </w:rPr>
                                  </w:pPr>
                                  <w:r w:rsidRPr="009A2518">
                                    <w:rPr>
                                      <w:rFonts w:asciiTheme="majorBidi" w:hAnsiTheme="majorBidi" w:cstheme="majorBidi"/>
                                      <w:sz w:val="22"/>
                                      <w:szCs w:val="22"/>
                                      <w:lang w:val="it-IT" w:eastAsia="it-IT"/>
                                    </w:rPr>
                                    <w:t>Recall</w:t>
                                  </w:r>
                                </w:p>
                              </w:tc>
                              <w:tc>
                                <w:tcPr>
                                  <w:tcW w:w="990" w:type="dxa"/>
                                  <w:tcBorders>
                                    <w:top w:val="single" w:sz="4" w:space="0" w:color="auto"/>
                                    <w:left w:val="single" w:sz="4" w:space="0" w:color="auto"/>
                                    <w:bottom w:val="single" w:sz="4" w:space="0" w:color="auto"/>
                                    <w:right w:val="single" w:sz="4" w:space="0" w:color="auto"/>
                                  </w:tcBorders>
                                  <w:tcMar>
                                    <w:top w:w="0" w:type="dxa"/>
                                    <w:left w:w="14" w:type="dxa"/>
                                    <w:bottom w:w="0" w:type="dxa"/>
                                    <w:right w:w="0" w:type="dxa"/>
                                  </w:tcMar>
                                  <w:vAlign w:val="center"/>
                                  <w:hideMark/>
                                </w:tcPr>
                                <w:p w14:paraId="7E33AFAA" w14:textId="77777777" w:rsidR="004433C6" w:rsidRPr="009A2518" w:rsidRDefault="004433C6" w:rsidP="009A2518">
                                  <w:pPr>
                                    <w:jc w:val="center"/>
                                    <w:rPr>
                                      <w:rFonts w:asciiTheme="majorBidi" w:hAnsiTheme="majorBidi" w:cstheme="majorBidi"/>
                                      <w:sz w:val="22"/>
                                      <w:szCs w:val="22"/>
                                      <w:lang w:val="it-IT" w:eastAsia="it-IT"/>
                                    </w:rPr>
                                  </w:pPr>
                                  <w:r w:rsidRPr="009A2518">
                                    <w:rPr>
                                      <w:rFonts w:asciiTheme="majorBidi" w:hAnsiTheme="majorBidi" w:cstheme="majorBidi"/>
                                      <w:sz w:val="22"/>
                                      <w:szCs w:val="22"/>
                                      <w:lang w:val="it-IT" w:eastAsia="it-IT"/>
                                    </w:rPr>
                                    <w:t>Prec.</w:t>
                                  </w:r>
                                </w:p>
                              </w:tc>
                              <w:tc>
                                <w:tcPr>
                                  <w:tcW w:w="990" w:type="dxa"/>
                                  <w:tcBorders>
                                    <w:top w:val="single" w:sz="4" w:space="0" w:color="auto"/>
                                    <w:left w:val="single" w:sz="4" w:space="0" w:color="auto"/>
                                    <w:bottom w:val="single" w:sz="4" w:space="0" w:color="auto"/>
                                    <w:right w:val="single" w:sz="4" w:space="0" w:color="auto"/>
                                  </w:tcBorders>
                                  <w:tcMar>
                                    <w:top w:w="0" w:type="dxa"/>
                                    <w:left w:w="14" w:type="dxa"/>
                                    <w:bottom w:w="0" w:type="dxa"/>
                                    <w:right w:w="0" w:type="dxa"/>
                                  </w:tcMar>
                                  <w:vAlign w:val="center"/>
                                  <w:hideMark/>
                                </w:tcPr>
                                <w:p w14:paraId="1FE715E1" w14:textId="77777777" w:rsidR="004433C6" w:rsidRPr="009A2518" w:rsidRDefault="004433C6" w:rsidP="009A2518">
                                  <w:pPr>
                                    <w:jc w:val="center"/>
                                    <w:rPr>
                                      <w:rFonts w:asciiTheme="majorBidi" w:hAnsiTheme="majorBidi" w:cstheme="majorBidi"/>
                                      <w:sz w:val="22"/>
                                      <w:szCs w:val="22"/>
                                      <w:lang w:val="it-IT" w:eastAsia="it-IT"/>
                                    </w:rPr>
                                  </w:pPr>
                                  <w:r w:rsidRPr="009A2518">
                                    <w:rPr>
                                      <w:rFonts w:asciiTheme="majorBidi" w:hAnsiTheme="majorBidi" w:cstheme="majorBidi"/>
                                      <w:sz w:val="22"/>
                                      <w:szCs w:val="22"/>
                                      <w:lang w:val="it-IT" w:eastAsia="it-IT"/>
                                    </w:rPr>
                                    <w:t>F-score</w:t>
                                  </w:r>
                                </w:p>
                              </w:tc>
                            </w:tr>
                            <w:tr w:rsidR="004433C6" w:rsidRPr="00AE7637" w14:paraId="15C3A4DF" w14:textId="77777777" w:rsidTr="001E1F36">
                              <w:trPr>
                                <w:trHeight w:val="272"/>
                                <w:jc w:val="center"/>
                              </w:trPr>
                              <w:tc>
                                <w:tcPr>
                                  <w:tcW w:w="2506" w:type="dxa"/>
                                  <w:tcBorders>
                                    <w:top w:val="single" w:sz="4" w:space="0" w:color="auto"/>
                                    <w:left w:val="single" w:sz="4" w:space="0" w:color="auto"/>
                                    <w:bottom w:val="single" w:sz="4" w:space="0" w:color="auto"/>
                                    <w:right w:val="single" w:sz="4" w:space="0" w:color="auto"/>
                                  </w:tcBorders>
                                  <w:noWrap/>
                                  <w:vAlign w:val="center"/>
                                  <w:hideMark/>
                                </w:tcPr>
                                <w:p w14:paraId="331A50C1" w14:textId="77777777" w:rsidR="004433C6" w:rsidRPr="00AE7637" w:rsidRDefault="004433C6" w:rsidP="001E1F36">
                                  <w:pPr>
                                    <w:rPr>
                                      <w:rFonts w:asciiTheme="majorBidi" w:eastAsia="MS Gothic" w:hAnsiTheme="majorBidi" w:cstheme="majorBidi"/>
                                      <w:b/>
                                      <w:bCs/>
                                      <w:caps/>
                                      <w:sz w:val="22"/>
                                      <w:szCs w:val="22"/>
                                      <w:lang w:val="it-IT" w:eastAsia="it-IT"/>
                                    </w:rPr>
                                  </w:pPr>
                                  <w:r w:rsidRPr="00AE7637">
                                    <w:rPr>
                                      <w:rFonts w:asciiTheme="majorBidi" w:hAnsiTheme="majorBidi" w:cstheme="majorBidi"/>
                                      <w:sz w:val="22"/>
                                      <w:szCs w:val="22"/>
                                      <w:lang w:val="it-IT" w:eastAsia="it-IT"/>
                                    </w:rPr>
                                    <w:t xml:space="preserve">Dusan &amp; Rabiner (2006) </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98C878" w14:textId="218D8652" w:rsidR="004433C6" w:rsidRPr="00AE7637" w:rsidRDefault="004433C6" w:rsidP="009A2518">
                                  <w:pPr>
                                    <w:keepNext/>
                                    <w:keepLines/>
                                    <w:jc w:val="right"/>
                                    <w:outlineLvl w:val="4"/>
                                    <w:rPr>
                                      <w:rFonts w:asciiTheme="majorBidi" w:hAnsiTheme="majorBidi" w:cstheme="majorBidi"/>
                                      <w:sz w:val="22"/>
                                      <w:szCs w:val="22"/>
                                      <w:lang w:val="it-IT" w:eastAsia="it-IT"/>
                                    </w:rPr>
                                  </w:pPr>
                                  <w:r w:rsidRPr="00AE7637">
                                    <w:rPr>
                                      <w:rFonts w:asciiTheme="majorBidi" w:hAnsiTheme="majorBidi" w:cstheme="majorBidi"/>
                                      <w:sz w:val="22"/>
                                      <w:szCs w:val="22"/>
                                      <w:lang w:val="it-IT" w:eastAsia="it-IT"/>
                                    </w:rPr>
                                    <w:t>75.20</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74F5A97" w14:textId="4D66C843" w:rsidR="004433C6" w:rsidRPr="00AE7637" w:rsidRDefault="004433C6" w:rsidP="009A2518">
                                  <w:pPr>
                                    <w:keepNext/>
                                    <w:keepLines/>
                                    <w:jc w:val="right"/>
                                    <w:outlineLvl w:val="4"/>
                                    <w:rPr>
                                      <w:rFonts w:asciiTheme="majorBidi" w:hAnsiTheme="majorBidi" w:cstheme="majorBidi"/>
                                      <w:sz w:val="22"/>
                                      <w:szCs w:val="22"/>
                                      <w:lang w:val="it-IT" w:eastAsia="it-IT"/>
                                    </w:rPr>
                                  </w:pPr>
                                  <w:r w:rsidRPr="00AE7637">
                                    <w:rPr>
                                      <w:rFonts w:asciiTheme="majorBidi" w:hAnsiTheme="majorBidi" w:cstheme="majorBidi"/>
                                      <w:sz w:val="22"/>
                                      <w:szCs w:val="22"/>
                                      <w:lang w:val="it-IT" w:eastAsia="it-IT"/>
                                    </w:rPr>
                                    <w:t>66.80</w:t>
                                  </w:r>
                                </w:p>
                              </w:tc>
                              <w:tc>
                                <w:tcPr>
                                  <w:tcW w:w="99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6A533921" w14:textId="7B1D8F53" w:rsidR="004433C6" w:rsidRPr="00AE7637" w:rsidRDefault="004433C6" w:rsidP="009A2518">
                                  <w:pPr>
                                    <w:keepNext/>
                                    <w:keepLines/>
                                    <w:jc w:val="right"/>
                                    <w:outlineLvl w:val="4"/>
                                    <w:rPr>
                                      <w:rFonts w:asciiTheme="majorBidi" w:hAnsiTheme="majorBidi" w:cstheme="majorBidi"/>
                                      <w:sz w:val="22"/>
                                      <w:szCs w:val="22"/>
                                      <w:lang w:val="it-IT" w:eastAsia="it-IT"/>
                                    </w:rPr>
                                  </w:pPr>
                                  <w:r w:rsidRPr="00AE7637">
                                    <w:rPr>
                                      <w:rFonts w:asciiTheme="majorBidi" w:hAnsiTheme="majorBidi" w:cstheme="majorBidi"/>
                                      <w:sz w:val="22"/>
                                      <w:szCs w:val="22"/>
                                      <w:lang w:val="it-IT" w:eastAsia="it-IT"/>
                                    </w:rPr>
                                    <w:t>70.80</w:t>
                                  </w:r>
                                </w:p>
                              </w:tc>
                            </w:tr>
                            <w:tr w:rsidR="004433C6" w:rsidRPr="00AE7637" w14:paraId="02319F46" w14:textId="77777777" w:rsidTr="001E1F36">
                              <w:trPr>
                                <w:trHeight w:val="283"/>
                                <w:jc w:val="center"/>
                              </w:trPr>
                              <w:tc>
                                <w:tcPr>
                                  <w:tcW w:w="2506" w:type="dxa"/>
                                  <w:tcBorders>
                                    <w:top w:val="single" w:sz="4" w:space="0" w:color="auto"/>
                                    <w:left w:val="single" w:sz="4" w:space="0" w:color="auto"/>
                                    <w:bottom w:val="single" w:sz="4" w:space="0" w:color="auto"/>
                                    <w:right w:val="single" w:sz="4" w:space="0" w:color="auto"/>
                                  </w:tcBorders>
                                  <w:noWrap/>
                                  <w:vAlign w:val="center"/>
                                  <w:hideMark/>
                                </w:tcPr>
                                <w:p w14:paraId="0D98B87C" w14:textId="77777777" w:rsidR="004433C6" w:rsidRPr="00AE7637" w:rsidRDefault="004433C6" w:rsidP="001E1F36">
                                  <w:pPr>
                                    <w:keepNext/>
                                    <w:keepLines/>
                                    <w:outlineLvl w:val="4"/>
                                    <w:rPr>
                                      <w:rFonts w:asciiTheme="majorBidi" w:eastAsia="MS Gothic" w:hAnsiTheme="majorBidi" w:cstheme="majorBidi"/>
                                      <w:b/>
                                      <w:bCs/>
                                      <w:caps/>
                                      <w:sz w:val="22"/>
                                      <w:szCs w:val="22"/>
                                      <w:lang w:val="it-IT" w:eastAsia="it-IT"/>
                                    </w:rPr>
                                  </w:pPr>
                                  <w:r w:rsidRPr="00AE7637">
                                    <w:rPr>
                                      <w:rFonts w:asciiTheme="majorBidi" w:hAnsiTheme="majorBidi" w:cstheme="majorBidi"/>
                                      <w:sz w:val="22"/>
                                      <w:szCs w:val="22"/>
                                      <w:lang w:val="it-IT" w:eastAsia="it-IT"/>
                                    </w:rPr>
                                    <w:t xml:space="preserve">Qiao et al. (2008) </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6EA2CBD" w14:textId="60B37DA9" w:rsidR="004433C6" w:rsidRPr="00AE7637" w:rsidRDefault="004433C6" w:rsidP="009A2518">
                                  <w:pPr>
                                    <w:keepNext/>
                                    <w:keepLines/>
                                    <w:jc w:val="right"/>
                                    <w:outlineLvl w:val="4"/>
                                    <w:rPr>
                                      <w:rFonts w:asciiTheme="majorBidi" w:hAnsiTheme="majorBidi" w:cstheme="majorBidi"/>
                                      <w:sz w:val="22"/>
                                      <w:szCs w:val="22"/>
                                      <w:lang w:val="it-IT" w:eastAsia="it-IT"/>
                                    </w:rPr>
                                  </w:pPr>
                                  <w:r w:rsidRPr="00AE7637">
                                    <w:rPr>
                                      <w:rFonts w:asciiTheme="majorBidi" w:hAnsiTheme="majorBidi" w:cstheme="majorBidi"/>
                                      <w:sz w:val="22"/>
                                      <w:szCs w:val="22"/>
                                      <w:lang w:val="it-IT" w:eastAsia="it-IT"/>
                                    </w:rPr>
                                    <w:t>77.50</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0C31145" w14:textId="0FB41105" w:rsidR="004433C6" w:rsidRPr="00AE7637" w:rsidRDefault="004433C6" w:rsidP="009A2518">
                                  <w:pPr>
                                    <w:keepNext/>
                                    <w:keepLines/>
                                    <w:jc w:val="right"/>
                                    <w:outlineLvl w:val="4"/>
                                    <w:rPr>
                                      <w:rFonts w:asciiTheme="majorBidi" w:hAnsiTheme="majorBidi" w:cstheme="majorBidi"/>
                                      <w:sz w:val="22"/>
                                      <w:szCs w:val="22"/>
                                      <w:lang w:val="it-IT" w:eastAsia="it-IT"/>
                                    </w:rPr>
                                  </w:pPr>
                                  <w:r w:rsidRPr="00AE7637">
                                    <w:rPr>
                                      <w:rFonts w:asciiTheme="majorBidi" w:hAnsiTheme="majorBidi" w:cstheme="majorBidi"/>
                                      <w:sz w:val="22"/>
                                      <w:szCs w:val="22"/>
                                      <w:lang w:val="it-IT" w:eastAsia="it-IT"/>
                                    </w:rPr>
                                    <w:t>76.30</w:t>
                                  </w:r>
                                </w:p>
                              </w:tc>
                              <w:tc>
                                <w:tcPr>
                                  <w:tcW w:w="99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667A7043" w14:textId="38104CF4" w:rsidR="004433C6" w:rsidRPr="00AE7637" w:rsidRDefault="004433C6" w:rsidP="009A2518">
                                  <w:pPr>
                                    <w:keepNext/>
                                    <w:keepLines/>
                                    <w:jc w:val="right"/>
                                    <w:outlineLvl w:val="4"/>
                                    <w:rPr>
                                      <w:rFonts w:asciiTheme="majorBidi" w:hAnsiTheme="majorBidi" w:cstheme="majorBidi"/>
                                      <w:sz w:val="22"/>
                                      <w:szCs w:val="22"/>
                                      <w:lang w:val="it-IT" w:eastAsia="it-IT"/>
                                    </w:rPr>
                                  </w:pPr>
                                  <w:r w:rsidRPr="00AE7637">
                                    <w:rPr>
                                      <w:rFonts w:asciiTheme="majorBidi" w:hAnsiTheme="majorBidi" w:cstheme="majorBidi"/>
                                      <w:sz w:val="22"/>
                                      <w:szCs w:val="22"/>
                                      <w:lang w:val="it-IT" w:eastAsia="it-IT"/>
                                    </w:rPr>
                                    <w:t>76.90</w:t>
                                  </w:r>
                                </w:p>
                              </w:tc>
                            </w:tr>
                            <w:tr w:rsidR="004433C6" w:rsidRPr="00AE7637" w14:paraId="4CE7962D" w14:textId="77777777" w:rsidTr="001E1F36">
                              <w:trPr>
                                <w:trHeight w:val="283"/>
                                <w:jc w:val="center"/>
                              </w:trPr>
                              <w:tc>
                                <w:tcPr>
                                  <w:tcW w:w="2506" w:type="dxa"/>
                                  <w:tcBorders>
                                    <w:top w:val="single" w:sz="4" w:space="0" w:color="auto"/>
                                    <w:left w:val="single" w:sz="4" w:space="0" w:color="auto"/>
                                    <w:bottom w:val="single" w:sz="4" w:space="0" w:color="auto"/>
                                    <w:right w:val="single" w:sz="4" w:space="0" w:color="auto"/>
                                  </w:tcBorders>
                                  <w:noWrap/>
                                  <w:vAlign w:val="center"/>
                                  <w:hideMark/>
                                </w:tcPr>
                                <w:p w14:paraId="44B7E73E" w14:textId="77777777" w:rsidR="004433C6" w:rsidRPr="00AE7637" w:rsidRDefault="004433C6" w:rsidP="001E1F36">
                                  <w:pPr>
                                    <w:keepNext/>
                                    <w:keepLines/>
                                    <w:outlineLvl w:val="4"/>
                                    <w:rPr>
                                      <w:rFonts w:asciiTheme="majorBidi" w:eastAsia="MS Gothic" w:hAnsiTheme="majorBidi" w:cstheme="majorBidi"/>
                                      <w:b/>
                                      <w:bCs/>
                                      <w:caps/>
                                      <w:sz w:val="22"/>
                                      <w:szCs w:val="22"/>
                                      <w:lang w:val="it-IT" w:eastAsia="it-IT"/>
                                    </w:rPr>
                                  </w:pPr>
                                  <w:r w:rsidRPr="00AE7637">
                                    <w:rPr>
                                      <w:rFonts w:asciiTheme="majorBidi" w:hAnsiTheme="majorBidi" w:cstheme="majorBidi"/>
                                      <w:sz w:val="22"/>
                                      <w:szCs w:val="22"/>
                                      <w:lang w:val="it-IT" w:eastAsia="it-IT"/>
                                    </w:rPr>
                                    <w:t xml:space="preserve">Lee &amp; Glass (2012) </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E2F12CF" w14:textId="60E89F39" w:rsidR="004433C6" w:rsidRPr="00AE7637" w:rsidRDefault="004433C6" w:rsidP="009A2518">
                                  <w:pPr>
                                    <w:keepNext/>
                                    <w:keepLines/>
                                    <w:jc w:val="right"/>
                                    <w:outlineLvl w:val="4"/>
                                    <w:rPr>
                                      <w:rFonts w:asciiTheme="majorBidi" w:hAnsiTheme="majorBidi" w:cstheme="majorBidi"/>
                                      <w:sz w:val="22"/>
                                      <w:szCs w:val="22"/>
                                      <w:lang w:val="it-IT" w:eastAsia="it-IT"/>
                                    </w:rPr>
                                  </w:pPr>
                                  <w:r w:rsidRPr="00AE7637">
                                    <w:rPr>
                                      <w:rFonts w:asciiTheme="majorBidi" w:hAnsiTheme="majorBidi" w:cstheme="majorBidi"/>
                                      <w:sz w:val="22"/>
                                      <w:szCs w:val="22"/>
                                      <w:lang w:val="it-IT" w:eastAsia="it-IT"/>
                                    </w:rPr>
                                    <w:t>76.20</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EF18583" w14:textId="09FD97C1" w:rsidR="004433C6" w:rsidRPr="00AE7637" w:rsidRDefault="004433C6" w:rsidP="009A2518">
                                  <w:pPr>
                                    <w:keepNext/>
                                    <w:keepLines/>
                                    <w:jc w:val="right"/>
                                    <w:outlineLvl w:val="4"/>
                                    <w:rPr>
                                      <w:rFonts w:asciiTheme="majorBidi" w:hAnsiTheme="majorBidi" w:cstheme="majorBidi"/>
                                      <w:sz w:val="22"/>
                                      <w:szCs w:val="22"/>
                                      <w:lang w:val="it-IT" w:eastAsia="it-IT"/>
                                    </w:rPr>
                                  </w:pPr>
                                  <w:r w:rsidRPr="00AE7637">
                                    <w:rPr>
                                      <w:rFonts w:asciiTheme="majorBidi" w:hAnsiTheme="majorBidi" w:cstheme="majorBidi"/>
                                      <w:sz w:val="22"/>
                                      <w:szCs w:val="22"/>
                                      <w:lang w:val="it-IT" w:eastAsia="it-IT"/>
                                    </w:rPr>
                                    <w:t>76.40</w:t>
                                  </w:r>
                                </w:p>
                              </w:tc>
                              <w:tc>
                                <w:tcPr>
                                  <w:tcW w:w="99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229BC52A" w14:textId="6464F266" w:rsidR="004433C6" w:rsidRPr="00AE7637" w:rsidRDefault="004433C6" w:rsidP="009A2518">
                                  <w:pPr>
                                    <w:keepNext/>
                                    <w:keepLines/>
                                    <w:jc w:val="right"/>
                                    <w:outlineLvl w:val="4"/>
                                    <w:rPr>
                                      <w:rFonts w:asciiTheme="majorBidi" w:hAnsiTheme="majorBidi" w:cstheme="majorBidi"/>
                                      <w:sz w:val="22"/>
                                      <w:szCs w:val="22"/>
                                      <w:lang w:val="it-IT" w:eastAsia="it-IT"/>
                                    </w:rPr>
                                  </w:pPr>
                                  <w:r w:rsidRPr="00AE7637">
                                    <w:rPr>
                                      <w:rFonts w:asciiTheme="majorBidi" w:hAnsiTheme="majorBidi" w:cstheme="majorBidi"/>
                                      <w:sz w:val="22"/>
                                      <w:szCs w:val="22"/>
                                      <w:lang w:val="it-IT" w:eastAsia="it-IT"/>
                                    </w:rPr>
                                    <w:t>76.30</w:t>
                                  </w:r>
                                </w:p>
                              </w:tc>
                            </w:tr>
                            <w:tr w:rsidR="004433C6" w:rsidRPr="002B270C" w14:paraId="4BB2F9E5" w14:textId="77777777" w:rsidTr="001E1F36">
                              <w:trPr>
                                <w:trHeight w:val="283"/>
                                <w:jc w:val="center"/>
                              </w:trPr>
                              <w:tc>
                                <w:tcPr>
                                  <w:tcW w:w="2506" w:type="dxa"/>
                                  <w:tcBorders>
                                    <w:top w:val="single" w:sz="4" w:space="0" w:color="auto"/>
                                    <w:left w:val="single" w:sz="4" w:space="0" w:color="auto"/>
                                    <w:bottom w:val="single" w:sz="4" w:space="0" w:color="auto"/>
                                    <w:right w:val="single" w:sz="4" w:space="0" w:color="auto"/>
                                  </w:tcBorders>
                                  <w:noWrap/>
                                  <w:vAlign w:val="center"/>
                                  <w:hideMark/>
                                </w:tcPr>
                                <w:p w14:paraId="6B7925D8" w14:textId="711C295D" w:rsidR="004433C6" w:rsidRPr="009A2518" w:rsidRDefault="004433C6" w:rsidP="001E1F36">
                                  <w:pPr>
                                    <w:keepNext/>
                                    <w:keepLines/>
                                    <w:outlineLvl w:val="4"/>
                                    <w:rPr>
                                      <w:rFonts w:asciiTheme="majorBidi" w:eastAsia="MS Gothic" w:hAnsiTheme="majorBidi" w:cstheme="majorBidi"/>
                                      <w:b/>
                                      <w:bCs/>
                                      <w:caps/>
                                      <w:sz w:val="22"/>
                                      <w:szCs w:val="22"/>
                                      <w:lang w:val="it-IT" w:eastAsia="it-IT"/>
                                    </w:rPr>
                                  </w:pPr>
                                  <w:r>
                                    <w:rPr>
                                      <w:rFonts w:asciiTheme="majorBidi" w:hAnsiTheme="majorBidi" w:cstheme="majorBidi"/>
                                      <w:b/>
                                      <w:sz w:val="22"/>
                                      <w:szCs w:val="22"/>
                                      <w:lang w:val="it-IT" w:eastAsia="it-IT"/>
                                    </w:rPr>
                                    <w:t>ADU</w:t>
                                  </w:r>
                                  <w:r w:rsidRPr="009A2518">
                                    <w:rPr>
                                      <w:rFonts w:asciiTheme="majorBidi" w:hAnsiTheme="majorBidi" w:cstheme="majorBidi"/>
                                      <w:b/>
                                      <w:sz w:val="22"/>
                                      <w:szCs w:val="22"/>
                                      <w:lang w:val="it-IT" w:eastAsia="it-IT"/>
                                    </w:rPr>
                                    <w:t xml:space="preserve"> Transducer</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1ADC615" w14:textId="57313DF3" w:rsidR="004433C6" w:rsidRPr="009A2518" w:rsidRDefault="004433C6" w:rsidP="009A2518">
                                  <w:pPr>
                                    <w:keepNext/>
                                    <w:keepLines/>
                                    <w:jc w:val="right"/>
                                    <w:outlineLvl w:val="4"/>
                                    <w:rPr>
                                      <w:rFonts w:asciiTheme="majorBidi" w:hAnsiTheme="majorBidi" w:cstheme="majorBidi"/>
                                      <w:b/>
                                      <w:sz w:val="22"/>
                                      <w:szCs w:val="22"/>
                                      <w:lang w:val="it-IT" w:eastAsia="it-IT"/>
                                    </w:rPr>
                                  </w:pPr>
                                  <w:r w:rsidRPr="009A2518">
                                    <w:rPr>
                                      <w:rFonts w:asciiTheme="majorBidi" w:hAnsiTheme="majorBidi" w:cstheme="majorBidi"/>
                                      <w:b/>
                                      <w:sz w:val="22"/>
                                      <w:szCs w:val="22"/>
                                      <w:lang w:val="it-IT" w:eastAsia="it-IT"/>
                                    </w:rPr>
                                    <w:t>86.5</w:t>
                                  </w:r>
                                  <w:r>
                                    <w:rPr>
                                      <w:rFonts w:asciiTheme="majorBidi" w:hAnsiTheme="majorBidi" w:cstheme="majorBidi"/>
                                      <w:b/>
                                      <w:sz w:val="22"/>
                                      <w:szCs w:val="22"/>
                                      <w:lang w:val="it-IT" w:eastAsia="it-IT"/>
                                    </w:rPr>
                                    <w:t>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294DBC9" w14:textId="172270DE" w:rsidR="004433C6" w:rsidRPr="009A2518" w:rsidRDefault="004433C6" w:rsidP="009A2518">
                                  <w:pPr>
                                    <w:keepNext/>
                                    <w:keepLines/>
                                    <w:jc w:val="right"/>
                                    <w:outlineLvl w:val="4"/>
                                    <w:rPr>
                                      <w:rFonts w:asciiTheme="majorBidi" w:hAnsiTheme="majorBidi" w:cstheme="majorBidi"/>
                                      <w:sz w:val="22"/>
                                      <w:szCs w:val="22"/>
                                      <w:lang w:val="it-IT" w:eastAsia="it-IT"/>
                                    </w:rPr>
                                  </w:pPr>
                                  <w:r w:rsidRPr="009A2518">
                                    <w:rPr>
                                      <w:rFonts w:asciiTheme="majorBidi" w:hAnsiTheme="majorBidi" w:cstheme="majorBidi"/>
                                      <w:sz w:val="22"/>
                                      <w:szCs w:val="22"/>
                                      <w:lang w:val="it-IT" w:eastAsia="it-IT"/>
                                    </w:rPr>
                                    <w:t>68.5</w:t>
                                  </w:r>
                                  <w:r>
                                    <w:rPr>
                                      <w:rFonts w:asciiTheme="majorBidi" w:hAnsiTheme="majorBidi" w:cstheme="majorBidi"/>
                                      <w:sz w:val="22"/>
                                      <w:szCs w:val="22"/>
                                      <w:lang w:val="it-IT" w:eastAsia="it-IT"/>
                                    </w:rPr>
                                    <w:t>0</w:t>
                                  </w:r>
                                </w:p>
                              </w:tc>
                              <w:tc>
                                <w:tcPr>
                                  <w:tcW w:w="99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43C084C9" w14:textId="1F50A31B" w:rsidR="004433C6" w:rsidRPr="009A2518" w:rsidRDefault="004433C6" w:rsidP="009A2518">
                                  <w:pPr>
                                    <w:keepNext/>
                                    <w:keepLines/>
                                    <w:jc w:val="right"/>
                                    <w:outlineLvl w:val="4"/>
                                    <w:rPr>
                                      <w:rFonts w:asciiTheme="majorBidi" w:hAnsiTheme="majorBidi" w:cstheme="majorBidi"/>
                                      <w:sz w:val="22"/>
                                      <w:szCs w:val="22"/>
                                      <w:lang w:val="it-IT" w:eastAsia="it-IT"/>
                                    </w:rPr>
                                  </w:pPr>
                                  <w:r w:rsidRPr="009A2518">
                                    <w:rPr>
                                      <w:rFonts w:asciiTheme="majorBidi" w:hAnsiTheme="majorBidi" w:cstheme="majorBidi"/>
                                      <w:sz w:val="22"/>
                                      <w:szCs w:val="22"/>
                                      <w:lang w:val="it-IT" w:eastAsia="it-IT"/>
                                    </w:rPr>
                                    <w:t>76.6</w:t>
                                  </w:r>
                                  <w:r>
                                    <w:rPr>
                                      <w:rFonts w:asciiTheme="majorBidi" w:hAnsiTheme="majorBidi" w:cstheme="majorBidi"/>
                                      <w:sz w:val="22"/>
                                      <w:szCs w:val="22"/>
                                      <w:lang w:val="it-IT" w:eastAsia="it-IT"/>
                                    </w:rPr>
                                    <w:t>2</w:t>
                                  </w:r>
                                </w:p>
                              </w:tc>
                            </w:tr>
                          </w:tbl>
                          <w:p w14:paraId="2C29AF18" w14:textId="77777777" w:rsidR="004433C6" w:rsidRDefault="004433C6" w:rsidP="00FC62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9B1FD" id="Text Box 254" o:spid="_x0000_s1056" type="#_x0000_t202" style="position:absolute;left:0;text-align:left;margin-left:0;margin-top:0;width:6in;height:99.3pt;z-index:251669504;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" stroked="f">
                <v:textbox>
                  <w:txbxContent>
                    <w:p w14:paraId="66234A31" w14:textId="71610339" w:rsidR="004433C6" w:rsidRDefault="004433C6" w:rsidP="00AE7637">
                      <w:pPr>
                        <w:pStyle w:val="Caption"/>
                        <w:keepNext/>
                        <w:spacing w:after="120"/>
                        <w:jc w:val="center"/>
                      </w:pPr>
                      <w:bookmarkStart w:id="504" w:name="_Ref418867087"/>
                      <w:bookmarkStart w:id="505" w:name="_Toc420058412"/>
                      <w:bookmarkStart w:id="506" w:name="_Toc421042234"/>
                      <w:r>
                        <w:t xml:space="preserve">Table </w:t>
                      </w:r>
                      <w:fldSimple w:instr=" STYLEREF 1 \s ">
                        <w:r>
                          <w:rPr>
                            <w:noProof/>
                            <w:cs/>
                          </w:rPr>
                          <w:t>‎</w:t>
                        </w:r>
                        <w:r>
                          <w:rPr>
                            <w:noProof/>
                          </w:rPr>
                          <w:t>5</w:t>
                        </w:r>
                      </w:fldSimple>
                      <w:r>
                        <w:noBreakHyphen/>
                      </w:r>
                      <w:fldSimple w:instr=" SEQ Table \* ARABIC \s 1 ">
                        <w:r>
                          <w:rPr>
                            <w:noProof/>
                          </w:rPr>
                          <w:t>1</w:t>
                        </w:r>
                      </w:fldSimple>
                      <w:bookmarkEnd w:id="504"/>
                      <w:r>
                        <w:rPr>
                          <w:noProof/>
                        </w:rPr>
                        <w:t xml:space="preserve">. A comparison of </w:t>
                      </w:r>
                      <w:r>
                        <w:t>segmentation algorithms is shown.</w:t>
                      </w:r>
                      <w:bookmarkEnd w:id="505"/>
                      <w:bookmarkEnd w:id="506"/>
                    </w:p>
                    <w:tbl>
                      <w:tblPr>
                        <w:tblStyle w:val="TableGrid"/>
                        <w:tblW w:w="5476" w:type="dxa"/>
                        <w:jc w:val="center"/>
                        <w:tblLayout w:type="fixed"/>
                        <w:tblCellMar>
                          <w:left w:w="29" w:type="dxa"/>
                          <w:right w:w="29" w:type="dxa"/>
                        </w:tblCellMar>
                        <w:tblLook w:val="04A0" w:firstRow="1" w:lastRow="0" w:firstColumn="1" w:lastColumn="0" w:noHBand="0" w:noVBand="1"/>
                      </w:tblPr>
                      <w:tblGrid>
                        <w:gridCol w:w="2506"/>
                        <w:gridCol w:w="990"/>
                        <w:gridCol w:w="990"/>
                        <w:gridCol w:w="990"/>
                      </w:tblGrid>
                      <w:tr w:rsidR="004433C6" w:rsidRPr="002B270C" w14:paraId="7F3F1BCC" w14:textId="77777777" w:rsidTr="001E1F36">
                        <w:trPr>
                          <w:trHeight w:val="190"/>
                          <w:jc w:val="center"/>
                        </w:trPr>
                        <w:tc>
                          <w:tcPr>
                            <w:tcW w:w="2506" w:type="dxa"/>
                            <w:tcBorders>
                              <w:top w:val="single" w:sz="4" w:space="0" w:color="auto"/>
                              <w:left w:val="single" w:sz="4" w:space="0" w:color="auto"/>
                              <w:bottom w:val="single" w:sz="4" w:space="0" w:color="auto"/>
                              <w:right w:val="single" w:sz="4" w:space="0" w:color="auto"/>
                            </w:tcBorders>
                            <w:tcMar>
                              <w:top w:w="0" w:type="dxa"/>
                              <w:left w:w="14" w:type="dxa"/>
                              <w:bottom w:w="0" w:type="dxa"/>
                              <w:right w:w="0" w:type="dxa"/>
                            </w:tcMar>
                            <w:vAlign w:val="center"/>
                            <w:hideMark/>
                          </w:tcPr>
                          <w:p w14:paraId="72E21CA1" w14:textId="77777777" w:rsidR="004433C6" w:rsidRPr="009A2518" w:rsidRDefault="004433C6" w:rsidP="009A2518">
                            <w:pPr>
                              <w:jc w:val="center"/>
                              <w:rPr>
                                <w:rFonts w:asciiTheme="majorBidi" w:hAnsiTheme="majorBidi" w:cstheme="majorBidi"/>
                                <w:sz w:val="22"/>
                                <w:szCs w:val="22"/>
                                <w:lang w:val="it-IT" w:eastAsia="it-IT"/>
                              </w:rPr>
                            </w:pPr>
                            <w:r w:rsidRPr="009A2518">
                              <w:rPr>
                                <w:rFonts w:asciiTheme="majorBidi" w:hAnsiTheme="majorBidi" w:cstheme="majorBidi"/>
                                <w:sz w:val="22"/>
                                <w:szCs w:val="22"/>
                                <w:lang w:val="it-IT" w:eastAsia="it-IT"/>
                              </w:rPr>
                              <w:t>Algorithm</w:t>
                            </w:r>
                          </w:p>
                        </w:tc>
                        <w:tc>
                          <w:tcPr>
                            <w:tcW w:w="990" w:type="dxa"/>
                            <w:tcBorders>
                              <w:top w:val="single" w:sz="4" w:space="0" w:color="auto"/>
                              <w:left w:val="single" w:sz="4" w:space="0" w:color="auto"/>
                              <w:bottom w:val="single" w:sz="4" w:space="0" w:color="auto"/>
                              <w:right w:val="single" w:sz="4" w:space="0" w:color="auto"/>
                            </w:tcBorders>
                            <w:tcMar>
                              <w:top w:w="0" w:type="dxa"/>
                              <w:left w:w="14" w:type="dxa"/>
                              <w:bottom w:w="0" w:type="dxa"/>
                              <w:right w:w="0" w:type="dxa"/>
                            </w:tcMar>
                            <w:vAlign w:val="center"/>
                            <w:hideMark/>
                          </w:tcPr>
                          <w:p w14:paraId="67713CBB" w14:textId="77777777" w:rsidR="004433C6" w:rsidRPr="009A2518" w:rsidRDefault="004433C6" w:rsidP="009A2518">
                            <w:pPr>
                              <w:jc w:val="center"/>
                              <w:rPr>
                                <w:rFonts w:asciiTheme="majorBidi" w:hAnsiTheme="majorBidi" w:cstheme="majorBidi"/>
                                <w:sz w:val="22"/>
                                <w:szCs w:val="22"/>
                                <w:lang w:val="it-IT" w:eastAsia="it-IT"/>
                              </w:rPr>
                            </w:pPr>
                            <w:r w:rsidRPr="009A2518">
                              <w:rPr>
                                <w:rFonts w:asciiTheme="majorBidi" w:hAnsiTheme="majorBidi" w:cstheme="majorBidi"/>
                                <w:sz w:val="22"/>
                                <w:szCs w:val="22"/>
                                <w:lang w:val="it-IT" w:eastAsia="it-IT"/>
                              </w:rPr>
                              <w:t>Recall</w:t>
                            </w:r>
                          </w:p>
                        </w:tc>
                        <w:tc>
                          <w:tcPr>
                            <w:tcW w:w="990" w:type="dxa"/>
                            <w:tcBorders>
                              <w:top w:val="single" w:sz="4" w:space="0" w:color="auto"/>
                              <w:left w:val="single" w:sz="4" w:space="0" w:color="auto"/>
                              <w:bottom w:val="single" w:sz="4" w:space="0" w:color="auto"/>
                              <w:right w:val="single" w:sz="4" w:space="0" w:color="auto"/>
                            </w:tcBorders>
                            <w:tcMar>
                              <w:top w:w="0" w:type="dxa"/>
                              <w:left w:w="14" w:type="dxa"/>
                              <w:bottom w:w="0" w:type="dxa"/>
                              <w:right w:w="0" w:type="dxa"/>
                            </w:tcMar>
                            <w:vAlign w:val="center"/>
                            <w:hideMark/>
                          </w:tcPr>
                          <w:p w14:paraId="7E33AFAA" w14:textId="77777777" w:rsidR="004433C6" w:rsidRPr="009A2518" w:rsidRDefault="004433C6" w:rsidP="009A2518">
                            <w:pPr>
                              <w:jc w:val="center"/>
                              <w:rPr>
                                <w:rFonts w:asciiTheme="majorBidi" w:hAnsiTheme="majorBidi" w:cstheme="majorBidi"/>
                                <w:sz w:val="22"/>
                                <w:szCs w:val="22"/>
                                <w:lang w:val="it-IT" w:eastAsia="it-IT"/>
                              </w:rPr>
                            </w:pPr>
                            <w:r w:rsidRPr="009A2518">
                              <w:rPr>
                                <w:rFonts w:asciiTheme="majorBidi" w:hAnsiTheme="majorBidi" w:cstheme="majorBidi"/>
                                <w:sz w:val="22"/>
                                <w:szCs w:val="22"/>
                                <w:lang w:val="it-IT" w:eastAsia="it-IT"/>
                              </w:rPr>
                              <w:t>Prec.</w:t>
                            </w:r>
                          </w:p>
                        </w:tc>
                        <w:tc>
                          <w:tcPr>
                            <w:tcW w:w="990" w:type="dxa"/>
                            <w:tcBorders>
                              <w:top w:val="single" w:sz="4" w:space="0" w:color="auto"/>
                              <w:left w:val="single" w:sz="4" w:space="0" w:color="auto"/>
                              <w:bottom w:val="single" w:sz="4" w:space="0" w:color="auto"/>
                              <w:right w:val="single" w:sz="4" w:space="0" w:color="auto"/>
                            </w:tcBorders>
                            <w:tcMar>
                              <w:top w:w="0" w:type="dxa"/>
                              <w:left w:w="14" w:type="dxa"/>
                              <w:bottom w:w="0" w:type="dxa"/>
                              <w:right w:w="0" w:type="dxa"/>
                            </w:tcMar>
                            <w:vAlign w:val="center"/>
                            <w:hideMark/>
                          </w:tcPr>
                          <w:p w14:paraId="1FE715E1" w14:textId="77777777" w:rsidR="004433C6" w:rsidRPr="009A2518" w:rsidRDefault="004433C6" w:rsidP="009A2518">
                            <w:pPr>
                              <w:jc w:val="center"/>
                              <w:rPr>
                                <w:rFonts w:asciiTheme="majorBidi" w:hAnsiTheme="majorBidi" w:cstheme="majorBidi"/>
                                <w:sz w:val="22"/>
                                <w:szCs w:val="22"/>
                                <w:lang w:val="it-IT" w:eastAsia="it-IT"/>
                              </w:rPr>
                            </w:pPr>
                            <w:r w:rsidRPr="009A2518">
                              <w:rPr>
                                <w:rFonts w:asciiTheme="majorBidi" w:hAnsiTheme="majorBidi" w:cstheme="majorBidi"/>
                                <w:sz w:val="22"/>
                                <w:szCs w:val="22"/>
                                <w:lang w:val="it-IT" w:eastAsia="it-IT"/>
                              </w:rPr>
                              <w:t>F-score</w:t>
                            </w:r>
                          </w:p>
                        </w:tc>
                      </w:tr>
                      <w:tr w:rsidR="004433C6" w:rsidRPr="00AE7637" w14:paraId="15C3A4DF" w14:textId="77777777" w:rsidTr="001E1F36">
                        <w:trPr>
                          <w:trHeight w:val="272"/>
                          <w:jc w:val="center"/>
                        </w:trPr>
                        <w:tc>
                          <w:tcPr>
                            <w:tcW w:w="2506" w:type="dxa"/>
                            <w:tcBorders>
                              <w:top w:val="single" w:sz="4" w:space="0" w:color="auto"/>
                              <w:left w:val="single" w:sz="4" w:space="0" w:color="auto"/>
                              <w:bottom w:val="single" w:sz="4" w:space="0" w:color="auto"/>
                              <w:right w:val="single" w:sz="4" w:space="0" w:color="auto"/>
                            </w:tcBorders>
                            <w:noWrap/>
                            <w:vAlign w:val="center"/>
                            <w:hideMark/>
                          </w:tcPr>
                          <w:p w14:paraId="331A50C1" w14:textId="77777777" w:rsidR="004433C6" w:rsidRPr="00AE7637" w:rsidRDefault="004433C6" w:rsidP="001E1F36">
                            <w:pPr>
                              <w:rPr>
                                <w:rFonts w:asciiTheme="majorBidi" w:eastAsia="MS Gothic" w:hAnsiTheme="majorBidi" w:cstheme="majorBidi"/>
                                <w:b/>
                                <w:bCs/>
                                <w:caps/>
                                <w:sz w:val="22"/>
                                <w:szCs w:val="22"/>
                                <w:lang w:val="it-IT" w:eastAsia="it-IT"/>
                              </w:rPr>
                            </w:pPr>
                            <w:r w:rsidRPr="00AE7637">
                              <w:rPr>
                                <w:rFonts w:asciiTheme="majorBidi" w:hAnsiTheme="majorBidi" w:cstheme="majorBidi"/>
                                <w:sz w:val="22"/>
                                <w:szCs w:val="22"/>
                                <w:lang w:val="it-IT" w:eastAsia="it-IT"/>
                              </w:rPr>
                              <w:t xml:space="preserve">Dusan &amp; Rabiner (2006) </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98C878" w14:textId="218D8652" w:rsidR="004433C6" w:rsidRPr="00AE7637" w:rsidRDefault="004433C6" w:rsidP="009A2518">
                            <w:pPr>
                              <w:keepNext/>
                              <w:keepLines/>
                              <w:jc w:val="right"/>
                              <w:outlineLvl w:val="4"/>
                              <w:rPr>
                                <w:rFonts w:asciiTheme="majorBidi" w:hAnsiTheme="majorBidi" w:cstheme="majorBidi"/>
                                <w:sz w:val="22"/>
                                <w:szCs w:val="22"/>
                                <w:lang w:val="it-IT" w:eastAsia="it-IT"/>
                              </w:rPr>
                            </w:pPr>
                            <w:r w:rsidRPr="00AE7637">
                              <w:rPr>
                                <w:rFonts w:asciiTheme="majorBidi" w:hAnsiTheme="majorBidi" w:cstheme="majorBidi"/>
                                <w:sz w:val="22"/>
                                <w:szCs w:val="22"/>
                                <w:lang w:val="it-IT" w:eastAsia="it-IT"/>
                              </w:rPr>
                              <w:t>75.20</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74F5A97" w14:textId="4D66C843" w:rsidR="004433C6" w:rsidRPr="00AE7637" w:rsidRDefault="004433C6" w:rsidP="009A2518">
                            <w:pPr>
                              <w:keepNext/>
                              <w:keepLines/>
                              <w:jc w:val="right"/>
                              <w:outlineLvl w:val="4"/>
                              <w:rPr>
                                <w:rFonts w:asciiTheme="majorBidi" w:hAnsiTheme="majorBidi" w:cstheme="majorBidi"/>
                                <w:sz w:val="22"/>
                                <w:szCs w:val="22"/>
                                <w:lang w:val="it-IT" w:eastAsia="it-IT"/>
                              </w:rPr>
                            </w:pPr>
                            <w:r w:rsidRPr="00AE7637">
                              <w:rPr>
                                <w:rFonts w:asciiTheme="majorBidi" w:hAnsiTheme="majorBidi" w:cstheme="majorBidi"/>
                                <w:sz w:val="22"/>
                                <w:szCs w:val="22"/>
                                <w:lang w:val="it-IT" w:eastAsia="it-IT"/>
                              </w:rPr>
                              <w:t>66.80</w:t>
                            </w:r>
                          </w:p>
                        </w:tc>
                        <w:tc>
                          <w:tcPr>
                            <w:tcW w:w="99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6A533921" w14:textId="7B1D8F53" w:rsidR="004433C6" w:rsidRPr="00AE7637" w:rsidRDefault="004433C6" w:rsidP="009A2518">
                            <w:pPr>
                              <w:keepNext/>
                              <w:keepLines/>
                              <w:jc w:val="right"/>
                              <w:outlineLvl w:val="4"/>
                              <w:rPr>
                                <w:rFonts w:asciiTheme="majorBidi" w:hAnsiTheme="majorBidi" w:cstheme="majorBidi"/>
                                <w:sz w:val="22"/>
                                <w:szCs w:val="22"/>
                                <w:lang w:val="it-IT" w:eastAsia="it-IT"/>
                              </w:rPr>
                            </w:pPr>
                            <w:r w:rsidRPr="00AE7637">
                              <w:rPr>
                                <w:rFonts w:asciiTheme="majorBidi" w:hAnsiTheme="majorBidi" w:cstheme="majorBidi"/>
                                <w:sz w:val="22"/>
                                <w:szCs w:val="22"/>
                                <w:lang w:val="it-IT" w:eastAsia="it-IT"/>
                              </w:rPr>
                              <w:t>70.80</w:t>
                            </w:r>
                          </w:p>
                        </w:tc>
                      </w:tr>
                      <w:tr w:rsidR="004433C6" w:rsidRPr="00AE7637" w14:paraId="02319F46" w14:textId="77777777" w:rsidTr="001E1F36">
                        <w:trPr>
                          <w:trHeight w:val="283"/>
                          <w:jc w:val="center"/>
                        </w:trPr>
                        <w:tc>
                          <w:tcPr>
                            <w:tcW w:w="2506" w:type="dxa"/>
                            <w:tcBorders>
                              <w:top w:val="single" w:sz="4" w:space="0" w:color="auto"/>
                              <w:left w:val="single" w:sz="4" w:space="0" w:color="auto"/>
                              <w:bottom w:val="single" w:sz="4" w:space="0" w:color="auto"/>
                              <w:right w:val="single" w:sz="4" w:space="0" w:color="auto"/>
                            </w:tcBorders>
                            <w:noWrap/>
                            <w:vAlign w:val="center"/>
                            <w:hideMark/>
                          </w:tcPr>
                          <w:p w14:paraId="0D98B87C" w14:textId="77777777" w:rsidR="004433C6" w:rsidRPr="00AE7637" w:rsidRDefault="004433C6" w:rsidP="001E1F36">
                            <w:pPr>
                              <w:keepNext/>
                              <w:keepLines/>
                              <w:outlineLvl w:val="4"/>
                              <w:rPr>
                                <w:rFonts w:asciiTheme="majorBidi" w:eastAsia="MS Gothic" w:hAnsiTheme="majorBidi" w:cstheme="majorBidi"/>
                                <w:b/>
                                <w:bCs/>
                                <w:caps/>
                                <w:sz w:val="22"/>
                                <w:szCs w:val="22"/>
                                <w:lang w:val="it-IT" w:eastAsia="it-IT"/>
                              </w:rPr>
                            </w:pPr>
                            <w:r w:rsidRPr="00AE7637">
                              <w:rPr>
                                <w:rFonts w:asciiTheme="majorBidi" w:hAnsiTheme="majorBidi" w:cstheme="majorBidi"/>
                                <w:sz w:val="22"/>
                                <w:szCs w:val="22"/>
                                <w:lang w:val="it-IT" w:eastAsia="it-IT"/>
                              </w:rPr>
                              <w:t xml:space="preserve">Qiao et al. (2008) </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6EA2CBD" w14:textId="60B37DA9" w:rsidR="004433C6" w:rsidRPr="00AE7637" w:rsidRDefault="004433C6" w:rsidP="009A2518">
                            <w:pPr>
                              <w:keepNext/>
                              <w:keepLines/>
                              <w:jc w:val="right"/>
                              <w:outlineLvl w:val="4"/>
                              <w:rPr>
                                <w:rFonts w:asciiTheme="majorBidi" w:hAnsiTheme="majorBidi" w:cstheme="majorBidi"/>
                                <w:sz w:val="22"/>
                                <w:szCs w:val="22"/>
                                <w:lang w:val="it-IT" w:eastAsia="it-IT"/>
                              </w:rPr>
                            </w:pPr>
                            <w:r w:rsidRPr="00AE7637">
                              <w:rPr>
                                <w:rFonts w:asciiTheme="majorBidi" w:hAnsiTheme="majorBidi" w:cstheme="majorBidi"/>
                                <w:sz w:val="22"/>
                                <w:szCs w:val="22"/>
                                <w:lang w:val="it-IT" w:eastAsia="it-IT"/>
                              </w:rPr>
                              <w:t>77.50</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0C31145" w14:textId="0FB41105" w:rsidR="004433C6" w:rsidRPr="00AE7637" w:rsidRDefault="004433C6" w:rsidP="009A2518">
                            <w:pPr>
                              <w:keepNext/>
                              <w:keepLines/>
                              <w:jc w:val="right"/>
                              <w:outlineLvl w:val="4"/>
                              <w:rPr>
                                <w:rFonts w:asciiTheme="majorBidi" w:hAnsiTheme="majorBidi" w:cstheme="majorBidi"/>
                                <w:sz w:val="22"/>
                                <w:szCs w:val="22"/>
                                <w:lang w:val="it-IT" w:eastAsia="it-IT"/>
                              </w:rPr>
                            </w:pPr>
                            <w:r w:rsidRPr="00AE7637">
                              <w:rPr>
                                <w:rFonts w:asciiTheme="majorBidi" w:hAnsiTheme="majorBidi" w:cstheme="majorBidi"/>
                                <w:sz w:val="22"/>
                                <w:szCs w:val="22"/>
                                <w:lang w:val="it-IT" w:eastAsia="it-IT"/>
                              </w:rPr>
                              <w:t>76.30</w:t>
                            </w:r>
                          </w:p>
                        </w:tc>
                        <w:tc>
                          <w:tcPr>
                            <w:tcW w:w="99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667A7043" w14:textId="38104CF4" w:rsidR="004433C6" w:rsidRPr="00AE7637" w:rsidRDefault="004433C6" w:rsidP="009A2518">
                            <w:pPr>
                              <w:keepNext/>
                              <w:keepLines/>
                              <w:jc w:val="right"/>
                              <w:outlineLvl w:val="4"/>
                              <w:rPr>
                                <w:rFonts w:asciiTheme="majorBidi" w:hAnsiTheme="majorBidi" w:cstheme="majorBidi"/>
                                <w:sz w:val="22"/>
                                <w:szCs w:val="22"/>
                                <w:lang w:val="it-IT" w:eastAsia="it-IT"/>
                              </w:rPr>
                            </w:pPr>
                            <w:r w:rsidRPr="00AE7637">
                              <w:rPr>
                                <w:rFonts w:asciiTheme="majorBidi" w:hAnsiTheme="majorBidi" w:cstheme="majorBidi"/>
                                <w:sz w:val="22"/>
                                <w:szCs w:val="22"/>
                                <w:lang w:val="it-IT" w:eastAsia="it-IT"/>
                              </w:rPr>
                              <w:t>76.90</w:t>
                            </w:r>
                          </w:p>
                        </w:tc>
                      </w:tr>
                      <w:tr w:rsidR="004433C6" w:rsidRPr="00AE7637" w14:paraId="4CE7962D" w14:textId="77777777" w:rsidTr="001E1F36">
                        <w:trPr>
                          <w:trHeight w:val="283"/>
                          <w:jc w:val="center"/>
                        </w:trPr>
                        <w:tc>
                          <w:tcPr>
                            <w:tcW w:w="2506" w:type="dxa"/>
                            <w:tcBorders>
                              <w:top w:val="single" w:sz="4" w:space="0" w:color="auto"/>
                              <w:left w:val="single" w:sz="4" w:space="0" w:color="auto"/>
                              <w:bottom w:val="single" w:sz="4" w:space="0" w:color="auto"/>
                              <w:right w:val="single" w:sz="4" w:space="0" w:color="auto"/>
                            </w:tcBorders>
                            <w:noWrap/>
                            <w:vAlign w:val="center"/>
                            <w:hideMark/>
                          </w:tcPr>
                          <w:p w14:paraId="44B7E73E" w14:textId="77777777" w:rsidR="004433C6" w:rsidRPr="00AE7637" w:rsidRDefault="004433C6" w:rsidP="001E1F36">
                            <w:pPr>
                              <w:keepNext/>
                              <w:keepLines/>
                              <w:outlineLvl w:val="4"/>
                              <w:rPr>
                                <w:rFonts w:asciiTheme="majorBidi" w:eastAsia="MS Gothic" w:hAnsiTheme="majorBidi" w:cstheme="majorBidi"/>
                                <w:b/>
                                <w:bCs/>
                                <w:caps/>
                                <w:sz w:val="22"/>
                                <w:szCs w:val="22"/>
                                <w:lang w:val="it-IT" w:eastAsia="it-IT"/>
                              </w:rPr>
                            </w:pPr>
                            <w:r w:rsidRPr="00AE7637">
                              <w:rPr>
                                <w:rFonts w:asciiTheme="majorBidi" w:hAnsiTheme="majorBidi" w:cstheme="majorBidi"/>
                                <w:sz w:val="22"/>
                                <w:szCs w:val="22"/>
                                <w:lang w:val="it-IT" w:eastAsia="it-IT"/>
                              </w:rPr>
                              <w:t xml:space="preserve">Lee &amp; Glass (2012) </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E2F12CF" w14:textId="60E89F39" w:rsidR="004433C6" w:rsidRPr="00AE7637" w:rsidRDefault="004433C6" w:rsidP="009A2518">
                            <w:pPr>
                              <w:keepNext/>
                              <w:keepLines/>
                              <w:jc w:val="right"/>
                              <w:outlineLvl w:val="4"/>
                              <w:rPr>
                                <w:rFonts w:asciiTheme="majorBidi" w:hAnsiTheme="majorBidi" w:cstheme="majorBidi"/>
                                <w:sz w:val="22"/>
                                <w:szCs w:val="22"/>
                                <w:lang w:val="it-IT" w:eastAsia="it-IT"/>
                              </w:rPr>
                            </w:pPr>
                            <w:r w:rsidRPr="00AE7637">
                              <w:rPr>
                                <w:rFonts w:asciiTheme="majorBidi" w:hAnsiTheme="majorBidi" w:cstheme="majorBidi"/>
                                <w:sz w:val="22"/>
                                <w:szCs w:val="22"/>
                                <w:lang w:val="it-IT" w:eastAsia="it-IT"/>
                              </w:rPr>
                              <w:t>76.20</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EF18583" w14:textId="09FD97C1" w:rsidR="004433C6" w:rsidRPr="00AE7637" w:rsidRDefault="004433C6" w:rsidP="009A2518">
                            <w:pPr>
                              <w:keepNext/>
                              <w:keepLines/>
                              <w:jc w:val="right"/>
                              <w:outlineLvl w:val="4"/>
                              <w:rPr>
                                <w:rFonts w:asciiTheme="majorBidi" w:hAnsiTheme="majorBidi" w:cstheme="majorBidi"/>
                                <w:sz w:val="22"/>
                                <w:szCs w:val="22"/>
                                <w:lang w:val="it-IT" w:eastAsia="it-IT"/>
                              </w:rPr>
                            </w:pPr>
                            <w:r w:rsidRPr="00AE7637">
                              <w:rPr>
                                <w:rFonts w:asciiTheme="majorBidi" w:hAnsiTheme="majorBidi" w:cstheme="majorBidi"/>
                                <w:sz w:val="22"/>
                                <w:szCs w:val="22"/>
                                <w:lang w:val="it-IT" w:eastAsia="it-IT"/>
                              </w:rPr>
                              <w:t>76.40</w:t>
                            </w:r>
                          </w:p>
                        </w:tc>
                        <w:tc>
                          <w:tcPr>
                            <w:tcW w:w="99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229BC52A" w14:textId="6464F266" w:rsidR="004433C6" w:rsidRPr="00AE7637" w:rsidRDefault="004433C6" w:rsidP="009A2518">
                            <w:pPr>
                              <w:keepNext/>
                              <w:keepLines/>
                              <w:jc w:val="right"/>
                              <w:outlineLvl w:val="4"/>
                              <w:rPr>
                                <w:rFonts w:asciiTheme="majorBidi" w:hAnsiTheme="majorBidi" w:cstheme="majorBidi"/>
                                <w:sz w:val="22"/>
                                <w:szCs w:val="22"/>
                                <w:lang w:val="it-IT" w:eastAsia="it-IT"/>
                              </w:rPr>
                            </w:pPr>
                            <w:r w:rsidRPr="00AE7637">
                              <w:rPr>
                                <w:rFonts w:asciiTheme="majorBidi" w:hAnsiTheme="majorBidi" w:cstheme="majorBidi"/>
                                <w:sz w:val="22"/>
                                <w:szCs w:val="22"/>
                                <w:lang w:val="it-IT" w:eastAsia="it-IT"/>
                              </w:rPr>
                              <w:t>76.30</w:t>
                            </w:r>
                          </w:p>
                        </w:tc>
                      </w:tr>
                      <w:tr w:rsidR="004433C6" w:rsidRPr="002B270C" w14:paraId="4BB2F9E5" w14:textId="77777777" w:rsidTr="001E1F36">
                        <w:trPr>
                          <w:trHeight w:val="283"/>
                          <w:jc w:val="center"/>
                        </w:trPr>
                        <w:tc>
                          <w:tcPr>
                            <w:tcW w:w="2506" w:type="dxa"/>
                            <w:tcBorders>
                              <w:top w:val="single" w:sz="4" w:space="0" w:color="auto"/>
                              <w:left w:val="single" w:sz="4" w:space="0" w:color="auto"/>
                              <w:bottom w:val="single" w:sz="4" w:space="0" w:color="auto"/>
                              <w:right w:val="single" w:sz="4" w:space="0" w:color="auto"/>
                            </w:tcBorders>
                            <w:noWrap/>
                            <w:vAlign w:val="center"/>
                            <w:hideMark/>
                          </w:tcPr>
                          <w:p w14:paraId="6B7925D8" w14:textId="711C295D" w:rsidR="004433C6" w:rsidRPr="009A2518" w:rsidRDefault="004433C6" w:rsidP="001E1F36">
                            <w:pPr>
                              <w:keepNext/>
                              <w:keepLines/>
                              <w:outlineLvl w:val="4"/>
                              <w:rPr>
                                <w:rFonts w:asciiTheme="majorBidi" w:eastAsia="MS Gothic" w:hAnsiTheme="majorBidi" w:cstheme="majorBidi"/>
                                <w:b/>
                                <w:bCs/>
                                <w:caps/>
                                <w:sz w:val="22"/>
                                <w:szCs w:val="22"/>
                                <w:lang w:val="it-IT" w:eastAsia="it-IT"/>
                              </w:rPr>
                            </w:pPr>
                            <w:r>
                              <w:rPr>
                                <w:rFonts w:asciiTheme="majorBidi" w:hAnsiTheme="majorBidi" w:cstheme="majorBidi"/>
                                <w:b/>
                                <w:sz w:val="22"/>
                                <w:szCs w:val="22"/>
                                <w:lang w:val="it-IT" w:eastAsia="it-IT"/>
                              </w:rPr>
                              <w:t>ADU</w:t>
                            </w:r>
                            <w:r w:rsidRPr="009A2518">
                              <w:rPr>
                                <w:rFonts w:asciiTheme="majorBidi" w:hAnsiTheme="majorBidi" w:cstheme="majorBidi"/>
                                <w:b/>
                                <w:sz w:val="22"/>
                                <w:szCs w:val="22"/>
                                <w:lang w:val="it-IT" w:eastAsia="it-IT"/>
                              </w:rPr>
                              <w:t xml:space="preserve"> Transducer</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1ADC615" w14:textId="57313DF3" w:rsidR="004433C6" w:rsidRPr="009A2518" w:rsidRDefault="004433C6" w:rsidP="009A2518">
                            <w:pPr>
                              <w:keepNext/>
                              <w:keepLines/>
                              <w:jc w:val="right"/>
                              <w:outlineLvl w:val="4"/>
                              <w:rPr>
                                <w:rFonts w:asciiTheme="majorBidi" w:hAnsiTheme="majorBidi" w:cstheme="majorBidi"/>
                                <w:b/>
                                <w:sz w:val="22"/>
                                <w:szCs w:val="22"/>
                                <w:lang w:val="it-IT" w:eastAsia="it-IT"/>
                              </w:rPr>
                            </w:pPr>
                            <w:r w:rsidRPr="009A2518">
                              <w:rPr>
                                <w:rFonts w:asciiTheme="majorBidi" w:hAnsiTheme="majorBidi" w:cstheme="majorBidi"/>
                                <w:b/>
                                <w:sz w:val="22"/>
                                <w:szCs w:val="22"/>
                                <w:lang w:val="it-IT" w:eastAsia="it-IT"/>
                              </w:rPr>
                              <w:t>86.5</w:t>
                            </w:r>
                            <w:r>
                              <w:rPr>
                                <w:rFonts w:asciiTheme="majorBidi" w:hAnsiTheme="majorBidi" w:cstheme="majorBidi"/>
                                <w:b/>
                                <w:sz w:val="22"/>
                                <w:szCs w:val="22"/>
                                <w:lang w:val="it-IT" w:eastAsia="it-IT"/>
                              </w:rPr>
                              <w:t>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294DBC9" w14:textId="172270DE" w:rsidR="004433C6" w:rsidRPr="009A2518" w:rsidRDefault="004433C6" w:rsidP="009A2518">
                            <w:pPr>
                              <w:keepNext/>
                              <w:keepLines/>
                              <w:jc w:val="right"/>
                              <w:outlineLvl w:val="4"/>
                              <w:rPr>
                                <w:rFonts w:asciiTheme="majorBidi" w:hAnsiTheme="majorBidi" w:cstheme="majorBidi"/>
                                <w:sz w:val="22"/>
                                <w:szCs w:val="22"/>
                                <w:lang w:val="it-IT" w:eastAsia="it-IT"/>
                              </w:rPr>
                            </w:pPr>
                            <w:r w:rsidRPr="009A2518">
                              <w:rPr>
                                <w:rFonts w:asciiTheme="majorBidi" w:hAnsiTheme="majorBidi" w:cstheme="majorBidi"/>
                                <w:sz w:val="22"/>
                                <w:szCs w:val="22"/>
                                <w:lang w:val="it-IT" w:eastAsia="it-IT"/>
                              </w:rPr>
                              <w:t>68.5</w:t>
                            </w:r>
                            <w:r>
                              <w:rPr>
                                <w:rFonts w:asciiTheme="majorBidi" w:hAnsiTheme="majorBidi" w:cstheme="majorBidi"/>
                                <w:sz w:val="22"/>
                                <w:szCs w:val="22"/>
                                <w:lang w:val="it-IT" w:eastAsia="it-IT"/>
                              </w:rPr>
                              <w:t>0</w:t>
                            </w:r>
                          </w:p>
                        </w:tc>
                        <w:tc>
                          <w:tcPr>
                            <w:tcW w:w="99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43C084C9" w14:textId="1F50A31B" w:rsidR="004433C6" w:rsidRPr="009A2518" w:rsidRDefault="004433C6" w:rsidP="009A2518">
                            <w:pPr>
                              <w:keepNext/>
                              <w:keepLines/>
                              <w:jc w:val="right"/>
                              <w:outlineLvl w:val="4"/>
                              <w:rPr>
                                <w:rFonts w:asciiTheme="majorBidi" w:hAnsiTheme="majorBidi" w:cstheme="majorBidi"/>
                                <w:sz w:val="22"/>
                                <w:szCs w:val="22"/>
                                <w:lang w:val="it-IT" w:eastAsia="it-IT"/>
                              </w:rPr>
                            </w:pPr>
                            <w:r w:rsidRPr="009A2518">
                              <w:rPr>
                                <w:rFonts w:asciiTheme="majorBidi" w:hAnsiTheme="majorBidi" w:cstheme="majorBidi"/>
                                <w:sz w:val="22"/>
                                <w:szCs w:val="22"/>
                                <w:lang w:val="it-IT" w:eastAsia="it-IT"/>
                              </w:rPr>
                              <w:t>76.6</w:t>
                            </w:r>
                            <w:r>
                              <w:rPr>
                                <w:rFonts w:asciiTheme="majorBidi" w:hAnsiTheme="majorBidi" w:cstheme="majorBidi"/>
                                <w:sz w:val="22"/>
                                <w:szCs w:val="22"/>
                                <w:lang w:val="it-IT" w:eastAsia="it-IT"/>
                              </w:rPr>
                              <w:t>2</w:t>
                            </w:r>
                          </w:p>
                        </w:tc>
                      </w:tr>
                    </w:tbl>
                    <w:p w14:paraId="2C29AF18" w14:textId="77777777" w:rsidR="004433C6" w:rsidRDefault="004433C6" w:rsidP="00FC62B6"/>
                  </w:txbxContent>
                </v:textbox>
                <w10:wrap type="square" anchorx="margin" anchory="margin"/>
              </v:shape>
            </w:pict>
          </mc:Fallback>
        </mc:AlternateContent>
      </w:r>
      <w:r w:rsidR="00FC62B6">
        <w:rPr>
          <w:noProof/>
        </w:rPr>
        <w:t>Our</w:t>
      </w:r>
      <w:r w:rsidR="00FC62B6">
        <w:t xml:space="preserve"> model performs particularly well on recall, which implies that it is finding boundaries that better match the reference phoneme boundaries. The improvement in recall is over 11% even though</w:t>
      </w:r>
      <w:r w:rsidR="00E33A0D">
        <w:t xml:space="preserve"> </w:t>
      </w:r>
      <w:r w:rsidR="00FC62B6">
        <w:t>our approach</w:t>
      </w:r>
      <w:r w:rsidR="00E33A0D">
        <w:t>,</w:t>
      </w:r>
      <w:r w:rsidR="00FC62B6">
        <w:t xml:space="preserve"> unlike (Qiao</w:t>
      </w:r>
      <w:r w:rsidR="00E33A0D">
        <w:t> </w:t>
      </w:r>
      <w:r w:rsidR="00FC62B6">
        <w:t>et</w:t>
      </w:r>
      <w:r w:rsidR="00E33A0D">
        <w:t> </w:t>
      </w:r>
      <w:r w:rsidR="00FC62B6">
        <w:t>al.,</w:t>
      </w:r>
      <w:r w:rsidR="00E33A0D">
        <w:t> </w:t>
      </w:r>
      <w:r w:rsidR="00FC62B6">
        <w:t xml:space="preserve">2008) is completely unsupervised. </w:t>
      </w:r>
      <w:r w:rsidR="00E33A0D">
        <w:t xml:space="preserve">Our </w:t>
      </w:r>
      <w:r w:rsidR="00FC62B6">
        <w:t>precision is lower, however, which means there are slightly more false alarms. This is not unexpected since we are discovering sub-phonetic units.</w:t>
      </w:r>
      <w:r w:rsidR="00EA64B5">
        <w:t xml:space="preserve"> </w:t>
      </w:r>
      <w:r w:rsidR="00FC62B6">
        <w:t xml:space="preserve">Using </w:t>
      </w:r>
      <w:r w:rsidR="00E33A0D">
        <w:t xml:space="preserve">the </w:t>
      </w:r>
      <w:r w:rsidR="00FC62B6">
        <w:t xml:space="preserve">similarity score </w:t>
      </w:r>
      <w:proofErr w:type="gramStart"/>
      <w:r w:rsidR="00FC62B6">
        <w:t>in</w:t>
      </w:r>
      <w:r w:rsidR="00C264DD">
        <w:t xml:space="preserve"> </w:t>
      </w:r>
      <w:proofErr w:type="gramEnd"/>
      <w:r w:rsidR="00C264DD">
        <w:rPr>
          <w:iCs/>
        </w:rPr>
        <w:fldChar w:fldCharType="begin"/>
      </w:r>
      <w:r w:rsidR="00C264DD">
        <w:rPr>
          <w:iCs/>
        </w:rPr>
        <w:instrText xml:space="preserve"> GOTOBUTTON ZEqnNum491975  \* MERGEFORMAT </w:instrText>
      </w:r>
      <w:r w:rsidR="00C264DD">
        <w:rPr>
          <w:iCs/>
        </w:rPr>
        <w:fldChar w:fldCharType="begin"/>
      </w:r>
      <w:r w:rsidR="00C264DD">
        <w:rPr>
          <w:iCs/>
        </w:rPr>
        <w:instrText xml:space="preserve"> REF ZEqnNum491975 \* Charformat \! \* MERGEFORMAT </w:instrText>
      </w:r>
      <w:r w:rsidR="00C264DD">
        <w:rPr>
          <w:iCs/>
        </w:rPr>
        <w:fldChar w:fldCharType="separate"/>
      </w:r>
      <w:r w:rsidR="00D32264" w:rsidRPr="00D32264">
        <w:rPr>
          <w:iCs/>
        </w:rPr>
        <w:instrText>(5.6)</w:instrText>
      </w:r>
      <w:r w:rsidR="00C264DD">
        <w:rPr>
          <w:iCs/>
        </w:rPr>
        <w:fldChar w:fldCharType="end"/>
      </w:r>
      <w:r w:rsidR="00C264DD">
        <w:rPr>
          <w:iCs/>
        </w:rPr>
        <w:fldChar w:fldCharType="end"/>
      </w:r>
      <w:r w:rsidR="00FC62B6">
        <w:t>, we</w:t>
      </w:r>
      <w:r w:rsidR="00E33A0D">
        <w:t xml:space="preserve"> </w:t>
      </w:r>
      <w:r w:rsidR="00FC62B6">
        <w:t>obtain a similarity score of</w:t>
      </w:r>
      <w:r w:rsidR="00EA64B5">
        <w:t xml:space="preserve"> </w:t>
      </w:r>
      <w:r w:rsidR="00FC62B6" w:rsidRPr="00BD2C08">
        <w:rPr>
          <w:i/>
          <w:iCs/>
        </w:rPr>
        <w:t>(0.44,</w:t>
      </w:r>
      <w:r w:rsidR="00E33A0D" w:rsidRPr="00BD2C08">
        <w:rPr>
          <w:i/>
          <w:iCs/>
        </w:rPr>
        <w:t xml:space="preserve"> </w:t>
      </w:r>
      <w:r w:rsidR="00FC62B6" w:rsidRPr="00BD2C08">
        <w:rPr>
          <w:i/>
          <w:iCs/>
        </w:rPr>
        <w:t>0.72)</w:t>
      </w:r>
      <w:r w:rsidR="00FC62B6">
        <w:t xml:space="preserve"> for </w:t>
      </w:r>
      <w:r w:rsidR="00E33A0D">
        <w:t xml:space="preserve">the </w:t>
      </w:r>
      <w:r w:rsidR="00FC62B6">
        <w:t>manual segmentation</w:t>
      </w:r>
      <w:r w:rsidR="00E33A0D">
        <w:t>s</w:t>
      </w:r>
      <w:r w:rsidR="00FC62B6">
        <w:t xml:space="preserve"> while </w:t>
      </w:r>
      <w:r w:rsidR="00E33A0D">
        <w:t xml:space="preserve">an </w:t>
      </w:r>
      <w:r w:rsidR="00DB5B80">
        <w:t>ADU</w:t>
      </w:r>
      <w:r w:rsidR="00FC62B6">
        <w:t xml:space="preserve"> transducer that is </w:t>
      </w:r>
      <w:r w:rsidR="00E33A0D">
        <w:t xml:space="preserve">constrained to produce a </w:t>
      </w:r>
      <w:r w:rsidR="00FC62B6">
        <w:t xml:space="preserve">similar number of unique segments </w:t>
      </w:r>
      <w:r w:rsidR="00E33A0D">
        <w:t xml:space="preserve">obtained a score of </w:t>
      </w:r>
      <w:r w:rsidR="00E33A0D" w:rsidRPr="00BD2C08">
        <w:rPr>
          <w:i/>
          <w:iCs/>
        </w:rPr>
        <w:t>(0.83,0.72</w:t>
      </w:r>
      <w:r w:rsidR="00E33A0D">
        <w:t xml:space="preserve">) </w:t>
      </w:r>
      <w:r w:rsidR="00FC62B6">
        <w:t xml:space="preserve">(via setting the maximum number of states in HDPHMM and varying </w:t>
      </w:r>
      <w:r w:rsidR="00E33A0D">
        <w:t xml:space="preserve">the associated </w:t>
      </w:r>
      <w:r w:rsidR="00FC62B6">
        <w:t>hyperparameters)</w:t>
      </w:r>
      <w:r w:rsidR="00E33A0D">
        <w:t>. This</w:t>
      </w:r>
      <w:r w:rsidR="00FC62B6">
        <w:t xml:space="preserve"> similarity score is much better than </w:t>
      </w:r>
      <w:r w:rsidR="00E33A0D">
        <w:t xml:space="preserve">the </w:t>
      </w:r>
      <w:r w:rsidR="00FC62B6">
        <w:t xml:space="preserve">similarity score for </w:t>
      </w:r>
      <w:r w:rsidR="00E33A0D">
        <w:t xml:space="preserve">the manual </w:t>
      </w:r>
      <w:r w:rsidR="00FC62B6">
        <w:t>phoneme segmentation</w:t>
      </w:r>
      <w:r w:rsidR="00E33A0D">
        <w:t>s</w:t>
      </w:r>
      <w:r w:rsidR="00FC62B6">
        <w:t xml:space="preserve">. This can be attributed to the fact that </w:t>
      </w:r>
      <w:r w:rsidR="00DB5B80">
        <w:t>ADU</w:t>
      </w:r>
      <w:r w:rsidR="00FC62B6">
        <w:t xml:space="preserve"> segments are presenting more stationary segments versus phonemes and therefore are more consistent</w:t>
      </w:r>
      <w:r w:rsidR="00985A69">
        <w:t>. Many</w:t>
      </w:r>
      <w:r w:rsidR="001D6DD4">
        <w:t xml:space="preserve"> phoneme</w:t>
      </w:r>
      <w:r w:rsidR="00985A69">
        <w:t xml:space="preserve">s represent sounds that have </w:t>
      </w:r>
      <w:r w:rsidR="00985A69">
        <w:lastRenderedPageBreak/>
        <w:t xml:space="preserve">dynamic spectral properties </w:t>
      </w:r>
      <w:r w:rsidR="001D6DD4">
        <w:t>therefore self-similarity</w:t>
      </w:r>
      <w:r w:rsidR="00985A69">
        <w:t xml:space="preserve"> for such </w:t>
      </w:r>
      <w:r w:rsidR="007E466B">
        <w:t>phonemes is</w:t>
      </w:r>
      <w:r w:rsidR="001D6DD4">
        <w:t xml:space="preserve"> not as </w:t>
      </w:r>
      <w:r w:rsidR="00985A69">
        <w:t>great a</w:t>
      </w:r>
      <w:r w:rsidR="007E466B">
        <w:t>s</w:t>
      </w:r>
      <w:r w:rsidR="00985A69">
        <w:t xml:space="preserve"> that for the ADUs that are inherently </w:t>
      </w:r>
      <w:r w:rsidR="001D6DD4">
        <w:t>stationary</w:t>
      </w:r>
      <w:r w:rsidR="00985A69">
        <w:t>.</w:t>
      </w:r>
    </w:p>
    <w:p w14:paraId="6C203AAC" w14:textId="05DC5127" w:rsidR="00FC62B6" w:rsidRDefault="00E33A0D" w:rsidP="009A2518">
      <w:pPr>
        <w:pStyle w:val="Heading3"/>
      </w:pPr>
      <w:bookmarkStart w:id="507" w:name="_Ref420171674"/>
      <w:bookmarkStart w:id="508" w:name="_Toc421046343"/>
      <w:r>
        <w:t xml:space="preserve">Investigating the Relationship </w:t>
      </w:r>
      <w:r w:rsidR="00AE7637">
        <w:t>B</w:t>
      </w:r>
      <w:r>
        <w:t xml:space="preserve">etween </w:t>
      </w:r>
      <w:r w:rsidR="00DB5B80">
        <w:t>ADU</w:t>
      </w:r>
      <w:r w:rsidR="00FC62B6">
        <w:t xml:space="preserve">s </w:t>
      </w:r>
      <w:r>
        <w:t xml:space="preserve">and </w:t>
      </w:r>
      <w:r w:rsidR="00FC62B6">
        <w:t>Phonemes</w:t>
      </w:r>
      <w:bookmarkEnd w:id="507"/>
      <w:bookmarkEnd w:id="508"/>
    </w:p>
    <w:p w14:paraId="327E11EE" w14:textId="0974812B" w:rsidR="00290C9D" w:rsidRDefault="0050498C" w:rsidP="008418E6">
      <w:pPr>
        <w:pStyle w:val="Dissertationbody"/>
      </w:pPr>
      <w:r>
        <w:t xml:space="preserve">It is important to explore </w:t>
      </w:r>
      <w:r w:rsidR="00FC62B6">
        <w:t xml:space="preserve">the relationship between </w:t>
      </w:r>
      <w:r>
        <w:t xml:space="preserve">the </w:t>
      </w:r>
      <w:r w:rsidR="00DB5B80">
        <w:t>ADU</w:t>
      </w:r>
      <w:r w:rsidR="00FC62B6">
        <w:t xml:space="preserve">s and phonemes because </w:t>
      </w:r>
      <w:r>
        <w:t xml:space="preserve">we need to determine </w:t>
      </w:r>
      <w:r w:rsidR="00FC62B6">
        <w:t xml:space="preserve">if the </w:t>
      </w:r>
      <w:r w:rsidR="00985A69">
        <w:t xml:space="preserve">ADUs </w:t>
      </w:r>
      <w:r w:rsidR="00FC62B6">
        <w:t>are linguistically meaningful</w:t>
      </w:r>
      <w:r>
        <w:t xml:space="preserve">. </w:t>
      </w:r>
      <w:r w:rsidR="00FC62B6">
        <w:t xml:space="preserve">The first experiment involves aligning manually transcribed phonemes with </w:t>
      </w:r>
      <w:r w:rsidR="00DB5B80">
        <w:t>ADU</w:t>
      </w:r>
      <w:r w:rsidR="00FC62B6">
        <w:t>s. First</w:t>
      </w:r>
      <w:r w:rsidR="00985A69">
        <w:t xml:space="preserve">, </w:t>
      </w:r>
      <w:r w:rsidR="00FC62B6">
        <w:t xml:space="preserve">each utterance </w:t>
      </w:r>
      <w:r>
        <w:t xml:space="preserve">is </w:t>
      </w:r>
      <w:r w:rsidR="00FC62B6">
        <w:t xml:space="preserve">passed through the transducer to generate the sequence of </w:t>
      </w:r>
      <w:r w:rsidR="00DB5B80">
        <w:t>ADU</w:t>
      </w:r>
      <w:r w:rsidR="00FC62B6">
        <w:t>s</w:t>
      </w:r>
      <w:r>
        <w:t>. T</w:t>
      </w:r>
      <w:r w:rsidR="00FC62B6">
        <w:t xml:space="preserve">hen </w:t>
      </w:r>
      <w:r w:rsidR="001D6DD4">
        <w:t xml:space="preserve">these </w:t>
      </w:r>
      <w:r w:rsidR="00DB5B80">
        <w:t>ADU</w:t>
      </w:r>
      <w:r w:rsidR="001D6DD4">
        <w:t xml:space="preserve">s are aligned with </w:t>
      </w:r>
      <w:r w:rsidR="008418E6">
        <w:t xml:space="preserve">manual transcriptions using timing information contained in the transcription. </w:t>
      </w:r>
      <w:r w:rsidR="00FC62B6">
        <w:t>Finally a confusion matrix is calculated</w:t>
      </w:r>
      <w:r w:rsidR="00985A69">
        <w:t>.</w:t>
      </w:r>
      <w:r w:rsidR="00EA64B5">
        <w:t xml:space="preserve"> </w:t>
      </w:r>
    </w:p>
    <w:p w14:paraId="2AE121D0" w14:textId="346CBB49" w:rsidR="00FC62B6" w:rsidRDefault="00321EC4" w:rsidP="008418E6">
      <w:pPr>
        <w:pStyle w:val="Dissertationbody"/>
      </w:pPr>
      <w:r>
        <w:rPr>
          <w:noProof/>
        </w:rPr>
        <mc:AlternateContent>
          <mc:Choice Requires="wps">
            <w:drawing>
              <wp:anchor distT="0" distB="0" distL="114300" distR="114300" simplePos="0" relativeHeight="251652096" behindDoc="0" locked="0" layoutInCell="1" allowOverlap="1" wp14:anchorId="42137C0F" wp14:editId="59F05B99">
                <wp:simplePos x="0" y="0"/>
                <wp:positionH relativeFrom="margin">
                  <wp:align>center</wp:align>
                </wp:positionH>
                <wp:positionV relativeFrom="margin">
                  <wp:align>bottom</wp:align>
                </wp:positionV>
                <wp:extent cx="5605145" cy="3586480"/>
                <wp:effectExtent l="0" t="0" r="0" b="0"/>
                <wp:wrapSquare wrapText="bothSides"/>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145" cy="3586746"/>
                        </a:xfrm>
                        <a:prstGeom prst="rect">
                          <a:avLst/>
                        </a:prstGeom>
                        <a:solidFill>
                          <a:srgbClr val="FFFFFF"/>
                        </a:solidFill>
                        <a:ln w="9525">
                          <a:noFill/>
                          <a:miter lim="800000"/>
                          <a:headEnd/>
                          <a:tailEnd/>
                        </a:ln>
                      </wps:spPr>
                      <wps:txbx>
                        <w:txbxContent>
                          <w:p w14:paraId="0EFD56A4" w14:textId="078E60BA" w:rsidR="004433C6" w:rsidRDefault="004433C6" w:rsidP="0017609D">
                            <w:pPr>
                              <w:keepNext/>
                              <w:ind w:left="-90" w:right="-122"/>
                            </w:pPr>
                            <w:r>
                              <w:rPr>
                                <w:noProof/>
                              </w:rPr>
                              <w:drawing>
                                <wp:inline distT="0" distB="0" distL="0" distR="0" wp14:anchorId="7C217A89" wp14:editId="194C36A8">
                                  <wp:extent cx="5448300" cy="303784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hone_alu_conf.jpg"/>
                                          <pic:cNvPicPr/>
                                        </pic:nvPicPr>
                                        <pic:blipFill rotWithShape="1">
                                          <a:blip r:embed="rId477">
                                            <a:extLst>
                                              <a:ext uri="{28A0092B-C50C-407E-A947-70E740481C1C}">
                                                <a14:useLocalDpi xmlns:a14="http://schemas.microsoft.com/office/drawing/2010/main" val="0"/>
                                              </a:ext>
                                            </a:extLst>
                                          </a:blip>
                                          <a:srcRect l="7742" r="8523"/>
                                          <a:stretch/>
                                        </pic:blipFill>
                                        <pic:spPr bwMode="auto">
                                          <a:xfrm>
                                            <a:off x="0" y="0"/>
                                            <a:ext cx="5457820" cy="304314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7F177CB" w14:textId="5C5CC365" w:rsidR="004433C6" w:rsidRDefault="004433C6" w:rsidP="00F011CE">
                            <w:pPr>
                              <w:pStyle w:val="Caption"/>
                              <w:jc w:val="both"/>
                            </w:pPr>
                            <w:bookmarkStart w:id="509" w:name="_Ref418867116"/>
                            <w:bookmarkStart w:id="510" w:name="_Toc420058400"/>
                            <w:bookmarkStart w:id="511" w:name="_Toc421042222"/>
                            <w:r w:rsidRPr="00F011CE">
                              <w:t xml:space="preserve">Figure </w:t>
                            </w:r>
                            <w:fldSimple w:instr=" STYLEREF 1 \s ">
                              <w:r>
                                <w:rPr>
                                  <w:noProof/>
                                  <w:cs/>
                                </w:rPr>
                                <w:t>‎</w:t>
                              </w:r>
                              <w:r>
                                <w:rPr>
                                  <w:noProof/>
                                </w:rPr>
                                <w:t>5</w:t>
                              </w:r>
                            </w:fldSimple>
                            <w:r w:rsidRPr="00F011CE">
                              <w:noBreakHyphen/>
                            </w:r>
                            <w:fldSimple w:instr=" SEQ Figure \* ARABIC \s 1 ">
                              <w:r>
                                <w:rPr>
                                  <w:noProof/>
                                </w:rPr>
                                <w:t>2</w:t>
                              </w:r>
                            </w:fldSimple>
                            <w:bookmarkEnd w:id="509"/>
                            <w:r w:rsidRPr="00F011CE">
                              <w:rPr>
                                <w:noProof/>
                              </w:rPr>
                              <w:t>. A</w:t>
                            </w:r>
                            <w:r w:rsidRPr="00F011CE">
                              <w:t xml:space="preserve"> confusion matrix that shows the relationship between the discovered ADUs and the manually transcribed phonemes is shown. For clarity only units that occurred more than 200 times are displayed.</w:t>
                            </w:r>
                            <w:bookmarkEnd w:id="510"/>
                            <w:bookmarkEnd w:id="511"/>
                            <w:r w:rsidRPr="00F011CE">
                              <w:t xml:space="preserve"> </w:t>
                            </w:r>
                          </w:p>
                          <w:p w14:paraId="758D72A5" w14:textId="77777777" w:rsidR="004433C6" w:rsidRDefault="004433C6" w:rsidP="00FC62B6">
                            <w:pPr>
                              <w:jc w:val="center"/>
                            </w:pP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37C0F" id="Text Box 251" o:spid="_x0000_s1057" type="#_x0000_t202" style="position:absolute;left:0;text-align:left;margin-left:0;margin-top:0;width:441.35pt;height:282.4pt;z-index:251652096;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" stroked="f">
                <v:textbox inset=",0,,0">
                  <w:txbxContent>
                    <w:p w14:paraId="0EFD56A4" w14:textId="078E60BA" w:rsidR="004433C6" w:rsidRDefault="004433C6" w:rsidP="0017609D">
                      <w:pPr>
                        <w:keepNext/>
                        <w:ind w:left="-90" w:right="-122"/>
                      </w:pPr>
                      <w:r>
                        <w:rPr>
                          <w:noProof/>
                        </w:rPr>
                        <w:drawing>
                          <wp:inline distT="0" distB="0" distL="0" distR="0" wp14:anchorId="7C217A89" wp14:editId="194C36A8">
                            <wp:extent cx="5448300" cy="303784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hone_alu_conf.jpg"/>
                                    <pic:cNvPicPr/>
                                  </pic:nvPicPr>
                                  <pic:blipFill rotWithShape="1">
                                    <a:blip r:embed="rId477">
                                      <a:extLst>
                                        <a:ext uri="{28A0092B-C50C-407E-A947-70E740481C1C}">
                                          <a14:useLocalDpi xmlns:a14="http://schemas.microsoft.com/office/drawing/2010/main" val="0"/>
                                        </a:ext>
                                      </a:extLst>
                                    </a:blip>
                                    <a:srcRect l="7742" r="8523"/>
                                    <a:stretch/>
                                  </pic:blipFill>
                                  <pic:spPr bwMode="auto">
                                    <a:xfrm>
                                      <a:off x="0" y="0"/>
                                      <a:ext cx="5457820" cy="304314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7F177CB" w14:textId="5C5CC365" w:rsidR="004433C6" w:rsidRDefault="004433C6" w:rsidP="00F011CE">
                      <w:pPr>
                        <w:pStyle w:val="Caption"/>
                        <w:jc w:val="both"/>
                      </w:pPr>
                      <w:bookmarkStart w:id="512" w:name="_Ref418867116"/>
                      <w:bookmarkStart w:id="513" w:name="_Toc420058400"/>
                      <w:bookmarkStart w:id="514" w:name="_Toc421042222"/>
                      <w:r w:rsidRPr="00F011CE">
                        <w:t xml:space="preserve">Figure </w:t>
                      </w:r>
                      <w:fldSimple w:instr=" STYLEREF 1 \s ">
                        <w:r>
                          <w:rPr>
                            <w:noProof/>
                            <w:cs/>
                          </w:rPr>
                          <w:t>‎</w:t>
                        </w:r>
                        <w:r>
                          <w:rPr>
                            <w:noProof/>
                          </w:rPr>
                          <w:t>5</w:t>
                        </w:r>
                      </w:fldSimple>
                      <w:r w:rsidRPr="00F011CE">
                        <w:noBreakHyphen/>
                      </w:r>
                      <w:fldSimple w:instr=" SEQ Figure \* ARABIC \s 1 ">
                        <w:r>
                          <w:rPr>
                            <w:noProof/>
                          </w:rPr>
                          <w:t>2</w:t>
                        </w:r>
                      </w:fldSimple>
                      <w:bookmarkEnd w:id="512"/>
                      <w:r w:rsidRPr="00F011CE">
                        <w:rPr>
                          <w:noProof/>
                        </w:rPr>
                        <w:t>. A</w:t>
                      </w:r>
                      <w:r w:rsidRPr="00F011CE">
                        <w:t xml:space="preserve"> confusion matrix that shows the relationship between the discovered ADUs and the manually transcribed phonemes is shown. For clarity only units that occurred more than 200 times are displayed.</w:t>
                      </w:r>
                      <w:bookmarkEnd w:id="513"/>
                      <w:bookmarkEnd w:id="514"/>
                      <w:r w:rsidRPr="00F011CE">
                        <w:t xml:space="preserve"> </w:t>
                      </w:r>
                    </w:p>
                    <w:p w14:paraId="758D72A5" w14:textId="77777777" w:rsidR="004433C6" w:rsidRDefault="004433C6" w:rsidP="00FC62B6">
                      <w:pPr>
                        <w:jc w:val="center"/>
                      </w:pPr>
                    </w:p>
                  </w:txbxContent>
                </v:textbox>
                <w10:wrap type="square" anchorx="margin" anchory="margin"/>
              </v:shape>
            </w:pict>
          </mc:Fallback>
        </mc:AlternateContent>
      </w:r>
      <w:r w:rsidR="00FC62B6">
        <w:t xml:space="preserve">This confusion matrix </w:t>
      </w:r>
      <w:r w:rsidR="00985A69">
        <w:t xml:space="preserve">between </w:t>
      </w:r>
      <w:r w:rsidR="00FC62B6" w:rsidRPr="00AE59EF">
        <w:rPr>
          <w:i/>
        </w:rPr>
        <w:t>48</w:t>
      </w:r>
      <w:r w:rsidR="00FC62B6">
        <w:t xml:space="preserve"> English </w:t>
      </w:r>
      <w:r w:rsidR="00290C9D">
        <w:t>p</w:t>
      </w:r>
      <w:r w:rsidR="00FC62B6">
        <w:t xml:space="preserve">honemes </w:t>
      </w:r>
      <w:r w:rsidR="00985A69">
        <w:t xml:space="preserve">and </w:t>
      </w:r>
      <w:r w:rsidR="00FC62B6" w:rsidRPr="00AE59EF">
        <w:rPr>
          <w:i/>
        </w:rPr>
        <w:t>251</w:t>
      </w:r>
      <w:r w:rsidR="00FC62B6">
        <w:t xml:space="preserve"> </w:t>
      </w:r>
      <w:r w:rsidR="00DB5B80">
        <w:t>ADU</w:t>
      </w:r>
      <w:r w:rsidR="00FC62B6">
        <w:t xml:space="preserve"> units</w:t>
      </w:r>
      <w:r w:rsidR="00985A69">
        <w:t xml:space="preserve"> is shown in </w:t>
      </w:r>
      <w:fldSimple w:instr=" REF _Ref418867116 ">
        <w:r w:rsidR="00D32264" w:rsidRPr="00F011CE">
          <w:t xml:space="preserve">Figure </w:t>
        </w:r>
        <w:r w:rsidR="00D32264">
          <w:rPr>
            <w:noProof/>
            <w:cs/>
          </w:rPr>
          <w:t>‎</w:t>
        </w:r>
        <w:r w:rsidR="00D32264">
          <w:rPr>
            <w:noProof/>
          </w:rPr>
          <w:t>5</w:t>
        </w:r>
        <w:r w:rsidR="00D32264" w:rsidRPr="00F011CE">
          <w:noBreakHyphen/>
        </w:r>
        <w:r w:rsidR="00D32264">
          <w:rPr>
            <w:noProof/>
          </w:rPr>
          <w:t>2</w:t>
        </w:r>
      </w:fldSimple>
      <w:r w:rsidR="00FC62B6">
        <w:t>.</w:t>
      </w:r>
      <w:r w:rsidR="00985A69">
        <w:t xml:space="preserve"> A </w:t>
      </w:r>
      <w:r w:rsidR="00FC62B6">
        <w:t xml:space="preserve">general correlation between </w:t>
      </w:r>
      <w:r w:rsidR="00DB5B80">
        <w:t>ADU</w:t>
      </w:r>
      <w:r w:rsidR="00FC62B6">
        <w:t>s and phonemes</w:t>
      </w:r>
      <w:r w:rsidR="00985A69">
        <w:t xml:space="preserve"> can be observed because the diagonal region of the matrix is heavily populated</w:t>
      </w:r>
      <w:r w:rsidR="006E74F2">
        <w:t>. H</w:t>
      </w:r>
      <w:r w:rsidR="00FC62B6">
        <w:t>owever the map</w:t>
      </w:r>
      <w:r w:rsidR="006E74F2">
        <w:t>ping</w:t>
      </w:r>
      <w:r w:rsidR="00FC62B6">
        <w:t xml:space="preserve"> is not </w:t>
      </w:r>
      <w:r w:rsidR="006E74F2">
        <w:t xml:space="preserve">consistently </w:t>
      </w:r>
      <w:r w:rsidR="00FC62B6">
        <w:t>one to one</w:t>
      </w:r>
      <w:r w:rsidR="006E74F2">
        <w:t>.</w:t>
      </w:r>
      <w:r w:rsidR="00FC62B6">
        <w:t xml:space="preserve"> Some of the </w:t>
      </w:r>
      <w:r w:rsidR="00DB5B80">
        <w:t>ADU</w:t>
      </w:r>
      <w:r w:rsidR="00FC62B6">
        <w:t>s</w:t>
      </w:r>
      <w:r w:rsidR="006E74F2">
        <w:t xml:space="preserve"> </w:t>
      </w:r>
      <w:r w:rsidR="00FC62B6">
        <w:t xml:space="preserve">align with </w:t>
      </w:r>
      <w:r w:rsidR="006E74F2">
        <w:t xml:space="preserve">multiple </w:t>
      </w:r>
      <w:r w:rsidR="00FC62B6">
        <w:t xml:space="preserve">phonemes. However, these phonemes are generally similar phonemes. For example, we can see </w:t>
      </w:r>
      <w:r w:rsidR="00DB5B80">
        <w:t>ADU</w:t>
      </w:r>
      <w:r w:rsidR="00FC62B6">
        <w:t xml:space="preserve">s that are aligned with </w:t>
      </w:r>
      <w:r w:rsidR="00FC62B6">
        <w:rPr>
          <w:i/>
          <w:iCs/>
        </w:rPr>
        <w:t>“sil”</w:t>
      </w:r>
      <w:r w:rsidR="00FC62B6">
        <w:t xml:space="preserve"> (silence) can also </w:t>
      </w:r>
      <w:r w:rsidR="00FC62B6">
        <w:lastRenderedPageBreak/>
        <w:t xml:space="preserve">be aligned with </w:t>
      </w:r>
      <w:r w:rsidR="00FC62B6">
        <w:rPr>
          <w:i/>
          <w:iCs/>
        </w:rPr>
        <w:t>“vcl”</w:t>
      </w:r>
      <w:r w:rsidR="00FC62B6">
        <w:t xml:space="preserve"> and </w:t>
      </w:r>
      <w:r w:rsidR="00FC62B6">
        <w:rPr>
          <w:i/>
          <w:iCs/>
        </w:rPr>
        <w:t>“cl”</w:t>
      </w:r>
      <w:r w:rsidR="00FC62B6">
        <w:t xml:space="preserve"> models (both </w:t>
      </w:r>
      <w:r w:rsidR="00FC62B6">
        <w:rPr>
          <w:i/>
          <w:iCs/>
        </w:rPr>
        <w:t>“vcl”</w:t>
      </w:r>
      <w:r w:rsidR="00FC62B6">
        <w:t xml:space="preserve"> and </w:t>
      </w:r>
      <w:r w:rsidR="00FC62B6">
        <w:rPr>
          <w:i/>
          <w:iCs/>
        </w:rPr>
        <w:t>“cl”</w:t>
      </w:r>
      <w:r w:rsidR="00FC62B6">
        <w:t xml:space="preserve"> are special type</w:t>
      </w:r>
      <w:r w:rsidR="006E74F2">
        <w:t>s</w:t>
      </w:r>
      <w:r w:rsidR="00FC62B6">
        <w:t xml:space="preserve"> of silence).</w:t>
      </w:r>
      <w:r w:rsidR="00985A69">
        <w:t xml:space="preserve"> </w:t>
      </w:r>
      <w:r w:rsidR="00DB5B80">
        <w:t>ADU</w:t>
      </w:r>
      <w:r w:rsidR="00FC62B6">
        <w:t xml:space="preserve">s aligned with </w:t>
      </w:r>
      <w:r w:rsidR="00FC62B6">
        <w:rPr>
          <w:i/>
          <w:iCs/>
        </w:rPr>
        <w:t>“z”</w:t>
      </w:r>
      <w:r w:rsidR="00FC62B6">
        <w:t xml:space="preserve"> can also be aligned with </w:t>
      </w:r>
      <w:r w:rsidR="00FC62B6">
        <w:rPr>
          <w:i/>
          <w:iCs/>
        </w:rPr>
        <w:t>“s”</w:t>
      </w:r>
      <w:r w:rsidR="00B25819">
        <w:rPr>
          <w:i/>
          <w:iCs/>
        </w:rPr>
        <w:t>.</w:t>
      </w:r>
      <w:r w:rsidR="00B25819">
        <w:t xml:space="preserve"> </w:t>
      </w:r>
      <w:r w:rsidR="00FC62B6">
        <w:t xml:space="preserve">This is not surprising because </w:t>
      </w:r>
      <w:r w:rsidR="00FC62B6">
        <w:rPr>
          <w:i/>
          <w:iCs/>
        </w:rPr>
        <w:t>“z”</w:t>
      </w:r>
      <w:r w:rsidR="00FC62B6">
        <w:t xml:space="preserve"> and </w:t>
      </w:r>
      <w:r w:rsidR="00FC62B6">
        <w:rPr>
          <w:i/>
          <w:iCs/>
        </w:rPr>
        <w:t xml:space="preserve">“s” </w:t>
      </w:r>
      <w:r w:rsidR="00FC62B6">
        <w:t>are similar acoustically and therefore confusable.</w:t>
      </w:r>
      <w:r w:rsidR="00EA64B5">
        <w:t xml:space="preserve"> </w:t>
      </w:r>
    </w:p>
    <w:p w14:paraId="19DAFA63" w14:textId="4CED8537" w:rsidR="00FC62B6" w:rsidRDefault="00FC62B6" w:rsidP="00FC62B6">
      <w:pPr>
        <w:pStyle w:val="Dissertationbody"/>
      </w:pPr>
      <w:r>
        <w:t xml:space="preserve">Next we </w:t>
      </w:r>
      <w:r w:rsidR="00985A69">
        <w:t xml:space="preserve">train </w:t>
      </w:r>
      <w:r>
        <w:t>discrete HMMs that map stream</w:t>
      </w:r>
      <w:r w:rsidR="002265F4">
        <w:t>s</w:t>
      </w:r>
      <w:r>
        <w:t xml:space="preserve"> of </w:t>
      </w:r>
      <w:r w:rsidR="00DB5B80">
        <w:t>ADU</w:t>
      </w:r>
      <w:r>
        <w:t>s into stream</w:t>
      </w:r>
      <w:r w:rsidR="002265F4">
        <w:t>s</w:t>
      </w:r>
      <w:r>
        <w:t xml:space="preserve"> of phonemes.</w:t>
      </w:r>
      <w:r w:rsidR="00EA64B5">
        <w:t xml:space="preserve"> </w:t>
      </w:r>
      <w:r>
        <w:t>The idea is to learn inter</w:t>
      </w:r>
      <w:r w:rsidR="002265F4">
        <w:t>-</w:t>
      </w:r>
      <w:r w:rsidR="00DB5B80">
        <w:t>ADU</w:t>
      </w:r>
      <w:r>
        <w:t xml:space="preserve"> relationships that might also be related to their identity. Training discrete HMMs is similar to training continuous HMMs</w:t>
      </w:r>
      <w:r w:rsidR="002265F4">
        <w:t xml:space="preserve">. The primary differences are </w:t>
      </w:r>
      <w:r w:rsidR="00985A69">
        <w:t xml:space="preserve">(1) </w:t>
      </w:r>
      <w:r w:rsidR="002265F4">
        <w:t>we use discrete emission probability models instead of Gaussian mixtures</w:t>
      </w:r>
      <w:r w:rsidR="00985A69">
        <w:t xml:space="preserve">, </w:t>
      </w:r>
      <w:r w:rsidR="002265F4">
        <w:t>and</w:t>
      </w:r>
      <w:r w:rsidR="00985A69">
        <w:t xml:space="preserve"> (2) </w:t>
      </w:r>
      <w:r w:rsidR="002265F4">
        <w:t xml:space="preserve">we replace </w:t>
      </w:r>
      <w:r>
        <w:t xml:space="preserve">the acoustic observations (e.g. MFCC features) with </w:t>
      </w:r>
      <w:r w:rsidR="00DB5B80">
        <w:t>ADU</w:t>
      </w:r>
      <w:r>
        <w:t xml:space="preserve"> units</w:t>
      </w:r>
      <w:r w:rsidR="008418E6">
        <w:t xml:space="preserve"> (discrete symbols)</w:t>
      </w:r>
      <w:r>
        <w:t xml:space="preserve">. In this section we conduct experiments </w:t>
      </w:r>
      <w:r w:rsidR="002265F4">
        <w:t xml:space="preserve">on </w:t>
      </w:r>
      <w:r>
        <w:t xml:space="preserve">classification and recognition using these discrete HMMs. Our baseline here is </w:t>
      </w:r>
      <w:r w:rsidR="002265F4">
        <w:t xml:space="preserve">a </w:t>
      </w:r>
      <w:r>
        <w:t>continuous HMM</w:t>
      </w:r>
      <w:r w:rsidR="002265F4">
        <w:t xml:space="preserve"> system </w:t>
      </w:r>
      <w:r>
        <w:t xml:space="preserve">with </w:t>
      </w:r>
      <w:r w:rsidR="002265F4">
        <w:t xml:space="preserve">a </w:t>
      </w:r>
      <w:r>
        <w:t>single Gaussian per state trained using acoustic observations.</w:t>
      </w:r>
    </w:p>
    <w:p w14:paraId="00C468EF" w14:textId="1431A7AA" w:rsidR="00FC62B6" w:rsidRDefault="00FC62B6" w:rsidP="00321EC4">
      <w:pPr>
        <w:pStyle w:val="Heading4"/>
      </w:pPr>
      <w:r>
        <w:t>Classification Experiments</w:t>
      </w:r>
    </w:p>
    <w:p w14:paraId="09FA3873" w14:textId="42866070" w:rsidR="00FC62B6" w:rsidRDefault="00321EC4" w:rsidP="00121331">
      <w:pPr>
        <w:pStyle w:val="Dissertationbody"/>
      </w:pPr>
      <w:r>
        <w:rPr>
          <w:noProof/>
        </w:rPr>
        <mc:AlternateContent>
          <mc:Choice Requires="wps">
            <w:drawing>
              <wp:anchor distT="0" distB="0" distL="114300" distR="114300" simplePos="0" relativeHeight="251659264" behindDoc="0" locked="0" layoutInCell="1" allowOverlap="1" wp14:anchorId="008B1A21" wp14:editId="69F51EDF">
                <wp:simplePos x="0" y="0"/>
                <wp:positionH relativeFrom="margin">
                  <wp:align>center</wp:align>
                </wp:positionH>
                <wp:positionV relativeFrom="margin">
                  <wp:align>bottom</wp:align>
                </wp:positionV>
                <wp:extent cx="5486400" cy="1033145"/>
                <wp:effectExtent l="0" t="0" r="0" b="8255"/>
                <wp:wrapSquare wrapText="bothSides"/>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033145"/>
                        </a:xfrm>
                        <a:prstGeom prst="rect">
                          <a:avLst/>
                        </a:prstGeom>
                        <a:solidFill>
                          <a:srgbClr val="FFFFFF"/>
                        </a:solidFill>
                        <a:ln w="9525">
                          <a:noFill/>
                          <a:miter lim="800000"/>
                          <a:headEnd/>
                          <a:tailEnd/>
                        </a:ln>
                      </wps:spPr>
                      <wps:txbx>
                        <w:txbxContent>
                          <w:p w14:paraId="589E50FC" w14:textId="020C8DC2" w:rsidR="004433C6" w:rsidRDefault="004433C6" w:rsidP="001349B4">
                            <w:pPr>
                              <w:pStyle w:val="Caption"/>
                              <w:keepNext/>
                              <w:spacing w:after="120"/>
                              <w:ind w:left="-187"/>
                              <w:jc w:val="center"/>
                            </w:pPr>
                            <w:bookmarkStart w:id="515" w:name="_Ref418867153"/>
                            <w:bookmarkStart w:id="516" w:name="_Ref418867148"/>
                            <w:bookmarkStart w:id="517" w:name="_Toc420058413"/>
                            <w:bookmarkStart w:id="518" w:name="_Toc421042235"/>
                            <w:r>
                              <w:t xml:space="preserve">Table </w:t>
                            </w:r>
                            <w:fldSimple w:instr=" STYLEREF 1 \s ">
                              <w:r>
                                <w:rPr>
                                  <w:noProof/>
                                  <w:cs/>
                                </w:rPr>
                                <w:t>‎</w:t>
                              </w:r>
                              <w:r>
                                <w:rPr>
                                  <w:noProof/>
                                </w:rPr>
                                <w:t>5</w:t>
                              </w:r>
                            </w:fldSimple>
                            <w:r>
                              <w:noBreakHyphen/>
                            </w:r>
                            <w:fldSimple w:instr=" SEQ Table \* ARABIC \s 1 ">
                              <w:r>
                                <w:rPr>
                                  <w:noProof/>
                                </w:rPr>
                                <w:t>2</w:t>
                              </w:r>
                            </w:fldSimple>
                            <w:bookmarkEnd w:id="515"/>
                            <w:r>
                              <w:rPr>
                                <w:noProof/>
                              </w:rPr>
                              <w:t xml:space="preserve">. A comparison of </w:t>
                            </w:r>
                            <w:r>
                              <w:t>phoneme classification error rates using ADUs</w:t>
                            </w:r>
                            <w:bookmarkEnd w:id="516"/>
                            <w:r>
                              <w:t xml:space="preserve"> is shown.</w:t>
                            </w:r>
                            <w:bookmarkEnd w:id="517"/>
                            <w:bookmarkEnd w:id="518"/>
                          </w:p>
                          <w:tbl>
                            <w:tblPr>
                              <w:tblStyle w:val="TableGrid"/>
                              <w:tblW w:w="0" w:type="auto"/>
                              <w:jc w:val="center"/>
                              <w:tblLook w:val="04A0" w:firstRow="1" w:lastRow="0" w:firstColumn="1" w:lastColumn="0" w:noHBand="0" w:noVBand="1"/>
                            </w:tblPr>
                            <w:tblGrid>
                              <w:gridCol w:w="2668"/>
                              <w:gridCol w:w="930"/>
                            </w:tblGrid>
                            <w:tr w:rsidR="004433C6" w:rsidRPr="002B270C" w14:paraId="7D718B45" w14:textId="77777777" w:rsidTr="00C03255">
                              <w:trPr>
                                <w:jc w:val="center"/>
                              </w:trPr>
                              <w:tc>
                                <w:tcPr>
                                  <w:tcW w:w="2668" w:type="dxa"/>
                                  <w:tcBorders>
                                    <w:top w:val="single" w:sz="4" w:space="0" w:color="auto"/>
                                    <w:left w:val="single" w:sz="4" w:space="0" w:color="auto"/>
                                    <w:bottom w:val="single" w:sz="4" w:space="0" w:color="auto"/>
                                    <w:right w:val="single" w:sz="4" w:space="0" w:color="auto"/>
                                  </w:tcBorders>
                                  <w:vAlign w:val="center"/>
                                  <w:hideMark/>
                                </w:tcPr>
                                <w:p w14:paraId="4C95A8D1" w14:textId="7777777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System</w:t>
                                  </w:r>
                                </w:p>
                              </w:tc>
                              <w:tc>
                                <w:tcPr>
                                  <w:tcW w:w="930" w:type="dxa"/>
                                  <w:tcBorders>
                                    <w:top w:val="single" w:sz="4" w:space="0" w:color="auto"/>
                                    <w:left w:val="single" w:sz="4" w:space="0" w:color="auto"/>
                                    <w:bottom w:val="single" w:sz="4" w:space="0" w:color="auto"/>
                                    <w:right w:val="single" w:sz="4" w:space="0" w:color="auto"/>
                                  </w:tcBorders>
                                  <w:vAlign w:val="center"/>
                                  <w:hideMark/>
                                </w:tcPr>
                                <w:p w14:paraId="247A2887" w14:textId="01AE29C3" w:rsidR="004433C6" w:rsidRPr="009A2518" w:rsidRDefault="004433C6" w:rsidP="00C03255">
                                  <w:pPr>
                                    <w:jc w:val="center"/>
                                    <w:rPr>
                                      <w:rFonts w:asciiTheme="majorBidi" w:hAnsiTheme="majorBidi" w:cstheme="majorBidi"/>
                                      <w:sz w:val="22"/>
                                      <w:szCs w:val="22"/>
                                    </w:rPr>
                                  </w:pPr>
                                  <w:r>
                                    <w:rPr>
                                      <w:rFonts w:asciiTheme="majorBidi" w:hAnsiTheme="majorBidi" w:cstheme="majorBidi"/>
                                      <w:sz w:val="22"/>
                                      <w:szCs w:val="22"/>
                                    </w:rPr>
                                    <w:t xml:space="preserve">% </w:t>
                                  </w:r>
                                  <w:r w:rsidRPr="009A2518">
                                    <w:rPr>
                                      <w:rFonts w:asciiTheme="majorBidi" w:hAnsiTheme="majorBidi" w:cstheme="majorBidi"/>
                                      <w:sz w:val="22"/>
                                      <w:szCs w:val="22"/>
                                    </w:rPr>
                                    <w:t>Error</w:t>
                                  </w:r>
                                </w:p>
                              </w:tc>
                            </w:tr>
                            <w:tr w:rsidR="004433C6" w:rsidRPr="002B270C" w14:paraId="6B311C3C" w14:textId="77777777" w:rsidTr="00C03255">
                              <w:trPr>
                                <w:jc w:val="center"/>
                              </w:trPr>
                              <w:tc>
                                <w:tcPr>
                                  <w:tcW w:w="2668" w:type="dxa"/>
                                  <w:tcBorders>
                                    <w:top w:val="single" w:sz="4" w:space="0" w:color="auto"/>
                                    <w:left w:val="single" w:sz="4" w:space="0" w:color="auto"/>
                                    <w:bottom w:val="single" w:sz="4" w:space="0" w:color="auto"/>
                                    <w:right w:val="single" w:sz="4" w:space="0" w:color="auto"/>
                                  </w:tcBorders>
                                  <w:vAlign w:val="center"/>
                                  <w:hideMark/>
                                </w:tcPr>
                                <w:p w14:paraId="07F8DA2B" w14:textId="1184DE95" w:rsidR="004433C6" w:rsidRPr="009A2518" w:rsidRDefault="004433C6" w:rsidP="002265F4">
                                  <w:pPr>
                                    <w:rPr>
                                      <w:rFonts w:asciiTheme="majorBidi" w:hAnsiTheme="majorBidi" w:cstheme="majorBidi"/>
                                      <w:sz w:val="22"/>
                                      <w:szCs w:val="22"/>
                                    </w:rPr>
                                  </w:pPr>
                                  <w:r>
                                    <w:rPr>
                                      <w:rFonts w:asciiTheme="majorBidi" w:hAnsiTheme="majorBidi" w:cstheme="majorBidi"/>
                                      <w:sz w:val="22"/>
                                      <w:szCs w:val="22"/>
                                    </w:rPr>
                                    <w:t>Baseline Continuous HMM</w:t>
                                  </w:r>
                                </w:p>
                              </w:tc>
                              <w:tc>
                                <w:tcPr>
                                  <w:tcW w:w="930" w:type="dxa"/>
                                  <w:tcBorders>
                                    <w:top w:val="single" w:sz="4" w:space="0" w:color="auto"/>
                                    <w:left w:val="single" w:sz="4" w:space="0" w:color="auto"/>
                                    <w:bottom w:val="single" w:sz="4" w:space="0" w:color="auto"/>
                                    <w:right w:val="single" w:sz="4" w:space="0" w:color="auto"/>
                                  </w:tcBorders>
                                  <w:vAlign w:val="center"/>
                                  <w:hideMark/>
                                </w:tcPr>
                                <w:p w14:paraId="70D66016" w14:textId="70154EA9"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37.4</w:t>
                                  </w:r>
                                  <w:r>
                                    <w:rPr>
                                      <w:rFonts w:asciiTheme="majorBidi" w:hAnsiTheme="majorBidi" w:cstheme="majorBidi"/>
                                      <w:sz w:val="22"/>
                                      <w:szCs w:val="22"/>
                                    </w:rPr>
                                    <w:t>1</w:t>
                                  </w:r>
                                </w:p>
                              </w:tc>
                            </w:tr>
                            <w:tr w:rsidR="004433C6" w:rsidRPr="002B270C" w14:paraId="3BF1210A" w14:textId="77777777" w:rsidTr="00C03255">
                              <w:trPr>
                                <w:jc w:val="center"/>
                              </w:trPr>
                              <w:tc>
                                <w:tcPr>
                                  <w:tcW w:w="2668" w:type="dxa"/>
                                  <w:tcBorders>
                                    <w:top w:val="single" w:sz="4" w:space="0" w:color="auto"/>
                                    <w:left w:val="single" w:sz="4" w:space="0" w:color="auto"/>
                                    <w:bottom w:val="single" w:sz="4" w:space="0" w:color="auto"/>
                                    <w:right w:val="single" w:sz="4" w:space="0" w:color="auto"/>
                                  </w:tcBorders>
                                  <w:vAlign w:val="center"/>
                                  <w:hideMark/>
                                </w:tcPr>
                                <w:p w14:paraId="56150788" w14:textId="57CD32BD" w:rsidR="004433C6" w:rsidRPr="009A2518" w:rsidRDefault="004433C6" w:rsidP="002265F4">
                                  <w:pPr>
                                    <w:keepNext/>
                                    <w:keepLines/>
                                    <w:outlineLvl w:val="4"/>
                                    <w:rPr>
                                      <w:rFonts w:asciiTheme="majorBidi" w:hAnsiTheme="majorBidi" w:cstheme="majorBidi"/>
                                      <w:sz w:val="22"/>
                                      <w:szCs w:val="22"/>
                                    </w:rPr>
                                  </w:pPr>
                                  <w:r w:rsidRPr="009A2518">
                                    <w:rPr>
                                      <w:rFonts w:asciiTheme="majorBidi" w:hAnsiTheme="majorBidi" w:cstheme="majorBidi"/>
                                      <w:sz w:val="22"/>
                                      <w:szCs w:val="22"/>
                                    </w:rPr>
                                    <w:t>HDPHMM A</w:t>
                                  </w:r>
                                  <w:r>
                                    <w:rPr>
                                      <w:rFonts w:asciiTheme="majorBidi" w:hAnsiTheme="majorBidi" w:cstheme="majorBidi"/>
                                      <w:sz w:val="22"/>
                                      <w:szCs w:val="22"/>
                                    </w:rPr>
                                    <w:t>D</w:t>
                                  </w:r>
                                  <w:r w:rsidRPr="009A2518">
                                    <w:rPr>
                                      <w:rFonts w:asciiTheme="majorBidi" w:hAnsiTheme="majorBidi" w:cstheme="majorBidi"/>
                                      <w:sz w:val="22"/>
                                      <w:szCs w:val="22"/>
                                    </w:rPr>
                                    <w:t>Us</w:t>
                                  </w:r>
                                </w:p>
                              </w:tc>
                              <w:tc>
                                <w:tcPr>
                                  <w:tcW w:w="930" w:type="dxa"/>
                                  <w:tcBorders>
                                    <w:top w:val="single" w:sz="4" w:space="0" w:color="auto"/>
                                    <w:left w:val="single" w:sz="4" w:space="0" w:color="auto"/>
                                    <w:bottom w:val="single" w:sz="4" w:space="0" w:color="auto"/>
                                    <w:right w:val="single" w:sz="4" w:space="0" w:color="auto"/>
                                  </w:tcBorders>
                                  <w:vAlign w:val="center"/>
                                  <w:hideMark/>
                                </w:tcPr>
                                <w:p w14:paraId="7FCECF3C" w14:textId="7C77A1CD"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35.8</w:t>
                                  </w:r>
                                  <w:r>
                                    <w:rPr>
                                      <w:rFonts w:asciiTheme="majorBidi" w:hAnsiTheme="majorBidi" w:cstheme="majorBidi"/>
                                      <w:sz w:val="22"/>
                                      <w:szCs w:val="22"/>
                                    </w:rPr>
                                    <w:t>5</w:t>
                                  </w:r>
                                </w:p>
                              </w:tc>
                            </w:tr>
                            <w:tr w:rsidR="004433C6" w:rsidRPr="002B270C" w14:paraId="71394931" w14:textId="77777777" w:rsidTr="00C03255">
                              <w:trPr>
                                <w:jc w:val="center"/>
                              </w:trPr>
                              <w:tc>
                                <w:tcPr>
                                  <w:tcW w:w="2668" w:type="dxa"/>
                                  <w:tcBorders>
                                    <w:top w:val="single" w:sz="4" w:space="0" w:color="auto"/>
                                    <w:left w:val="single" w:sz="4" w:space="0" w:color="auto"/>
                                    <w:bottom w:val="single" w:sz="4" w:space="0" w:color="auto"/>
                                    <w:right w:val="single" w:sz="4" w:space="0" w:color="auto"/>
                                  </w:tcBorders>
                                  <w:vAlign w:val="center"/>
                                  <w:hideMark/>
                                </w:tcPr>
                                <w:p w14:paraId="2C8D5A5F" w14:textId="76205A18" w:rsidR="004433C6" w:rsidRPr="009A2518" w:rsidRDefault="004433C6" w:rsidP="002265F4">
                                  <w:pPr>
                                    <w:keepNext/>
                                    <w:keepLines/>
                                    <w:outlineLvl w:val="4"/>
                                    <w:rPr>
                                      <w:rFonts w:asciiTheme="majorBidi" w:hAnsiTheme="majorBidi" w:cstheme="majorBidi"/>
                                      <w:sz w:val="22"/>
                                      <w:szCs w:val="22"/>
                                    </w:rPr>
                                  </w:pPr>
                                  <w:r w:rsidRPr="009A2518">
                                    <w:rPr>
                                      <w:rFonts w:asciiTheme="majorBidi" w:hAnsiTheme="majorBidi" w:cstheme="majorBidi"/>
                                      <w:sz w:val="22"/>
                                      <w:szCs w:val="22"/>
                                    </w:rPr>
                                    <w:t>DHDPHMM A</w:t>
                                  </w:r>
                                  <w:r>
                                    <w:rPr>
                                      <w:rFonts w:asciiTheme="majorBidi" w:hAnsiTheme="majorBidi" w:cstheme="majorBidi"/>
                                      <w:sz w:val="22"/>
                                      <w:szCs w:val="22"/>
                                    </w:rPr>
                                    <w:t>D</w:t>
                                  </w:r>
                                  <w:r w:rsidRPr="009A2518">
                                    <w:rPr>
                                      <w:rFonts w:asciiTheme="majorBidi" w:hAnsiTheme="majorBidi" w:cstheme="majorBidi"/>
                                      <w:sz w:val="22"/>
                                      <w:szCs w:val="22"/>
                                    </w:rPr>
                                    <w:t>Us</w:t>
                                  </w:r>
                                </w:p>
                              </w:tc>
                              <w:tc>
                                <w:tcPr>
                                  <w:tcW w:w="930" w:type="dxa"/>
                                  <w:tcBorders>
                                    <w:top w:val="single" w:sz="4" w:space="0" w:color="auto"/>
                                    <w:left w:val="single" w:sz="4" w:space="0" w:color="auto"/>
                                    <w:bottom w:val="single" w:sz="4" w:space="0" w:color="auto"/>
                                    <w:right w:val="single" w:sz="4" w:space="0" w:color="auto"/>
                                  </w:tcBorders>
                                  <w:vAlign w:val="center"/>
                                  <w:hideMark/>
                                </w:tcPr>
                                <w:p w14:paraId="45D0AAE7" w14:textId="148731C8"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37.5</w:t>
                                  </w:r>
                                  <w:r>
                                    <w:rPr>
                                      <w:rFonts w:asciiTheme="majorBidi" w:hAnsiTheme="majorBidi" w:cstheme="majorBidi"/>
                                      <w:sz w:val="22"/>
                                      <w:szCs w:val="22"/>
                                    </w:rPr>
                                    <w:t>2</w:t>
                                  </w:r>
                                </w:p>
                              </w:tc>
                            </w:tr>
                          </w:tbl>
                          <w:p w14:paraId="3DB9BE82" w14:textId="77777777" w:rsidR="004433C6" w:rsidRDefault="004433C6" w:rsidP="00FC62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B1A21" id="Text Box 246" o:spid="_x0000_s1058" type="#_x0000_t202" style="position:absolute;left:0;text-align:left;margin-left:0;margin-top:0;width:6in;height:81.35pt;z-index:25165926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" stroked="f">
                <v:textbox>
                  <w:txbxContent>
                    <w:p w14:paraId="589E50FC" w14:textId="020C8DC2" w:rsidR="004433C6" w:rsidRDefault="004433C6" w:rsidP="001349B4">
                      <w:pPr>
                        <w:pStyle w:val="Caption"/>
                        <w:keepNext/>
                        <w:spacing w:after="120"/>
                        <w:ind w:left="-187"/>
                        <w:jc w:val="center"/>
                      </w:pPr>
                      <w:bookmarkStart w:id="519" w:name="_Ref418867153"/>
                      <w:bookmarkStart w:id="520" w:name="_Ref418867148"/>
                      <w:bookmarkStart w:id="521" w:name="_Toc420058413"/>
                      <w:bookmarkStart w:id="522" w:name="_Toc421042235"/>
                      <w:r>
                        <w:t xml:space="preserve">Table </w:t>
                      </w:r>
                      <w:fldSimple w:instr=" STYLEREF 1 \s ">
                        <w:r>
                          <w:rPr>
                            <w:noProof/>
                            <w:cs/>
                          </w:rPr>
                          <w:t>‎</w:t>
                        </w:r>
                        <w:r>
                          <w:rPr>
                            <w:noProof/>
                          </w:rPr>
                          <w:t>5</w:t>
                        </w:r>
                      </w:fldSimple>
                      <w:r>
                        <w:noBreakHyphen/>
                      </w:r>
                      <w:fldSimple w:instr=" SEQ Table \* ARABIC \s 1 ">
                        <w:r>
                          <w:rPr>
                            <w:noProof/>
                          </w:rPr>
                          <w:t>2</w:t>
                        </w:r>
                      </w:fldSimple>
                      <w:bookmarkEnd w:id="519"/>
                      <w:r>
                        <w:rPr>
                          <w:noProof/>
                        </w:rPr>
                        <w:t xml:space="preserve">. A comparison of </w:t>
                      </w:r>
                      <w:r>
                        <w:t>phoneme classification error rates using ADUs</w:t>
                      </w:r>
                      <w:bookmarkEnd w:id="520"/>
                      <w:r>
                        <w:t xml:space="preserve"> is shown.</w:t>
                      </w:r>
                      <w:bookmarkEnd w:id="521"/>
                      <w:bookmarkEnd w:id="522"/>
                    </w:p>
                    <w:tbl>
                      <w:tblPr>
                        <w:tblStyle w:val="TableGrid"/>
                        <w:tblW w:w="0" w:type="auto"/>
                        <w:jc w:val="center"/>
                        <w:tblLook w:val="04A0" w:firstRow="1" w:lastRow="0" w:firstColumn="1" w:lastColumn="0" w:noHBand="0" w:noVBand="1"/>
                      </w:tblPr>
                      <w:tblGrid>
                        <w:gridCol w:w="2668"/>
                        <w:gridCol w:w="930"/>
                      </w:tblGrid>
                      <w:tr w:rsidR="004433C6" w:rsidRPr="002B270C" w14:paraId="7D718B45" w14:textId="77777777" w:rsidTr="00C03255">
                        <w:trPr>
                          <w:jc w:val="center"/>
                        </w:trPr>
                        <w:tc>
                          <w:tcPr>
                            <w:tcW w:w="2668" w:type="dxa"/>
                            <w:tcBorders>
                              <w:top w:val="single" w:sz="4" w:space="0" w:color="auto"/>
                              <w:left w:val="single" w:sz="4" w:space="0" w:color="auto"/>
                              <w:bottom w:val="single" w:sz="4" w:space="0" w:color="auto"/>
                              <w:right w:val="single" w:sz="4" w:space="0" w:color="auto"/>
                            </w:tcBorders>
                            <w:vAlign w:val="center"/>
                            <w:hideMark/>
                          </w:tcPr>
                          <w:p w14:paraId="4C95A8D1" w14:textId="7777777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System</w:t>
                            </w:r>
                          </w:p>
                        </w:tc>
                        <w:tc>
                          <w:tcPr>
                            <w:tcW w:w="930" w:type="dxa"/>
                            <w:tcBorders>
                              <w:top w:val="single" w:sz="4" w:space="0" w:color="auto"/>
                              <w:left w:val="single" w:sz="4" w:space="0" w:color="auto"/>
                              <w:bottom w:val="single" w:sz="4" w:space="0" w:color="auto"/>
                              <w:right w:val="single" w:sz="4" w:space="0" w:color="auto"/>
                            </w:tcBorders>
                            <w:vAlign w:val="center"/>
                            <w:hideMark/>
                          </w:tcPr>
                          <w:p w14:paraId="247A2887" w14:textId="01AE29C3" w:rsidR="004433C6" w:rsidRPr="009A2518" w:rsidRDefault="004433C6" w:rsidP="00C03255">
                            <w:pPr>
                              <w:jc w:val="center"/>
                              <w:rPr>
                                <w:rFonts w:asciiTheme="majorBidi" w:hAnsiTheme="majorBidi" w:cstheme="majorBidi"/>
                                <w:sz w:val="22"/>
                                <w:szCs w:val="22"/>
                              </w:rPr>
                            </w:pPr>
                            <w:r>
                              <w:rPr>
                                <w:rFonts w:asciiTheme="majorBidi" w:hAnsiTheme="majorBidi" w:cstheme="majorBidi"/>
                                <w:sz w:val="22"/>
                                <w:szCs w:val="22"/>
                              </w:rPr>
                              <w:t xml:space="preserve">% </w:t>
                            </w:r>
                            <w:r w:rsidRPr="009A2518">
                              <w:rPr>
                                <w:rFonts w:asciiTheme="majorBidi" w:hAnsiTheme="majorBidi" w:cstheme="majorBidi"/>
                                <w:sz w:val="22"/>
                                <w:szCs w:val="22"/>
                              </w:rPr>
                              <w:t>Error</w:t>
                            </w:r>
                          </w:p>
                        </w:tc>
                      </w:tr>
                      <w:tr w:rsidR="004433C6" w:rsidRPr="002B270C" w14:paraId="6B311C3C" w14:textId="77777777" w:rsidTr="00C03255">
                        <w:trPr>
                          <w:jc w:val="center"/>
                        </w:trPr>
                        <w:tc>
                          <w:tcPr>
                            <w:tcW w:w="2668" w:type="dxa"/>
                            <w:tcBorders>
                              <w:top w:val="single" w:sz="4" w:space="0" w:color="auto"/>
                              <w:left w:val="single" w:sz="4" w:space="0" w:color="auto"/>
                              <w:bottom w:val="single" w:sz="4" w:space="0" w:color="auto"/>
                              <w:right w:val="single" w:sz="4" w:space="0" w:color="auto"/>
                            </w:tcBorders>
                            <w:vAlign w:val="center"/>
                            <w:hideMark/>
                          </w:tcPr>
                          <w:p w14:paraId="07F8DA2B" w14:textId="1184DE95" w:rsidR="004433C6" w:rsidRPr="009A2518" w:rsidRDefault="004433C6" w:rsidP="002265F4">
                            <w:pPr>
                              <w:rPr>
                                <w:rFonts w:asciiTheme="majorBidi" w:hAnsiTheme="majorBidi" w:cstheme="majorBidi"/>
                                <w:sz w:val="22"/>
                                <w:szCs w:val="22"/>
                              </w:rPr>
                            </w:pPr>
                            <w:r>
                              <w:rPr>
                                <w:rFonts w:asciiTheme="majorBidi" w:hAnsiTheme="majorBidi" w:cstheme="majorBidi"/>
                                <w:sz w:val="22"/>
                                <w:szCs w:val="22"/>
                              </w:rPr>
                              <w:t>Baseline Continuous HMM</w:t>
                            </w:r>
                          </w:p>
                        </w:tc>
                        <w:tc>
                          <w:tcPr>
                            <w:tcW w:w="930" w:type="dxa"/>
                            <w:tcBorders>
                              <w:top w:val="single" w:sz="4" w:space="0" w:color="auto"/>
                              <w:left w:val="single" w:sz="4" w:space="0" w:color="auto"/>
                              <w:bottom w:val="single" w:sz="4" w:space="0" w:color="auto"/>
                              <w:right w:val="single" w:sz="4" w:space="0" w:color="auto"/>
                            </w:tcBorders>
                            <w:vAlign w:val="center"/>
                            <w:hideMark/>
                          </w:tcPr>
                          <w:p w14:paraId="70D66016" w14:textId="70154EA9"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37.4</w:t>
                            </w:r>
                            <w:r>
                              <w:rPr>
                                <w:rFonts w:asciiTheme="majorBidi" w:hAnsiTheme="majorBidi" w:cstheme="majorBidi"/>
                                <w:sz w:val="22"/>
                                <w:szCs w:val="22"/>
                              </w:rPr>
                              <w:t>1</w:t>
                            </w:r>
                          </w:p>
                        </w:tc>
                      </w:tr>
                      <w:tr w:rsidR="004433C6" w:rsidRPr="002B270C" w14:paraId="3BF1210A" w14:textId="77777777" w:rsidTr="00C03255">
                        <w:trPr>
                          <w:jc w:val="center"/>
                        </w:trPr>
                        <w:tc>
                          <w:tcPr>
                            <w:tcW w:w="2668" w:type="dxa"/>
                            <w:tcBorders>
                              <w:top w:val="single" w:sz="4" w:space="0" w:color="auto"/>
                              <w:left w:val="single" w:sz="4" w:space="0" w:color="auto"/>
                              <w:bottom w:val="single" w:sz="4" w:space="0" w:color="auto"/>
                              <w:right w:val="single" w:sz="4" w:space="0" w:color="auto"/>
                            </w:tcBorders>
                            <w:vAlign w:val="center"/>
                            <w:hideMark/>
                          </w:tcPr>
                          <w:p w14:paraId="56150788" w14:textId="57CD32BD" w:rsidR="004433C6" w:rsidRPr="009A2518" w:rsidRDefault="004433C6" w:rsidP="002265F4">
                            <w:pPr>
                              <w:keepNext/>
                              <w:keepLines/>
                              <w:outlineLvl w:val="4"/>
                              <w:rPr>
                                <w:rFonts w:asciiTheme="majorBidi" w:hAnsiTheme="majorBidi" w:cstheme="majorBidi"/>
                                <w:sz w:val="22"/>
                                <w:szCs w:val="22"/>
                              </w:rPr>
                            </w:pPr>
                            <w:r w:rsidRPr="009A2518">
                              <w:rPr>
                                <w:rFonts w:asciiTheme="majorBidi" w:hAnsiTheme="majorBidi" w:cstheme="majorBidi"/>
                                <w:sz w:val="22"/>
                                <w:szCs w:val="22"/>
                              </w:rPr>
                              <w:t>HDPHMM A</w:t>
                            </w:r>
                            <w:r>
                              <w:rPr>
                                <w:rFonts w:asciiTheme="majorBidi" w:hAnsiTheme="majorBidi" w:cstheme="majorBidi"/>
                                <w:sz w:val="22"/>
                                <w:szCs w:val="22"/>
                              </w:rPr>
                              <w:t>D</w:t>
                            </w:r>
                            <w:r w:rsidRPr="009A2518">
                              <w:rPr>
                                <w:rFonts w:asciiTheme="majorBidi" w:hAnsiTheme="majorBidi" w:cstheme="majorBidi"/>
                                <w:sz w:val="22"/>
                                <w:szCs w:val="22"/>
                              </w:rPr>
                              <w:t>Us</w:t>
                            </w:r>
                          </w:p>
                        </w:tc>
                        <w:tc>
                          <w:tcPr>
                            <w:tcW w:w="930" w:type="dxa"/>
                            <w:tcBorders>
                              <w:top w:val="single" w:sz="4" w:space="0" w:color="auto"/>
                              <w:left w:val="single" w:sz="4" w:space="0" w:color="auto"/>
                              <w:bottom w:val="single" w:sz="4" w:space="0" w:color="auto"/>
                              <w:right w:val="single" w:sz="4" w:space="0" w:color="auto"/>
                            </w:tcBorders>
                            <w:vAlign w:val="center"/>
                            <w:hideMark/>
                          </w:tcPr>
                          <w:p w14:paraId="7FCECF3C" w14:textId="7C77A1CD"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35.8</w:t>
                            </w:r>
                            <w:r>
                              <w:rPr>
                                <w:rFonts w:asciiTheme="majorBidi" w:hAnsiTheme="majorBidi" w:cstheme="majorBidi"/>
                                <w:sz w:val="22"/>
                                <w:szCs w:val="22"/>
                              </w:rPr>
                              <w:t>5</w:t>
                            </w:r>
                          </w:p>
                        </w:tc>
                      </w:tr>
                      <w:tr w:rsidR="004433C6" w:rsidRPr="002B270C" w14:paraId="71394931" w14:textId="77777777" w:rsidTr="00C03255">
                        <w:trPr>
                          <w:jc w:val="center"/>
                        </w:trPr>
                        <w:tc>
                          <w:tcPr>
                            <w:tcW w:w="2668" w:type="dxa"/>
                            <w:tcBorders>
                              <w:top w:val="single" w:sz="4" w:space="0" w:color="auto"/>
                              <w:left w:val="single" w:sz="4" w:space="0" w:color="auto"/>
                              <w:bottom w:val="single" w:sz="4" w:space="0" w:color="auto"/>
                              <w:right w:val="single" w:sz="4" w:space="0" w:color="auto"/>
                            </w:tcBorders>
                            <w:vAlign w:val="center"/>
                            <w:hideMark/>
                          </w:tcPr>
                          <w:p w14:paraId="2C8D5A5F" w14:textId="76205A18" w:rsidR="004433C6" w:rsidRPr="009A2518" w:rsidRDefault="004433C6" w:rsidP="002265F4">
                            <w:pPr>
                              <w:keepNext/>
                              <w:keepLines/>
                              <w:outlineLvl w:val="4"/>
                              <w:rPr>
                                <w:rFonts w:asciiTheme="majorBidi" w:hAnsiTheme="majorBidi" w:cstheme="majorBidi"/>
                                <w:sz w:val="22"/>
                                <w:szCs w:val="22"/>
                              </w:rPr>
                            </w:pPr>
                            <w:r w:rsidRPr="009A2518">
                              <w:rPr>
                                <w:rFonts w:asciiTheme="majorBidi" w:hAnsiTheme="majorBidi" w:cstheme="majorBidi"/>
                                <w:sz w:val="22"/>
                                <w:szCs w:val="22"/>
                              </w:rPr>
                              <w:t>DHDPHMM A</w:t>
                            </w:r>
                            <w:r>
                              <w:rPr>
                                <w:rFonts w:asciiTheme="majorBidi" w:hAnsiTheme="majorBidi" w:cstheme="majorBidi"/>
                                <w:sz w:val="22"/>
                                <w:szCs w:val="22"/>
                              </w:rPr>
                              <w:t>D</w:t>
                            </w:r>
                            <w:r w:rsidRPr="009A2518">
                              <w:rPr>
                                <w:rFonts w:asciiTheme="majorBidi" w:hAnsiTheme="majorBidi" w:cstheme="majorBidi"/>
                                <w:sz w:val="22"/>
                                <w:szCs w:val="22"/>
                              </w:rPr>
                              <w:t>Us</w:t>
                            </w:r>
                          </w:p>
                        </w:tc>
                        <w:tc>
                          <w:tcPr>
                            <w:tcW w:w="930" w:type="dxa"/>
                            <w:tcBorders>
                              <w:top w:val="single" w:sz="4" w:space="0" w:color="auto"/>
                              <w:left w:val="single" w:sz="4" w:space="0" w:color="auto"/>
                              <w:bottom w:val="single" w:sz="4" w:space="0" w:color="auto"/>
                              <w:right w:val="single" w:sz="4" w:space="0" w:color="auto"/>
                            </w:tcBorders>
                            <w:vAlign w:val="center"/>
                            <w:hideMark/>
                          </w:tcPr>
                          <w:p w14:paraId="45D0AAE7" w14:textId="148731C8"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37.5</w:t>
                            </w:r>
                            <w:r>
                              <w:rPr>
                                <w:rFonts w:asciiTheme="majorBidi" w:hAnsiTheme="majorBidi" w:cstheme="majorBidi"/>
                                <w:sz w:val="22"/>
                                <w:szCs w:val="22"/>
                              </w:rPr>
                              <w:t>2</w:t>
                            </w:r>
                          </w:p>
                        </w:tc>
                      </w:tr>
                    </w:tbl>
                    <w:p w14:paraId="3DB9BE82" w14:textId="77777777" w:rsidR="004433C6" w:rsidRDefault="004433C6" w:rsidP="00FC62B6"/>
                  </w:txbxContent>
                </v:textbox>
                <w10:wrap type="square" anchorx="margin" anchory="margin"/>
              </v:shape>
            </w:pict>
          </mc:Fallback>
        </mc:AlternateContent>
      </w:r>
      <w:r w:rsidR="00FC62B6">
        <w:t xml:space="preserve"> </w:t>
      </w:r>
      <w:fldSimple w:instr=" REF _Ref418867153 ">
        <w:r w:rsidR="00D32264">
          <w:t xml:space="preserve">Table </w:t>
        </w:r>
        <w:r w:rsidR="00D32264">
          <w:rPr>
            <w:noProof/>
            <w:cs/>
          </w:rPr>
          <w:t>‎</w:t>
        </w:r>
        <w:r w:rsidR="00D32264">
          <w:rPr>
            <w:noProof/>
          </w:rPr>
          <w:t>5</w:t>
        </w:r>
        <w:r w:rsidR="00D32264">
          <w:noBreakHyphen/>
        </w:r>
        <w:r w:rsidR="00D32264">
          <w:rPr>
            <w:noProof/>
          </w:rPr>
          <w:t>2</w:t>
        </w:r>
      </w:fldSimple>
      <w:r w:rsidR="00FC62B6">
        <w:t xml:space="preserve"> shows the results of classification experiments for </w:t>
      </w:r>
      <w:r w:rsidR="002265F4">
        <w:t>three systems: the baseline continuous HMM, HDPHMM</w:t>
      </w:r>
      <w:r w:rsidR="00121331">
        <w:t xml:space="preserve"> </w:t>
      </w:r>
      <w:r w:rsidR="00DB5B80">
        <w:t>ADU</w:t>
      </w:r>
      <w:r w:rsidR="00121331">
        <w:t>s</w:t>
      </w:r>
      <w:r w:rsidR="002265F4">
        <w:t xml:space="preserve"> using discrete HMMs and DHDPHMM </w:t>
      </w:r>
      <w:r w:rsidR="00DB5B80">
        <w:t>ADU</w:t>
      </w:r>
      <w:r w:rsidR="00121331">
        <w:t xml:space="preserve">s </w:t>
      </w:r>
      <w:r w:rsidR="00D75E0D">
        <w:t>using discrete</w:t>
      </w:r>
      <w:r w:rsidR="002265F4">
        <w:t xml:space="preserve"> HMM</w:t>
      </w:r>
      <w:r w:rsidR="008418E6">
        <w:t>s</w:t>
      </w:r>
      <w:r w:rsidR="002265F4">
        <w:t>. W</w:t>
      </w:r>
      <w:r w:rsidR="00FC62B6">
        <w:t xml:space="preserve">e can see that </w:t>
      </w:r>
      <w:r w:rsidR="00985A69">
        <w:t xml:space="preserve">the HDPHMM </w:t>
      </w:r>
      <w:r w:rsidR="00DB5B80">
        <w:t>ADU</w:t>
      </w:r>
      <w:r w:rsidR="00985A69">
        <w:t xml:space="preserve"> system </w:t>
      </w:r>
      <w:r w:rsidR="00FC62B6">
        <w:t>p</w:t>
      </w:r>
      <w:r w:rsidR="00985A69">
        <w:t>erforms slightly better than the baseline HMM system.</w:t>
      </w:r>
      <w:r w:rsidR="00FC62B6">
        <w:t xml:space="preserve"> It should be noted we used a simple continuous HMM as </w:t>
      </w:r>
      <w:r w:rsidR="002265F4">
        <w:t xml:space="preserve">the </w:t>
      </w:r>
      <w:r w:rsidR="00FC62B6">
        <w:t>baseline</w:t>
      </w:r>
      <w:r w:rsidR="002265F4">
        <w:t xml:space="preserve">. This system has a complexity that is </w:t>
      </w:r>
      <w:r w:rsidR="00FC62B6">
        <w:t xml:space="preserve">comparable to </w:t>
      </w:r>
      <w:r w:rsidR="002265F4">
        <w:t xml:space="preserve">the </w:t>
      </w:r>
      <w:r w:rsidR="00FC62B6">
        <w:t xml:space="preserve">simple discrete HMM used to learn the relationship between </w:t>
      </w:r>
      <w:r w:rsidR="00DB5B80">
        <w:t>ADU</w:t>
      </w:r>
      <w:r w:rsidR="00FC62B6">
        <w:t xml:space="preserve">s and phonemes. In this experiment, the goal is to show that </w:t>
      </w:r>
      <w:r w:rsidR="002265F4">
        <w:t xml:space="preserve">a </w:t>
      </w:r>
      <w:r w:rsidR="00FC62B6">
        <w:t>relationship exist</w:t>
      </w:r>
      <w:r w:rsidR="002265F4">
        <w:t xml:space="preserve">s </w:t>
      </w:r>
      <w:r w:rsidR="00FC62B6">
        <w:t xml:space="preserve">between </w:t>
      </w:r>
      <w:r w:rsidR="00DB5B80">
        <w:t>ADU</w:t>
      </w:r>
      <w:r w:rsidR="00FC62B6">
        <w:t xml:space="preserve">s and phonemes and therefore we don’t need to use a complex </w:t>
      </w:r>
      <w:r w:rsidR="00FC62B6" w:rsidRPr="008418E6">
        <w:t xml:space="preserve">system </w:t>
      </w:r>
      <w:r w:rsidR="002265F4" w:rsidRPr="008418E6">
        <w:t xml:space="preserve">such </w:t>
      </w:r>
      <w:r w:rsidR="00FC62B6" w:rsidRPr="008418E6">
        <w:t xml:space="preserve">as </w:t>
      </w:r>
      <w:r w:rsidR="00121331" w:rsidRPr="008418E6">
        <w:t xml:space="preserve">a </w:t>
      </w:r>
      <w:r w:rsidR="00985A69">
        <w:t>CD </w:t>
      </w:r>
      <w:r w:rsidR="00121331" w:rsidRPr="008418E6">
        <w:t xml:space="preserve">HMM. </w:t>
      </w:r>
      <w:r w:rsidR="00FC62B6" w:rsidRPr="008418E6">
        <w:t xml:space="preserve">It can also be seen that HDPHMM </w:t>
      </w:r>
      <w:r w:rsidR="00121331" w:rsidRPr="008418E6">
        <w:t xml:space="preserve">generated </w:t>
      </w:r>
      <w:r w:rsidR="00DB5B80">
        <w:t>ADU</w:t>
      </w:r>
      <w:r w:rsidR="00FC62B6" w:rsidRPr="008418E6">
        <w:t>s are slightly</w:t>
      </w:r>
      <w:r w:rsidR="00FC62B6">
        <w:t xml:space="preserve"> better than DHDPHMM</w:t>
      </w:r>
      <w:r w:rsidR="00121331">
        <w:t xml:space="preserve"> generated</w:t>
      </w:r>
      <w:r w:rsidR="00FC62B6">
        <w:t xml:space="preserve"> </w:t>
      </w:r>
      <w:r w:rsidR="00DB5B80">
        <w:t>ADU</w:t>
      </w:r>
      <w:r w:rsidR="00FC62B6">
        <w:t>s.</w:t>
      </w:r>
    </w:p>
    <w:p w14:paraId="5F5439EA" w14:textId="0A8B5691" w:rsidR="00FC62B6" w:rsidRDefault="00FC62B6" w:rsidP="00FC62B6">
      <w:pPr>
        <w:pStyle w:val="Heading4"/>
      </w:pPr>
      <w:r>
        <w:t xml:space="preserve">Recognition Experiments </w:t>
      </w:r>
    </w:p>
    <w:p w14:paraId="3D3EBCCF" w14:textId="2C250486" w:rsidR="00FC62B6" w:rsidRDefault="004433C6" w:rsidP="00121331">
      <w:pPr>
        <w:pStyle w:val="Dissertationbody"/>
      </w:pPr>
      <w:fldSimple w:instr=" REF _Ref418867174 ">
        <w:r w:rsidR="00D32264">
          <w:t xml:space="preserve">Table </w:t>
        </w:r>
        <w:r w:rsidR="00D32264">
          <w:rPr>
            <w:noProof/>
            <w:cs/>
          </w:rPr>
          <w:t>‎</w:t>
        </w:r>
        <w:r w:rsidR="00D32264">
          <w:rPr>
            <w:noProof/>
          </w:rPr>
          <w:t>5</w:t>
        </w:r>
        <w:r w:rsidR="00D32264">
          <w:noBreakHyphen/>
        </w:r>
        <w:r w:rsidR="00D32264">
          <w:rPr>
            <w:noProof/>
          </w:rPr>
          <w:t>3</w:t>
        </w:r>
      </w:fldSimple>
      <w:r w:rsidR="00FC62B6">
        <w:t xml:space="preserve"> shows the result of a phoneme recognition </w:t>
      </w:r>
      <w:r w:rsidR="002265F4">
        <w:t xml:space="preserve">experiment </w:t>
      </w:r>
      <w:r w:rsidR="00FC62B6">
        <w:t xml:space="preserve">using the same discrete </w:t>
      </w:r>
      <w:r w:rsidR="00FC62B6">
        <w:lastRenderedPageBreak/>
        <w:t xml:space="preserve">HMMs. We start from </w:t>
      </w:r>
      <w:r w:rsidR="002265F4">
        <w:t xml:space="preserve">a </w:t>
      </w:r>
      <w:r w:rsidR="00FC62B6">
        <w:t xml:space="preserve">stream of </w:t>
      </w:r>
      <w:r w:rsidR="00DB5B80">
        <w:t>ADU</w:t>
      </w:r>
      <w:r w:rsidR="00FC62B6">
        <w:t>s and find the corresponding stream of phonemes.</w:t>
      </w:r>
      <w:r w:rsidR="00EA64B5">
        <w:t xml:space="preserve"> </w:t>
      </w:r>
      <w:r w:rsidR="00FC62B6">
        <w:t>In the recognition task we also estimate the boundaries between different phonemes.</w:t>
      </w:r>
      <w:r w:rsidR="00EA64B5">
        <w:t xml:space="preserve"> </w:t>
      </w:r>
      <w:r w:rsidR="00FC62B6">
        <w:t xml:space="preserve">The result of this table is also consistent with </w:t>
      </w:r>
      <w:fldSimple w:instr=" REF _Ref418867153 ">
        <w:r w:rsidR="00D32264">
          <w:t xml:space="preserve">Table </w:t>
        </w:r>
        <w:r w:rsidR="00D32264">
          <w:rPr>
            <w:noProof/>
            <w:cs/>
          </w:rPr>
          <w:t>‎</w:t>
        </w:r>
        <w:r w:rsidR="00D32264">
          <w:rPr>
            <w:noProof/>
          </w:rPr>
          <w:t>5</w:t>
        </w:r>
        <w:r w:rsidR="00D32264">
          <w:noBreakHyphen/>
        </w:r>
        <w:r w:rsidR="00D32264">
          <w:rPr>
            <w:noProof/>
          </w:rPr>
          <w:t>2</w:t>
        </w:r>
      </w:fldSimple>
      <w:r w:rsidR="008418E6">
        <w:t xml:space="preserve"> </w:t>
      </w:r>
      <w:r w:rsidR="002265F4">
        <w:t>tha</w:t>
      </w:r>
      <w:r w:rsidR="00121331">
        <w:t>t</w:t>
      </w:r>
      <w:r w:rsidR="002265F4">
        <w:t xml:space="preserve"> represented a</w:t>
      </w:r>
      <w:r w:rsidR="008418E6">
        <w:t xml:space="preserve"> </w:t>
      </w:r>
      <w:r w:rsidR="00FC62B6">
        <w:t xml:space="preserve">classification task </w:t>
      </w:r>
      <w:r w:rsidR="008418E6">
        <w:t>and shows</w:t>
      </w:r>
      <w:r w:rsidR="00FC62B6">
        <w:t xml:space="preserve"> discrete HMMs trained on </w:t>
      </w:r>
      <w:r w:rsidR="00DB5B80">
        <w:t>ADU</w:t>
      </w:r>
      <w:r w:rsidR="00FC62B6">
        <w:t xml:space="preserve">s can match a similar HMM trained on acoustic observations. </w:t>
      </w:r>
      <w:r w:rsidR="002265F4">
        <w:t xml:space="preserve">These results are fairly unique. </w:t>
      </w:r>
      <w:r w:rsidR="00FC62B6">
        <w:t xml:space="preserve">The closest reported results were (Varadarajan </w:t>
      </w:r>
      <w:r w:rsidR="00C25F27">
        <w:t>et al.</w:t>
      </w:r>
      <w:r w:rsidR="00FC62B6">
        <w:t>, 2008) in which speaker dependent relationship</w:t>
      </w:r>
      <w:r w:rsidR="002265F4">
        <w:t>s</w:t>
      </w:r>
      <w:r w:rsidR="00FC62B6">
        <w:t xml:space="preserve"> between discovered acoustic units and phonemes </w:t>
      </w:r>
      <w:r w:rsidR="00AB7147">
        <w:t>are</w:t>
      </w:r>
      <w:r w:rsidR="00FC62B6">
        <w:t xml:space="preserve"> investigated</w:t>
      </w:r>
      <w:r w:rsidR="00C25F27">
        <w:t xml:space="preserve"> on a Japanese </w:t>
      </w:r>
      <w:r w:rsidR="002265F4">
        <w:t>language task</w:t>
      </w:r>
      <w:r w:rsidR="00FC62B6">
        <w:t xml:space="preserve">. </w:t>
      </w:r>
      <w:r w:rsidR="007B65BF">
        <w:t>The a</w:t>
      </w:r>
      <w:r w:rsidR="00FC62B6">
        <w:t xml:space="preserve">uthors used </w:t>
      </w:r>
      <w:r w:rsidR="002265F4">
        <w:t>an</w:t>
      </w:r>
      <w:r w:rsidR="008418E6">
        <w:t xml:space="preserve"> </w:t>
      </w:r>
      <w:r w:rsidR="00FC62B6">
        <w:t>acceptor transducer (Mohri et al</w:t>
      </w:r>
      <w:r w:rsidR="00AB7147">
        <w:t>.,</w:t>
      </w:r>
      <w:r w:rsidR="00FC62B6">
        <w:t xml:space="preserve"> 2008) instead of </w:t>
      </w:r>
      <w:r w:rsidR="007B65BF">
        <w:t xml:space="preserve">a </w:t>
      </w:r>
      <w:r w:rsidR="00FC62B6">
        <w:t>discrete</w:t>
      </w:r>
      <w:r w:rsidR="007B65BF">
        <w:t xml:space="preserve"> HMM</w:t>
      </w:r>
      <w:r w:rsidR="00A4252D">
        <w:t>.</w:t>
      </w:r>
      <w:r w:rsidR="00FC62B6">
        <w:t xml:space="preserve"> </w:t>
      </w:r>
      <w:r w:rsidR="00121331">
        <w:t xml:space="preserve">In </w:t>
      </w:r>
      <w:r w:rsidR="007B65BF">
        <w:t xml:space="preserve">our </w:t>
      </w:r>
      <w:r w:rsidR="00121331">
        <w:t xml:space="preserve">work, </w:t>
      </w:r>
      <w:r w:rsidR="007B65BF">
        <w:t xml:space="preserve">we have focused on a speaker independent application </w:t>
      </w:r>
      <w:r w:rsidR="00121331">
        <w:t xml:space="preserve">instead of </w:t>
      </w:r>
      <w:r w:rsidR="007B65BF">
        <w:t xml:space="preserve">a </w:t>
      </w:r>
      <w:r w:rsidR="00121331">
        <w:t xml:space="preserve">speaker dependent </w:t>
      </w:r>
      <w:r w:rsidR="007B65BF">
        <w:t>application.</w:t>
      </w:r>
    </w:p>
    <w:p w14:paraId="48A2CF7D" w14:textId="04DDEC15" w:rsidR="008418E6" w:rsidRDefault="00321EC4" w:rsidP="004027D7">
      <w:pPr>
        <w:pStyle w:val="Dissertationbody"/>
        <w:tabs>
          <w:tab w:val="left" w:pos="1080"/>
        </w:tabs>
      </w:pPr>
      <w:r w:rsidRPr="001E1F36">
        <w:rPr>
          <w:noProof/>
        </w:rPr>
        <mc:AlternateContent>
          <mc:Choice Requires="wps">
            <w:drawing>
              <wp:anchor distT="0" distB="137160" distL="0" distR="0" simplePos="0" relativeHeight="251661312" behindDoc="0" locked="0" layoutInCell="1" allowOverlap="1" wp14:anchorId="73760CD2" wp14:editId="7BAE4C91">
                <wp:simplePos x="0" y="0"/>
                <wp:positionH relativeFrom="margin">
                  <wp:align>center</wp:align>
                </wp:positionH>
                <wp:positionV relativeFrom="margin">
                  <wp:align>top</wp:align>
                </wp:positionV>
                <wp:extent cx="5486400" cy="1227455"/>
                <wp:effectExtent l="0" t="0" r="0" b="0"/>
                <wp:wrapSquare wrapText="bothSides"/>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27667"/>
                        </a:xfrm>
                        <a:prstGeom prst="rect">
                          <a:avLst/>
                        </a:prstGeom>
                        <a:solidFill>
                          <a:srgbClr val="FFFFFF"/>
                        </a:solidFill>
                        <a:ln w="9525">
                          <a:noFill/>
                          <a:miter lim="800000"/>
                          <a:headEnd/>
                          <a:tailEnd/>
                        </a:ln>
                      </wps:spPr>
                      <wps:txbx>
                        <w:txbxContent>
                          <w:p w14:paraId="1BB97629" w14:textId="275AAAC6" w:rsidR="004433C6" w:rsidRDefault="004433C6" w:rsidP="001E1F36">
                            <w:pPr>
                              <w:pStyle w:val="Caption"/>
                              <w:keepNext/>
                              <w:spacing w:after="120"/>
                              <w:jc w:val="both"/>
                            </w:pPr>
                            <w:bookmarkStart w:id="523" w:name="_Ref418867174"/>
                            <w:bookmarkStart w:id="524" w:name="_Toc420058414"/>
                            <w:bookmarkStart w:id="525" w:name="_Toc421042236"/>
                            <w:r>
                              <w:t xml:space="preserve">Table </w:t>
                            </w:r>
                            <w:fldSimple w:instr=" STYLEREF 1 \s ">
                              <w:r>
                                <w:rPr>
                                  <w:noProof/>
                                  <w:cs/>
                                </w:rPr>
                                <w:t>‎</w:t>
                              </w:r>
                              <w:r>
                                <w:rPr>
                                  <w:noProof/>
                                </w:rPr>
                                <w:t>5</w:t>
                              </w:r>
                            </w:fldSimple>
                            <w:r>
                              <w:noBreakHyphen/>
                            </w:r>
                            <w:fldSimple w:instr=" SEQ Table \* ARABIC \s 1 ">
                              <w:r>
                                <w:rPr>
                                  <w:noProof/>
                                </w:rPr>
                                <w:t>3</w:t>
                              </w:r>
                            </w:fldSimple>
                            <w:bookmarkEnd w:id="523"/>
                            <w:r>
                              <w:rPr>
                                <w:noProof/>
                              </w:rPr>
                              <w:t xml:space="preserve">. A comparison of </w:t>
                            </w:r>
                            <w:r>
                              <w:t>phoneme recognition error rates on TIMIT using ADU streams is shown.</w:t>
                            </w:r>
                            <w:bookmarkEnd w:id="524"/>
                            <w:bookmarkEnd w:id="525"/>
                          </w:p>
                          <w:tbl>
                            <w:tblPr>
                              <w:tblStyle w:val="TableGrid"/>
                              <w:tblW w:w="0" w:type="auto"/>
                              <w:jc w:val="center"/>
                              <w:tblLook w:val="04A0" w:firstRow="1" w:lastRow="0" w:firstColumn="1" w:lastColumn="0" w:noHBand="0" w:noVBand="1"/>
                            </w:tblPr>
                            <w:tblGrid>
                              <w:gridCol w:w="2754"/>
                              <w:gridCol w:w="1173"/>
                              <w:gridCol w:w="929"/>
                            </w:tblGrid>
                            <w:tr w:rsidR="004433C6" w:rsidRPr="002B270C" w14:paraId="2611EE8E" w14:textId="77777777" w:rsidTr="00C03255">
                              <w:trPr>
                                <w:jc w:val="center"/>
                              </w:trPr>
                              <w:tc>
                                <w:tcPr>
                                  <w:tcW w:w="2754" w:type="dxa"/>
                                  <w:tcBorders>
                                    <w:top w:val="single" w:sz="4" w:space="0" w:color="auto"/>
                                    <w:left w:val="single" w:sz="4" w:space="0" w:color="auto"/>
                                    <w:bottom w:val="single" w:sz="4" w:space="0" w:color="auto"/>
                                    <w:right w:val="single" w:sz="4" w:space="0" w:color="auto"/>
                                  </w:tcBorders>
                                  <w:vAlign w:val="center"/>
                                  <w:hideMark/>
                                </w:tcPr>
                                <w:p w14:paraId="34F6D218" w14:textId="7777777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System</w:t>
                                  </w:r>
                                </w:p>
                              </w:tc>
                              <w:tc>
                                <w:tcPr>
                                  <w:tcW w:w="1173" w:type="dxa"/>
                                  <w:tcBorders>
                                    <w:top w:val="single" w:sz="4" w:space="0" w:color="auto"/>
                                    <w:left w:val="single" w:sz="4" w:space="0" w:color="auto"/>
                                    <w:bottom w:val="single" w:sz="4" w:space="0" w:color="auto"/>
                                    <w:right w:val="single" w:sz="4" w:space="0" w:color="auto"/>
                                  </w:tcBorders>
                                  <w:vAlign w:val="center"/>
                                  <w:hideMark/>
                                </w:tcPr>
                                <w:p w14:paraId="7BE6BC54" w14:textId="11C39441"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w:t>
                                  </w:r>
                                  <w:r>
                                    <w:rPr>
                                      <w:rFonts w:asciiTheme="majorBidi" w:hAnsiTheme="majorBidi" w:cstheme="majorBidi"/>
                                      <w:sz w:val="22"/>
                                      <w:szCs w:val="22"/>
                                    </w:rPr>
                                    <w:t xml:space="preserve"> </w:t>
                                  </w:r>
                                  <w:r w:rsidRPr="009A2518">
                                    <w:rPr>
                                      <w:rFonts w:asciiTheme="majorBidi" w:hAnsiTheme="majorBidi" w:cstheme="majorBidi"/>
                                      <w:sz w:val="22"/>
                                      <w:szCs w:val="22"/>
                                    </w:rPr>
                                    <w:t>Corr</w:t>
                                  </w:r>
                                  <w:r>
                                    <w:rPr>
                                      <w:rFonts w:asciiTheme="majorBidi" w:hAnsiTheme="majorBidi" w:cstheme="majorBidi"/>
                                      <w:sz w:val="22"/>
                                      <w:szCs w:val="22"/>
                                    </w:rPr>
                                    <w:t>ect</w:t>
                                  </w:r>
                                </w:p>
                              </w:tc>
                              <w:tc>
                                <w:tcPr>
                                  <w:tcW w:w="929" w:type="dxa"/>
                                  <w:tcBorders>
                                    <w:top w:val="single" w:sz="4" w:space="0" w:color="auto"/>
                                    <w:left w:val="single" w:sz="4" w:space="0" w:color="auto"/>
                                    <w:bottom w:val="single" w:sz="4" w:space="0" w:color="auto"/>
                                    <w:right w:val="single" w:sz="4" w:space="0" w:color="auto"/>
                                  </w:tcBorders>
                                  <w:vAlign w:val="center"/>
                                  <w:hideMark/>
                                </w:tcPr>
                                <w:p w14:paraId="5DD3EC02" w14:textId="66D31525"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w:t>
                                  </w:r>
                                  <w:r>
                                    <w:rPr>
                                      <w:rFonts w:asciiTheme="majorBidi" w:hAnsiTheme="majorBidi" w:cstheme="majorBidi"/>
                                      <w:sz w:val="22"/>
                                      <w:szCs w:val="22"/>
                                    </w:rPr>
                                    <w:t xml:space="preserve"> </w:t>
                                  </w:r>
                                  <w:r w:rsidRPr="009A2518">
                                    <w:rPr>
                                      <w:rFonts w:asciiTheme="majorBidi" w:hAnsiTheme="majorBidi" w:cstheme="majorBidi"/>
                                      <w:sz w:val="22"/>
                                      <w:szCs w:val="22"/>
                                    </w:rPr>
                                    <w:t>Error</w:t>
                                  </w:r>
                                </w:p>
                              </w:tc>
                            </w:tr>
                            <w:tr w:rsidR="004433C6" w:rsidRPr="002B270C" w14:paraId="3E3D391E" w14:textId="77777777" w:rsidTr="00C03255">
                              <w:trPr>
                                <w:jc w:val="center"/>
                              </w:trPr>
                              <w:tc>
                                <w:tcPr>
                                  <w:tcW w:w="2754" w:type="dxa"/>
                                  <w:tcBorders>
                                    <w:top w:val="single" w:sz="4" w:space="0" w:color="auto"/>
                                    <w:left w:val="single" w:sz="4" w:space="0" w:color="auto"/>
                                    <w:bottom w:val="single" w:sz="4" w:space="0" w:color="auto"/>
                                    <w:right w:val="single" w:sz="4" w:space="0" w:color="auto"/>
                                  </w:tcBorders>
                                  <w:vAlign w:val="center"/>
                                  <w:hideMark/>
                                </w:tcPr>
                                <w:p w14:paraId="18F991A8" w14:textId="171B3CCF" w:rsidR="004433C6" w:rsidRPr="009A2518" w:rsidRDefault="004433C6" w:rsidP="002265F4">
                                  <w:pPr>
                                    <w:rPr>
                                      <w:rFonts w:asciiTheme="majorBidi" w:hAnsiTheme="majorBidi" w:cstheme="majorBidi"/>
                                      <w:sz w:val="22"/>
                                      <w:szCs w:val="22"/>
                                    </w:rPr>
                                  </w:pPr>
                                  <w:r>
                                    <w:rPr>
                                      <w:rFonts w:asciiTheme="majorBidi" w:hAnsiTheme="majorBidi" w:cstheme="majorBidi"/>
                                      <w:sz w:val="22"/>
                                      <w:szCs w:val="22"/>
                                    </w:rPr>
                                    <w:t>Baseline Continuous HMM</w:t>
                                  </w:r>
                                </w:p>
                              </w:tc>
                              <w:tc>
                                <w:tcPr>
                                  <w:tcW w:w="1173" w:type="dxa"/>
                                  <w:tcBorders>
                                    <w:top w:val="single" w:sz="4" w:space="0" w:color="auto"/>
                                    <w:left w:val="single" w:sz="4" w:space="0" w:color="auto"/>
                                    <w:bottom w:val="single" w:sz="4" w:space="0" w:color="auto"/>
                                    <w:right w:val="single" w:sz="4" w:space="0" w:color="auto"/>
                                  </w:tcBorders>
                                  <w:vAlign w:val="center"/>
                                  <w:hideMark/>
                                </w:tcPr>
                                <w:p w14:paraId="3955AC3A" w14:textId="00864471"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59.7</w:t>
                                  </w:r>
                                  <w:r>
                                    <w:rPr>
                                      <w:rFonts w:asciiTheme="majorBidi" w:hAnsiTheme="majorBidi" w:cstheme="majorBidi"/>
                                      <w:sz w:val="22"/>
                                      <w:szCs w:val="22"/>
                                    </w:rPr>
                                    <w:t>1</w:t>
                                  </w:r>
                                  <w:r w:rsidRPr="009A2518">
                                    <w:rPr>
                                      <w:rFonts w:asciiTheme="majorBidi" w:hAnsiTheme="majorBidi" w:cstheme="majorBidi"/>
                                      <w:sz w:val="22"/>
                                      <w:szCs w:val="22"/>
                                    </w:rPr>
                                    <w:t>%</w:t>
                                  </w:r>
                                </w:p>
                              </w:tc>
                              <w:tc>
                                <w:tcPr>
                                  <w:tcW w:w="929" w:type="dxa"/>
                                  <w:tcBorders>
                                    <w:top w:val="single" w:sz="4" w:space="0" w:color="auto"/>
                                    <w:left w:val="single" w:sz="4" w:space="0" w:color="auto"/>
                                    <w:bottom w:val="single" w:sz="4" w:space="0" w:color="auto"/>
                                    <w:right w:val="single" w:sz="4" w:space="0" w:color="auto"/>
                                  </w:tcBorders>
                                  <w:vAlign w:val="center"/>
                                  <w:hideMark/>
                                </w:tcPr>
                                <w:p w14:paraId="26BD10E0" w14:textId="39FC5601"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42.4</w:t>
                                  </w:r>
                                  <w:r>
                                    <w:rPr>
                                      <w:rFonts w:asciiTheme="majorBidi" w:hAnsiTheme="majorBidi" w:cstheme="majorBidi"/>
                                      <w:sz w:val="22"/>
                                      <w:szCs w:val="22"/>
                                    </w:rPr>
                                    <w:t>3</w:t>
                                  </w:r>
                                  <w:r w:rsidRPr="009A2518">
                                    <w:rPr>
                                      <w:rFonts w:asciiTheme="majorBidi" w:hAnsiTheme="majorBidi" w:cstheme="majorBidi"/>
                                      <w:sz w:val="22"/>
                                      <w:szCs w:val="22"/>
                                    </w:rPr>
                                    <w:t>%</w:t>
                                  </w:r>
                                </w:p>
                              </w:tc>
                            </w:tr>
                            <w:tr w:rsidR="004433C6" w:rsidRPr="002B270C" w14:paraId="03ED3946" w14:textId="77777777" w:rsidTr="00C03255">
                              <w:trPr>
                                <w:jc w:val="center"/>
                              </w:trPr>
                              <w:tc>
                                <w:tcPr>
                                  <w:tcW w:w="2754" w:type="dxa"/>
                                  <w:tcBorders>
                                    <w:top w:val="single" w:sz="4" w:space="0" w:color="auto"/>
                                    <w:left w:val="single" w:sz="4" w:space="0" w:color="auto"/>
                                    <w:bottom w:val="single" w:sz="4" w:space="0" w:color="auto"/>
                                    <w:right w:val="single" w:sz="4" w:space="0" w:color="auto"/>
                                  </w:tcBorders>
                                  <w:vAlign w:val="center"/>
                                  <w:hideMark/>
                                </w:tcPr>
                                <w:p w14:paraId="4DC50246" w14:textId="56084F01" w:rsidR="004433C6" w:rsidRPr="009A2518" w:rsidRDefault="004433C6" w:rsidP="002265F4">
                                  <w:pPr>
                                    <w:keepNext/>
                                    <w:keepLines/>
                                    <w:outlineLvl w:val="4"/>
                                    <w:rPr>
                                      <w:rFonts w:asciiTheme="majorBidi" w:hAnsiTheme="majorBidi" w:cstheme="majorBidi"/>
                                      <w:sz w:val="22"/>
                                      <w:szCs w:val="22"/>
                                    </w:rPr>
                                  </w:pPr>
                                  <w:r>
                                    <w:rPr>
                                      <w:rFonts w:asciiTheme="majorBidi" w:hAnsiTheme="majorBidi" w:cstheme="majorBidi"/>
                                      <w:sz w:val="22"/>
                                      <w:szCs w:val="22"/>
                                    </w:rPr>
                                    <w:t>HDPHMM ADU</w:t>
                                  </w:r>
                                  <w:r w:rsidRPr="009A2518">
                                    <w:rPr>
                                      <w:rFonts w:asciiTheme="majorBidi" w:hAnsiTheme="majorBidi" w:cstheme="majorBidi"/>
                                      <w:sz w:val="22"/>
                                      <w:szCs w:val="22"/>
                                    </w:rPr>
                                    <w:t>s</w:t>
                                  </w:r>
                                </w:p>
                              </w:tc>
                              <w:tc>
                                <w:tcPr>
                                  <w:tcW w:w="1173" w:type="dxa"/>
                                  <w:tcBorders>
                                    <w:top w:val="single" w:sz="4" w:space="0" w:color="auto"/>
                                    <w:left w:val="single" w:sz="4" w:space="0" w:color="auto"/>
                                    <w:bottom w:val="single" w:sz="4" w:space="0" w:color="auto"/>
                                    <w:right w:val="single" w:sz="4" w:space="0" w:color="auto"/>
                                  </w:tcBorders>
                                  <w:vAlign w:val="center"/>
                                  <w:hideMark/>
                                </w:tcPr>
                                <w:p w14:paraId="19F5111F" w14:textId="56A24E19"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61.4</w:t>
                                  </w:r>
                                  <w:r>
                                    <w:rPr>
                                      <w:rFonts w:asciiTheme="majorBidi" w:hAnsiTheme="majorBidi" w:cstheme="majorBidi"/>
                                      <w:sz w:val="22"/>
                                      <w:szCs w:val="22"/>
                                    </w:rPr>
                                    <w:t>2</w:t>
                                  </w:r>
                                  <w:r w:rsidRPr="009A2518">
                                    <w:rPr>
                                      <w:rFonts w:asciiTheme="majorBidi" w:hAnsiTheme="majorBidi" w:cstheme="majorBidi"/>
                                      <w:sz w:val="22"/>
                                      <w:szCs w:val="22"/>
                                    </w:rPr>
                                    <w:t>%</w:t>
                                  </w:r>
                                </w:p>
                              </w:tc>
                              <w:tc>
                                <w:tcPr>
                                  <w:tcW w:w="929" w:type="dxa"/>
                                  <w:tcBorders>
                                    <w:top w:val="single" w:sz="4" w:space="0" w:color="auto"/>
                                    <w:left w:val="single" w:sz="4" w:space="0" w:color="auto"/>
                                    <w:bottom w:val="single" w:sz="4" w:space="0" w:color="auto"/>
                                    <w:right w:val="single" w:sz="4" w:space="0" w:color="auto"/>
                                  </w:tcBorders>
                                  <w:vAlign w:val="center"/>
                                  <w:hideMark/>
                                </w:tcPr>
                                <w:p w14:paraId="699E95FF" w14:textId="207C2BA0"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43.7</w:t>
                                  </w:r>
                                  <w:r>
                                    <w:rPr>
                                      <w:rFonts w:asciiTheme="majorBidi" w:hAnsiTheme="majorBidi" w:cstheme="majorBidi"/>
                                      <w:sz w:val="22"/>
                                      <w:szCs w:val="22"/>
                                    </w:rPr>
                                    <w:t>0</w:t>
                                  </w:r>
                                  <w:r w:rsidRPr="009A2518">
                                    <w:rPr>
                                      <w:rFonts w:asciiTheme="majorBidi" w:hAnsiTheme="majorBidi" w:cstheme="majorBidi"/>
                                      <w:sz w:val="22"/>
                                      <w:szCs w:val="22"/>
                                    </w:rPr>
                                    <w:t>%</w:t>
                                  </w:r>
                                </w:p>
                              </w:tc>
                            </w:tr>
                            <w:tr w:rsidR="004433C6" w:rsidRPr="002B270C" w14:paraId="517947AD" w14:textId="77777777" w:rsidTr="00C03255">
                              <w:trPr>
                                <w:jc w:val="center"/>
                              </w:trPr>
                              <w:tc>
                                <w:tcPr>
                                  <w:tcW w:w="2754" w:type="dxa"/>
                                  <w:tcBorders>
                                    <w:top w:val="single" w:sz="4" w:space="0" w:color="auto"/>
                                    <w:left w:val="single" w:sz="4" w:space="0" w:color="auto"/>
                                    <w:bottom w:val="single" w:sz="4" w:space="0" w:color="auto"/>
                                    <w:right w:val="single" w:sz="4" w:space="0" w:color="auto"/>
                                  </w:tcBorders>
                                  <w:vAlign w:val="center"/>
                                  <w:hideMark/>
                                </w:tcPr>
                                <w:p w14:paraId="3EBAD98B" w14:textId="5A8D8CAA" w:rsidR="004433C6" w:rsidRPr="009A2518" w:rsidRDefault="004433C6" w:rsidP="002265F4">
                                  <w:pPr>
                                    <w:keepNext/>
                                    <w:keepLines/>
                                    <w:outlineLvl w:val="4"/>
                                    <w:rPr>
                                      <w:rFonts w:asciiTheme="majorBidi" w:hAnsiTheme="majorBidi" w:cstheme="majorBidi"/>
                                      <w:sz w:val="22"/>
                                      <w:szCs w:val="22"/>
                                    </w:rPr>
                                  </w:pPr>
                                  <w:r>
                                    <w:rPr>
                                      <w:rFonts w:asciiTheme="majorBidi" w:hAnsiTheme="majorBidi" w:cstheme="majorBidi"/>
                                      <w:sz w:val="22"/>
                                      <w:szCs w:val="22"/>
                                    </w:rPr>
                                    <w:t>DHDPHMM ADU</w:t>
                                  </w:r>
                                  <w:r w:rsidRPr="009A2518">
                                    <w:rPr>
                                      <w:rFonts w:asciiTheme="majorBidi" w:hAnsiTheme="majorBidi" w:cstheme="majorBidi"/>
                                      <w:sz w:val="22"/>
                                      <w:szCs w:val="22"/>
                                    </w:rPr>
                                    <w:t>s</w:t>
                                  </w:r>
                                </w:p>
                              </w:tc>
                              <w:tc>
                                <w:tcPr>
                                  <w:tcW w:w="1173" w:type="dxa"/>
                                  <w:tcBorders>
                                    <w:top w:val="single" w:sz="4" w:space="0" w:color="auto"/>
                                    <w:left w:val="single" w:sz="4" w:space="0" w:color="auto"/>
                                    <w:bottom w:val="single" w:sz="4" w:space="0" w:color="auto"/>
                                    <w:right w:val="single" w:sz="4" w:space="0" w:color="auto"/>
                                  </w:tcBorders>
                                  <w:vAlign w:val="center"/>
                                  <w:hideMark/>
                                </w:tcPr>
                                <w:p w14:paraId="21387C4B" w14:textId="2B9AFF08"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59.7</w:t>
                                  </w:r>
                                  <w:r>
                                    <w:rPr>
                                      <w:rFonts w:asciiTheme="majorBidi" w:hAnsiTheme="majorBidi" w:cstheme="majorBidi"/>
                                      <w:sz w:val="22"/>
                                      <w:szCs w:val="22"/>
                                    </w:rPr>
                                    <w:t>5</w:t>
                                  </w:r>
                                  <w:r w:rsidRPr="009A2518">
                                    <w:rPr>
                                      <w:rFonts w:asciiTheme="majorBidi" w:hAnsiTheme="majorBidi" w:cstheme="majorBidi"/>
                                      <w:sz w:val="22"/>
                                      <w:szCs w:val="22"/>
                                    </w:rPr>
                                    <w:t>%</w:t>
                                  </w:r>
                                </w:p>
                              </w:tc>
                              <w:tc>
                                <w:tcPr>
                                  <w:tcW w:w="929" w:type="dxa"/>
                                  <w:tcBorders>
                                    <w:top w:val="single" w:sz="4" w:space="0" w:color="auto"/>
                                    <w:left w:val="single" w:sz="4" w:space="0" w:color="auto"/>
                                    <w:bottom w:val="single" w:sz="4" w:space="0" w:color="auto"/>
                                    <w:right w:val="single" w:sz="4" w:space="0" w:color="auto"/>
                                  </w:tcBorders>
                                  <w:vAlign w:val="center"/>
                                  <w:hideMark/>
                                </w:tcPr>
                                <w:p w14:paraId="0F051813" w14:textId="7436A999"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45.5</w:t>
                                  </w:r>
                                  <w:r>
                                    <w:rPr>
                                      <w:rFonts w:asciiTheme="majorBidi" w:hAnsiTheme="majorBidi" w:cstheme="majorBidi"/>
                                      <w:sz w:val="22"/>
                                      <w:szCs w:val="22"/>
                                    </w:rPr>
                                    <w:t>3</w:t>
                                  </w:r>
                                  <w:r w:rsidRPr="009A2518">
                                    <w:rPr>
                                      <w:rFonts w:asciiTheme="majorBidi" w:hAnsiTheme="majorBidi" w:cstheme="majorBidi"/>
                                      <w:sz w:val="22"/>
                                      <w:szCs w:val="22"/>
                                    </w:rPr>
                                    <w:t>%</w:t>
                                  </w:r>
                                </w:p>
                              </w:tc>
                            </w:tr>
                          </w:tbl>
                          <w:p w14:paraId="34BF8939" w14:textId="77777777" w:rsidR="004433C6" w:rsidRDefault="004433C6" w:rsidP="00FC62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60CD2" id="Text Box 243" o:spid="_x0000_s1059" type="#_x0000_t202" style="position:absolute;left:0;text-align:left;margin-left:0;margin-top:0;width:6in;height:96.65pt;z-index:251661312;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" stroked="f">
                <v:textbox>
                  <w:txbxContent>
                    <w:p w14:paraId="1BB97629" w14:textId="275AAAC6" w:rsidR="004433C6" w:rsidRDefault="004433C6" w:rsidP="001E1F36">
                      <w:pPr>
                        <w:pStyle w:val="Caption"/>
                        <w:keepNext/>
                        <w:spacing w:after="120"/>
                        <w:jc w:val="both"/>
                      </w:pPr>
                      <w:bookmarkStart w:id="526" w:name="_Ref418867174"/>
                      <w:bookmarkStart w:id="527" w:name="_Toc420058414"/>
                      <w:bookmarkStart w:id="528" w:name="_Toc421042236"/>
                      <w:r>
                        <w:t xml:space="preserve">Table </w:t>
                      </w:r>
                      <w:fldSimple w:instr=" STYLEREF 1 \s ">
                        <w:r>
                          <w:rPr>
                            <w:noProof/>
                            <w:cs/>
                          </w:rPr>
                          <w:t>‎</w:t>
                        </w:r>
                        <w:r>
                          <w:rPr>
                            <w:noProof/>
                          </w:rPr>
                          <w:t>5</w:t>
                        </w:r>
                      </w:fldSimple>
                      <w:r>
                        <w:noBreakHyphen/>
                      </w:r>
                      <w:fldSimple w:instr=" SEQ Table \* ARABIC \s 1 ">
                        <w:r>
                          <w:rPr>
                            <w:noProof/>
                          </w:rPr>
                          <w:t>3</w:t>
                        </w:r>
                      </w:fldSimple>
                      <w:bookmarkEnd w:id="526"/>
                      <w:r>
                        <w:rPr>
                          <w:noProof/>
                        </w:rPr>
                        <w:t xml:space="preserve">. A comparison of </w:t>
                      </w:r>
                      <w:r>
                        <w:t>phoneme recognition error rates on TIMIT using ADU streams is shown.</w:t>
                      </w:r>
                      <w:bookmarkEnd w:id="527"/>
                      <w:bookmarkEnd w:id="528"/>
                    </w:p>
                    <w:tbl>
                      <w:tblPr>
                        <w:tblStyle w:val="TableGrid"/>
                        <w:tblW w:w="0" w:type="auto"/>
                        <w:jc w:val="center"/>
                        <w:tblLook w:val="04A0" w:firstRow="1" w:lastRow="0" w:firstColumn="1" w:lastColumn="0" w:noHBand="0" w:noVBand="1"/>
                      </w:tblPr>
                      <w:tblGrid>
                        <w:gridCol w:w="2754"/>
                        <w:gridCol w:w="1173"/>
                        <w:gridCol w:w="929"/>
                      </w:tblGrid>
                      <w:tr w:rsidR="004433C6" w:rsidRPr="002B270C" w14:paraId="2611EE8E" w14:textId="77777777" w:rsidTr="00C03255">
                        <w:trPr>
                          <w:jc w:val="center"/>
                        </w:trPr>
                        <w:tc>
                          <w:tcPr>
                            <w:tcW w:w="2754" w:type="dxa"/>
                            <w:tcBorders>
                              <w:top w:val="single" w:sz="4" w:space="0" w:color="auto"/>
                              <w:left w:val="single" w:sz="4" w:space="0" w:color="auto"/>
                              <w:bottom w:val="single" w:sz="4" w:space="0" w:color="auto"/>
                              <w:right w:val="single" w:sz="4" w:space="0" w:color="auto"/>
                            </w:tcBorders>
                            <w:vAlign w:val="center"/>
                            <w:hideMark/>
                          </w:tcPr>
                          <w:p w14:paraId="34F6D218" w14:textId="7777777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System</w:t>
                            </w:r>
                          </w:p>
                        </w:tc>
                        <w:tc>
                          <w:tcPr>
                            <w:tcW w:w="1173" w:type="dxa"/>
                            <w:tcBorders>
                              <w:top w:val="single" w:sz="4" w:space="0" w:color="auto"/>
                              <w:left w:val="single" w:sz="4" w:space="0" w:color="auto"/>
                              <w:bottom w:val="single" w:sz="4" w:space="0" w:color="auto"/>
                              <w:right w:val="single" w:sz="4" w:space="0" w:color="auto"/>
                            </w:tcBorders>
                            <w:vAlign w:val="center"/>
                            <w:hideMark/>
                          </w:tcPr>
                          <w:p w14:paraId="7BE6BC54" w14:textId="11C39441"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w:t>
                            </w:r>
                            <w:r>
                              <w:rPr>
                                <w:rFonts w:asciiTheme="majorBidi" w:hAnsiTheme="majorBidi" w:cstheme="majorBidi"/>
                                <w:sz w:val="22"/>
                                <w:szCs w:val="22"/>
                              </w:rPr>
                              <w:t xml:space="preserve"> </w:t>
                            </w:r>
                            <w:r w:rsidRPr="009A2518">
                              <w:rPr>
                                <w:rFonts w:asciiTheme="majorBidi" w:hAnsiTheme="majorBidi" w:cstheme="majorBidi"/>
                                <w:sz w:val="22"/>
                                <w:szCs w:val="22"/>
                              </w:rPr>
                              <w:t>Corr</w:t>
                            </w:r>
                            <w:r>
                              <w:rPr>
                                <w:rFonts w:asciiTheme="majorBidi" w:hAnsiTheme="majorBidi" w:cstheme="majorBidi"/>
                                <w:sz w:val="22"/>
                                <w:szCs w:val="22"/>
                              </w:rPr>
                              <w:t>ect</w:t>
                            </w:r>
                          </w:p>
                        </w:tc>
                        <w:tc>
                          <w:tcPr>
                            <w:tcW w:w="929" w:type="dxa"/>
                            <w:tcBorders>
                              <w:top w:val="single" w:sz="4" w:space="0" w:color="auto"/>
                              <w:left w:val="single" w:sz="4" w:space="0" w:color="auto"/>
                              <w:bottom w:val="single" w:sz="4" w:space="0" w:color="auto"/>
                              <w:right w:val="single" w:sz="4" w:space="0" w:color="auto"/>
                            </w:tcBorders>
                            <w:vAlign w:val="center"/>
                            <w:hideMark/>
                          </w:tcPr>
                          <w:p w14:paraId="5DD3EC02" w14:textId="66D31525"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w:t>
                            </w:r>
                            <w:r>
                              <w:rPr>
                                <w:rFonts w:asciiTheme="majorBidi" w:hAnsiTheme="majorBidi" w:cstheme="majorBidi"/>
                                <w:sz w:val="22"/>
                                <w:szCs w:val="22"/>
                              </w:rPr>
                              <w:t xml:space="preserve"> </w:t>
                            </w:r>
                            <w:r w:rsidRPr="009A2518">
                              <w:rPr>
                                <w:rFonts w:asciiTheme="majorBidi" w:hAnsiTheme="majorBidi" w:cstheme="majorBidi"/>
                                <w:sz w:val="22"/>
                                <w:szCs w:val="22"/>
                              </w:rPr>
                              <w:t>Error</w:t>
                            </w:r>
                          </w:p>
                        </w:tc>
                      </w:tr>
                      <w:tr w:rsidR="004433C6" w:rsidRPr="002B270C" w14:paraId="3E3D391E" w14:textId="77777777" w:rsidTr="00C03255">
                        <w:trPr>
                          <w:jc w:val="center"/>
                        </w:trPr>
                        <w:tc>
                          <w:tcPr>
                            <w:tcW w:w="2754" w:type="dxa"/>
                            <w:tcBorders>
                              <w:top w:val="single" w:sz="4" w:space="0" w:color="auto"/>
                              <w:left w:val="single" w:sz="4" w:space="0" w:color="auto"/>
                              <w:bottom w:val="single" w:sz="4" w:space="0" w:color="auto"/>
                              <w:right w:val="single" w:sz="4" w:space="0" w:color="auto"/>
                            </w:tcBorders>
                            <w:vAlign w:val="center"/>
                            <w:hideMark/>
                          </w:tcPr>
                          <w:p w14:paraId="18F991A8" w14:textId="171B3CCF" w:rsidR="004433C6" w:rsidRPr="009A2518" w:rsidRDefault="004433C6" w:rsidP="002265F4">
                            <w:pPr>
                              <w:rPr>
                                <w:rFonts w:asciiTheme="majorBidi" w:hAnsiTheme="majorBidi" w:cstheme="majorBidi"/>
                                <w:sz w:val="22"/>
                                <w:szCs w:val="22"/>
                              </w:rPr>
                            </w:pPr>
                            <w:r>
                              <w:rPr>
                                <w:rFonts w:asciiTheme="majorBidi" w:hAnsiTheme="majorBidi" w:cstheme="majorBidi"/>
                                <w:sz w:val="22"/>
                                <w:szCs w:val="22"/>
                              </w:rPr>
                              <w:t>Baseline Continuous HMM</w:t>
                            </w:r>
                          </w:p>
                        </w:tc>
                        <w:tc>
                          <w:tcPr>
                            <w:tcW w:w="1173" w:type="dxa"/>
                            <w:tcBorders>
                              <w:top w:val="single" w:sz="4" w:space="0" w:color="auto"/>
                              <w:left w:val="single" w:sz="4" w:space="0" w:color="auto"/>
                              <w:bottom w:val="single" w:sz="4" w:space="0" w:color="auto"/>
                              <w:right w:val="single" w:sz="4" w:space="0" w:color="auto"/>
                            </w:tcBorders>
                            <w:vAlign w:val="center"/>
                            <w:hideMark/>
                          </w:tcPr>
                          <w:p w14:paraId="3955AC3A" w14:textId="00864471"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59.7</w:t>
                            </w:r>
                            <w:r>
                              <w:rPr>
                                <w:rFonts w:asciiTheme="majorBidi" w:hAnsiTheme="majorBidi" w:cstheme="majorBidi"/>
                                <w:sz w:val="22"/>
                                <w:szCs w:val="22"/>
                              </w:rPr>
                              <w:t>1</w:t>
                            </w:r>
                            <w:r w:rsidRPr="009A2518">
                              <w:rPr>
                                <w:rFonts w:asciiTheme="majorBidi" w:hAnsiTheme="majorBidi" w:cstheme="majorBidi"/>
                                <w:sz w:val="22"/>
                                <w:szCs w:val="22"/>
                              </w:rPr>
                              <w:t>%</w:t>
                            </w:r>
                          </w:p>
                        </w:tc>
                        <w:tc>
                          <w:tcPr>
                            <w:tcW w:w="929" w:type="dxa"/>
                            <w:tcBorders>
                              <w:top w:val="single" w:sz="4" w:space="0" w:color="auto"/>
                              <w:left w:val="single" w:sz="4" w:space="0" w:color="auto"/>
                              <w:bottom w:val="single" w:sz="4" w:space="0" w:color="auto"/>
                              <w:right w:val="single" w:sz="4" w:space="0" w:color="auto"/>
                            </w:tcBorders>
                            <w:vAlign w:val="center"/>
                            <w:hideMark/>
                          </w:tcPr>
                          <w:p w14:paraId="26BD10E0" w14:textId="39FC5601"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42.4</w:t>
                            </w:r>
                            <w:r>
                              <w:rPr>
                                <w:rFonts w:asciiTheme="majorBidi" w:hAnsiTheme="majorBidi" w:cstheme="majorBidi"/>
                                <w:sz w:val="22"/>
                                <w:szCs w:val="22"/>
                              </w:rPr>
                              <w:t>3</w:t>
                            </w:r>
                            <w:r w:rsidRPr="009A2518">
                              <w:rPr>
                                <w:rFonts w:asciiTheme="majorBidi" w:hAnsiTheme="majorBidi" w:cstheme="majorBidi"/>
                                <w:sz w:val="22"/>
                                <w:szCs w:val="22"/>
                              </w:rPr>
                              <w:t>%</w:t>
                            </w:r>
                          </w:p>
                        </w:tc>
                      </w:tr>
                      <w:tr w:rsidR="004433C6" w:rsidRPr="002B270C" w14:paraId="03ED3946" w14:textId="77777777" w:rsidTr="00C03255">
                        <w:trPr>
                          <w:jc w:val="center"/>
                        </w:trPr>
                        <w:tc>
                          <w:tcPr>
                            <w:tcW w:w="2754" w:type="dxa"/>
                            <w:tcBorders>
                              <w:top w:val="single" w:sz="4" w:space="0" w:color="auto"/>
                              <w:left w:val="single" w:sz="4" w:space="0" w:color="auto"/>
                              <w:bottom w:val="single" w:sz="4" w:space="0" w:color="auto"/>
                              <w:right w:val="single" w:sz="4" w:space="0" w:color="auto"/>
                            </w:tcBorders>
                            <w:vAlign w:val="center"/>
                            <w:hideMark/>
                          </w:tcPr>
                          <w:p w14:paraId="4DC50246" w14:textId="56084F01" w:rsidR="004433C6" w:rsidRPr="009A2518" w:rsidRDefault="004433C6" w:rsidP="002265F4">
                            <w:pPr>
                              <w:keepNext/>
                              <w:keepLines/>
                              <w:outlineLvl w:val="4"/>
                              <w:rPr>
                                <w:rFonts w:asciiTheme="majorBidi" w:hAnsiTheme="majorBidi" w:cstheme="majorBidi"/>
                                <w:sz w:val="22"/>
                                <w:szCs w:val="22"/>
                              </w:rPr>
                            </w:pPr>
                            <w:r>
                              <w:rPr>
                                <w:rFonts w:asciiTheme="majorBidi" w:hAnsiTheme="majorBidi" w:cstheme="majorBidi"/>
                                <w:sz w:val="22"/>
                                <w:szCs w:val="22"/>
                              </w:rPr>
                              <w:t>HDPHMM ADU</w:t>
                            </w:r>
                            <w:r w:rsidRPr="009A2518">
                              <w:rPr>
                                <w:rFonts w:asciiTheme="majorBidi" w:hAnsiTheme="majorBidi" w:cstheme="majorBidi"/>
                                <w:sz w:val="22"/>
                                <w:szCs w:val="22"/>
                              </w:rPr>
                              <w:t>s</w:t>
                            </w:r>
                          </w:p>
                        </w:tc>
                        <w:tc>
                          <w:tcPr>
                            <w:tcW w:w="1173" w:type="dxa"/>
                            <w:tcBorders>
                              <w:top w:val="single" w:sz="4" w:space="0" w:color="auto"/>
                              <w:left w:val="single" w:sz="4" w:space="0" w:color="auto"/>
                              <w:bottom w:val="single" w:sz="4" w:space="0" w:color="auto"/>
                              <w:right w:val="single" w:sz="4" w:space="0" w:color="auto"/>
                            </w:tcBorders>
                            <w:vAlign w:val="center"/>
                            <w:hideMark/>
                          </w:tcPr>
                          <w:p w14:paraId="19F5111F" w14:textId="56A24E19"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61.4</w:t>
                            </w:r>
                            <w:r>
                              <w:rPr>
                                <w:rFonts w:asciiTheme="majorBidi" w:hAnsiTheme="majorBidi" w:cstheme="majorBidi"/>
                                <w:sz w:val="22"/>
                                <w:szCs w:val="22"/>
                              </w:rPr>
                              <w:t>2</w:t>
                            </w:r>
                            <w:r w:rsidRPr="009A2518">
                              <w:rPr>
                                <w:rFonts w:asciiTheme="majorBidi" w:hAnsiTheme="majorBidi" w:cstheme="majorBidi"/>
                                <w:sz w:val="22"/>
                                <w:szCs w:val="22"/>
                              </w:rPr>
                              <w:t>%</w:t>
                            </w:r>
                          </w:p>
                        </w:tc>
                        <w:tc>
                          <w:tcPr>
                            <w:tcW w:w="929" w:type="dxa"/>
                            <w:tcBorders>
                              <w:top w:val="single" w:sz="4" w:space="0" w:color="auto"/>
                              <w:left w:val="single" w:sz="4" w:space="0" w:color="auto"/>
                              <w:bottom w:val="single" w:sz="4" w:space="0" w:color="auto"/>
                              <w:right w:val="single" w:sz="4" w:space="0" w:color="auto"/>
                            </w:tcBorders>
                            <w:vAlign w:val="center"/>
                            <w:hideMark/>
                          </w:tcPr>
                          <w:p w14:paraId="699E95FF" w14:textId="207C2BA0"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43.7</w:t>
                            </w:r>
                            <w:r>
                              <w:rPr>
                                <w:rFonts w:asciiTheme="majorBidi" w:hAnsiTheme="majorBidi" w:cstheme="majorBidi"/>
                                <w:sz w:val="22"/>
                                <w:szCs w:val="22"/>
                              </w:rPr>
                              <w:t>0</w:t>
                            </w:r>
                            <w:r w:rsidRPr="009A2518">
                              <w:rPr>
                                <w:rFonts w:asciiTheme="majorBidi" w:hAnsiTheme="majorBidi" w:cstheme="majorBidi"/>
                                <w:sz w:val="22"/>
                                <w:szCs w:val="22"/>
                              </w:rPr>
                              <w:t>%</w:t>
                            </w:r>
                          </w:p>
                        </w:tc>
                      </w:tr>
                      <w:tr w:rsidR="004433C6" w:rsidRPr="002B270C" w14:paraId="517947AD" w14:textId="77777777" w:rsidTr="00C03255">
                        <w:trPr>
                          <w:jc w:val="center"/>
                        </w:trPr>
                        <w:tc>
                          <w:tcPr>
                            <w:tcW w:w="2754" w:type="dxa"/>
                            <w:tcBorders>
                              <w:top w:val="single" w:sz="4" w:space="0" w:color="auto"/>
                              <w:left w:val="single" w:sz="4" w:space="0" w:color="auto"/>
                              <w:bottom w:val="single" w:sz="4" w:space="0" w:color="auto"/>
                              <w:right w:val="single" w:sz="4" w:space="0" w:color="auto"/>
                            </w:tcBorders>
                            <w:vAlign w:val="center"/>
                            <w:hideMark/>
                          </w:tcPr>
                          <w:p w14:paraId="3EBAD98B" w14:textId="5A8D8CAA" w:rsidR="004433C6" w:rsidRPr="009A2518" w:rsidRDefault="004433C6" w:rsidP="002265F4">
                            <w:pPr>
                              <w:keepNext/>
                              <w:keepLines/>
                              <w:outlineLvl w:val="4"/>
                              <w:rPr>
                                <w:rFonts w:asciiTheme="majorBidi" w:hAnsiTheme="majorBidi" w:cstheme="majorBidi"/>
                                <w:sz w:val="22"/>
                                <w:szCs w:val="22"/>
                              </w:rPr>
                            </w:pPr>
                            <w:r>
                              <w:rPr>
                                <w:rFonts w:asciiTheme="majorBidi" w:hAnsiTheme="majorBidi" w:cstheme="majorBidi"/>
                                <w:sz w:val="22"/>
                                <w:szCs w:val="22"/>
                              </w:rPr>
                              <w:t>DHDPHMM ADU</w:t>
                            </w:r>
                            <w:r w:rsidRPr="009A2518">
                              <w:rPr>
                                <w:rFonts w:asciiTheme="majorBidi" w:hAnsiTheme="majorBidi" w:cstheme="majorBidi"/>
                                <w:sz w:val="22"/>
                                <w:szCs w:val="22"/>
                              </w:rPr>
                              <w:t>s</w:t>
                            </w:r>
                          </w:p>
                        </w:tc>
                        <w:tc>
                          <w:tcPr>
                            <w:tcW w:w="1173" w:type="dxa"/>
                            <w:tcBorders>
                              <w:top w:val="single" w:sz="4" w:space="0" w:color="auto"/>
                              <w:left w:val="single" w:sz="4" w:space="0" w:color="auto"/>
                              <w:bottom w:val="single" w:sz="4" w:space="0" w:color="auto"/>
                              <w:right w:val="single" w:sz="4" w:space="0" w:color="auto"/>
                            </w:tcBorders>
                            <w:vAlign w:val="center"/>
                            <w:hideMark/>
                          </w:tcPr>
                          <w:p w14:paraId="21387C4B" w14:textId="2B9AFF08"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59.7</w:t>
                            </w:r>
                            <w:r>
                              <w:rPr>
                                <w:rFonts w:asciiTheme="majorBidi" w:hAnsiTheme="majorBidi" w:cstheme="majorBidi"/>
                                <w:sz w:val="22"/>
                                <w:szCs w:val="22"/>
                              </w:rPr>
                              <w:t>5</w:t>
                            </w:r>
                            <w:r w:rsidRPr="009A2518">
                              <w:rPr>
                                <w:rFonts w:asciiTheme="majorBidi" w:hAnsiTheme="majorBidi" w:cstheme="majorBidi"/>
                                <w:sz w:val="22"/>
                                <w:szCs w:val="22"/>
                              </w:rPr>
                              <w:t>%</w:t>
                            </w:r>
                          </w:p>
                        </w:tc>
                        <w:tc>
                          <w:tcPr>
                            <w:tcW w:w="929" w:type="dxa"/>
                            <w:tcBorders>
                              <w:top w:val="single" w:sz="4" w:space="0" w:color="auto"/>
                              <w:left w:val="single" w:sz="4" w:space="0" w:color="auto"/>
                              <w:bottom w:val="single" w:sz="4" w:space="0" w:color="auto"/>
                              <w:right w:val="single" w:sz="4" w:space="0" w:color="auto"/>
                            </w:tcBorders>
                            <w:vAlign w:val="center"/>
                            <w:hideMark/>
                          </w:tcPr>
                          <w:p w14:paraId="0F051813" w14:textId="7436A999"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45.5</w:t>
                            </w:r>
                            <w:r>
                              <w:rPr>
                                <w:rFonts w:asciiTheme="majorBidi" w:hAnsiTheme="majorBidi" w:cstheme="majorBidi"/>
                                <w:sz w:val="22"/>
                                <w:szCs w:val="22"/>
                              </w:rPr>
                              <w:t>3</w:t>
                            </w:r>
                            <w:r w:rsidRPr="009A2518">
                              <w:rPr>
                                <w:rFonts w:asciiTheme="majorBidi" w:hAnsiTheme="majorBidi" w:cstheme="majorBidi"/>
                                <w:sz w:val="22"/>
                                <w:szCs w:val="22"/>
                              </w:rPr>
                              <w:t>%</w:t>
                            </w:r>
                          </w:p>
                        </w:tc>
                      </w:tr>
                    </w:tbl>
                    <w:p w14:paraId="34BF8939" w14:textId="77777777" w:rsidR="004433C6" w:rsidRDefault="004433C6" w:rsidP="00FC62B6"/>
                  </w:txbxContent>
                </v:textbox>
                <w10:wrap type="square" anchorx="margin" anchory="margin"/>
              </v:shape>
            </w:pict>
          </mc:Fallback>
        </mc:AlternateContent>
      </w:r>
      <w:fldSimple w:instr=" REF _Ref418867189 ">
        <w:r w:rsidR="00D32264">
          <w:t xml:space="preserve">Table </w:t>
        </w:r>
        <w:r w:rsidR="00D32264">
          <w:rPr>
            <w:noProof/>
            <w:cs/>
          </w:rPr>
          <w:t>‎</w:t>
        </w:r>
        <w:r w:rsidR="00D32264">
          <w:rPr>
            <w:noProof/>
          </w:rPr>
          <w:t>5</w:t>
        </w:r>
        <w:r w:rsidR="00D32264">
          <w:noBreakHyphen/>
        </w:r>
        <w:r w:rsidR="00D32264">
          <w:rPr>
            <w:noProof/>
          </w:rPr>
          <w:t>4</w:t>
        </w:r>
      </w:fldSimple>
      <w:r w:rsidR="00FC62B6" w:rsidRPr="001E1F36">
        <w:t xml:space="preserve"> shows a comparison between reference and recognized sequence of phonemes using </w:t>
      </w:r>
      <w:r w:rsidR="00DB5B80" w:rsidRPr="001E1F36">
        <w:t>ADU</w:t>
      </w:r>
      <w:r w:rsidR="00FC62B6" w:rsidRPr="001E1F36">
        <w:t xml:space="preserve"> streams. </w:t>
      </w:r>
      <w:r w:rsidR="00771B89" w:rsidRPr="001E1F36">
        <w:t>Note that m</w:t>
      </w:r>
      <w:r w:rsidR="00FC62B6" w:rsidRPr="001E1F36">
        <w:t>ost of the confusion</w:t>
      </w:r>
      <w:r w:rsidR="00771B89" w:rsidRPr="001E1F36">
        <w:t xml:space="preserve">s occur between </w:t>
      </w:r>
      <w:r w:rsidR="00FC62B6" w:rsidRPr="001E1F36">
        <w:t>similar phonemes. For example</w:t>
      </w:r>
      <w:r w:rsidR="00771B89" w:rsidRPr="001E1F36">
        <w:t xml:space="preserve">, phoneme </w:t>
      </w:r>
      <w:r w:rsidR="00FC62B6" w:rsidRPr="001E1F36">
        <w:t xml:space="preserve">pairs like </w:t>
      </w:r>
      <w:r w:rsidR="00FC62B6" w:rsidRPr="001E1F36">
        <w:rPr>
          <w:i/>
        </w:rPr>
        <w:t>/aw/-/ah/</w:t>
      </w:r>
      <w:r w:rsidR="00FC62B6" w:rsidRPr="001E1F36">
        <w:t xml:space="preserve">, </w:t>
      </w:r>
      <w:r w:rsidR="00FC62B6" w:rsidRPr="001E1F36">
        <w:rPr>
          <w:i/>
        </w:rPr>
        <w:t>/ng/-/en/</w:t>
      </w:r>
      <w:r w:rsidR="00FC62B6" w:rsidRPr="001E1F36">
        <w:t xml:space="preserve">, </w:t>
      </w:r>
      <w:r w:rsidR="00FC62B6" w:rsidRPr="001E1F36">
        <w:rPr>
          <w:i/>
        </w:rPr>
        <w:t>/d/-/t/</w:t>
      </w:r>
      <w:r w:rsidR="00FC62B6" w:rsidRPr="001E1F36">
        <w:t xml:space="preserve"> are among the </w:t>
      </w:r>
      <w:r w:rsidR="00771B89" w:rsidRPr="001E1F36">
        <w:t xml:space="preserve">most </w:t>
      </w:r>
      <w:r w:rsidR="00FC62B6" w:rsidRPr="001E1F36">
        <w:t xml:space="preserve">confused </w:t>
      </w:r>
      <w:r w:rsidR="002647E4">
        <w:t>pairs</w:t>
      </w:r>
      <w:r w:rsidR="00FC62B6" w:rsidRPr="001E1F36">
        <w:t>.</w:t>
      </w:r>
      <w:r w:rsidR="00FC62B6">
        <w:t xml:space="preserve"> </w:t>
      </w:r>
    </w:p>
    <w:p w14:paraId="2537B210" w14:textId="54B123FF" w:rsidR="00FC62B6" w:rsidRDefault="00FC62B6" w:rsidP="001E1F36">
      <w:pPr>
        <w:pStyle w:val="Heading3"/>
        <w:keepNext w:val="0"/>
        <w:keepLines w:val="0"/>
      </w:pPr>
      <w:bookmarkStart w:id="529" w:name="_Toc421046344"/>
      <w:r>
        <w:t>Spoken Term Detection by Query</w:t>
      </w:r>
      <w:bookmarkEnd w:id="529"/>
    </w:p>
    <w:p w14:paraId="52941DDF" w14:textId="5061D969" w:rsidR="00FC62B6" w:rsidRDefault="00AE7637" w:rsidP="001E1F36">
      <w:pPr>
        <w:pStyle w:val="Dissertationbody"/>
        <w:widowControl w:val="0"/>
      </w:pPr>
      <w:r>
        <w:rPr>
          <w:noProof/>
        </w:rPr>
        <mc:AlternateContent>
          <mc:Choice Requires="wps">
            <w:drawing>
              <wp:anchor distT="0" distB="0" distL="114300" distR="114300" simplePos="0" relativeHeight="251662336" behindDoc="0" locked="0" layoutInCell="1" allowOverlap="1" wp14:anchorId="12D6D445" wp14:editId="3F781842">
                <wp:simplePos x="0" y="0"/>
                <wp:positionH relativeFrom="margin">
                  <wp:align>center</wp:align>
                </wp:positionH>
                <wp:positionV relativeFrom="margin">
                  <wp:align>bottom</wp:align>
                </wp:positionV>
                <wp:extent cx="5486400" cy="1950085"/>
                <wp:effectExtent l="0" t="0" r="0" b="0"/>
                <wp:wrapTopAndBottom/>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950650"/>
                        </a:xfrm>
                        <a:prstGeom prst="rect">
                          <a:avLst/>
                        </a:prstGeom>
                        <a:solidFill>
                          <a:srgbClr val="FFFFFF"/>
                        </a:solidFill>
                        <a:ln w="9525">
                          <a:noFill/>
                          <a:miter lim="800000"/>
                          <a:headEnd/>
                          <a:tailEnd/>
                        </a:ln>
                      </wps:spPr>
                      <wps:txbx>
                        <w:txbxContent>
                          <w:p w14:paraId="2408226B" w14:textId="6E0193FD" w:rsidR="004433C6" w:rsidRDefault="004433C6" w:rsidP="00EA41F8">
                            <w:pPr>
                              <w:pStyle w:val="Caption"/>
                              <w:keepNext/>
                              <w:spacing w:after="120"/>
                              <w:jc w:val="both"/>
                            </w:pPr>
                            <w:bookmarkStart w:id="530" w:name="_Ref418867189"/>
                            <w:bookmarkStart w:id="531" w:name="_Toc420058415"/>
                            <w:bookmarkStart w:id="532" w:name="_Toc421042237"/>
                            <w:r>
                              <w:t xml:space="preserve">Table </w:t>
                            </w:r>
                            <w:fldSimple w:instr=" STYLEREF 1 \s ">
                              <w:r>
                                <w:rPr>
                                  <w:noProof/>
                                  <w:cs/>
                                </w:rPr>
                                <w:t>‎</w:t>
                              </w:r>
                              <w:r>
                                <w:rPr>
                                  <w:noProof/>
                                </w:rPr>
                                <w:t>5</w:t>
                              </w:r>
                            </w:fldSimple>
                            <w:r>
                              <w:noBreakHyphen/>
                            </w:r>
                            <w:fldSimple w:instr=" SEQ Table \* ARABIC \s 1 ">
                              <w:r>
                                <w:rPr>
                                  <w:noProof/>
                                </w:rPr>
                                <w:t>4</w:t>
                              </w:r>
                            </w:fldSimple>
                            <w:bookmarkEnd w:id="530"/>
                            <w:r>
                              <w:rPr>
                                <w:noProof/>
                              </w:rPr>
                              <w:t>.</w:t>
                            </w:r>
                            <w:r>
                              <w:t xml:space="preserve"> A comparison of an ADU-based phoneme recognizer to the manual phoneme transcriptions is shown.</w:t>
                            </w:r>
                            <w:bookmarkEnd w:id="531"/>
                            <w:r>
                              <w:t xml:space="preserve"> Yellow shading indicates a recognition error.</w:t>
                            </w:r>
                            <w:bookmarkEnd w:id="532"/>
                          </w:p>
                          <w:tbl>
                            <w:tblPr>
                              <w:tblStyle w:val="TableGrid"/>
                              <w:tblW w:w="7513" w:type="dxa"/>
                              <w:jc w:val="center"/>
                              <w:tblLayout w:type="fixed"/>
                              <w:tblCellMar>
                                <w:left w:w="58" w:type="dxa"/>
                                <w:right w:w="58" w:type="dxa"/>
                              </w:tblCellMar>
                              <w:tblLook w:val="04A0" w:firstRow="1" w:lastRow="0" w:firstColumn="1" w:lastColumn="0" w:noHBand="0" w:noVBand="1"/>
                            </w:tblPr>
                            <w:tblGrid>
                              <w:gridCol w:w="380"/>
                              <w:gridCol w:w="643"/>
                              <w:gridCol w:w="463"/>
                              <w:gridCol w:w="464"/>
                              <w:gridCol w:w="438"/>
                              <w:gridCol w:w="488"/>
                              <w:gridCol w:w="464"/>
                              <w:gridCol w:w="463"/>
                              <w:gridCol w:w="464"/>
                              <w:gridCol w:w="463"/>
                              <w:gridCol w:w="463"/>
                              <w:gridCol w:w="464"/>
                              <w:gridCol w:w="464"/>
                              <w:gridCol w:w="462"/>
                              <w:gridCol w:w="464"/>
                              <w:gridCol w:w="466"/>
                            </w:tblGrid>
                            <w:tr w:rsidR="004433C6" w:rsidRPr="002B270C" w14:paraId="16E7F69A" w14:textId="77777777" w:rsidTr="001E1F36">
                              <w:trPr>
                                <w:trHeight w:val="143"/>
                                <w:jc w:val="center"/>
                              </w:trPr>
                              <w:tc>
                                <w:tcPr>
                                  <w:tcW w:w="380" w:type="dxa"/>
                                  <w:vMerge w:val="restart"/>
                                  <w:tcBorders>
                                    <w:top w:val="single" w:sz="4" w:space="0" w:color="auto"/>
                                    <w:left w:val="single" w:sz="4" w:space="0" w:color="auto"/>
                                    <w:right w:val="single" w:sz="4" w:space="0" w:color="auto"/>
                                  </w:tcBorders>
                                  <w:shd w:val="clear" w:color="auto" w:fill="auto"/>
                                  <w:vAlign w:val="center"/>
                                </w:tcPr>
                                <w:p w14:paraId="15C2C98F" w14:textId="7650A911" w:rsidR="004433C6" w:rsidRPr="009A2518" w:rsidRDefault="004433C6" w:rsidP="00865AAE">
                                  <w:pPr>
                                    <w:jc w:val="center"/>
                                    <w:rPr>
                                      <w:rFonts w:asciiTheme="majorBidi" w:hAnsiTheme="majorBidi" w:cstheme="majorBidi"/>
                                      <w:sz w:val="22"/>
                                      <w:szCs w:val="22"/>
                                    </w:rPr>
                                  </w:pPr>
                                  <w:r>
                                    <w:rPr>
                                      <w:rFonts w:asciiTheme="majorBidi" w:hAnsiTheme="majorBidi" w:cstheme="majorBidi"/>
                                      <w:sz w:val="22"/>
                                      <w:szCs w:val="22"/>
                                    </w:rPr>
                                    <w:t>1</w:t>
                                  </w:r>
                                </w:p>
                              </w:tc>
                              <w:tc>
                                <w:tcPr>
                                  <w:tcW w:w="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671D2D1F" w14:textId="279B8ED2" w:rsidR="004433C6" w:rsidRPr="009A2518" w:rsidRDefault="004433C6" w:rsidP="00434C8B">
                                  <w:pPr>
                                    <w:jc w:val="center"/>
                                    <w:rPr>
                                      <w:rFonts w:asciiTheme="majorBidi" w:hAnsiTheme="majorBidi" w:cstheme="majorBidi"/>
                                      <w:sz w:val="22"/>
                                      <w:szCs w:val="22"/>
                                    </w:rPr>
                                  </w:pPr>
                                  <w:r w:rsidRPr="009A2518">
                                    <w:rPr>
                                      <w:rFonts w:asciiTheme="majorBidi" w:hAnsiTheme="majorBidi" w:cstheme="majorBidi"/>
                                      <w:sz w:val="22"/>
                                      <w:szCs w:val="22"/>
                                    </w:rPr>
                                    <w:t>REF</w:t>
                                  </w:r>
                                </w:p>
                              </w:tc>
                              <w:tc>
                                <w:tcPr>
                                  <w:tcW w:w="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6558FEB0" w14:textId="77777777" w:rsidR="004433C6" w:rsidRPr="009A2518" w:rsidRDefault="004433C6" w:rsidP="00434C8B">
                                  <w:pPr>
                                    <w:jc w:val="center"/>
                                    <w:rPr>
                                      <w:rFonts w:asciiTheme="majorBidi" w:hAnsiTheme="majorBidi" w:cstheme="majorBidi"/>
                                      <w:sz w:val="22"/>
                                      <w:szCs w:val="22"/>
                                    </w:rPr>
                                  </w:pPr>
                                  <w:r w:rsidRPr="009A2518">
                                    <w:rPr>
                                      <w:rFonts w:asciiTheme="majorBidi" w:hAnsiTheme="majorBidi" w:cstheme="majorBidi"/>
                                      <w:sz w:val="22"/>
                                      <w:szCs w:val="22"/>
                                    </w:rPr>
                                    <w:t>sil</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222F8C84" w14:textId="77777777" w:rsidR="004433C6" w:rsidRPr="009A2518" w:rsidRDefault="004433C6" w:rsidP="00434C8B">
                                  <w:pPr>
                                    <w:jc w:val="center"/>
                                    <w:rPr>
                                      <w:rFonts w:asciiTheme="majorBidi" w:hAnsiTheme="majorBidi" w:cstheme="majorBidi"/>
                                      <w:sz w:val="22"/>
                                      <w:szCs w:val="22"/>
                                    </w:rPr>
                                  </w:pPr>
                                  <w:r w:rsidRPr="009A2518">
                                    <w:rPr>
                                      <w:rFonts w:asciiTheme="majorBidi" w:hAnsiTheme="majorBidi" w:cstheme="majorBidi"/>
                                      <w:sz w:val="22"/>
                                      <w:szCs w:val="22"/>
                                    </w:rPr>
                                    <w:t>hh</w:t>
                                  </w:r>
                                </w:p>
                              </w:tc>
                              <w:tc>
                                <w:tcPr>
                                  <w:tcW w:w="4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152E70FB" w14:textId="77777777" w:rsidR="004433C6" w:rsidRPr="009A2518" w:rsidRDefault="004433C6" w:rsidP="00434C8B">
                                  <w:pPr>
                                    <w:jc w:val="center"/>
                                    <w:rPr>
                                      <w:rFonts w:asciiTheme="majorBidi" w:hAnsiTheme="majorBidi" w:cstheme="majorBidi"/>
                                      <w:sz w:val="22"/>
                                      <w:szCs w:val="22"/>
                                    </w:rPr>
                                  </w:pPr>
                                  <w:r w:rsidRPr="009A2518">
                                    <w:rPr>
                                      <w:rFonts w:asciiTheme="majorBidi" w:hAnsiTheme="majorBidi" w:cstheme="majorBidi"/>
                                      <w:sz w:val="22"/>
                                      <w:szCs w:val="22"/>
                                    </w:rPr>
                                    <w:t>aw</w:t>
                                  </w:r>
                                </w:p>
                              </w:tc>
                              <w:tc>
                                <w:tcPr>
                                  <w:tcW w:w="4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31B11C89" w14:textId="77777777" w:rsidR="004433C6" w:rsidRPr="009A2518" w:rsidRDefault="004433C6" w:rsidP="00434C8B">
                                  <w:pPr>
                                    <w:jc w:val="center"/>
                                    <w:rPr>
                                      <w:rFonts w:asciiTheme="majorBidi" w:hAnsiTheme="majorBidi" w:cstheme="majorBidi"/>
                                      <w:sz w:val="22"/>
                                      <w:szCs w:val="22"/>
                                    </w:rPr>
                                  </w:pPr>
                                  <w:r w:rsidRPr="009A2518">
                                    <w:rPr>
                                      <w:rFonts w:asciiTheme="majorBidi" w:hAnsiTheme="majorBidi" w:cstheme="majorBidi"/>
                                      <w:sz w:val="22"/>
                                      <w:szCs w:val="22"/>
                                    </w:rPr>
                                    <w:t>sil</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72A074F4" w14:textId="77777777" w:rsidR="004433C6" w:rsidRPr="009A2518" w:rsidRDefault="004433C6" w:rsidP="00434C8B">
                                  <w:pPr>
                                    <w:jc w:val="center"/>
                                    <w:rPr>
                                      <w:rFonts w:asciiTheme="majorBidi" w:hAnsiTheme="majorBidi" w:cstheme="majorBidi"/>
                                      <w:sz w:val="22"/>
                                      <w:szCs w:val="22"/>
                                    </w:rPr>
                                  </w:pPr>
                                  <w:r w:rsidRPr="009A2518">
                                    <w:rPr>
                                      <w:rFonts w:asciiTheme="majorBidi" w:hAnsiTheme="majorBidi" w:cstheme="majorBidi"/>
                                      <w:sz w:val="22"/>
                                      <w:szCs w:val="22"/>
                                    </w:rPr>
                                    <w:t>g</w:t>
                                  </w:r>
                                </w:p>
                              </w:tc>
                              <w:tc>
                                <w:tcPr>
                                  <w:tcW w:w="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10B3B5E5" w14:textId="77777777" w:rsidR="004433C6" w:rsidRPr="009A2518" w:rsidRDefault="004433C6" w:rsidP="00434C8B">
                                  <w:pPr>
                                    <w:jc w:val="center"/>
                                    <w:rPr>
                                      <w:rFonts w:asciiTheme="majorBidi" w:hAnsiTheme="majorBidi" w:cstheme="majorBidi"/>
                                      <w:sz w:val="22"/>
                                      <w:szCs w:val="22"/>
                                    </w:rPr>
                                  </w:pPr>
                                  <w:r w:rsidRPr="009A2518">
                                    <w:rPr>
                                      <w:rFonts w:asciiTheme="majorBidi" w:hAnsiTheme="majorBidi" w:cstheme="majorBidi"/>
                                      <w:sz w:val="22"/>
                                      <w:szCs w:val="22"/>
                                    </w:rPr>
                                    <w:t>uh</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5955D267" w14:textId="77777777" w:rsidR="004433C6" w:rsidRPr="009A2518" w:rsidRDefault="004433C6" w:rsidP="00434C8B">
                                  <w:pPr>
                                    <w:jc w:val="center"/>
                                    <w:rPr>
                                      <w:rFonts w:asciiTheme="majorBidi" w:hAnsiTheme="majorBidi" w:cstheme="majorBidi"/>
                                      <w:sz w:val="22"/>
                                      <w:szCs w:val="22"/>
                                    </w:rPr>
                                  </w:pPr>
                                  <w:r w:rsidRPr="009A2518">
                                    <w:rPr>
                                      <w:rFonts w:asciiTheme="majorBidi" w:hAnsiTheme="majorBidi" w:cstheme="majorBidi"/>
                                      <w:sz w:val="22"/>
                                      <w:szCs w:val="22"/>
                                    </w:rPr>
                                    <w:t>sil</w:t>
                                  </w:r>
                                </w:p>
                              </w:tc>
                              <w:tc>
                                <w:tcPr>
                                  <w:tcW w:w="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4C75ACCF" w14:textId="4572845F" w:rsidR="004433C6" w:rsidRPr="009A2518" w:rsidRDefault="004433C6" w:rsidP="00434C8B">
                                  <w:pPr>
                                    <w:jc w:val="center"/>
                                    <w:rPr>
                                      <w:rFonts w:asciiTheme="majorBidi" w:hAnsiTheme="majorBidi" w:cstheme="majorBidi"/>
                                      <w:sz w:val="22"/>
                                      <w:szCs w:val="22"/>
                                    </w:rPr>
                                  </w:pPr>
                                  <w:r w:rsidRPr="002B270C">
                                    <w:rPr>
                                      <w:rFonts w:asciiTheme="majorBidi" w:hAnsiTheme="majorBidi" w:cstheme="majorBidi"/>
                                      <w:sz w:val="22"/>
                                      <w:szCs w:val="22"/>
                                    </w:rPr>
                                    <w:t>D</w:t>
                                  </w:r>
                                </w:p>
                              </w:tc>
                              <w:tc>
                                <w:tcPr>
                                  <w:tcW w:w="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5973508C" w14:textId="77777777" w:rsidR="004433C6" w:rsidRPr="009A2518" w:rsidRDefault="004433C6" w:rsidP="00434C8B">
                                  <w:pPr>
                                    <w:jc w:val="center"/>
                                    <w:rPr>
                                      <w:rFonts w:asciiTheme="majorBidi" w:hAnsiTheme="majorBidi" w:cstheme="majorBidi"/>
                                      <w:sz w:val="22"/>
                                      <w:szCs w:val="22"/>
                                    </w:rPr>
                                  </w:pPr>
                                  <w:r w:rsidRPr="009A2518">
                                    <w:rPr>
                                      <w:rFonts w:asciiTheme="majorBidi" w:hAnsiTheme="majorBidi" w:cstheme="majorBidi"/>
                                      <w:sz w:val="22"/>
                                      <w:szCs w:val="22"/>
                                    </w:rPr>
                                    <w:t>ix</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37E5F269" w14:textId="77777777" w:rsidR="004433C6" w:rsidRPr="009A2518" w:rsidRDefault="004433C6" w:rsidP="00434C8B">
                                  <w:pPr>
                                    <w:jc w:val="center"/>
                                    <w:rPr>
                                      <w:rFonts w:asciiTheme="majorBidi" w:hAnsiTheme="majorBidi" w:cstheme="majorBidi"/>
                                      <w:sz w:val="22"/>
                                      <w:szCs w:val="22"/>
                                    </w:rPr>
                                  </w:pPr>
                                  <w:r w:rsidRPr="009A2518">
                                    <w:rPr>
                                      <w:rFonts w:asciiTheme="majorBidi" w:hAnsiTheme="majorBidi" w:cstheme="majorBidi"/>
                                      <w:sz w:val="22"/>
                                      <w:szCs w:val="22"/>
                                    </w:rPr>
                                    <w:t>sh</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0B918109" w14:textId="77777777" w:rsidR="004433C6" w:rsidRPr="009A2518" w:rsidRDefault="004433C6" w:rsidP="00434C8B">
                                  <w:pPr>
                                    <w:jc w:val="center"/>
                                    <w:rPr>
                                      <w:rFonts w:asciiTheme="majorBidi" w:hAnsiTheme="majorBidi" w:cstheme="majorBidi"/>
                                      <w:sz w:val="22"/>
                                      <w:szCs w:val="22"/>
                                    </w:rPr>
                                  </w:pPr>
                                  <w:r w:rsidRPr="009A2518">
                                    <w:rPr>
                                      <w:rFonts w:asciiTheme="majorBidi" w:hAnsiTheme="majorBidi" w:cstheme="majorBidi"/>
                                      <w:sz w:val="22"/>
                                      <w:szCs w:val="22"/>
                                    </w:rPr>
                                    <w:t>er</w:t>
                                  </w:r>
                                </w:p>
                              </w:tc>
                              <w:tc>
                                <w:tcPr>
                                  <w:tcW w:w="4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680FF668" w14:textId="77777777" w:rsidR="004433C6" w:rsidRPr="009A2518" w:rsidRDefault="004433C6" w:rsidP="00434C8B">
                                  <w:pPr>
                                    <w:jc w:val="center"/>
                                    <w:rPr>
                                      <w:rFonts w:asciiTheme="majorBidi" w:hAnsiTheme="majorBidi" w:cstheme="majorBidi"/>
                                      <w:sz w:val="22"/>
                                      <w:szCs w:val="22"/>
                                    </w:rPr>
                                  </w:pPr>
                                  <w:r w:rsidRPr="009A2518">
                                    <w:rPr>
                                      <w:rFonts w:asciiTheme="majorBidi" w:hAnsiTheme="majorBidi" w:cstheme="majorBidi"/>
                                      <w:sz w:val="22"/>
                                      <w:szCs w:val="22"/>
                                    </w:rPr>
                                    <w:t>ix</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476CE034" w14:textId="77777777" w:rsidR="004433C6" w:rsidRPr="009A2518" w:rsidRDefault="004433C6" w:rsidP="00434C8B">
                                  <w:pPr>
                                    <w:jc w:val="center"/>
                                    <w:rPr>
                                      <w:rFonts w:asciiTheme="majorBidi" w:hAnsiTheme="majorBidi" w:cstheme="majorBidi"/>
                                      <w:sz w:val="22"/>
                                      <w:szCs w:val="22"/>
                                    </w:rPr>
                                  </w:pPr>
                                  <w:r w:rsidRPr="009A2518">
                                    <w:rPr>
                                      <w:rFonts w:asciiTheme="majorBidi" w:hAnsiTheme="majorBidi" w:cstheme="majorBidi"/>
                                      <w:sz w:val="22"/>
                                      <w:szCs w:val="22"/>
                                    </w:rPr>
                                    <w:t>en</w:t>
                                  </w:r>
                                </w:p>
                              </w:tc>
                              <w:tc>
                                <w:tcPr>
                                  <w:tcW w:w="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36E1FE5D" w14:textId="77777777" w:rsidR="004433C6" w:rsidRPr="009A2518" w:rsidRDefault="004433C6" w:rsidP="00434C8B">
                                  <w:pPr>
                                    <w:jc w:val="center"/>
                                    <w:rPr>
                                      <w:rFonts w:asciiTheme="majorBidi" w:hAnsiTheme="majorBidi" w:cstheme="majorBidi"/>
                                      <w:sz w:val="22"/>
                                      <w:szCs w:val="22"/>
                                    </w:rPr>
                                  </w:pPr>
                                  <w:r w:rsidRPr="009A2518">
                                    <w:rPr>
                                      <w:rFonts w:asciiTheme="majorBidi" w:hAnsiTheme="majorBidi" w:cstheme="majorBidi"/>
                                      <w:sz w:val="22"/>
                                      <w:szCs w:val="22"/>
                                    </w:rPr>
                                    <w:t>sil</w:t>
                                  </w:r>
                                </w:p>
                              </w:tc>
                            </w:tr>
                            <w:tr w:rsidR="004433C6" w:rsidRPr="002B270C" w14:paraId="7319B6AC" w14:textId="77777777" w:rsidTr="001E1F36">
                              <w:trPr>
                                <w:trHeight w:val="142"/>
                                <w:jc w:val="center"/>
                              </w:trPr>
                              <w:tc>
                                <w:tcPr>
                                  <w:tcW w:w="380" w:type="dxa"/>
                                  <w:vMerge/>
                                  <w:tcBorders>
                                    <w:left w:val="single" w:sz="4" w:space="0" w:color="auto"/>
                                    <w:bottom w:val="single" w:sz="4" w:space="0" w:color="auto"/>
                                    <w:right w:val="single" w:sz="4" w:space="0" w:color="auto"/>
                                  </w:tcBorders>
                                  <w:shd w:val="clear" w:color="auto" w:fill="auto"/>
                                  <w:vAlign w:val="center"/>
                                </w:tcPr>
                                <w:p w14:paraId="66A36864" w14:textId="77777777" w:rsidR="004433C6" w:rsidRDefault="004433C6" w:rsidP="00865AAE">
                                  <w:pPr>
                                    <w:jc w:val="center"/>
                                    <w:rPr>
                                      <w:rFonts w:asciiTheme="majorBidi" w:hAnsiTheme="majorBidi" w:cstheme="majorBidi"/>
                                      <w:sz w:val="22"/>
                                      <w:szCs w:val="22"/>
                                    </w:rPr>
                                  </w:pPr>
                                </w:p>
                              </w:tc>
                              <w:tc>
                                <w:tcPr>
                                  <w:tcW w:w="643"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5BEC29FE" w14:textId="2A149DF0" w:rsidR="004433C6" w:rsidRPr="009A2518" w:rsidRDefault="004433C6" w:rsidP="00434C8B">
                                  <w:pPr>
                                    <w:jc w:val="center"/>
                                    <w:rPr>
                                      <w:rFonts w:asciiTheme="majorBidi" w:hAnsiTheme="majorBidi" w:cstheme="majorBidi"/>
                                      <w:sz w:val="22"/>
                                      <w:szCs w:val="22"/>
                                    </w:rPr>
                                  </w:pPr>
                                  <w:r>
                                    <w:rPr>
                                      <w:rFonts w:asciiTheme="majorBidi" w:hAnsiTheme="majorBidi" w:cstheme="majorBidi"/>
                                      <w:sz w:val="22"/>
                                      <w:szCs w:val="22"/>
                                    </w:rPr>
                                    <w:t>HYP</w:t>
                                  </w:r>
                                </w:p>
                              </w:tc>
                              <w:tc>
                                <w:tcPr>
                                  <w:tcW w:w="463"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0E13CA05"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sil</w:t>
                                  </w:r>
                                </w:p>
                              </w:tc>
                              <w:tc>
                                <w:tcPr>
                                  <w:tcW w:w="464"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2839E601"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hh</w:t>
                                  </w:r>
                                </w:p>
                              </w:tc>
                              <w:tc>
                                <w:tcPr>
                                  <w:tcW w:w="438" w:type="dxa"/>
                                  <w:tcBorders>
                                    <w:top w:val="single" w:sz="4" w:space="0" w:color="auto"/>
                                    <w:left w:val="single" w:sz="4" w:space="0" w:color="auto"/>
                                    <w:bottom w:val="single" w:sz="4" w:space="0" w:color="auto"/>
                                    <w:right w:val="single" w:sz="4" w:space="0" w:color="auto"/>
                                  </w:tcBorders>
                                  <w:shd w:val="clear" w:color="auto" w:fill="FFFF00"/>
                                  <w:tcMar>
                                    <w:left w:w="58" w:type="dxa"/>
                                    <w:right w:w="58" w:type="dxa"/>
                                  </w:tcMar>
                                  <w:hideMark/>
                                </w:tcPr>
                                <w:p w14:paraId="50397314"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ah</w:t>
                                  </w:r>
                                </w:p>
                              </w:tc>
                              <w:tc>
                                <w:tcPr>
                                  <w:tcW w:w="488"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4700A161"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sil</w:t>
                                  </w:r>
                                </w:p>
                              </w:tc>
                              <w:tc>
                                <w:tcPr>
                                  <w:tcW w:w="464"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7E3BDB47"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g</w:t>
                                  </w:r>
                                </w:p>
                              </w:tc>
                              <w:tc>
                                <w:tcPr>
                                  <w:tcW w:w="463"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59583937"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uh</w:t>
                                  </w:r>
                                </w:p>
                              </w:tc>
                              <w:tc>
                                <w:tcPr>
                                  <w:tcW w:w="464"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2897C7BA"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sil</w:t>
                                  </w:r>
                                </w:p>
                              </w:tc>
                              <w:tc>
                                <w:tcPr>
                                  <w:tcW w:w="463"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61D5EEC1" w14:textId="07C3CE2C" w:rsidR="004433C6" w:rsidRPr="009A2518" w:rsidRDefault="004433C6" w:rsidP="00434C8B">
                                  <w:pPr>
                                    <w:keepNext/>
                                    <w:keepLines/>
                                    <w:jc w:val="center"/>
                                    <w:outlineLvl w:val="4"/>
                                    <w:rPr>
                                      <w:rFonts w:asciiTheme="majorBidi" w:eastAsiaTheme="majorEastAsia" w:hAnsiTheme="majorBidi" w:cstheme="majorBidi"/>
                                      <w:sz w:val="22"/>
                                      <w:szCs w:val="22"/>
                                    </w:rPr>
                                  </w:pPr>
                                  <w:r w:rsidRPr="002B270C">
                                    <w:rPr>
                                      <w:rFonts w:asciiTheme="majorBidi" w:hAnsiTheme="majorBidi" w:cstheme="majorBidi"/>
                                      <w:sz w:val="22"/>
                                      <w:szCs w:val="22"/>
                                    </w:rPr>
                                    <w:t>D</w:t>
                                  </w:r>
                                </w:p>
                              </w:tc>
                              <w:tc>
                                <w:tcPr>
                                  <w:tcW w:w="463" w:type="dxa"/>
                                  <w:tcBorders>
                                    <w:top w:val="single" w:sz="4" w:space="0" w:color="auto"/>
                                    <w:left w:val="single" w:sz="4" w:space="0" w:color="auto"/>
                                    <w:bottom w:val="single" w:sz="4" w:space="0" w:color="auto"/>
                                    <w:right w:val="single" w:sz="4" w:space="0" w:color="auto"/>
                                  </w:tcBorders>
                                  <w:shd w:val="clear" w:color="auto" w:fill="FFFF00"/>
                                  <w:tcMar>
                                    <w:left w:w="58" w:type="dxa"/>
                                    <w:right w:w="58" w:type="dxa"/>
                                  </w:tcMar>
                                  <w:hideMark/>
                                </w:tcPr>
                                <w:p w14:paraId="67354731"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ey</w:t>
                                  </w:r>
                                </w:p>
                              </w:tc>
                              <w:tc>
                                <w:tcPr>
                                  <w:tcW w:w="464"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01F8FDEB"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sh</w:t>
                                  </w:r>
                                </w:p>
                              </w:tc>
                              <w:tc>
                                <w:tcPr>
                                  <w:tcW w:w="464"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4831CF0D"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er</w:t>
                                  </w:r>
                                </w:p>
                              </w:tc>
                              <w:tc>
                                <w:tcPr>
                                  <w:tcW w:w="462"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39E105C9"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ix</w:t>
                                  </w:r>
                                </w:p>
                              </w:tc>
                              <w:tc>
                                <w:tcPr>
                                  <w:tcW w:w="464" w:type="dxa"/>
                                  <w:tcBorders>
                                    <w:top w:val="single" w:sz="4" w:space="0" w:color="auto"/>
                                    <w:left w:val="single" w:sz="4" w:space="0" w:color="auto"/>
                                    <w:bottom w:val="single" w:sz="4" w:space="0" w:color="auto"/>
                                    <w:right w:val="single" w:sz="4" w:space="0" w:color="auto"/>
                                  </w:tcBorders>
                                  <w:shd w:val="clear" w:color="auto" w:fill="FFFF00"/>
                                  <w:tcMar>
                                    <w:left w:w="58" w:type="dxa"/>
                                    <w:right w:w="58" w:type="dxa"/>
                                  </w:tcMar>
                                  <w:hideMark/>
                                </w:tcPr>
                                <w:p w14:paraId="08A7B542"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ng</w:t>
                                  </w:r>
                                </w:p>
                              </w:tc>
                              <w:tc>
                                <w:tcPr>
                                  <w:tcW w:w="466"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24E15229"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sil</w:t>
                                  </w:r>
                                </w:p>
                              </w:tc>
                            </w:tr>
                            <w:tr w:rsidR="004433C6" w:rsidRPr="002B270C" w14:paraId="6B849AAB" w14:textId="77777777" w:rsidTr="001E1F36">
                              <w:trPr>
                                <w:trHeight w:val="143"/>
                                <w:jc w:val="center"/>
                              </w:trPr>
                              <w:tc>
                                <w:tcPr>
                                  <w:tcW w:w="380" w:type="dxa"/>
                                  <w:vMerge w:val="restart"/>
                                  <w:tcBorders>
                                    <w:top w:val="single" w:sz="4" w:space="0" w:color="auto"/>
                                    <w:left w:val="single" w:sz="4" w:space="0" w:color="auto"/>
                                    <w:right w:val="single" w:sz="4" w:space="0" w:color="auto"/>
                                  </w:tcBorders>
                                  <w:shd w:val="clear" w:color="auto" w:fill="auto"/>
                                  <w:vAlign w:val="center"/>
                                </w:tcPr>
                                <w:p w14:paraId="6C24B9F5" w14:textId="0F72E0BF" w:rsidR="004433C6" w:rsidRPr="009A2518" w:rsidRDefault="004433C6" w:rsidP="00865AAE">
                                  <w:pPr>
                                    <w:keepNext/>
                                    <w:keepLines/>
                                    <w:jc w:val="center"/>
                                    <w:outlineLvl w:val="4"/>
                                    <w:rPr>
                                      <w:rFonts w:asciiTheme="majorBidi" w:hAnsiTheme="majorBidi" w:cstheme="majorBidi"/>
                                      <w:sz w:val="22"/>
                                      <w:szCs w:val="22"/>
                                    </w:rPr>
                                  </w:pPr>
                                  <w:r>
                                    <w:rPr>
                                      <w:rFonts w:asciiTheme="majorBidi" w:hAnsiTheme="majorBidi" w:cstheme="majorBidi"/>
                                      <w:sz w:val="22"/>
                                      <w:szCs w:val="22"/>
                                    </w:rPr>
                                    <w:t>2</w:t>
                                  </w:r>
                                </w:p>
                              </w:tc>
                              <w:tc>
                                <w:tcPr>
                                  <w:tcW w:w="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3C81E523" w14:textId="25E8B998"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REF</w:t>
                                  </w:r>
                                </w:p>
                              </w:tc>
                              <w:tc>
                                <w:tcPr>
                                  <w:tcW w:w="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5E4044E8"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sil</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62A06646"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b</w:t>
                                  </w:r>
                                </w:p>
                              </w:tc>
                              <w:tc>
                                <w:tcPr>
                                  <w:tcW w:w="4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3E807E25"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r</w:t>
                                  </w:r>
                                </w:p>
                              </w:tc>
                              <w:tc>
                                <w:tcPr>
                                  <w:tcW w:w="4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62742ECD"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aw</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1E3454C1"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en</w:t>
                                  </w:r>
                                </w:p>
                              </w:tc>
                              <w:tc>
                                <w:tcPr>
                                  <w:tcW w:w="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58A42144"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ay</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2B9D0D8A"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z</w:t>
                                  </w:r>
                                </w:p>
                              </w:tc>
                              <w:tc>
                                <w:tcPr>
                                  <w:tcW w:w="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431D26D2"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ay</w:t>
                                  </w:r>
                                </w:p>
                              </w:tc>
                              <w:tc>
                                <w:tcPr>
                                  <w:tcW w:w="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50672F43"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sil</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218D098A"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b</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3AB3B1B3"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r</w:t>
                                  </w:r>
                                </w:p>
                              </w:tc>
                              <w:tc>
                                <w:tcPr>
                                  <w:tcW w:w="4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1AB4ED35"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aw</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29FCC12E"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m</w:t>
                                  </w:r>
                                </w:p>
                              </w:tc>
                              <w:tc>
                                <w:tcPr>
                                  <w:tcW w:w="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608BBAA8"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ax</w:t>
                                  </w:r>
                                </w:p>
                              </w:tc>
                            </w:tr>
                            <w:tr w:rsidR="004433C6" w:rsidRPr="002B270C" w14:paraId="20889841" w14:textId="77777777" w:rsidTr="001E1F36">
                              <w:trPr>
                                <w:trHeight w:val="142"/>
                                <w:jc w:val="center"/>
                              </w:trPr>
                              <w:tc>
                                <w:tcPr>
                                  <w:tcW w:w="380" w:type="dxa"/>
                                  <w:vMerge/>
                                  <w:tcBorders>
                                    <w:left w:val="single" w:sz="4" w:space="0" w:color="auto"/>
                                    <w:bottom w:val="single" w:sz="4" w:space="0" w:color="auto"/>
                                    <w:right w:val="single" w:sz="4" w:space="0" w:color="auto"/>
                                  </w:tcBorders>
                                  <w:shd w:val="clear" w:color="auto" w:fill="auto"/>
                                  <w:vAlign w:val="center"/>
                                </w:tcPr>
                                <w:p w14:paraId="67D594BA" w14:textId="77777777" w:rsidR="004433C6" w:rsidRDefault="004433C6" w:rsidP="00865AAE">
                                  <w:pPr>
                                    <w:keepNext/>
                                    <w:keepLines/>
                                    <w:jc w:val="center"/>
                                    <w:outlineLvl w:val="4"/>
                                    <w:rPr>
                                      <w:rFonts w:asciiTheme="majorBidi" w:hAnsiTheme="majorBidi" w:cstheme="majorBidi"/>
                                      <w:sz w:val="22"/>
                                      <w:szCs w:val="22"/>
                                    </w:rPr>
                                  </w:pPr>
                                </w:p>
                              </w:tc>
                              <w:tc>
                                <w:tcPr>
                                  <w:tcW w:w="643"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592E7194" w14:textId="73FBB90E" w:rsidR="004433C6" w:rsidRPr="009A2518" w:rsidRDefault="004433C6" w:rsidP="00434C8B">
                                  <w:pPr>
                                    <w:keepNext/>
                                    <w:keepLines/>
                                    <w:jc w:val="center"/>
                                    <w:outlineLvl w:val="4"/>
                                    <w:rPr>
                                      <w:rFonts w:asciiTheme="majorBidi" w:eastAsiaTheme="majorEastAsia" w:hAnsiTheme="majorBidi" w:cstheme="majorBidi"/>
                                      <w:sz w:val="22"/>
                                      <w:szCs w:val="22"/>
                                    </w:rPr>
                                  </w:pPr>
                                  <w:r>
                                    <w:rPr>
                                      <w:rFonts w:asciiTheme="majorBidi" w:hAnsiTheme="majorBidi" w:cstheme="majorBidi"/>
                                      <w:sz w:val="22"/>
                                      <w:szCs w:val="22"/>
                                    </w:rPr>
                                    <w:t>HYP</w:t>
                                  </w:r>
                                </w:p>
                              </w:tc>
                              <w:tc>
                                <w:tcPr>
                                  <w:tcW w:w="463"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65C8247D"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sil</w:t>
                                  </w:r>
                                </w:p>
                              </w:tc>
                              <w:tc>
                                <w:tcPr>
                                  <w:tcW w:w="464" w:type="dxa"/>
                                  <w:tcBorders>
                                    <w:top w:val="single" w:sz="4" w:space="0" w:color="auto"/>
                                    <w:left w:val="single" w:sz="4" w:space="0" w:color="auto"/>
                                    <w:bottom w:val="single" w:sz="4" w:space="0" w:color="auto"/>
                                    <w:right w:val="single" w:sz="4" w:space="0" w:color="auto"/>
                                  </w:tcBorders>
                                  <w:shd w:val="clear" w:color="auto" w:fill="FFFF00"/>
                                  <w:tcMar>
                                    <w:left w:w="58" w:type="dxa"/>
                                    <w:right w:w="58" w:type="dxa"/>
                                  </w:tcMar>
                                  <w:hideMark/>
                                </w:tcPr>
                                <w:p w14:paraId="4A2CB490"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p</w:t>
                                  </w:r>
                                </w:p>
                              </w:tc>
                              <w:tc>
                                <w:tcPr>
                                  <w:tcW w:w="438"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3017DA65"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r</w:t>
                                  </w:r>
                                </w:p>
                              </w:tc>
                              <w:tc>
                                <w:tcPr>
                                  <w:tcW w:w="488" w:type="dxa"/>
                                  <w:tcBorders>
                                    <w:top w:val="single" w:sz="4" w:space="0" w:color="auto"/>
                                    <w:left w:val="single" w:sz="4" w:space="0" w:color="auto"/>
                                    <w:bottom w:val="single" w:sz="4" w:space="0" w:color="auto"/>
                                    <w:right w:val="single" w:sz="4" w:space="0" w:color="auto"/>
                                  </w:tcBorders>
                                  <w:shd w:val="clear" w:color="auto" w:fill="FFFF00"/>
                                  <w:tcMar>
                                    <w:left w:w="58" w:type="dxa"/>
                                    <w:right w:w="58" w:type="dxa"/>
                                  </w:tcMar>
                                  <w:hideMark/>
                                </w:tcPr>
                                <w:p w14:paraId="1E22259E"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ow</w:t>
                                  </w:r>
                                </w:p>
                              </w:tc>
                              <w:tc>
                                <w:tcPr>
                                  <w:tcW w:w="464"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1F09D878"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en</w:t>
                                  </w:r>
                                </w:p>
                              </w:tc>
                              <w:tc>
                                <w:tcPr>
                                  <w:tcW w:w="463"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57C244AA"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ay</w:t>
                                  </w:r>
                                </w:p>
                              </w:tc>
                              <w:tc>
                                <w:tcPr>
                                  <w:tcW w:w="464"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52D11C20"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z</w:t>
                                  </w:r>
                                </w:p>
                              </w:tc>
                              <w:tc>
                                <w:tcPr>
                                  <w:tcW w:w="463"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3B30E6D2"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ay</w:t>
                                  </w:r>
                                </w:p>
                              </w:tc>
                              <w:tc>
                                <w:tcPr>
                                  <w:tcW w:w="463"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5E13CF0B"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sil</w:t>
                                  </w:r>
                                </w:p>
                              </w:tc>
                              <w:tc>
                                <w:tcPr>
                                  <w:tcW w:w="464"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38FAC126"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b</w:t>
                                  </w:r>
                                </w:p>
                              </w:tc>
                              <w:tc>
                                <w:tcPr>
                                  <w:tcW w:w="464"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06D094B7"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r</w:t>
                                  </w:r>
                                </w:p>
                              </w:tc>
                              <w:tc>
                                <w:tcPr>
                                  <w:tcW w:w="462" w:type="dxa"/>
                                  <w:tcBorders>
                                    <w:top w:val="single" w:sz="4" w:space="0" w:color="auto"/>
                                    <w:left w:val="single" w:sz="4" w:space="0" w:color="auto"/>
                                    <w:bottom w:val="single" w:sz="4" w:space="0" w:color="auto"/>
                                    <w:right w:val="single" w:sz="4" w:space="0" w:color="auto"/>
                                  </w:tcBorders>
                                  <w:shd w:val="clear" w:color="auto" w:fill="FFFF00"/>
                                  <w:tcMar>
                                    <w:left w:w="58" w:type="dxa"/>
                                    <w:right w:w="58" w:type="dxa"/>
                                  </w:tcMar>
                                  <w:hideMark/>
                                </w:tcPr>
                                <w:p w14:paraId="0AE5F604"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aa</w:t>
                                  </w:r>
                                </w:p>
                              </w:tc>
                              <w:tc>
                                <w:tcPr>
                                  <w:tcW w:w="464"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331BC082"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m</w:t>
                                  </w:r>
                                </w:p>
                              </w:tc>
                              <w:tc>
                                <w:tcPr>
                                  <w:tcW w:w="466"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4AB518E3"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ax</w:t>
                                  </w:r>
                                </w:p>
                              </w:tc>
                            </w:tr>
                            <w:tr w:rsidR="004433C6" w:rsidRPr="002B270C" w14:paraId="7B662A45" w14:textId="77777777" w:rsidTr="001E1F36">
                              <w:trPr>
                                <w:trHeight w:val="143"/>
                                <w:jc w:val="center"/>
                              </w:trPr>
                              <w:tc>
                                <w:tcPr>
                                  <w:tcW w:w="380" w:type="dxa"/>
                                  <w:vMerge w:val="restart"/>
                                  <w:tcBorders>
                                    <w:top w:val="single" w:sz="4" w:space="0" w:color="auto"/>
                                    <w:left w:val="single" w:sz="4" w:space="0" w:color="auto"/>
                                    <w:right w:val="single" w:sz="4" w:space="0" w:color="auto"/>
                                  </w:tcBorders>
                                  <w:shd w:val="clear" w:color="auto" w:fill="auto"/>
                                  <w:vAlign w:val="center"/>
                                </w:tcPr>
                                <w:p w14:paraId="26920877" w14:textId="010B9760" w:rsidR="004433C6" w:rsidRPr="009A2518" w:rsidRDefault="004433C6" w:rsidP="00865AAE">
                                  <w:pPr>
                                    <w:keepNext/>
                                    <w:keepLines/>
                                    <w:jc w:val="center"/>
                                    <w:outlineLvl w:val="4"/>
                                    <w:rPr>
                                      <w:rFonts w:asciiTheme="majorBidi" w:hAnsiTheme="majorBidi" w:cstheme="majorBidi"/>
                                      <w:sz w:val="22"/>
                                      <w:szCs w:val="22"/>
                                    </w:rPr>
                                  </w:pPr>
                                  <w:r>
                                    <w:rPr>
                                      <w:rFonts w:asciiTheme="majorBidi" w:hAnsiTheme="majorBidi" w:cstheme="majorBidi"/>
                                      <w:sz w:val="22"/>
                                      <w:szCs w:val="22"/>
                                    </w:rPr>
                                    <w:t>3</w:t>
                                  </w:r>
                                </w:p>
                              </w:tc>
                              <w:tc>
                                <w:tcPr>
                                  <w:tcW w:w="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3345BCA5" w14:textId="07B785BB"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REF</w:t>
                                  </w:r>
                                </w:p>
                              </w:tc>
                              <w:tc>
                                <w:tcPr>
                                  <w:tcW w:w="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1562E747"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sil</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0E4F4066"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en</w:t>
                                  </w:r>
                                </w:p>
                              </w:tc>
                              <w:tc>
                                <w:tcPr>
                                  <w:tcW w:w="4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116645F9"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eh</w:t>
                                  </w:r>
                                </w:p>
                              </w:tc>
                              <w:tc>
                                <w:tcPr>
                                  <w:tcW w:w="4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1B972EC9"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v</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11EA99E2"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er</w:t>
                                  </w:r>
                                </w:p>
                              </w:tc>
                              <w:tc>
                                <w:tcPr>
                                  <w:tcW w:w="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701E23CD"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hh</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4F507239"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ae</w:t>
                                  </w:r>
                                </w:p>
                              </w:tc>
                              <w:tc>
                                <w:tcPr>
                                  <w:tcW w:w="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5C3ACD32"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sil</w:t>
                                  </w:r>
                                </w:p>
                              </w:tc>
                              <w:tc>
                                <w:tcPr>
                                  <w:tcW w:w="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56DEE4DC"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p</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3FFEA2C4"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ix</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26B700B0"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er</w:t>
                                  </w:r>
                                </w:p>
                              </w:tc>
                              <w:tc>
                                <w:tcPr>
                                  <w:tcW w:w="4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55A21E5A"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ix</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4773484C"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en</w:t>
                                  </w:r>
                                </w:p>
                              </w:tc>
                              <w:tc>
                                <w:tcPr>
                                  <w:tcW w:w="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2CA97124"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m</w:t>
                                  </w:r>
                                </w:p>
                              </w:tc>
                            </w:tr>
                            <w:tr w:rsidR="004433C6" w:rsidRPr="002B270C" w14:paraId="397447A3" w14:textId="77777777" w:rsidTr="001E1F36">
                              <w:trPr>
                                <w:trHeight w:val="142"/>
                                <w:jc w:val="center"/>
                              </w:trPr>
                              <w:tc>
                                <w:tcPr>
                                  <w:tcW w:w="380" w:type="dxa"/>
                                  <w:vMerge/>
                                  <w:tcBorders>
                                    <w:left w:val="single" w:sz="4" w:space="0" w:color="auto"/>
                                    <w:bottom w:val="single" w:sz="4" w:space="0" w:color="auto"/>
                                    <w:right w:val="single" w:sz="4" w:space="0" w:color="auto"/>
                                  </w:tcBorders>
                                  <w:shd w:val="clear" w:color="auto" w:fill="auto"/>
                                  <w:vAlign w:val="center"/>
                                </w:tcPr>
                                <w:p w14:paraId="0E5E7D29" w14:textId="77777777" w:rsidR="004433C6" w:rsidRDefault="004433C6" w:rsidP="00865AAE">
                                  <w:pPr>
                                    <w:keepNext/>
                                    <w:keepLines/>
                                    <w:jc w:val="center"/>
                                    <w:outlineLvl w:val="4"/>
                                    <w:rPr>
                                      <w:rFonts w:asciiTheme="majorBidi" w:hAnsiTheme="majorBidi" w:cstheme="majorBidi"/>
                                      <w:sz w:val="22"/>
                                      <w:szCs w:val="22"/>
                                    </w:rPr>
                                  </w:pPr>
                                </w:p>
                              </w:tc>
                              <w:tc>
                                <w:tcPr>
                                  <w:tcW w:w="643"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1970A21D" w14:textId="1AF7491F" w:rsidR="004433C6" w:rsidRPr="009A2518" w:rsidRDefault="004433C6" w:rsidP="00434C8B">
                                  <w:pPr>
                                    <w:keepNext/>
                                    <w:keepLines/>
                                    <w:jc w:val="center"/>
                                    <w:outlineLvl w:val="4"/>
                                    <w:rPr>
                                      <w:rFonts w:asciiTheme="majorBidi" w:eastAsiaTheme="majorEastAsia" w:hAnsiTheme="majorBidi" w:cstheme="majorBidi"/>
                                      <w:sz w:val="22"/>
                                      <w:szCs w:val="22"/>
                                    </w:rPr>
                                  </w:pPr>
                                  <w:r>
                                    <w:rPr>
                                      <w:rFonts w:asciiTheme="majorBidi" w:hAnsiTheme="majorBidi" w:cstheme="majorBidi"/>
                                      <w:sz w:val="22"/>
                                      <w:szCs w:val="22"/>
                                    </w:rPr>
                                    <w:t>HYP</w:t>
                                  </w:r>
                                </w:p>
                              </w:tc>
                              <w:tc>
                                <w:tcPr>
                                  <w:tcW w:w="463"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1107EE8E"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sil</w:t>
                                  </w:r>
                                </w:p>
                              </w:tc>
                              <w:tc>
                                <w:tcPr>
                                  <w:tcW w:w="464" w:type="dxa"/>
                                  <w:tcBorders>
                                    <w:top w:val="single" w:sz="4" w:space="0" w:color="auto"/>
                                    <w:left w:val="single" w:sz="4" w:space="0" w:color="auto"/>
                                    <w:bottom w:val="single" w:sz="4" w:space="0" w:color="auto"/>
                                    <w:right w:val="single" w:sz="4" w:space="0" w:color="auto"/>
                                  </w:tcBorders>
                                  <w:shd w:val="clear" w:color="auto" w:fill="FFFF00"/>
                                  <w:tcMar>
                                    <w:left w:w="58" w:type="dxa"/>
                                    <w:right w:w="58" w:type="dxa"/>
                                  </w:tcMar>
                                  <w:hideMark/>
                                </w:tcPr>
                                <w:p w14:paraId="78578404"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ix</w:t>
                                  </w:r>
                                </w:p>
                              </w:tc>
                              <w:tc>
                                <w:tcPr>
                                  <w:tcW w:w="438" w:type="dxa"/>
                                  <w:tcBorders>
                                    <w:top w:val="single" w:sz="4" w:space="0" w:color="auto"/>
                                    <w:left w:val="single" w:sz="4" w:space="0" w:color="auto"/>
                                    <w:bottom w:val="single" w:sz="4" w:space="0" w:color="auto"/>
                                    <w:right w:val="single" w:sz="4" w:space="0" w:color="auto"/>
                                  </w:tcBorders>
                                  <w:shd w:val="clear" w:color="auto" w:fill="FFFF00"/>
                                  <w:tcMar>
                                    <w:left w:w="58" w:type="dxa"/>
                                    <w:right w:w="58" w:type="dxa"/>
                                  </w:tcMar>
                                  <w:hideMark/>
                                </w:tcPr>
                                <w:p w14:paraId="507083C4"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z</w:t>
                                  </w:r>
                                </w:p>
                              </w:tc>
                              <w:tc>
                                <w:tcPr>
                                  <w:tcW w:w="488" w:type="dxa"/>
                                  <w:tcBorders>
                                    <w:top w:val="single" w:sz="4" w:space="0" w:color="auto"/>
                                    <w:left w:val="single" w:sz="4" w:space="0" w:color="auto"/>
                                    <w:bottom w:val="single" w:sz="4" w:space="0" w:color="auto"/>
                                    <w:right w:val="single" w:sz="4" w:space="0" w:color="auto"/>
                                  </w:tcBorders>
                                  <w:shd w:val="clear" w:color="auto" w:fill="FFFF00"/>
                                  <w:tcMar>
                                    <w:left w:w="58" w:type="dxa"/>
                                    <w:right w:w="58" w:type="dxa"/>
                                  </w:tcMar>
                                  <w:hideMark/>
                                </w:tcPr>
                                <w:p w14:paraId="077BC8DA"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ix</w:t>
                                  </w:r>
                                </w:p>
                              </w:tc>
                              <w:tc>
                                <w:tcPr>
                                  <w:tcW w:w="464"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32D51416"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er</w:t>
                                  </w:r>
                                </w:p>
                              </w:tc>
                              <w:tc>
                                <w:tcPr>
                                  <w:tcW w:w="463"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33704F02"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hh</w:t>
                                  </w:r>
                                </w:p>
                              </w:tc>
                              <w:tc>
                                <w:tcPr>
                                  <w:tcW w:w="464"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7693D059"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ae</w:t>
                                  </w:r>
                                </w:p>
                              </w:tc>
                              <w:tc>
                                <w:tcPr>
                                  <w:tcW w:w="463"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1FACD142"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sil</w:t>
                                  </w:r>
                                </w:p>
                              </w:tc>
                              <w:tc>
                                <w:tcPr>
                                  <w:tcW w:w="463" w:type="dxa"/>
                                  <w:tcBorders>
                                    <w:top w:val="single" w:sz="4" w:space="0" w:color="auto"/>
                                    <w:left w:val="single" w:sz="4" w:space="0" w:color="auto"/>
                                    <w:bottom w:val="single" w:sz="4" w:space="0" w:color="auto"/>
                                    <w:right w:val="single" w:sz="4" w:space="0" w:color="auto"/>
                                  </w:tcBorders>
                                  <w:shd w:val="clear" w:color="auto" w:fill="FFFF00"/>
                                  <w:tcMar>
                                    <w:left w:w="58" w:type="dxa"/>
                                    <w:right w:w="58" w:type="dxa"/>
                                  </w:tcMar>
                                  <w:hideMark/>
                                </w:tcPr>
                                <w:p w14:paraId="43E48C3F"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d</w:t>
                                  </w:r>
                                </w:p>
                              </w:tc>
                              <w:tc>
                                <w:tcPr>
                                  <w:tcW w:w="464"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31E51A5D"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ix</w:t>
                                  </w:r>
                                </w:p>
                              </w:tc>
                              <w:tc>
                                <w:tcPr>
                                  <w:tcW w:w="464" w:type="dxa"/>
                                  <w:tcBorders>
                                    <w:top w:val="single" w:sz="4" w:space="0" w:color="auto"/>
                                    <w:left w:val="single" w:sz="4" w:space="0" w:color="auto"/>
                                    <w:bottom w:val="single" w:sz="4" w:space="0" w:color="auto"/>
                                    <w:right w:val="single" w:sz="4" w:space="0" w:color="auto"/>
                                  </w:tcBorders>
                                  <w:shd w:val="clear" w:color="auto" w:fill="FFFF00"/>
                                  <w:tcMar>
                                    <w:left w:w="58" w:type="dxa"/>
                                    <w:right w:w="58" w:type="dxa"/>
                                  </w:tcMar>
                                  <w:hideMark/>
                                </w:tcPr>
                                <w:p w14:paraId="3D313495"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r</w:t>
                                  </w:r>
                                </w:p>
                              </w:tc>
                              <w:tc>
                                <w:tcPr>
                                  <w:tcW w:w="462"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23BB06F5"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ix</w:t>
                                  </w:r>
                                </w:p>
                              </w:tc>
                              <w:tc>
                                <w:tcPr>
                                  <w:tcW w:w="464"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59069BC6"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en</w:t>
                                  </w:r>
                                </w:p>
                              </w:tc>
                              <w:tc>
                                <w:tcPr>
                                  <w:tcW w:w="466" w:type="dxa"/>
                                  <w:tcBorders>
                                    <w:top w:val="single" w:sz="4" w:space="0" w:color="auto"/>
                                    <w:left w:val="single" w:sz="4" w:space="0" w:color="auto"/>
                                    <w:bottom w:val="single" w:sz="4" w:space="0" w:color="auto"/>
                                    <w:right w:val="single" w:sz="4" w:space="0" w:color="auto"/>
                                  </w:tcBorders>
                                  <w:shd w:val="clear" w:color="auto" w:fill="FFFF00"/>
                                  <w:tcMar>
                                    <w:left w:w="58" w:type="dxa"/>
                                    <w:right w:w="58" w:type="dxa"/>
                                  </w:tcMar>
                                  <w:hideMark/>
                                </w:tcPr>
                                <w:p w14:paraId="6D92F2AA" w14:textId="1BBCE7A1" w:rsidR="004433C6" w:rsidRPr="009A2518" w:rsidRDefault="004433C6" w:rsidP="00434C8B">
                                  <w:pPr>
                                    <w:keepNext/>
                                    <w:keepLines/>
                                    <w:jc w:val="center"/>
                                    <w:outlineLvl w:val="4"/>
                                    <w:rPr>
                                      <w:rFonts w:asciiTheme="majorBidi" w:eastAsiaTheme="majorEastAsia" w:hAnsiTheme="majorBidi" w:cstheme="majorBidi"/>
                                      <w:sz w:val="22"/>
                                      <w:szCs w:val="22"/>
                                    </w:rPr>
                                  </w:pPr>
                                  <w:r w:rsidRPr="00EA41F8">
                                    <w:rPr>
                                      <w:rFonts w:asciiTheme="majorBidi" w:hAnsiTheme="majorBidi" w:cstheme="majorBidi"/>
                                      <w:sz w:val="22"/>
                                      <w:szCs w:val="22"/>
                                    </w:rPr>
                                    <w:t>–</w:t>
                                  </w:r>
                                </w:p>
                              </w:tc>
                            </w:tr>
                            <w:tr w:rsidR="004433C6" w:rsidRPr="002B270C" w14:paraId="0D9F4EB9" w14:textId="77777777" w:rsidTr="001E1F36">
                              <w:trPr>
                                <w:trHeight w:val="143"/>
                                <w:jc w:val="center"/>
                              </w:trPr>
                              <w:tc>
                                <w:tcPr>
                                  <w:tcW w:w="380" w:type="dxa"/>
                                  <w:vMerge w:val="restart"/>
                                  <w:tcBorders>
                                    <w:top w:val="single" w:sz="4" w:space="0" w:color="auto"/>
                                    <w:left w:val="single" w:sz="4" w:space="0" w:color="auto"/>
                                    <w:right w:val="single" w:sz="4" w:space="0" w:color="auto"/>
                                  </w:tcBorders>
                                  <w:shd w:val="clear" w:color="auto" w:fill="auto"/>
                                  <w:vAlign w:val="center"/>
                                </w:tcPr>
                                <w:p w14:paraId="0D092DD4" w14:textId="34BAF22D" w:rsidR="004433C6" w:rsidRPr="009A2518" w:rsidRDefault="004433C6" w:rsidP="00865AAE">
                                  <w:pPr>
                                    <w:keepNext/>
                                    <w:keepLines/>
                                    <w:jc w:val="center"/>
                                    <w:outlineLvl w:val="4"/>
                                    <w:rPr>
                                      <w:rFonts w:asciiTheme="majorBidi" w:hAnsiTheme="majorBidi" w:cstheme="majorBidi"/>
                                      <w:sz w:val="22"/>
                                      <w:szCs w:val="22"/>
                                    </w:rPr>
                                  </w:pPr>
                                  <w:r>
                                    <w:rPr>
                                      <w:rFonts w:asciiTheme="majorBidi" w:hAnsiTheme="majorBidi" w:cstheme="majorBidi"/>
                                      <w:sz w:val="22"/>
                                      <w:szCs w:val="22"/>
                                    </w:rPr>
                                    <w:t>4</w:t>
                                  </w:r>
                                </w:p>
                              </w:tc>
                              <w:tc>
                                <w:tcPr>
                                  <w:tcW w:w="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3CED1700" w14:textId="59F45261"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REF</w:t>
                                  </w:r>
                                </w:p>
                              </w:tc>
                              <w:tc>
                                <w:tcPr>
                                  <w:tcW w:w="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6E982C38"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sil</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5EE55CA6"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ax</w:t>
                                  </w:r>
                                </w:p>
                              </w:tc>
                              <w:tc>
                                <w:tcPr>
                                  <w:tcW w:w="4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20203355"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f</w:t>
                                  </w:r>
                                </w:p>
                              </w:tc>
                              <w:tc>
                                <w:tcPr>
                                  <w:tcW w:w="4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0E5E145B"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ix</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4A3F9DAE"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sh</w:t>
                                  </w:r>
                                </w:p>
                              </w:tc>
                              <w:tc>
                                <w:tcPr>
                                  <w:tcW w:w="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05910603"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el</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27A066DA"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z</w:t>
                                  </w:r>
                                </w:p>
                              </w:tc>
                              <w:tc>
                                <w:tcPr>
                                  <w:tcW w:w="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4F9670CB"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sil</w:t>
                                  </w:r>
                                </w:p>
                              </w:tc>
                              <w:tc>
                                <w:tcPr>
                                  <w:tcW w:w="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5971ED0B" w14:textId="77777777" w:rsidR="004433C6" w:rsidRPr="009A2518" w:rsidRDefault="004433C6" w:rsidP="00434C8B">
                                  <w:pPr>
                                    <w:keepNext/>
                                    <w:keepLines/>
                                    <w:jc w:val="center"/>
                                    <w:outlineLvl w:val="4"/>
                                    <w:rPr>
                                      <w:rFonts w:asciiTheme="majorBidi" w:hAnsiTheme="majorBidi" w:cstheme="majorBidi"/>
                                      <w:sz w:val="22"/>
                                      <w:szCs w:val="22"/>
                                    </w:rPr>
                                  </w:pPr>
                                  <w:r w:rsidRPr="009A2518">
                                    <w:rPr>
                                      <w:rFonts w:asciiTheme="majorBidi" w:hAnsiTheme="majorBidi" w:cstheme="majorBidi"/>
                                      <w:sz w:val="22"/>
                                      <w:szCs w:val="22"/>
                                    </w:rPr>
                                    <w:t>m</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029F9BE9"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iy</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402CF61D"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sil</w:t>
                                  </w:r>
                                </w:p>
                              </w:tc>
                              <w:tc>
                                <w:tcPr>
                                  <w:tcW w:w="4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17EA806B"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t</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1A4D5719"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aa</w:t>
                                  </w:r>
                                </w:p>
                              </w:tc>
                              <w:tc>
                                <w:tcPr>
                                  <w:tcW w:w="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241325D6"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en</w:t>
                                  </w:r>
                                </w:p>
                              </w:tc>
                            </w:tr>
                            <w:tr w:rsidR="004433C6" w:rsidRPr="002B270C" w14:paraId="41707E8B" w14:textId="77777777" w:rsidTr="001E1F36">
                              <w:trPr>
                                <w:trHeight w:val="211"/>
                                <w:jc w:val="center"/>
                              </w:trPr>
                              <w:tc>
                                <w:tcPr>
                                  <w:tcW w:w="380" w:type="dxa"/>
                                  <w:vMerge/>
                                  <w:tcBorders>
                                    <w:left w:val="single" w:sz="4" w:space="0" w:color="auto"/>
                                    <w:bottom w:val="single" w:sz="4" w:space="0" w:color="auto"/>
                                    <w:right w:val="single" w:sz="4" w:space="0" w:color="auto"/>
                                  </w:tcBorders>
                                  <w:shd w:val="clear" w:color="auto" w:fill="auto"/>
                                </w:tcPr>
                                <w:p w14:paraId="2CFCD87C" w14:textId="77777777" w:rsidR="004433C6" w:rsidRDefault="004433C6" w:rsidP="00434C8B">
                                  <w:pPr>
                                    <w:keepNext/>
                                    <w:keepLines/>
                                    <w:jc w:val="center"/>
                                    <w:outlineLvl w:val="4"/>
                                    <w:rPr>
                                      <w:rFonts w:asciiTheme="majorBidi" w:hAnsiTheme="majorBidi" w:cstheme="majorBidi"/>
                                      <w:sz w:val="22"/>
                                      <w:szCs w:val="22"/>
                                    </w:rPr>
                                  </w:pPr>
                                </w:p>
                              </w:tc>
                              <w:tc>
                                <w:tcPr>
                                  <w:tcW w:w="643" w:type="dxa"/>
                                  <w:tcBorders>
                                    <w:top w:val="single" w:sz="4" w:space="0" w:color="auto"/>
                                    <w:left w:val="single" w:sz="4" w:space="0" w:color="auto"/>
                                    <w:bottom w:val="single" w:sz="4" w:space="0" w:color="auto"/>
                                    <w:right w:val="single" w:sz="4" w:space="0" w:color="auto"/>
                                  </w:tcBorders>
                                  <w:shd w:val="clear" w:color="auto" w:fill="FFFFFF" w:themeFill="background1"/>
                                  <w:tcMar>
                                    <w:left w:w="58" w:type="dxa"/>
                                    <w:right w:w="58" w:type="dxa"/>
                                  </w:tcMar>
                                </w:tcPr>
                                <w:p w14:paraId="43AD1808" w14:textId="390EDC43" w:rsidR="004433C6" w:rsidRPr="00EA41F8" w:rsidRDefault="004433C6" w:rsidP="00434C8B">
                                  <w:pPr>
                                    <w:keepNext/>
                                    <w:keepLines/>
                                    <w:jc w:val="center"/>
                                    <w:outlineLvl w:val="4"/>
                                    <w:rPr>
                                      <w:rFonts w:asciiTheme="majorBidi" w:eastAsiaTheme="majorEastAsia" w:hAnsiTheme="majorBidi" w:cstheme="majorBidi"/>
                                      <w:sz w:val="22"/>
                                      <w:szCs w:val="22"/>
                                    </w:rPr>
                                  </w:pPr>
                                  <w:r>
                                    <w:rPr>
                                      <w:rFonts w:asciiTheme="majorBidi" w:hAnsiTheme="majorBidi" w:cstheme="majorBidi"/>
                                      <w:sz w:val="22"/>
                                      <w:szCs w:val="22"/>
                                    </w:rPr>
                                    <w:t>HYP</w:t>
                                  </w:r>
                                </w:p>
                              </w:tc>
                              <w:tc>
                                <w:tcPr>
                                  <w:tcW w:w="463" w:type="dxa"/>
                                  <w:tcBorders>
                                    <w:top w:val="single" w:sz="4" w:space="0" w:color="auto"/>
                                    <w:left w:val="single" w:sz="4" w:space="0" w:color="auto"/>
                                    <w:bottom w:val="single" w:sz="4" w:space="0" w:color="auto"/>
                                    <w:right w:val="single" w:sz="4" w:space="0" w:color="auto"/>
                                  </w:tcBorders>
                                  <w:shd w:val="clear" w:color="auto" w:fill="FFFFFF" w:themeFill="background1"/>
                                  <w:tcMar>
                                    <w:left w:w="58" w:type="dxa"/>
                                    <w:right w:w="58" w:type="dxa"/>
                                  </w:tcMar>
                                </w:tcPr>
                                <w:p w14:paraId="627FB742" w14:textId="0147469B" w:rsidR="004433C6" w:rsidRPr="00EA41F8" w:rsidRDefault="004433C6" w:rsidP="00434C8B">
                                  <w:pPr>
                                    <w:keepNext/>
                                    <w:keepLines/>
                                    <w:jc w:val="center"/>
                                    <w:outlineLvl w:val="4"/>
                                    <w:rPr>
                                      <w:rFonts w:asciiTheme="majorBidi" w:eastAsiaTheme="majorEastAsia" w:hAnsiTheme="majorBidi" w:cstheme="majorBidi"/>
                                      <w:sz w:val="22"/>
                                      <w:szCs w:val="22"/>
                                    </w:rPr>
                                  </w:pPr>
                                  <w:r w:rsidRPr="00EA41F8">
                                    <w:rPr>
                                      <w:rFonts w:asciiTheme="majorBidi" w:hAnsiTheme="majorBidi" w:cstheme="majorBidi"/>
                                      <w:sz w:val="22"/>
                                      <w:szCs w:val="22"/>
                                    </w:rPr>
                                    <w:t>sil</w:t>
                                  </w:r>
                                </w:p>
                              </w:tc>
                              <w:tc>
                                <w:tcPr>
                                  <w:tcW w:w="464" w:type="dxa"/>
                                  <w:tcBorders>
                                    <w:top w:val="single" w:sz="4" w:space="0" w:color="auto"/>
                                    <w:left w:val="single" w:sz="4" w:space="0" w:color="auto"/>
                                    <w:bottom w:val="single" w:sz="4" w:space="0" w:color="auto"/>
                                    <w:right w:val="single" w:sz="4" w:space="0" w:color="auto"/>
                                  </w:tcBorders>
                                  <w:shd w:val="clear" w:color="auto" w:fill="FFFF00"/>
                                  <w:tcMar>
                                    <w:left w:w="58" w:type="dxa"/>
                                    <w:right w:w="58" w:type="dxa"/>
                                  </w:tcMar>
                                </w:tcPr>
                                <w:p w14:paraId="58A65357" w14:textId="5425E05F" w:rsidR="004433C6" w:rsidRPr="00EA41F8" w:rsidRDefault="004433C6" w:rsidP="00434C8B">
                                  <w:pPr>
                                    <w:keepNext/>
                                    <w:keepLines/>
                                    <w:jc w:val="center"/>
                                    <w:outlineLvl w:val="4"/>
                                    <w:rPr>
                                      <w:rFonts w:asciiTheme="majorBidi" w:eastAsiaTheme="majorEastAsia" w:hAnsiTheme="majorBidi" w:cstheme="majorBidi"/>
                                      <w:sz w:val="22"/>
                                      <w:szCs w:val="22"/>
                                    </w:rPr>
                                  </w:pPr>
                                  <w:r w:rsidRPr="00EA41F8">
                                    <w:rPr>
                                      <w:rFonts w:asciiTheme="majorBidi" w:hAnsiTheme="majorBidi" w:cstheme="majorBidi"/>
                                      <w:sz w:val="22"/>
                                      <w:szCs w:val="22"/>
                                    </w:rPr>
                                    <w:t>aa</w:t>
                                  </w:r>
                                </w:p>
                              </w:tc>
                              <w:tc>
                                <w:tcPr>
                                  <w:tcW w:w="438" w:type="dxa"/>
                                  <w:tcBorders>
                                    <w:top w:val="single" w:sz="4" w:space="0" w:color="auto"/>
                                    <w:left w:val="single" w:sz="4" w:space="0" w:color="auto"/>
                                    <w:bottom w:val="single" w:sz="4" w:space="0" w:color="auto"/>
                                    <w:right w:val="single" w:sz="4" w:space="0" w:color="auto"/>
                                  </w:tcBorders>
                                  <w:shd w:val="clear" w:color="auto" w:fill="FFFFFF" w:themeFill="background1"/>
                                  <w:tcMar>
                                    <w:left w:w="58" w:type="dxa"/>
                                    <w:right w:w="58" w:type="dxa"/>
                                  </w:tcMar>
                                </w:tcPr>
                                <w:p w14:paraId="7FD80DD0" w14:textId="23BF106F" w:rsidR="004433C6" w:rsidRPr="00EA41F8" w:rsidRDefault="004433C6" w:rsidP="00434C8B">
                                  <w:pPr>
                                    <w:keepNext/>
                                    <w:keepLines/>
                                    <w:jc w:val="center"/>
                                    <w:outlineLvl w:val="4"/>
                                    <w:rPr>
                                      <w:rFonts w:asciiTheme="majorBidi" w:eastAsiaTheme="majorEastAsia" w:hAnsiTheme="majorBidi" w:cstheme="majorBidi"/>
                                      <w:sz w:val="22"/>
                                      <w:szCs w:val="22"/>
                                    </w:rPr>
                                  </w:pPr>
                                  <w:r w:rsidRPr="00EA41F8">
                                    <w:rPr>
                                      <w:rFonts w:asciiTheme="majorBidi" w:hAnsiTheme="majorBidi" w:cstheme="majorBidi"/>
                                      <w:sz w:val="22"/>
                                      <w:szCs w:val="22"/>
                                    </w:rPr>
                                    <w:t>f</w:t>
                                  </w:r>
                                </w:p>
                              </w:tc>
                              <w:tc>
                                <w:tcPr>
                                  <w:tcW w:w="488" w:type="dxa"/>
                                  <w:tcBorders>
                                    <w:top w:val="single" w:sz="4" w:space="0" w:color="auto"/>
                                    <w:left w:val="single" w:sz="4" w:space="0" w:color="auto"/>
                                    <w:bottom w:val="single" w:sz="4" w:space="0" w:color="auto"/>
                                    <w:right w:val="single" w:sz="4" w:space="0" w:color="auto"/>
                                  </w:tcBorders>
                                  <w:shd w:val="clear" w:color="auto" w:fill="FFFFFF" w:themeFill="background1"/>
                                  <w:tcMar>
                                    <w:left w:w="58" w:type="dxa"/>
                                    <w:right w:w="58" w:type="dxa"/>
                                  </w:tcMar>
                                </w:tcPr>
                                <w:p w14:paraId="1E96E345" w14:textId="4F2E947B" w:rsidR="004433C6" w:rsidRPr="00EA41F8" w:rsidRDefault="004433C6" w:rsidP="00434C8B">
                                  <w:pPr>
                                    <w:keepNext/>
                                    <w:keepLines/>
                                    <w:jc w:val="center"/>
                                    <w:outlineLvl w:val="4"/>
                                    <w:rPr>
                                      <w:rFonts w:asciiTheme="majorBidi" w:eastAsiaTheme="majorEastAsia" w:hAnsiTheme="majorBidi" w:cstheme="majorBidi"/>
                                      <w:sz w:val="22"/>
                                      <w:szCs w:val="22"/>
                                    </w:rPr>
                                  </w:pPr>
                                  <w:r w:rsidRPr="00EA41F8">
                                    <w:rPr>
                                      <w:rFonts w:asciiTheme="majorBidi" w:hAnsiTheme="majorBidi" w:cstheme="majorBidi"/>
                                      <w:sz w:val="22"/>
                                      <w:szCs w:val="22"/>
                                    </w:rPr>
                                    <w:t>ix</w:t>
                                  </w:r>
                                </w:p>
                              </w:tc>
                              <w:tc>
                                <w:tcPr>
                                  <w:tcW w:w="464" w:type="dxa"/>
                                  <w:tcBorders>
                                    <w:top w:val="single" w:sz="4" w:space="0" w:color="auto"/>
                                    <w:left w:val="single" w:sz="4" w:space="0" w:color="auto"/>
                                    <w:bottom w:val="single" w:sz="4" w:space="0" w:color="auto"/>
                                    <w:right w:val="single" w:sz="4" w:space="0" w:color="auto"/>
                                  </w:tcBorders>
                                  <w:shd w:val="clear" w:color="auto" w:fill="FFFFFF" w:themeFill="background1"/>
                                  <w:tcMar>
                                    <w:left w:w="58" w:type="dxa"/>
                                    <w:right w:w="58" w:type="dxa"/>
                                  </w:tcMar>
                                </w:tcPr>
                                <w:p w14:paraId="1D99878A" w14:textId="153ADFE6" w:rsidR="004433C6" w:rsidRPr="00EA41F8" w:rsidRDefault="004433C6" w:rsidP="00434C8B">
                                  <w:pPr>
                                    <w:keepNext/>
                                    <w:keepLines/>
                                    <w:jc w:val="center"/>
                                    <w:outlineLvl w:val="4"/>
                                    <w:rPr>
                                      <w:rFonts w:asciiTheme="majorBidi" w:eastAsiaTheme="majorEastAsia" w:hAnsiTheme="majorBidi" w:cstheme="majorBidi"/>
                                      <w:sz w:val="22"/>
                                      <w:szCs w:val="22"/>
                                    </w:rPr>
                                  </w:pPr>
                                  <w:r w:rsidRPr="00EA41F8">
                                    <w:rPr>
                                      <w:rFonts w:asciiTheme="majorBidi" w:hAnsiTheme="majorBidi" w:cstheme="majorBidi"/>
                                      <w:sz w:val="22"/>
                                      <w:szCs w:val="22"/>
                                    </w:rPr>
                                    <w:t>sh</w:t>
                                  </w:r>
                                </w:p>
                              </w:tc>
                              <w:tc>
                                <w:tcPr>
                                  <w:tcW w:w="463" w:type="dxa"/>
                                  <w:tcBorders>
                                    <w:top w:val="single" w:sz="4" w:space="0" w:color="auto"/>
                                    <w:left w:val="single" w:sz="4" w:space="0" w:color="auto"/>
                                    <w:bottom w:val="single" w:sz="4" w:space="0" w:color="auto"/>
                                    <w:right w:val="single" w:sz="4" w:space="0" w:color="auto"/>
                                  </w:tcBorders>
                                  <w:shd w:val="clear" w:color="auto" w:fill="FFFFFF" w:themeFill="background1"/>
                                  <w:tcMar>
                                    <w:left w:w="58" w:type="dxa"/>
                                    <w:right w:w="58" w:type="dxa"/>
                                  </w:tcMar>
                                </w:tcPr>
                                <w:p w14:paraId="25F178D3" w14:textId="5CAF299C" w:rsidR="004433C6" w:rsidRPr="00EA41F8" w:rsidRDefault="004433C6" w:rsidP="00434C8B">
                                  <w:pPr>
                                    <w:keepNext/>
                                    <w:keepLines/>
                                    <w:jc w:val="center"/>
                                    <w:outlineLvl w:val="4"/>
                                    <w:rPr>
                                      <w:rFonts w:asciiTheme="majorBidi" w:eastAsiaTheme="majorEastAsia" w:hAnsiTheme="majorBidi" w:cstheme="majorBidi"/>
                                      <w:sz w:val="22"/>
                                      <w:szCs w:val="22"/>
                                    </w:rPr>
                                  </w:pPr>
                                  <w:r w:rsidRPr="00EA41F8">
                                    <w:rPr>
                                      <w:rFonts w:asciiTheme="majorBidi" w:hAnsiTheme="majorBidi" w:cstheme="majorBidi"/>
                                      <w:sz w:val="22"/>
                                      <w:szCs w:val="22"/>
                                    </w:rPr>
                                    <w:t>el</w:t>
                                  </w:r>
                                </w:p>
                              </w:tc>
                              <w:tc>
                                <w:tcPr>
                                  <w:tcW w:w="464" w:type="dxa"/>
                                  <w:tcBorders>
                                    <w:top w:val="single" w:sz="4" w:space="0" w:color="auto"/>
                                    <w:left w:val="single" w:sz="4" w:space="0" w:color="auto"/>
                                    <w:bottom w:val="single" w:sz="4" w:space="0" w:color="auto"/>
                                    <w:right w:val="single" w:sz="4" w:space="0" w:color="auto"/>
                                  </w:tcBorders>
                                  <w:shd w:val="clear" w:color="auto" w:fill="FFFF00"/>
                                  <w:tcMar>
                                    <w:left w:w="58" w:type="dxa"/>
                                    <w:right w:w="58" w:type="dxa"/>
                                  </w:tcMar>
                                </w:tcPr>
                                <w:p w14:paraId="3BB4F944" w14:textId="2216DF84" w:rsidR="004433C6" w:rsidRPr="00EA41F8" w:rsidRDefault="004433C6" w:rsidP="00434C8B">
                                  <w:pPr>
                                    <w:keepNext/>
                                    <w:keepLines/>
                                    <w:jc w:val="center"/>
                                    <w:outlineLvl w:val="4"/>
                                    <w:rPr>
                                      <w:rFonts w:asciiTheme="majorBidi" w:eastAsiaTheme="majorEastAsia" w:hAnsiTheme="majorBidi" w:cstheme="majorBidi"/>
                                      <w:sz w:val="22"/>
                                      <w:szCs w:val="22"/>
                                    </w:rPr>
                                  </w:pPr>
                                  <w:r w:rsidRPr="00EA41F8">
                                    <w:rPr>
                                      <w:rFonts w:asciiTheme="majorBidi" w:hAnsiTheme="majorBidi" w:cstheme="majorBidi"/>
                                      <w:sz w:val="22"/>
                                      <w:szCs w:val="22"/>
                                    </w:rPr>
                                    <w:t>–</w:t>
                                  </w:r>
                                </w:p>
                              </w:tc>
                              <w:tc>
                                <w:tcPr>
                                  <w:tcW w:w="463" w:type="dxa"/>
                                  <w:tcBorders>
                                    <w:top w:val="single" w:sz="4" w:space="0" w:color="auto"/>
                                    <w:left w:val="single" w:sz="4" w:space="0" w:color="auto"/>
                                    <w:bottom w:val="single" w:sz="4" w:space="0" w:color="auto"/>
                                    <w:right w:val="single" w:sz="4" w:space="0" w:color="auto"/>
                                  </w:tcBorders>
                                  <w:shd w:val="clear" w:color="auto" w:fill="FFFFFF" w:themeFill="background1"/>
                                  <w:tcMar>
                                    <w:left w:w="58" w:type="dxa"/>
                                    <w:right w:w="58" w:type="dxa"/>
                                  </w:tcMar>
                                </w:tcPr>
                                <w:p w14:paraId="28CB6B8A" w14:textId="484B5366" w:rsidR="004433C6" w:rsidRPr="00EA41F8" w:rsidRDefault="004433C6" w:rsidP="00434C8B">
                                  <w:pPr>
                                    <w:keepNext/>
                                    <w:keepLines/>
                                    <w:jc w:val="center"/>
                                    <w:outlineLvl w:val="4"/>
                                    <w:rPr>
                                      <w:rFonts w:asciiTheme="majorBidi" w:eastAsiaTheme="majorEastAsia" w:hAnsiTheme="majorBidi" w:cstheme="majorBidi"/>
                                      <w:sz w:val="22"/>
                                      <w:szCs w:val="22"/>
                                    </w:rPr>
                                  </w:pPr>
                                  <w:r w:rsidRPr="00EA41F8">
                                    <w:rPr>
                                      <w:rFonts w:asciiTheme="majorBidi" w:hAnsiTheme="majorBidi" w:cstheme="majorBidi"/>
                                      <w:sz w:val="22"/>
                                      <w:szCs w:val="22"/>
                                    </w:rPr>
                                    <w:t>sil</w:t>
                                  </w:r>
                                </w:p>
                              </w:tc>
                              <w:tc>
                                <w:tcPr>
                                  <w:tcW w:w="463" w:type="dxa"/>
                                  <w:tcBorders>
                                    <w:top w:val="single" w:sz="4" w:space="0" w:color="auto"/>
                                    <w:left w:val="single" w:sz="4" w:space="0" w:color="auto"/>
                                    <w:bottom w:val="single" w:sz="4" w:space="0" w:color="auto"/>
                                    <w:right w:val="single" w:sz="4" w:space="0" w:color="auto"/>
                                  </w:tcBorders>
                                  <w:shd w:val="clear" w:color="auto" w:fill="FFFFFF" w:themeFill="background1"/>
                                  <w:tcMar>
                                    <w:left w:w="58" w:type="dxa"/>
                                    <w:right w:w="58" w:type="dxa"/>
                                  </w:tcMar>
                                </w:tcPr>
                                <w:p w14:paraId="1EE94BB3" w14:textId="5C92A472" w:rsidR="004433C6" w:rsidRPr="00EA41F8" w:rsidRDefault="004433C6" w:rsidP="00434C8B">
                                  <w:pPr>
                                    <w:keepNext/>
                                    <w:keepLines/>
                                    <w:jc w:val="center"/>
                                    <w:outlineLvl w:val="4"/>
                                    <w:rPr>
                                      <w:rFonts w:asciiTheme="majorBidi" w:eastAsiaTheme="majorEastAsia" w:hAnsiTheme="majorBidi" w:cstheme="majorBidi"/>
                                      <w:sz w:val="22"/>
                                      <w:szCs w:val="22"/>
                                    </w:rPr>
                                  </w:pPr>
                                  <w:r w:rsidRPr="00EA41F8">
                                    <w:rPr>
                                      <w:rFonts w:asciiTheme="majorBidi" w:hAnsiTheme="majorBidi" w:cstheme="majorBidi"/>
                                      <w:sz w:val="22"/>
                                      <w:szCs w:val="22"/>
                                    </w:rPr>
                                    <w:t>m</w:t>
                                  </w:r>
                                </w:p>
                              </w:tc>
                              <w:tc>
                                <w:tcPr>
                                  <w:tcW w:w="464" w:type="dxa"/>
                                  <w:tcBorders>
                                    <w:top w:val="single" w:sz="4" w:space="0" w:color="auto"/>
                                    <w:left w:val="single" w:sz="4" w:space="0" w:color="auto"/>
                                    <w:bottom w:val="single" w:sz="4" w:space="0" w:color="auto"/>
                                    <w:right w:val="single" w:sz="4" w:space="0" w:color="auto"/>
                                  </w:tcBorders>
                                  <w:shd w:val="clear" w:color="auto" w:fill="FFFF00"/>
                                  <w:tcMar>
                                    <w:left w:w="58" w:type="dxa"/>
                                    <w:right w:w="58" w:type="dxa"/>
                                  </w:tcMar>
                                </w:tcPr>
                                <w:p w14:paraId="7709DF33" w14:textId="35A6FAC7" w:rsidR="004433C6" w:rsidRPr="00EA41F8" w:rsidRDefault="004433C6" w:rsidP="00434C8B">
                                  <w:pPr>
                                    <w:keepNext/>
                                    <w:keepLines/>
                                    <w:jc w:val="center"/>
                                    <w:outlineLvl w:val="4"/>
                                    <w:rPr>
                                      <w:rFonts w:asciiTheme="majorBidi" w:eastAsiaTheme="majorEastAsia" w:hAnsiTheme="majorBidi" w:cstheme="majorBidi"/>
                                      <w:sz w:val="22"/>
                                      <w:szCs w:val="22"/>
                                    </w:rPr>
                                  </w:pPr>
                                  <w:r w:rsidRPr="00EA41F8">
                                    <w:rPr>
                                      <w:rFonts w:asciiTheme="majorBidi" w:hAnsiTheme="majorBidi" w:cstheme="majorBidi"/>
                                      <w:sz w:val="22"/>
                                      <w:szCs w:val="22"/>
                                    </w:rPr>
                                    <w:t>ey</w:t>
                                  </w:r>
                                </w:p>
                              </w:tc>
                              <w:tc>
                                <w:tcPr>
                                  <w:tcW w:w="464" w:type="dxa"/>
                                  <w:tcBorders>
                                    <w:top w:val="single" w:sz="4" w:space="0" w:color="auto"/>
                                    <w:left w:val="single" w:sz="4" w:space="0" w:color="auto"/>
                                    <w:bottom w:val="single" w:sz="4" w:space="0" w:color="auto"/>
                                    <w:right w:val="single" w:sz="4" w:space="0" w:color="auto"/>
                                  </w:tcBorders>
                                  <w:shd w:val="clear" w:color="auto" w:fill="FFFFFF" w:themeFill="background1"/>
                                  <w:tcMar>
                                    <w:left w:w="58" w:type="dxa"/>
                                    <w:right w:w="58" w:type="dxa"/>
                                  </w:tcMar>
                                </w:tcPr>
                                <w:p w14:paraId="50C4AB2D" w14:textId="387C8161" w:rsidR="004433C6" w:rsidRPr="00EA41F8" w:rsidRDefault="004433C6" w:rsidP="00434C8B">
                                  <w:pPr>
                                    <w:keepNext/>
                                    <w:keepLines/>
                                    <w:jc w:val="center"/>
                                    <w:outlineLvl w:val="4"/>
                                    <w:rPr>
                                      <w:rFonts w:asciiTheme="majorBidi" w:eastAsiaTheme="majorEastAsia" w:hAnsiTheme="majorBidi" w:cstheme="majorBidi"/>
                                      <w:sz w:val="22"/>
                                      <w:szCs w:val="22"/>
                                    </w:rPr>
                                  </w:pPr>
                                  <w:r w:rsidRPr="00EA41F8">
                                    <w:rPr>
                                      <w:rFonts w:asciiTheme="majorBidi" w:hAnsiTheme="majorBidi" w:cstheme="majorBidi"/>
                                      <w:sz w:val="22"/>
                                      <w:szCs w:val="22"/>
                                    </w:rPr>
                                    <w:t>sil</w:t>
                                  </w:r>
                                </w:p>
                              </w:tc>
                              <w:tc>
                                <w:tcPr>
                                  <w:tcW w:w="462" w:type="dxa"/>
                                  <w:tcBorders>
                                    <w:top w:val="single" w:sz="4" w:space="0" w:color="auto"/>
                                    <w:left w:val="single" w:sz="4" w:space="0" w:color="auto"/>
                                    <w:bottom w:val="single" w:sz="4" w:space="0" w:color="auto"/>
                                    <w:right w:val="single" w:sz="4" w:space="0" w:color="auto"/>
                                  </w:tcBorders>
                                  <w:shd w:val="clear" w:color="auto" w:fill="FFFF00"/>
                                  <w:tcMar>
                                    <w:left w:w="58" w:type="dxa"/>
                                    <w:right w:w="58" w:type="dxa"/>
                                  </w:tcMar>
                                </w:tcPr>
                                <w:p w14:paraId="23E7BCBC" w14:textId="0A28C021" w:rsidR="004433C6" w:rsidRPr="00EA41F8" w:rsidRDefault="004433C6" w:rsidP="00434C8B">
                                  <w:pPr>
                                    <w:keepNext/>
                                    <w:keepLines/>
                                    <w:jc w:val="center"/>
                                    <w:outlineLvl w:val="4"/>
                                    <w:rPr>
                                      <w:rFonts w:asciiTheme="majorBidi" w:eastAsiaTheme="majorEastAsia" w:hAnsiTheme="majorBidi" w:cstheme="majorBidi"/>
                                      <w:sz w:val="22"/>
                                      <w:szCs w:val="22"/>
                                    </w:rPr>
                                  </w:pPr>
                                  <w:r w:rsidRPr="00EA41F8">
                                    <w:rPr>
                                      <w:rFonts w:asciiTheme="majorBidi" w:hAnsiTheme="majorBidi" w:cstheme="majorBidi"/>
                                      <w:sz w:val="22"/>
                                      <w:szCs w:val="22"/>
                                    </w:rPr>
                                    <w:t>d</w:t>
                                  </w:r>
                                </w:p>
                              </w:tc>
                              <w:tc>
                                <w:tcPr>
                                  <w:tcW w:w="464" w:type="dxa"/>
                                  <w:tcBorders>
                                    <w:top w:val="single" w:sz="4" w:space="0" w:color="auto"/>
                                    <w:left w:val="single" w:sz="4" w:space="0" w:color="auto"/>
                                    <w:bottom w:val="single" w:sz="4" w:space="0" w:color="auto"/>
                                    <w:right w:val="single" w:sz="4" w:space="0" w:color="auto"/>
                                  </w:tcBorders>
                                  <w:shd w:val="clear" w:color="auto" w:fill="FFFF00"/>
                                  <w:tcMar>
                                    <w:left w:w="58" w:type="dxa"/>
                                    <w:right w:w="58" w:type="dxa"/>
                                  </w:tcMar>
                                </w:tcPr>
                                <w:p w14:paraId="0C40348B" w14:textId="5EE6D659" w:rsidR="004433C6" w:rsidRPr="00EA41F8" w:rsidRDefault="004433C6" w:rsidP="00434C8B">
                                  <w:pPr>
                                    <w:keepNext/>
                                    <w:keepLines/>
                                    <w:jc w:val="center"/>
                                    <w:outlineLvl w:val="4"/>
                                    <w:rPr>
                                      <w:rFonts w:asciiTheme="majorBidi" w:eastAsiaTheme="majorEastAsia" w:hAnsiTheme="majorBidi" w:cstheme="majorBidi"/>
                                      <w:sz w:val="22"/>
                                      <w:szCs w:val="22"/>
                                    </w:rPr>
                                  </w:pPr>
                                  <w:r w:rsidRPr="00EA41F8">
                                    <w:rPr>
                                      <w:rFonts w:asciiTheme="majorBidi" w:hAnsiTheme="majorBidi" w:cstheme="majorBidi"/>
                                      <w:sz w:val="22"/>
                                      <w:szCs w:val="22"/>
                                    </w:rPr>
                                    <w:t>ah</w:t>
                                  </w:r>
                                </w:p>
                              </w:tc>
                              <w:tc>
                                <w:tcPr>
                                  <w:tcW w:w="466" w:type="dxa"/>
                                  <w:tcBorders>
                                    <w:top w:val="single" w:sz="4" w:space="0" w:color="auto"/>
                                    <w:left w:val="single" w:sz="4" w:space="0" w:color="auto"/>
                                    <w:bottom w:val="single" w:sz="4" w:space="0" w:color="auto"/>
                                    <w:right w:val="single" w:sz="4" w:space="0" w:color="auto"/>
                                  </w:tcBorders>
                                  <w:shd w:val="clear" w:color="auto" w:fill="FFFF00"/>
                                  <w:tcMar>
                                    <w:left w:w="58" w:type="dxa"/>
                                    <w:right w:w="58" w:type="dxa"/>
                                  </w:tcMar>
                                </w:tcPr>
                                <w:p w14:paraId="162C6D79" w14:textId="62A14695" w:rsidR="004433C6" w:rsidRPr="00EA41F8" w:rsidRDefault="004433C6" w:rsidP="00434C8B">
                                  <w:pPr>
                                    <w:keepNext/>
                                    <w:keepLines/>
                                    <w:jc w:val="center"/>
                                    <w:outlineLvl w:val="4"/>
                                    <w:rPr>
                                      <w:rFonts w:asciiTheme="majorBidi" w:eastAsiaTheme="majorEastAsia" w:hAnsiTheme="majorBidi" w:cstheme="majorBidi"/>
                                      <w:sz w:val="22"/>
                                      <w:szCs w:val="22"/>
                                    </w:rPr>
                                  </w:pPr>
                                  <w:r w:rsidRPr="00EA41F8">
                                    <w:rPr>
                                      <w:rFonts w:asciiTheme="majorBidi" w:hAnsiTheme="majorBidi" w:cstheme="majorBidi"/>
                                      <w:sz w:val="22"/>
                                      <w:szCs w:val="22"/>
                                    </w:rPr>
                                    <w:t>ng</w:t>
                                  </w:r>
                                </w:p>
                              </w:tc>
                            </w:tr>
                          </w:tbl>
                          <w:p w14:paraId="231930EF" w14:textId="77777777" w:rsidR="004433C6" w:rsidRDefault="004433C6" w:rsidP="00FC62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6D445" id="Text Box 242" o:spid="_x0000_s1060" type="#_x0000_t202" style="position:absolute;left:0;text-align:left;margin-left:0;margin-top:0;width:6in;height:153.55pt;z-index:251662336;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" stroked="f">
                <v:textbox>
                  <w:txbxContent>
                    <w:p w14:paraId="2408226B" w14:textId="6E0193FD" w:rsidR="004433C6" w:rsidRDefault="004433C6" w:rsidP="00EA41F8">
                      <w:pPr>
                        <w:pStyle w:val="Caption"/>
                        <w:keepNext/>
                        <w:spacing w:after="120"/>
                        <w:jc w:val="both"/>
                      </w:pPr>
                      <w:bookmarkStart w:id="533" w:name="_Ref418867189"/>
                      <w:bookmarkStart w:id="534" w:name="_Toc420058415"/>
                      <w:bookmarkStart w:id="535" w:name="_Toc421042237"/>
                      <w:r>
                        <w:t xml:space="preserve">Table </w:t>
                      </w:r>
                      <w:fldSimple w:instr=" STYLEREF 1 \s ">
                        <w:r>
                          <w:rPr>
                            <w:noProof/>
                            <w:cs/>
                          </w:rPr>
                          <w:t>‎</w:t>
                        </w:r>
                        <w:r>
                          <w:rPr>
                            <w:noProof/>
                          </w:rPr>
                          <w:t>5</w:t>
                        </w:r>
                      </w:fldSimple>
                      <w:r>
                        <w:noBreakHyphen/>
                      </w:r>
                      <w:fldSimple w:instr=" SEQ Table \* ARABIC \s 1 ">
                        <w:r>
                          <w:rPr>
                            <w:noProof/>
                          </w:rPr>
                          <w:t>4</w:t>
                        </w:r>
                      </w:fldSimple>
                      <w:bookmarkEnd w:id="533"/>
                      <w:r>
                        <w:rPr>
                          <w:noProof/>
                        </w:rPr>
                        <w:t>.</w:t>
                      </w:r>
                      <w:r>
                        <w:t xml:space="preserve"> A comparison of an ADU-based phoneme recognizer to the manual phoneme transcriptions is shown.</w:t>
                      </w:r>
                      <w:bookmarkEnd w:id="534"/>
                      <w:r>
                        <w:t xml:space="preserve"> Yellow shading indicates a recognition error.</w:t>
                      </w:r>
                      <w:bookmarkEnd w:id="535"/>
                    </w:p>
                    <w:tbl>
                      <w:tblPr>
                        <w:tblStyle w:val="TableGrid"/>
                        <w:tblW w:w="7513" w:type="dxa"/>
                        <w:jc w:val="center"/>
                        <w:tblLayout w:type="fixed"/>
                        <w:tblCellMar>
                          <w:left w:w="58" w:type="dxa"/>
                          <w:right w:w="58" w:type="dxa"/>
                        </w:tblCellMar>
                        <w:tblLook w:val="04A0" w:firstRow="1" w:lastRow="0" w:firstColumn="1" w:lastColumn="0" w:noHBand="0" w:noVBand="1"/>
                      </w:tblPr>
                      <w:tblGrid>
                        <w:gridCol w:w="380"/>
                        <w:gridCol w:w="643"/>
                        <w:gridCol w:w="463"/>
                        <w:gridCol w:w="464"/>
                        <w:gridCol w:w="438"/>
                        <w:gridCol w:w="488"/>
                        <w:gridCol w:w="464"/>
                        <w:gridCol w:w="463"/>
                        <w:gridCol w:w="464"/>
                        <w:gridCol w:w="463"/>
                        <w:gridCol w:w="463"/>
                        <w:gridCol w:w="464"/>
                        <w:gridCol w:w="464"/>
                        <w:gridCol w:w="462"/>
                        <w:gridCol w:w="464"/>
                        <w:gridCol w:w="466"/>
                      </w:tblGrid>
                      <w:tr w:rsidR="004433C6" w:rsidRPr="002B270C" w14:paraId="16E7F69A" w14:textId="77777777" w:rsidTr="001E1F36">
                        <w:trPr>
                          <w:trHeight w:val="143"/>
                          <w:jc w:val="center"/>
                        </w:trPr>
                        <w:tc>
                          <w:tcPr>
                            <w:tcW w:w="380" w:type="dxa"/>
                            <w:vMerge w:val="restart"/>
                            <w:tcBorders>
                              <w:top w:val="single" w:sz="4" w:space="0" w:color="auto"/>
                              <w:left w:val="single" w:sz="4" w:space="0" w:color="auto"/>
                              <w:right w:val="single" w:sz="4" w:space="0" w:color="auto"/>
                            </w:tcBorders>
                            <w:shd w:val="clear" w:color="auto" w:fill="auto"/>
                            <w:vAlign w:val="center"/>
                          </w:tcPr>
                          <w:p w14:paraId="15C2C98F" w14:textId="7650A911" w:rsidR="004433C6" w:rsidRPr="009A2518" w:rsidRDefault="004433C6" w:rsidP="00865AAE">
                            <w:pPr>
                              <w:jc w:val="center"/>
                              <w:rPr>
                                <w:rFonts w:asciiTheme="majorBidi" w:hAnsiTheme="majorBidi" w:cstheme="majorBidi"/>
                                <w:sz w:val="22"/>
                                <w:szCs w:val="22"/>
                              </w:rPr>
                            </w:pPr>
                            <w:r>
                              <w:rPr>
                                <w:rFonts w:asciiTheme="majorBidi" w:hAnsiTheme="majorBidi" w:cstheme="majorBidi"/>
                                <w:sz w:val="22"/>
                                <w:szCs w:val="22"/>
                              </w:rPr>
                              <w:t>1</w:t>
                            </w:r>
                          </w:p>
                        </w:tc>
                        <w:tc>
                          <w:tcPr>
                            <w:tcW w:w="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671D2D1F" w14:textId="279B8ED2" w:rsidR="004433C6" w:rsidRPr="009A2518" w:rsidRDefault="004433C6" w:rsidP="00434C8B">
                            <w:pPr>
                              <w:jc w:val="center"/>
                              <w:rPr>
                                <w:rFonts w:asciiTheme="majorBidi" w:hAnsiTheme="majorBidi" w:cstheme="majorBidi"/>
                                <w:sz w:val="22"/>
                                <w:szCs w:val="22"/>
                              </w:rPr>
                            </w:pPr>
                            <w:r w:rsidRPr="009A2518">
                              <w:rPr>
                                <w:rFonts w:asciiTheme="majorBidi" w:hAnsiTheme="majorBidi" w:cstheme="majorBidi"/>
                                <w:sz w:val="22"/>
                                <w:szCs w:val="22"/>
                              </w:rPr>
                              <w:t>REF</w:t>
                            </w:r>
                          </w:p>
                        </w:tc>
                        <w:tc>
                          <w:tcPr>
                            <w:tcW w:w="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6558FEB0" w14:textId="77777777" w:rsidR="004433C6" w:rsidRPr="009A2518" w:rsidRDefault="004433C6" w:rsidP="00434C8B">
                            <w:pPr>
                              <w:jc w:val="center"/>
                              <w:rPr>
                                <w:rFonts w:asciiTheme="majorBidi" w:hAnsiTheme="majorBidi" w:cstheme="majorBidi"/>
                                <w:sz w:val="22"/>
                                <w:szCs w:val="22"/>
                              </w:rPr>
                            </w:pPr>
                            <w:r w:rsidRPr="009A2518">
                              <w:rPr>
                                <w:rFonts w:asciiTheme="majorBidi" w:hAnsiTheme="majorBidi" w:cstheme="majorBidi"/>
                                <w:sz w:val="22"/>
                                <w:szCs w:val="22"/>
                              </w:rPr>
                              <w:t>sil</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222F8C84" w14:textId="77777777" w:rsidR="004433C6" w:rsidRPr="009A2518" w:rsidRDefault="004433C6" w:rsidP="00434C8B">
                            <w:pPr>
                              <w:jc w:val="center"/>
                              <w:rPr>
                                <w:rFonts w:asciiTheme="majorBidi" w:hAnsiTheme="majorBidi" w:cstheme="majorBidi"/>
                                <w:sz w:val="22"/>
                                <w:szCs w:val="22"/>
                              </w:rPr>
                            </w:pPr>
                            <w:r w:rsidRPr="009A2518">
                              <w:rPr>
                                <w:rFonts w:asciiTheme="majorBidi" w:hAnsiTheme="majorBidi" w:cstheme="majorBidi"/>
                                <w:sz w:val="22"/>
                                <w:szCs w:val="22"/>
                              </w:rPr>
                              <w:t>hh</w:t>
                            </w:r>
                          </w:p>
                        </w:tc>
                        <w:tc>
                          <w:tcPr>
                            <w:tcW w:w="4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152E70FB" w14:textId="77777777" w:rsidR="004433C6" w:rsidRPr="009A2518" w:rsidRDefault="004433C6" w:rsidP="00434C8B">
                            <w:pPr>
                              <w:jc w:val="center"/>
                              <w:rPr>
                                <w:rFonts w:asciiTheme="majorBidi" w:hAnsiTheme="majorBidi" w:cstheme="majorBidi"/>
                                <w:sz w:val="22"/>
                                <w:szCs w:val="22"/>
                              </w:rPr>
                            </w:pPr>
                            <w:r w:rsidRPr="009A2518">
                              <w:rPr>
                                <w:rFonts w:asciiTheme="majorBidi" w:hAnsiTheme="majorBidi" w:cstheme="majorBidi"/>
                                <w:sz w:val="22"/>
                                <w:szCs w:val="22"/>
                              </w:rPr>
                              <w:t>aw</w:t>
                            </w:r>
                          </w:p>
                        </w:tc>
                        <w:tc>
                          <w:tcPr>
                            <w:tcW w:w="4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31B11C89" w14:textId="77777777" w:rsidR="004433C6" w:rsidRPr="009A2518" w:rsidRDefault="004433C6" w:rsidP="00434C8B">
                            <w:pPr>
                              <w:jc w:val="center"/>
                              <w:rPr>
                                <w:rFonts w:asciiTheme="majorBidi" w:hAnsiTheme="majorBidi" w:cstheme="majorBidi"/>
                                <w:sz w:val="22"/>
                                <w:szCs w:val="22"/>
                              </w:rPr>
                            </w:pPr>
                            <w:r w:rsidRPr="009A2518">
                              <w:rPr>
                                <w:rFonts w:asciiTheme="majorBidi" w:hAnsiTheme="majorBidi" w:cstheme="majorBidi"/>
                                <w:sz w:val="22"/>
                                <w:szCs w:val="22"/>
                              </w:rPr>
                              <w:t>sil</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72A074F4" w14:textId="77777777" w:rsidR="004433C6" w:rsidRPr="009A2518" w:rsidRDefault="004433C6" w:rsidP="00434C8B">
                            <w:pPr>
                              <w:jc w:val="center"/>
                              <w:rPr>
                                <w:rFonts w:asciiTheme="majorBidi" w:hAnsiTheme="majorBidi" w:cstheme="majorBidi"/>
                                <w:sz w:val="22"/>
                                <w:szCs w:val="22"/>
                              </w:rPr>
                            </w:pPr>
                            <w:r w:rsidRPr="009A2518">
                              <w:rPr>
                                <w:rFonts w:asciiTheme="majorBidi" w:hAnsiTheme="majorBidi" w:cstheme="majorBidi"/>
                                <w:sz w:val="22"/>
                                <w:szCs w:val="22"/>
                              </w:rPr>
                              <w:t>g</w:t>
                            </w:r>
                          </w:p>
                        </w:tc>
                        <w:tc>
                          <w:tcPr>
                            <w:tcW w:w="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10B3B5E5" w14:textId="77777777" w:rsidR="004433C6" w:rsidRPr="009A2518" w:rsidRDefault="004433C6" w:rsidP="00434C8B">
                            <w:pPr>
                              <w:jc w:val="center"/>
                              <w:rPr>
                                <w:rFonts w:asciiTheme="majorBidi" w:hAnsiTheme="majorBidi" w:cstheme="majorBidi"/>
                                <w:sz w:val="22"/>
                                <w:szCs w:val="22"/>
                              </w:rPr>
                            </w:pPr>
                            <w:r w:rsidRPr="009A2518">
                              <w:rPr>
                                <w:rFonts w:asciiTheme="majorBidi" w:hAnsiTheme="majorBidi" w:cstheme="majorBidi"/>
                                <w:sz w:val="22"/>
                                <w:szCs w:val="22"/>
                              </w:rPr>
                              <w:t>uh</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5955D267" w14:textId="77777777" w:rsidR="004433C6" w:rsidRPr="009A2518" w:rsidRDefault="004433C6" w:rsidP="00434C8B">
                            <w:pPr>
                              <w:jc w:val="center"/>
                              <w:rPr>
                                <w:rFonts w:asciiTheme="majorBidi" w:hAnsiTheme="majorBidi" w:cstheme="majorBidi"/>
                                <w:sz w:val="22"/>
                                <w:szCs w:val="22"/>
                              </w:rPr>
                            </w:pPr>
                            <w:r w:rsidRPr="009A2518">
                              <w:rPr>
                                <w:rFonts w:asciiTheme="majorBidi" w:hAnsiTheme="majorBidi" w:cstheme="majorBidi"/>
                                <w:sz w:val="22"/>
                                <w:szCs w:val="22"/>
                              </w:rPr>
                              <w:t>sil</w:t>
                            </w:r>
                          </w:p>
                        </w:tc>
                        <w:tc>
                          <w:tcPr>
                            <w:tcW w:w="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4C75ACCF" w14:textId="4572845F" w:rsidR="004433C6" w:rsidRPr="009A2518" w:rsidRDefault="004433C6" w:rsidP="00434C8B">
                            <w:pPr>
                              <w:jc w:val="center"/>
                              <w:rPr>
                                <w:rFonts w:asciiTheme="majorBidi" w:hAnsiTheme="majorBidi" w:cstheme="majorBidi"/>
                                <w:sz w:val="22"/>
                                <w:szCs w:val="22"/>
                              </w:rPr>
                            </w:pPr>
                            <w:r w:rsidRPr="002B270C">
                              <w:rPr>
                                <w:rFonts w:asciiTheme="majorBidi" w:hAnsiTheme="majorBidi" w:cstheme="majorBidi"/>
                                <w:sz w:val="22"/>
                                <w:szCs w:val="22"/>
                              </w:rPr>
                              <w:t>D</w:t>
                            </w:r>
                          </w:p>
                        </w:tc>
                        <w:tc>
                          <w:tcPr>
                            <w:tcW w:w="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5973508C" w14:textId="77777777" w:rsidR="004433C6" w:rsidRPr="009A2518" w:rsidRDefault="004433C6" w:rsidP="00434C8B">
                            <w:pPr>
                              <w:jc w:val="center"/>
                              <w:rPr>
                                <w:rFonts w:asciiTheme="majorBidi" w:hAnsiTheme="majorBidi" w:cstheme="majorBidi"/>
                                <w:sz w:val="22"/>
                                <w:szCs w:val="22"/>
                              </w:rPr>
                            </w:pPr>
                            <w:r w:rsidRPr="009A2518">
                              <w:rPr>
                                <w:rFonts w:asciiTheme="majorBidi" w:hAnsiTheme="majorBidi" w:cstheme="majorBidi"/>
                                <w:sz w:val="22"/>
                                <w:szCs w:val="22"/>
                              </w:rPr>
                              <w:t>ix</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37E5F269" w14:textId="77777777" w:rsidR="004433C6" w:rsidRPr="009A2518" w:rsidRDefault="004433C6" w:rsidP="00434C8B">
                            <w:pPr>
                              <w:jc w:val="center"/>
                              <w:rPr>
                                <w:rFonts w:asciiTheme="majorBidi" w:hAnsiTheme="majorBidi" w:cstheme="majorBidi"/>
                                <w:sz w:val="22"/>
                                <w:szCs w:val="22"/>
                              </w:rPr>
                            </w:pPr>
                            <w:r w:rsidRPr="009A2518">
                              <w:rPr>
                                <w:rFonts w:asciiTheme="majorBidi" w:hAnsiTheme="majorBidi" w:cstheme="majorBidi"/>
                                <w:sz w:val="22"/>
                                <w:szCs w:val="22"/>
                              </w:rPr>
                              <w:t>sh</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0B918109" w14:textId="77777777" w:rsidR="004433C6" w:rsidRPr="009A2518" w:rsidRDefault="004433C6" w:rsidP="00434C8B">
                            <w:pPr>
                              <w:jc w:val="center"/>
                              <w:rPr>
                                <w:rFonts w:asciiTheme="majorBidi" w:hAnsiTheme="majorBidi" w:cstheme="majorBidi"/>
                                <w:sz w:val="22"/>
                                <w:szCs w:val="22"/>
                              </w:rPr>
                            </w:pPr>
                            <w:r w:rsidRPr="009A2518">
                              <w:rPr>
                                <w:rFonts w:asciiTheme="majorBidi" w:hAnsiTheme="majorBidi" w:cstheme="majorBidi"/>
                                <w:sz w:val="22"/>
                                <w:szCs w:val="22"/>
                              </w:rPr>
                              <w:t>er</w:t>
                            </w:r>
                          </w:p>
                        </w:tc>
                        <w:tc>
                          <w:tcPr>
                            <w:tcW w:w="4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680FF668" w14:textId="77777777" w:rsidR="004433C6" w:rsidRPr="009A2518" w:rsidRDefault="004433C6" w:rsidP="00434C8B">
                            <w:pPr>
                              <w:jc w:val="center"/>
                              <w:rPr>
                                <w:rFonts w:asciiTheme="majorBidi" w:hAnsiTheme="majorBidi" w:cstheme="majorBidi"/>
                                <w:sz w:val="22"/>
                                <w:szCs w:val="22"/>
                              </w:rPr>
                            </w:pPr>
                            <w:r w:rsidRPr="009A2518">
                              <w:rPr>
                                <w:rFonts w:asciiTheme="majorBidi" w:hAnsiTheme="majorBidi" w:cstheme="majorBidi"/>
                                <w:sz w:val="22"/>
                                <w:szCs w:val="22"/>
                              </w:rPr>
                              <w:t>ix</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476CE034" w14:textId="77777777" w:rsidR="004433C6" w:rsidRPr="009A2518" w:rsidRDefault="004433C6" w:rsidP="00434C8B">
                            <w:pPr>
                              <w:jc w:val="center"/>
                              <w:rPr>
                                <w:rFonts w:asciiTheme="majorBidi" w:hAnsiTheme="majorBidi" w:cstheme="majorBidi"/>
                                <w:sz w:val="22"/>
                                <w:szCs w:val="22"/>
                              </w:rPr>
                            </w:pPr>
                            <w:r w:rsidRPr="009A2518">
                              <w:rPr>
                                <w:rFonts w:asciiTheme="majorBidi" w:hAnsiTheme="majorBidi" w:cstheme="majorBidi"/>
                                <w:sz w:val="22"/>
                                <w:szCs w:val="22"/>
                              </w:rPr>
                              <w:t>en</w:t>
                            </w:r>
                          </w:p>
                        </w:tc>
                        <w:tc>
                          <w:tcPr>
                            <w:tcW w:w="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36E1FE5D" w14:textId="77777777" w:rsidR="004433C6" w:rsidRPr="009A2518" w:rsidRDefault="004433C6" w:rsidP="00434C8B">
                            <w:pPr>
                              <w:jc w:val="center"/>
                              <w:rPr>
                                <w:rFonts w:asciiTheme="majorBidi" w:hAnsiTheme="majorBidi" w:cstheme="majorBidi"/>
                                <w:sz w:val="22"/>
                                <w:szCs w:val="22"/>
                              </w:rPr>
                            </w:pPr>
                            <w:r w:rsidRPr="009A2518">
                              <w:rPr>
                                <w:rFonts w:asciiTheme="majorBidi" w:hAnsiTheme="majorBidi" w:cstheme="majorBidi"/>
                                <w:sz w:val="22"/>
                                <w:szCs w:val="22"/>
                              </w:rPr>
                              <w:t>sil</w:t>
                            </w:r>
                          </w:p>
                        </w:tc>
                      </w:tr>
                      <w:tr w:rsidR="004433C6" w:rsidRPr="002B270C" w14:paraId="7319B6AC" w14:textId="77777777" w:rsidTr="001E1F36">
                        <w:trPr>
                          <w:trHeight w:val="142"/>
                          <w:jc w:val="center"/>
                        </w:trPr>
                        <w:tc>
                          <w:tcPr>
                            <w:tcW w:w="380" w:type="dxa"/>
                            <w:vMerge/>
                            <w:tcBorders>
                              <w:left w:val="single" w:sz="4" w:space="0" w:color="auto"/>
                              <w:bottom w:val="single" w:sz="4" w:space="0" w:color="auto"/>
                              <w:right w:val="single" w:sz="4" w:space="0" w:color="auto"/>
                            </w:tcBorders>
                            <w:shd w:val="clear" w:color="auto" w:fill="auto"/>
                            <w:vAlign w:val="center"/>
                          </w:tcPr>
                          <w:p w14:paraId="66A36864" w14:textId="77777777" w:rsidR="004433C6" w:rsidRDefault="004433C6" w:rsidP="00865AAE">
                            <w:pPr>
                              <w:jc w:val="center"/>
                              <w:rPr>
                                <w:rFonts w:asciiTheme="majorBidi" w:hAnsiTheme="majorBidi" w:cstheme="majorBidi"/>
                                <w:sz w:val="22"/>
                                <w:szCs w:val="22"/>
                              </w:rPr>
                            </w:pPr>
                          </w:p>
                        </w:tc>
                        <w:tc>
                          <w:tcPr>
                            <w:tcW w:w="643"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5BEC29FE" w14:textId="2A149DF0" w:rsidR="004433C6" w:rsidRPr="009A2518" w:rsidRDefault="004433C6" w:rsidP="00434C8B">
                            <w:pPr>
                              <w:jc w:val="center"/>
                              <w:rPr>
                                <w:rFonts w:asciiTheme="majorBidi" w:hAnsiTheme="majorBidi" w:cstheme="majorBidi"/>
                                <w:sz w:val="22"/>
                                <w:szCs w:val="22"/>
                              </w:rPr>
                            </w:pPr>
                            <w:r>
                              <w:rPr>
                                <w:rFonts w:asciiTheme="majorBidi" w:hAnsiTheme="majorBidi" w:cstheme="majorBidi"/>
                                <w:sz w:val="22"/>
                                <w:szCs w:val="22"/>
                              </w:rPr>
                              <w:t>HYP</w:t>
                            </w:r>
                          </w:p>
                        </w:tc>
                        <w:tc>
                          <w:tcPr>
                            <w:tcW w:w="463"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0E13CA05"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sil</w:t>
                            </w:r>
                          </w:p>
                        </w:tc>
                        <w:tc>
                          <w:tcPr>
                            <w:tcW w:w="464"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2839E601"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hh</w:t>
                            </w:r>
                          </w:p>
                        </w:tc>
                        <w:tc>
                          <w:tcPr>
                            <w:tcW w:w="438" w:type="dxa"/>
                            <w:tcBorders>
                              <w:top w:val="single" w:sz="4" w:space="0" w:color="auto"/>
                              <w:left w:val="single" w:sz="4" w:space="0" w:color="auto"/>
                              <w:bottom w:val="single" w:sz="4" w:space="0" w:color="auto"/>
                              <w:right w:val="single" w:sz="4" w:space="0" w:color="auto"/>
                            </w:tcBorders>
                            <w:shd w:val="clear" w:color="auto" w:fill="FFFF00"/>
                            <w:tcMar>
                              <w:left w:w="58" w:type="dxa"/>
                              <w:right w:w="58" w:type="dxa"/>
                            </w:tcMar>
                            <w:hideMark/>
                          </w:tcPr>
                          <w:p w14:paraId="50397314"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ah</w:t>
                            </w:r>
                          </w:p>
                        </w:tc>
                        <w:tc>
                          <w:tcPr>
                            <w:tcW w:w="488"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4700A161"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sil</w:t>
                            </w:r>
                          </w:p>
                        </w:tc>
                        <w:tc>
                          <w:tcPr>
                            <w:tcW w:w="464"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7E3BDB47"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g</w:t>
                            </w:r>
                          </w:p>
                        </w:tc>
                        <w:tc>
                          <w:tcPr>
                            <w:tcW w:w="463"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59583937"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uh</w:t>
                            </w:r>
                          </w:p>
                        </w:tc>
                        <w:tc>
                          <w:tcPr>
                            <w:tcW w:w="464"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2897C7BA"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sil</w:t>
                            </w:r>
                          </w:p>
                        </w:tc>
                        <w:tc>
                          <w:tcPr>
                            <w:tcW w:w="463"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61D5EEC1" w14:textId="07C3CE2C" w:rsidR="004433C6" w:rsidRPr="009A2518" w:rsidRDefault="004433C6" w:rsidP="00434C8B">
                            <w:pPr>
                              <w:keepNext/>
                              <w:keepLines/>
                              <w:jc w:val="center"/>
                              <w:outlineLvl w:val="4"/>
                              <w:rPr>
                                <w:rFonts w:asciiTheme="majorBidi" w:eastAsiaTheme="majorEastAsia" w:hAnsiTheme="majorBidi" w:cstheme="majorBidi"/>
                                <w:sz w:val="22"/>
                                <w:szCs w:val="22"/>
                              </w:rPr>
                            </w:pPr>
                            <w:r w:rsidRPr="002B270C">
                              <w:rPr>
                                <w:rFonts w:asciiTheme="majorBidi" w:hAnsiTheme="majorBidi" w:cstheme="majorBidi"/>
                                <w:sz w:val="22"/>
                                <w:szCs w:val="22"/>
                              </w:rPr>
                              <w:t>D</w:t>
                            </w:r>
                          </w:p>
                        </w:tc>
                        <w:tc>
                          <w:tcPr>
                            <w:tcW w:w="463" w:type="dxa"/>
                            <w:tcBorders>
                              <w:top w:val="single" w:sz="4" w:space="0" w:color="auto"/>
                              <w:left w:val="single" w:sz="4" w:space="0" w:color="auto"/>
                              <w:bottom w:val="single" w:sz="4" w:space="0" w:color="auto"/>
                              <w:right w:val="single" w:sz="4" w:space="0" w:color="auto"/>
                            </w:tcBorders>
                            <w:shd w:val="clear" w:color="auto" w:fill="FFFF00"/>
                            <w:tcMar>
                              <w:left w:w="58" w:type="dxa"/>
                              <w:right w:w="58" w:type="dxa"/>
                            </w:tcMar>
                            <w:hideMark/>
                          </w:tcPr>
                          <w:p w14:paraId="67354731"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ey</w:t>
                            </w:r>
                          </w:p>
                        </w:tc>
                        <w:tc>
                          <w:tcPr>
                            <w:tcW w:w="464"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01F8FDEB"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sh</w:t>
                            </w:r>
                          </w:p>
                        </w:tc>
                        <w:tc>
                          <w:tcPr>
                            <w:tcW w:w="464"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4831CF0D"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er</w:t>
                            </w:r>
                          </w:p>
                        </w:tc>
                        <w:tc>
                          <w:tcPr>
                            <w:tcW w:w="462"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39E105C9"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ix</w:t>
                            </w:r>
                          </w:p>
                        </w:tc>
                        <w:tc>
                          <w:tcPr>
                            <w:tcW w:w="464" w:type="dxa"/>
                            <w:tcBorders>
                              <w:top w:val="single" w:sz="4" w:space="0" w:color="auto"/>
                              <w:left w:val="single" w:sz="4" w:space="0" w:color="auto"/>
                              <w:bottom w:val="single" w:sz="4" w:space="0" w:color="auto"/>
                              <w:right w:val="single" w:sz="4" w:space="0" w:color="auto"/>
                            </w:tcBorders>
                            <w:shd w:val="clear" w:color="auto" w:fill="FFFF00"/>
                            <w:tcMar>
                              <w:left w:w="58" w:type="dxa"/>
                              <w:right w:w="58" w:type="dxa"/>
                            </w:tcMar>
                            <w:hideMark/>
                          </w:tcPr>
                          <w:p w14:paraId="08A7B542"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ng</w:t>
                            </w:r>
                          </w:p>
                        </w:tc>
                        <w:tc>
                          <w:tcPr>
                            <w:tcW w:w="466"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24E15229"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sil</w:t>
                            </w:r>
                          </w:p>
                        </w:tc>
                      </w:tr>
                      <w:tr w:rsidR="004433C6" w:rsidRPr="002B270C" w14:paraId="6B849AAB" w14:textId="77777777" w:rsidTr="001E1F36">
                        <w:trPr>
                          <w:trHeight w:val="143"/>
                          <w:jc w:val="center"/>
                        </w:trPr>
                        <w:tc>
                          <w:tcPr>
                            <w:tcW w:w="380" w:type="dxa"/>
                            <w:vMerge w:val="restart"/>
                            <w:tcBorders>
                              <w:top w:val="single" w:sz="4" w:space="0" w:color="auto"/>
                              <w:left w:val="single" w:sz="4" w:space="0" w:color="auto"/>
                              <w:right w:val="single" w:sz="4" w:space="0" w:color="auto"/>
                            </w:tcBorders>
                            <w:shd w:val="clear" w:color="auto" w:fill="auto"/>
                            <w:vAlign w:val="center"/>
                          </w:tcPr>
                          <w:p w14:paraId="6C24B9F5" w14:textId="0F72E0BF" w:rsidR="004433C6" w:rsidRPr="009A2518" w:rsidRDefault="004433C6" w:rsidP="00865AAE">
                            <w:pPr>
                              <w:keepNext/>
                              <w:keepLines/>
                              <w:jc w:val="center"/>
                              <w:outlineLvl w:val="4"/>
                              <w:rPr>
                                <w:rFonts w:asciiTheme="majorBidi" w:hAnsiTheme="majorBidi" w:cstheme="majorBidi"/>
                                <w:sz w:val="22"/>
                                <w:szCs w:val="22"/>
                              </w:rPr>
                            </w:pPr>
                            <w:r>
                              <w:rPr>
                                <w:rFonts w:asciiTheme="majorBidi" w:hAnsiTheme="majorBidi" w:cstheme="majorBidi"/>
                                <w:sz w:val="22"/>
                                <w:szCs w:val="22"/>
                              </w:rPr>
                              <w:t>2</w:t>
                            </w:r>
                          </w:p>
                        </w:tc>
                        <w:tc>
                          <w:tcPr>
                            <w:tcW w:w="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3C81E523" w14:textId="25E8B998"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REF</w:t>
                            </w:r>
                          </w:p>
                        </w:tc>
                        <w:tc>
                          <w:tcPr>
                            <w:tcW w:w="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5E4044E8"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sil</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62A06646"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b</w:t>
                            </w:r>
                          </w:p>
                        </w:tc>
                        <w:tc>
                          <w:tcPr>
                            <w:tcW w:w="4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3E807E25"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r</w:t>
                            </w:r>
                          </w:p>
                        </w:tc>
                        <w:tc>
                          <w:tcPr>
                            <w:tcW w:w="4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62742ECD"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aw</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1E3454C1"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en</w:t>
                            </w:r>
                          </w:p>
                        </w:tc>
                        <w:tc>
                          <w:tcPr>
                            <w:tcW w:w="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58A42144"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ay</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2B9D0D8A"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z</w:t>
                            </w:r>
                          </w:p>
                        </w:tc>
                        <w:tc>
                          <w:tcPr>
                            <w:tcW w:w="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431D26D2"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ay</w:t>
                            </w:r>
                          </w:p>
                        </w:tc>
                        <w:tc>
                          <w:tcPr>
                            <w:tcW w:w="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50672F43"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sil</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218D098A"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b</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3AB3B1B3"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r</w:t>
                            </w:r>
                          </w:p>
                        </w:tc>
                        <w:tc>
                          <w:tcPr>
                            <w:tcW w:w="4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1AB4ED35"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aw</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29FCC12E"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m</w:t>
                            </w:r>
                          </w:p>
                        </w:tc>
                        <w:tc>
                          <w:tcPr>
                            <w:tcW w:w="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608BBAA8"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ax</w:t>
                            </w:r>
                          </w:p>
                        </w:tc>
                      </w:tr>
                      <w:tr w:rsidR="004433C6" w:rsidRPr="002B270C" w14:paraId="20889841" w14:textId="77777777" w:rsidTr="001E1F36">
                        <w:trPr>
                          <w:trHeight w:val="142"/>
                          <w:jc w:val="center"/>
                        </w:trPr>
                        <w:tc>
                          <w:tcPr>
                            <w:tcW w:w="380" w:type="dxa"/>
                            <w:vMerge/>
                            <w:tcBorders>
                              <w:left w:val="single" w:sz="4" w:space="0" w:color="auto"/>
                              <w:bottom w:val="single" w:sz="4" w:space="0" w:color="auto"/>
                              <w:right w:val="single" w:sz="4" w:space="0" w:color="auto"/>
                            </w:tcBorders>
                            <w:shd w:val="clear" w:color="auto" w:fill="auto"/>
                            <w:vAlign w:val="center"/>
                          </w:tcPr>
                          <w:p w14:paraId="67D594BA" w14:textId="77777777" w:rsidR="004433C6" w:rsidRDefault="004433C6" w:rsidP="00865AAE">
                            <w:pPr>
                              <w:keepNext/>
                              <w:keepLines/>
                              <w:jc w:val="center"/>
                              <w:outlineLvl w:val="4"/>
                              <w:rPr>
                                <w:rFonts w:asciiTheme="majorBidi" w:hAnsiTheme="majorBidi" w:cstheme="majorBidi"/>
                                <w:sz w:val="22"/>
                                <w:szCs w:val="22"/>
                              </w:rPr>
                            </w:pPr>
                          </w:p>
                        </w:tc>
                        <w:tc>
                          <w:tcPr>
                            <w:tcW w:w="643"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592E7194" w14:textId="73FBB90E" w:rsidR="004433C6" w:rsidRPr="009A2518" w:rsidRDefault="004433C6" w:rsidP="00434C8B">
                            <w:pPr>
                              <w:keepNext/>
                              <w:keepLines/>
                              <w:jc w:val="center"/>
                              <w:outlineLvl w:val="4"/>
                              <w:rPr>
                                <w:rFonts w:asciiTheme="majorBidi" w:eastAsiaTheme="majorEastAsia" w:hAnsiTheme="majorBidi" w:cstheme="majorBidi"/>
                                <w:sz w:val="22"/>
                                <w:szCs w:val="22"/>
                              </w:rPr>
                            </w:pPr>
                            <w:r>
                              <w:rPr>
                                <w:rFonts w:asciiTheme="majorBidi" w:hAnsiTheme="majorBidi" w:cstheme="majorBidi"/>
                                <w:sz w:val="22"/>
                                <w:szCs w:val="22"/>
                              </w:rPr>
                              <w:t>HYP</w:t>
                            </w:r>
                          </w:p>
                        </w:tc>
                        <w:tc>
                          <w:tcPr>
                            <w:tcW w:w="463"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65C8247D"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sil</w:t>
                            </w:r>
                          </w:p>
                        </w:tc>
                        <w:tc>
                          <w:tcPr>
                            <w:tcW w:w="464" w:type="dxa"/>
                            <w:tcBorders>
                              <w:top w:val="single" w:sz="4" w:space="0" w:color="auto"/>
                              <w:left w:val="single" w:sz="4" w:space="0" w:color="auto"/>
                              <w:bottom w:val="single" w:sz="4" w:space="0" w:color="auto"/>
                              <w:right w:val="single" w:sz="4" w:space="0" w:color="auto"/>
                            </w:tcBorders>
                            <w:shd w:val="clear" w:color="auto" w:fill="FFFF00"/>
                            <w:tcMar>
                              <w:left w:w="58" w:type="dxa"/>
                              <w:right w:w="58" w:type="dxa"/>
                            </w:tcMar>
                            <w:hideMark/>
                          </w:tcPr>
                          <w:p w14:paraId="4A2CB490"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p</w:t>
                            </w:r>
                          </w:p>
                        </w:tc>
                        <w:tc>
                          <w:tcPr>
                            <w:tcW w:w="438"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3017DA65"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r</w:t>
                            </w:r>
                          </w:p>
                        </w:tc>
                        <w:tc>
                          <w:tcPr>
                            <w:tcW w:w="488" w:type="dxa"/>
                            <w:tcBorders>
                              <w:top w:val="single" w:sz="4" w:space="0" w:color="auto"/>
                              <w:left w:val="single" w:sz="4" w:space="0" w:color="auto"/>
                              <w:bottom w:val="single" w:sz="4" w:space="0" w:color="auto"/>
                              <w:right w:val="single" w:sz="4" w:space="0" w:color="auto"/>
                            </w:tcBorders>
                            <w:shd w:val="clear" w:color="auto" w:fill="FFFF00"/>
                            <w:tcMar>
                              <w:left w:w="58" w:type="dxa"/>
                              <w:right w:w="58" w:type="dxa"/>
                            </w:tcMar>
                            <w:hideMark/>
                          </w:tcPr>
                          <w:p w14:paraId="1E22259E"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ow</w:t>
                            </w:r>
                          </w:p>
                        </w:tc>
                        <w:tc>
                          <w:tcPr>
                            <w:tcW w:w="464"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1F09D878"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en</w:t>
                            </w:r>
                          </w:p>
                        </w:tc>
                        <w:tc>
                          <w:tcPr>
                            <w:tcW w:w="463"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57C244AA"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ay</w:t>
                            </w:r>
                          </w:p>
                        </w:tc>
                        <w:tc>
                          <w:tcPr>
                            <w:tcW w:w="464"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52D11C20"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z</w:t>
                            </w:r>
                          </w:p>
                        </w:tc>
                        <w:tc>
                          <w:tcPr>
                            <w:tcW w:w="463"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3B30E6D2"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ay</w:t>
                            </w:r>
                          </w:p>
                        </w:tc>
                        <w:tc>
                          <w:tcPr>
                            <w:tcW w:w="463"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5E13CF0B"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sil</w:t>
                            </w:r>
                          </w:p>
                        </w:tc>
                        <w:tc>
                          <w:tcPr>
                            <w:tcW w:w="464"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38FAC126"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b</w:t>
                            </w:r>
                          </w:p>
                        </w:tc>
                        <w:tc>
                          <w:tcPr>
                            <w:tcW w:w="464"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06D094B7"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r</w:t>
                            </w:r>
                          </w:p>
                        </w:tc>
                        <w:tc>
                          <w:tcPr>
                            <w:tcW w:w="462" w:type="dxa"/>
                            <w:tcBorders>
                              <w:top w:val="single" w:sz="4" w:space="0" w:color="auto"/>
                              <w:left w:val="single" w:sz="4" w:space="0" w:color="auto"/>
                              <w:bottom w:val="single" w:sz="4" w:space="0" w:color="auto"/>
                              <w:right w:val="single" w:sz="4" w:space="0" w:color="auto"/>
                            </w:tcBorders>
                            <w:shd w:val="clear" w:color="auto" w:fill="FFFF00"/>
                            <w:tcMar>
                              <w:left w:w="58" w:type="dxa"/>
                              <w:right w:w="58" w:type="dxa"/>
                            </w:tcMar>
                            <w:hideMark/>
                          </w:tcPr>
                          <w:p w14:paraId="0AE5F604"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aa</w:t>
                            </w:r>
                          </w:p>
                        </w:tc>
                        <w:tc>
                          <w:tcPr>
                            <w:tcW w:w="464"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331BC082"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m</w:t>
                            </w:r>
                          </w:p>
                        </w:tc>
                        <w:tc>
                          <w:tcPr>
                            <w:tcW w:w="466"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4AB518E3"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ax</w:t>
                            </w:r>
                          </w:p>
                        </w:tc>
                      </w:tr>
                      <w:tr w:rsidR="004433C6" w:rsidRPr="002B270C" w14:paraId="7B662A45" w14:textId="77777777" w:rsidTr="001E1F36">
                        <w:trPr>
                          <w:trHeight w:val="143"/>
                          <w:jc w:val="center"/>
                        </w:trPr>
                        <w:tc>
                          <w:tcPr>
                            <w:tcW w:w="380" w:type="dxa"/>
                            <w:vMerge w:val="restart"/>
                            <w:tcBorders>
                              <w:top w:val="single" w:sz="4" w:space="0" w:color="auto"/>
                              <w:left w:val="single" w:sz="4" w:space="0" w:color="auto"/>
                              <w:right w:val="single" w:sz="4" w:space="0" w:color="auto"/>
                            </w:tcBorders>
                            <w:shd w:val="clear" w:color="auto" w:fill="auto"/>
                            <w:vAlign w:val="center"/>
                          </w:tcPr>
                          <w:p w14:paraId="26920877" w14:textId="010B9760" w:rsidR="004433C6" w:rsidRPr="009A2518" w:rsidRDefault="004433C6" w:rsidP="00865AAE">
                            <w:pPr>
                              <w:keepNext/>
                              <w:keepLines/>
                              <w:jc w:val="center"/>
                              <w:outlineLvl w:val="4"/>
                              <w:rPr>
                                <w:rFonts w:asciiTheme="majorBidi" w:hAnsiTheme="majorBidi" w:cstheme="majorBidi"/>
                                <w:sz w:val="22"/>
                                <w:szCs w:val="22"/>
                              </w:rPr>
                            </w:pPr>
                            <w:r>
                              <w:rPr>
                                <w:rFonts w:asciiTheme="majorBidi" w:hAnsiTheme="majorBidi" w:cstheme="majorBidi"/>
                                <w:sz w:val="22"/>
                                <w:szCs w:val="22"/>
                              </w:rPr>
                              <w:t>3</w:t>
                            </w:r>
                          </w:p>
                        </w:tc>
                        <w:tc>
                          <w:tcPr>
                            <w:tcW w:w="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3345BCA5" w14:textId="07B785BB"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REF</w:t>
                            </w:r>
                          </w:p>
                        </w:tc>
                        <w:tc>
                          <w:tcPr>
                            <w:tcW w:w="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1562E747"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sil</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0E4F4066"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en</w:t>
                            </w:r>
                          </w:p>
                        </w:tc>
                        <w:tc>
                          <w:tcPr>
                            <w:tcW w:w="4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116645F9"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eh</w:t>
                            </w:r>
                          </w:p>
                        </w:tc>
                        <w:tc>
                          <w:tcPr>
                            <w:tcW w:w="4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1B972EC9"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v</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11EA99E2"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er</w:t>
                            </w:r>
                          </w:p>
                        </w:tc>
                        <w:tc>
                          <w:tcPr>
                            <w:tcW w:w="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701E23CD"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hh</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4F507239"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ae</w:t>
                            </w:r>
                          </w:p>
                        </w:tc>
                        <w:tc>
                          <w:tcPr>
                            <w:tcW w:w="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5C3ACD32"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sil</w:t>
                            </w:r>
                          </w:p>
                        </w:tc>
                        <w:tc>
                          <w:tcPr>
                            <w:tcW w:w="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56DEE4DC"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p</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3FFEA2C4"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ix</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26B700B0"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er</w:t>
                            </w:r>
                          </w:p>
                        </w:tc>
                        <w:tc>
                          <w:tcPr>
                            <w:tcW w:w="4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55A21E5A"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ix</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4773484C"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en</w:t>
                            </w:r>
                          </w:p>
                        </w:tc>
                        <w:tc>
                          <w:tcPr>
                            <w:tcW w:w="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2CA97124"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m</w:t>
                            </w:r>
                          </w:p>
                        </w:tc>
                      </w:tr>
                      <w:tr w:rsidR="004433C6" w:rsidRPr="002B270C" w14:paraId="397447A3" w14:textId="77777777" w:rsidTr="001E1F36">
                        <w:trPr>
                          <w:trHeight w:val="142"/>
                          <w:jc w:val="center"/>
                        </w:trPr>
                        <w:tc>
                          <w:tcPr>
                            <w:tcW w:w="380" w:type="dxa"/>
                            <w:vMerge/>
                            <w:tcBorders>
                              <w:left w:val="single" w:sz="4" w:space="0" w:color="auto"/>
                              <w:bottom w:val="single" w:sz="4" w:space="0" w:color="auto"/>
                              <w:right w:val="single" w:sz="4" w:space="0" w:color="auto"/>
                            </w:tcBorders>
                            <w:shd w:val="clear" w:color="auto" w:fill="auto"/>
                            <w:vAlign w:val="center"/>
                          </w:tcPr>
                          <w:p w14:paraId="0E5E7D29" w14:textId="77777777" w:rsidR="004433C6" w:rsidRDefault="004433C6" w:rsidP="00865AAE">
                            <w:pPr>
                              <w:keepNext/>
                              <w:keepLines/>
                              <w:jc w:val="center"/>
                              <w:outlineLvl w:val="4"/>
                              <w:rPr>
                                <w:rFonts w:asciiTheme="majorBidi" w:hAnsiTheme="majorBidi" w:cstheme="majorBidi"/>
                                <w:sz w:val="22"/>
                                <w:szCs w:val="22"/>
                              </w:rPr>
                            </w:pPr>
                          </w:p>
                        </w:tc>
                        <w:tc>
                          <w:tcPr>
                            <w:tcW w:w="643"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1970A21D" w14:textId="1AF7491F" w:rsidR="004433C6" w:rsidRPr="009A2518" w:rsidRDefault="004433C6" w:rsidP="00434C8B">
                            <w:pPr>
                              <w:keepNext/>
                              <w:keepLines/>
                              <w:jc w:val="center"/>
                              <w:outlineLvl w:val="4"/>
                              <w:rPr>
                                <w:rFonts w:asciiTheme="majorBidi" w:eastAsiaTheme="majorEastAsia" w:hAnsiTheme="majorBidi" w:cstheme="majorBidi"/>
                                <w:sz w:val="22"/>
                                <w:szCs w:val="22"/>
                              </w:rPr>
                            </w:pPr>
                            <w:r>
                              <w:rPr>
                                <w:rFonts w:asciiTheme="majorBidi" w:hAnsiTheme="majorBidi" w:cstheme="majorBidi"/>
                                <w:sz w:val="22"/>
                                <w:szCs w:val="22"/>
                              </w:rPr>
                              <w:t>HYP</w:t>
                            </w:r>
                          </w:p>
                        </w:tc>
                        <w:tc>
                          <w:tcPr>
                            <w:tcW w:w="463"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1107EE8E"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sil</w:t>
                            </w:r>
                          </w:p>
                        </w:tc>
                        <w:tc>
                          <w:tcPr>
                            <w:tcW w:w="464" w:type="dxa"/>
                            <w:tcBorders>
                              <w:top w:val="single" w:sz="4" w:space="0" w:color="auto"/>
                              <w:left w:val="single" w:sz="4" w:space="0" w:color="auto"/>
                              <w:bottom w:val="single" w:sz="4" w:space="0" w:color="auto"/>
                              <w:right w:val="single" w:sz="4" w:space="0" w:color="auto"/>
                            </w:tcBorders>
                            <w:shd w:val="clear" w:color="auto" w:fill="FFFF00"/>
                            <w:tcMar>
                              <w:left w:w="58" w:type="dxa"/>
                              <w:right w:w="58" w:type="dxa"/>
                            </w:tcMar>
                            <w:hideMark/>
                          </w:tcPr>
                          <w:p w14:paraId="78578404"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ix</w:t>
                            </w:r>
                          </w:p>
                        </w:tc>
                        <w:tc>
                          <w:tcPr>
                            <w:tcW w:w="438" w:type="dxa"/>
                            <w:tcBorders>
                              <w:top w:val="single" w:sz="4" w:space="0" w:color="auto"/>
                              <w:left w:val="single" w:sz="4" w:space="0" w:color="auto"/>
                              <w:bottom w:val="single" w:sz="4" w:space="0" w:color="auto"/>
                              <w:right w:val="single" w:sz="4" w:space="0" w:color="auto"/>
                            </w:tcBorders>
                            <w:shd w:val="clear" w:color="auto" w:fill="FFFF00"/>
                            <w:tcMar>
                              <w:left w:w="58" w:type="dxa"/>
                              <w:right w:w="58" w:type="dxa"/>
                            </w:tcMar>
                            <w:hideMark/>
                          </w:tcPr>
                          <w:p w14:paraId="507083C4"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z</w:t>
                            </w:r>
                          </w:p>
                        </w:tc>
                        <w:tc>
                          <w:tcPr>
                            <w:tcW w:w="488" w:type="dxa"/>
                            <w:tcBorders>
                              <w:top w:val="single" w:sz="4" w:space="0" w:color="auto"/>
                              <w:left w:val="single" w:sz="4" w:space="0" w:color="auto"/>
                              <w:bottom w:val="single" w:sz="4" w:space="0" w:color="auto"/>
                              <w:right w:val="single" w:sz="4" w:space="0" w:color="auto"/>
                            </w:tcBorders>
                            <w:shd w:val="clear" w:color="auto" w:fill="FFFF00"/>
                            <w:tcMar>
                              <w:left w:w="58" w:type="dxa"/>
                              <w:right w:w="58" w:type="dxa"/>
                            </w:tcMar>
                            <w:hideMark/>
                          </w:tcPr>
                          <w:p w14:paraId="077BC8DA"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ix</w:t>
                            </w:r>
                          </w:p>
                        </w:tc>
                        <w:tc>
                          <w:tcPr>
                            <w:tcW w:w="464"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32D51416"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er</w:t>
                            </w:r>
                          </w:p>
                        </w:tc>
                        <w:tc>
                          <w:tcPr>
                            <w:tcW w:w="463"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33704F02"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hh</w:t>
                            </w:r>
                          </w:p>
                        </w:tc>
                        <w:tc>
                          <w:tcPr>
                            <w:tcW w:w="464"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7693D059"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ae</w:t>
                            </w:r>
                          </w:p>
                        </w:tc>
                        <w:tc>
                          <w:tcPr>
                            <w:tcW w:w="463"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1FACD142"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sil</w:t>
                            </w:r>
                          </w:p>
                        </w:tc>
                        <w:tc>
                          <w:tcPr>
                            <w:tcW w:w="463" w:type="dxa"/>
                            <w:tcBorders>
                              <w:top w:val="single" w:sz="4" w:space="0" w:color="auto"/>
                              <w:left w:val="single" w:sz="4" w:space="0" w:color="auto"/>
                              <w:bottom w:val="single" w:sz="4" w:space="0" w:color="auto"/>
                              <w:right w:val="single" w:sz="4" w:space="0" w:color="auto"/>
                            </w:tcBorders>
                            <w:shd w:val="clear" w:color="auto" w:fill="FFFF00"/>
                            <w:tcMar>
                              <w:left w:w="58" w:type="dxa"/>
                              <w:right w:w="58" w:type="dxa"/>
                            </w:tcMar>
                            <w:hideMark/>
                          </w:tcPr>
                          <w:p w14:paraId="43E48C3F"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d</w:t>
                            </w:r>
                          </w:p>
                        </w:tc>
                        <w:tc>
                          <w:tcPr>
                            <w:tcW w:w="464"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31E51A5D"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ix</w:t>
                            </w:r>
                          </w:p>
                        </w:tc>
                        <w:tc>
                          <w:tcPr>
                            <w:tcW w:w="464" w:type="dxa"/>
                            <w:tcBorders>
                              <w:top w:val="single" w:sz="4" w:space="0" w:color="auto"/>
                              <w:left w:val="single" w:sz="4" w:space="0" w:color="auto"/>
                              <w:bottom w:val="single" w:sz="4" w:space="0" w:color="auto"/>
                              <w:right w:val="single" w:sz="4" w:space="0" w:color="auto"/>
                            </w:tcBorders>
                            <w:shd w:val="clear" w:color="auto" w:fill="FFFF00"/>
                            <w:tcMar>
                              <w:left w:w="58" w:type="dxa"/>
                              <w:right w:w="58" w:type="dxa"/>
                            </w:tcMar>
                            <w:hideMark/>
                          </w:tcPr>
                          <w:p w14:paraId="3D313495"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r</w:t>
                            </w:r>
                          </w:p>
                        </w:tc>
                        <w:tc>
                          <w:tcPr>
                            <w:tcW w:w="462"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23BB06F5"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ix</w:t>
                            </w:r>
                          </w:p>
                        </w:tc>
                        <w:tc>
                          <w:tcPr>
                            <w:tcW w:w="464" w:type="dxa"/>
                            <w:tcBorders>
                              <w:top w:val="single" w:sz="4" w:space="0" w:color="auto"/>
                              <w:left w:val="single" w:sz="4" w:space="0" w:color="auto"/>
                              <w:bottom w:val="single" w:sz="4" w:space="0" w:color="auto"/>
                              <w:right w:val="single" w:sz="4" w:space="0" w:color="auto"/>
                            </w:tcBorders>
                            <w:tcMar>
                              <w:left w:w="58" w:type="dxa"/>
                              <w:right w:w="58" w:type="dxa"/>
                            </w:tcMar>
                            <w:hideMark/>
                          </w:tcPr>
                          <w:p w14:paraId="59069BC6"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en</w:t>
                            </w:r>
                          </w:p>
                        </w:tc>
                        <w:tc>
                          <w:tcPr>
                            <w:tcW w:w="466" w:type="dxa"/>
                            <w:tcBorders>
                              <w:top w:val="single" w:sz="4" w:space="0" w:color="auto"/>
                              <w:left w:val="single" w:sz="4" w:space="0" w:color="auto"/>
                              <w:bottom w:val="single" w:sz="4" w:space="0" w:color="auto"/>
                              <w:right w:val="single" w:sz="4" w:space="0" w:color="auto"/>
                            </w:tcBorders>
                            <w:shd w:val="clear" w:color="auto" w:fill="FFFF00"/>
                            <w:tcMar>
                              <w:left w:w="58" w:type="dxa"/>
                              <w:right w:w="58" w:type="dxa"/>
                            </w:tcMar>
                            <w:hideMark/>
                          </w:tcPr>
                          <w:p w14:paraId="6D92F2AA" w14:textId="1BBCE7A1" w:rsidR="004433C6" w:rsidRPr="009A2518" w:rsidRDefault="004433C6" w:rsidP="00434C8B">
                            <w:pPr>
                              <w:keepNext/>
                              <w:keepLines/>
                              <w:jc w:val="center"/>
                              <w:outlineLvl w:val="4"/>
                              <w:rPr>
                                <w:rFonts w:asciiTheme="majorBidi" w:eastAsiaTheme="majorEastAsia" w:hAnsiTheme="majorBidi" w:cstheme="majorBidi"/>
                                <w:sz w:val="22"/>
                                <w:szCs w:val="22"/>
                              </w:rPr>
                            </w:pPr>
                            <w:r w:rsidRPr="00EA41F8">
                              <w:rPr>
                                <w:rFonts w:asciiTheme="majorBidi" w:hAnsiTheme="majorBidi" w:cstheme="majorBidi"/>
                                <w:sz w:val="22"/>
                                <w:szCs w:val="22"/>
                              </w:rPr>
                              <w:t>–</w:t>
                            </w:r>
                          </w:p>
                        </w:tc>
                      </w:tr>
                      <w:tr w:rsidR="004433C6" w:rsidRPr="002B270C" w14:paraId="0D9F4EB9" w14:textId="77777777" w:rsidTr="001E1F36">
                        <w:trPr>
                          <w:trHeight w:val="143"/>
                          <w:jc w:val="center"/>
                        </w:trPr>
                        <w:tc>
                          <w:tcPr>
                            <w:tcW w:w="380" w:type="dxa"/>
                            <w:vMerge w:val="restart"/>
                            <w:tcBorders>
                              <w:top w:val="single" w:sz="4" w:space="0" w:color="auto"/>
                              <w:left w:val="single" w:sz="4" w:space="0" w:color="auto"/>
                              <w:right w:val="single" w:sz="4" w:space="0" w:color="auto"/>
                            </w:tcBorders>
                            <w:shd w:val="clear" w:color="auto" w:fill="auto"/>
                            <w:vAlign w:val="center"/>
                          </w:tcPr>
                          <w:p w14:paraId="0D092DD4" w14:textId="34BAF22D" w:rsidR="004433C6" w:rsidRPr="009A2518" w:rsidRDefault="004433C6" w:rsidP="00865AAE">
                            <w:pPr>
                              <w:keepNext/>
                              <w:keepLines/>
                              <w:jc w:val="center"/>
                              <w:outlineLvl w:val="4"/>
                              <w:rPr>
                                <w:rFonts w:asciiTheme="majorBidi" w:hAnsiTheme="majorBidi" w:cstheme="majorBidi"/>
                                <w:sz w:val="22"/>
                                <w:szCs w:val="22"/>
                              </w:rPr>
                            </w:pPr>
                            <w:r>
                              <w:rPr>
                                <w:rFonts w:asciiTheme="majorBidi" w:hAnsiTheme="majorBidi" w:cstheme="majorBidi"/>
                                <w:sz w:val="22"/>
                                <w:szCs w:val="22"/>
                              </w:rPr>
                              <w:t>4</w:t>
                            </w:r>
                          </w:p>
                        </w:tc>
                        <w:tc>
                          <w:tcPr>
                            <w:tcW w:w="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3CED1700" w14:textId="59F45261"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REF</w:t>
                            </w:r>
                          </w:p>
                        </w:tc>
                        <w:tc>
                          <w:tcPr>
                            <w:tcW w:w="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6E982C38"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sil</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5EE55CA6"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ax</w:t>
                            </w:r>
                          </w:p>
                        </w:tc>
                        <w:tc>
                          <w:tcPr>
                            <w:tcW w:w="4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20203355"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f</w:t>
                            </w:r>
                          </w:p>
                        </w:tc>
                        <w:tc>
                          <w:tcPr>
                            <w:tcW w:w="4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0E5E145B"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ix</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4A3F9DAE"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sh</w:t>
                            </w:r>
                          </w:p>
                        </w:tc>
                        <w:tc>
                          <w:tcPr>
                            <w:tcW w:w="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05910603"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el</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27A066DA"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z</w:t>
                            </w:r>
                          </w:p>
                        </w:tc>
                        <w:tc>
                          <w:tcPr>
                            <w:tcW w:w="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4F9670CB"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sil</w:t>
                            </w:r>
                          </w:p>
                        </w:tc>
                        <w:tc>
                          <w:tcPr>
                            <w:tcW w:w="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5971ED0B" w14:textId="77777777" w:rsidR="004433C6" w:rsidRPr="009A2518" w:rsidRDefault="004433C6" w:rsidP="00434C8B">
                            <w:pPr>
                              <w:keepNext/>
                              <w:keepLines/>
                              <w:jc w:val="center"/>
                              <w:outlineLvl w:val="4"/>
                              <w:rPr>
                                <w:rFonts w:asciiTheme="majorBidi" w:hAnsiTheme="majorBidi" w:cstheme="majorBidi"/>
                                <w:sz w:val="22"/>
                                <w:szCs w:val="22"/>
                              </w:rPr>
                            </w:pPr>
                            <w:r w:rsidRPr="009A2518">
                              <w:rPr>
                                <w:rFonts w:asciiTheme="majorBidi" w:hAnsiTheme="majorBidi" w:cstheme="majorBidi"/>
                                <w:sz w:val="22"/>
                                <w:szCs w:val="22"/>
                              </w:rPr>
                              <w:t>m</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029F9BE9"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iy</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402CF61D"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sil</w:t>
                            </w:r>
                          </w:p>
                        </w:tc>
                        <w:tc>
                          <w:tcPr>
                            <w:tcW w:w="4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17EA806B"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t</w:t>
                            </w:r>
                          </w:p>
                        </w:tc>
                        <w:tc>
                          <w:tcPr>
                            <w:tcW w:w="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1A4D5719"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aa</w:t>
                            </w:r>
                          </w:p>
                        </w:tc>
                        <w:tc>
                          <w:tcPr>
                            <w:tcW w:w="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8" w:type="dxa"/>
                              <w:right w:w="58" w:type="dxa"/>
                            </w:tcMar>
                            <w:hideMark/>
                          </w:tcPr>
                          <w:p w14:paraId="241325D6" w14:textId="77777777" w:rsidR="004433C6" w:rsidRPr="009A2518" w:rsidRDefault="004433C6" w:rsidP="00434C8B">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en</w:t>
                            </w:r>
                          </w:p>
                        </w:tc>
                      </w:tr>
                      <w:tr w:rsidR="004433C6" w:rsidRPr="002B270C" w14:paraId="41707E8B" w14:textId="77777777" w:rsidTr="001E1F36">
                        <w:trPr>
                          <w:trHeight w:val="211"/>
                          <w:jc w:val="center"/>
                        </w:trPr>
                        <w:tc>
                          <w:tcPr>
                            <w:tcW w:w="380" w:type="dxa"/>
                            <w:vMerge/>
                            <w:tcBorders>
                              <w:left w:val="single" w:sz="4" w:space="0" w:color="auto"/>
                              <w:bottom w:val="single" w:sz="4" w:space="0" w:color="auto"/>
                              <w:right w:val="single" w:sz="4" w:space="0" w:color="auto"/>
                            </w:tcBorders>
                            <w:shd w:val="clear" w:color="auto" w:fill="auto"/>
                          </w:tcPr>
                          <w:p w14:paraId="2CFCD87C" w14:textId="77777777" w:rsidR="004433C6" w:rsidRDefault="004433C6" w:rsidP="00434C8B">
                            <w:pPr>
                              <w:keepNext/>
                              <w:keepLines/>
                              <w:jc w:val="center"/>
                              <w:outlineLvl w:val="4"/>
                              <w:rPr>
                                <w:rFonts w:asciiTheme="majorBidi" w:hAnsiTheme="majorBidi" w:cstheme="majorBidi"/>
                                <w:sz w:val="22"/>
                                <w:szCs w:val="22"/>
                              </w:rPr>
                            </w:pPr>
                          </w:p>
                        </w:tc>
                        <w:tc>
                          <w:tcPr>
                            <w:tcW w:w="643" w:type="dxa"/>
                            <w:tcBorders>
                              <w:top w:val="single" w:sz="4" w:space="0" w:color="auto"/>
                              <w:left w:val="single" w:sz="4" w:space="0" w:color="auto"/>
                              <w:bottom w:val="single" w:sz="4" w:space="0" w:color="auto"/>
                              <w:right w:val="single" w:sz="4" w:space="0" w:color="auto"/>
                            </w:tcBorders>
                            <w:shd w:val="clear" w:color="auto" w:fill="FFFFFF" w:themeFill="background1"/>
                            <w:tcMar>
                              <w:left w:w="58" w:type="dxa"/>
                              <w:right w:w="58" w:type="dxa"/>
                            </w:tcMar>
                          </w:tcPr>
                          <w:p w14:paraId="43AD1808" w14:textId="390EDC43" w:rsidR="004433C6" w:rsidRPr="00EA41F8" w:rsidRDefault="004433C6" w:rsidP="00434C8B">
                            <w:pPr>
                              <w:keepNext/>
                              <w:keepLines/>
                              <w:jc w:val="center"/>
                              <w:outlineLvl w:val="4"/>
                              <w:rPr>
                                <w:rFonts w:asciiTheme="majorBidi" w:eastAsiaTheme="majorEastAsia" w:hAnsiTheme="majorBidi" w:cstheme="majorBidi"/>
                                <w:sz w:val="22"/>
                                <w:szCs w:val="22"/>
                              </w:rPr>
                            </w:pPr>
                            <w:r>
                              <w:rPr>
                                <w:rFonts w:asciiTheme="majorBidi" w:hAnsiTheme="majorBidi" w:cstheme="majorBidi"/>
                                <w:sz w:val="22"/>
                                <w:szCs w:val="22"/>
                              </w:rPr>
                              <w:t>HYP</w:t>
                            </w:r>
                          </w:p>
                        </w:tc>
                        <w:tc>
                          <w:tcPr>
                            <w:tcW w:w="463" w:type="dxa"/>
                            <w:tcBorders>
                              <w:top w:val="single" w:sz="4" w:space="0" w:color="auto"/>
                              <w:left w:val="single" w:sz="4" w:space="0" w:color="auto"/>
                              <w:bottom w:val="single" w:sz="4" w:space="0" w:color="auto"/>
                              <w:right w:val="single" w:sz="4" w:space="0" w:color="auto"/>
                            </w:tcBorders>
                            <w:shd w:val="clear" w:color="auto" w:fill="FFFFFF" w:themeFill="background1"/>
                            <w:tcMar>
                              <w:left w:w="58" w:type="dxa"/>
                              <w:right w:w="58" w:type="dxa"/>
                            </w:tcMar>
                          </w:tcPr>
                          <w:p w14:paraId="627FB742" w14:textId="0147469B" w:rsidR="004433C6" w:rsidRPr="00EA41F8" w:rsidRDefault="004433C6" w:rsidP="00434C8B">
                            <w:pPr>
                              <w:keepNext/>
                              <w:keepLines/>
                              <w:jc w:val="center"/>
                              <w:outlineLvl w:val="4"/>
                              <w:rPr>
                                <w:rFonts w:asciiTheme="majorBidi" w:eastAsiaTheme="majorEastAsia" w:hAnsiTheme="majorBidi" w:cstheme="majorBidi"/>
                                <w:sz w:val="22"/>
                                <w:szCs w:val="22"/>
                              </w:rPr>
                            </w:pPr>
                            <w:r w:rsidRPr="00EA41F8">
                              <w:rPr>
                                <w:rFonts w:asciiTheme="majorBidi" w:hAnsiTheme="majorBidi" w:cstheme="majorBidi"/>
                                <w:sz w:val="22"/>
                                <w:szCs w:val="22"/>
                              </w:rPr>
                              <w:t>sil</w:t>
                            </w:r>
                          </w:p>
                        </w:tc>
                        <w:tc>
                          <w:tcPr>
                            <w:tcW w:w="464" w:type="dxa"/>
                            <w:tcBorders>
                              <w:top w:val="single" w:sz="4" w:space="0" w:color="auto"/>
                              <w:left w:val="single" w:sz="4" w:space="0" w:color="auto"/>
                              <w:bottom w:val="single" w:sz="4" w:space="0" w:color="auto"/>
                              <w:right w:val="single" w:sz="4" w:space="0" w:color="auto"/>
                            </w:tcBorders>
                            <w:shd w:val="clear" w:color="auto" w:fill="FFFF00"/>
                            <w:tcMar>
                              <w:left w:w="58" w:type="dxa"/>
                              <w:right w:w="58" w:type="dxa"/>
                            </w:tcMar>
                          </w:tcPr>
                          <w:p w14:paraId="58A65357" w14:textId="5425E05F" w:rsidR="004433C6" w:rsidRPr="00EA41F8" w:rsidRDefault="004433C6" w:rsidP="00434C8B">
                            <w:pPr>
                              <w:keepNext/>
                              <w:keepLines/>
                              <w:jc w:val="center"/>
                              <w:outlineLvl w:val="4"/>
                              <w:rPr>
                                <w:rFonts w:asciiTheme="majorBidi" w:eastAsiaTheme="majorEastAsia" w:hAnsiTheme="majorBidi" w:cstheme="majorBidi"/>
                                <w:sz w:val="22"/>
                                <w:szCs w:val="22"/>
                              </w:rPr>
                            </w:pPr>
                            <w:r w:rsidRPr="00EA41F8">
                              <w:rPr>
                                <w:rFonts w:asciiTheme="majorBidi" w:hAnsiTheme="majorBidi" w:cstheme="majorBidi"/>
                                <w:sz w:val="22"/>
                                <w:szCs w:val="22"/>
                              </w:rPr>
                              <w:t>aa</w:t>
                            </w:r>
                          </w:p>
                        </w:tc>
                        <w:tc>
                          <w:tcPr>
                            <w:tcW w:w="438" w:type="dxa"/>
                            <w:tcBorders>
                              <w:top w:val="single" w:sz="4" w:space="0" w:color="auto"/>
                              <w:left w:val="single" w:sz="4" w:space="0" w:color="auto"/>
                              <w:bottom w:val="single" w:sz="4" w:space="0" w:color="auto"/>
                              <w:right w:val="single" w:sz="4" w:space="0" w:color="auto"/>
                            </w:tcBorders>
                            <w:shd w:val="clear" w:color="auto" w:fill="FFFFFF" w:themeFill="background1"/>
                            <w:tcMar>
                              <w:left w:w="58" w:type="dxa"/>
                              <w:right w:w="58" w:type="dxa"/>
                            </w:tcMar>
                          </w:tcPr>
                          <w:p w14:paraId="7FD80DD0" w14:textId="23BF106F" w:rsidR="004433C6" w:rsidRPr="00EA41F8" w:rsidRDefault="004433C6" w:rsidP="00434C8B">
                            <w:pPr>
                              <w:keepNext/>
                              <w:keepLines/>
                              <w:jc w:val="center"/>
                              <w:outlineLvl w:val="4"/>
                              <w:rPr>
                                <w:rFonts w:asciiTheme="majorBidi" w:eastAsiaTheme="majorEastAsia" w:hAnsiTheme="majorBidi" w:cstheme="majorBidi"/>
                                <w:sz w:val="22"/>
                                <w:szCs w:val="22"/>
                              </w:rPr>
                            </w:pPr>
                            <w:r w:rsidRPr="00EA41F8">
                              <w:rPr>
                                <w:rFonts w:asciiTheme="majorBidi" w:hAnsiTheme="majorBidi" w:cstheme="majorBidi"/>
                                <w:sz w:val="22"/>
                                <w:szCs w:val="22"/>
                              </w:rPr>
                              <w:t>f</w:t>
                            </w:r>
                          </w:p>
                        </w:tc>
                        <w:tc>
                          <w:tcPr>
                            <w:tcW w:w="488" w:type="dxa"/>
                            <w:tcBorders>
                              <w:top w:val="single" w:sz="4" w:space="0" w:color="auto"/>
                              <w:left w:val="single" w:sz="4" w:space="0" w:color="auto"/>
                              <w:bottom w:val="single" w:sz="4" w:space="0" w:color="auto"/>
                              <w:right w:val="single" w:sz="4" w:space="0" w:color="auto"/>
                            </w:tcBorders>
                            <w:shd w:val="clear" w:color="auto" w:fill="FFFFFF" w:themeFill="background1"/>
                            <w:tcMar>
                              <w:left w:w="58" w:type="dxa"/>
                              <w:right w:w="58" w:type="dxa"/>
                            </w:tcMar>
                          </w:tcPr>
                          <w:p w14:paraId="1E96E345" w14:textId="4F2E947B" w:rsidR="004433C6" w:rsidRPr="00EA41F8" w:rsidRDefault="004433C6" w:rsidP="00434C8B">
                            <w:pPr>
                              <w:keepNext/>
                              <w:keepLines/>
                              <w:jc w:val="center"/>
                              <w:outlineLvl w:val="4"/>
                              <w:rPr>
                                <w:rFonts w:asciiTheme="majorBidi" w:eastAsiaTheme="majorEastAsia" w:hAnsiTheme="majorBidi" w:cstheme="majorBidi"/>
                                <w:sz w:val="22"/>
                                <w:szCs w:val="22"/>
                              </w:rPr>
                            </w:pPr>
                            <w:r w:rsidRPr="00EA41F8">
                              <w:rPr>
                                <w:rFonts w:asciiTheme="majorBidi" w:hAnsiTheme="majorBidi" w:cstheme="majorBidi"/>
                                <w:sz w:val="22"/>
                                <w:szCs w:val="22"/>
                              </w:rPr>
                              <w:t>ix</w:t>
                            </w:r>
                          </w:p>
                        </w:tc>
                        <w:tc>
                          <w:tcPr>
                            <w:tcW w:w="464" w:type="dxa"/>
                            <w:tcBorders>
                              <w:top w:val="single" w:sz="4" w:space="0" w:color="auto"/>
                              <w:left w:val="single" w:sz="4" w:space="0" w:color="auto"/>
                              <w:bottom w:val="single" w:sz="4" w:space="0" w:color="auto"/>
                              <w:right w:val="single" w:sz="4" w:space="0" w:color="auto"/>
                            </w:tcBorders>
                            <w:shd w:val="clear" w:color="auto" w:fill="FFFFFF" w:themeFill="background1"/>
                            <w:tcMar>
                              <w:left w:w="58" w:type="dxa"/>
                              <w:right w:w="58" w:type="dxa"/>
                            </w:tcMar>
                          </w:tcPr>
                          <w:p w14:paraId="1D99878A" w14:textId="153ADFE6" w:rsidR="004433C6" w:rsidRPr="00EA41F8" w:rsidRDefault="004433C6" w:rsidP="00434C8B">
                            <w:pPr>
                              <w:keepNext/>
                              <w:keepLines/>
                              <w:jc w:val="center"/>
                              <w:outlineLvl w:val="4"/>
                              <w:rPr>
                                <w:rFonts w:asciiTheme="majorBidi" w:eastAsiaTheme="majorEastAsia" w:hAnsiTheme="majorBidi" w:cstheme="majorBidi"/>
                                <w:sz w:val="22"/>
                                <w:szCs w:val="22"/>
                              </w:rPr>
                            </w:pPr>
                            <w:r w:rsidRPr="00EA41F8">
                              <w:rPr>
                                <w:rFonts w:asciiTheme="majorBidi" w:hAnsiTheme="majorBidi" w:cstheme="majorBidi"/>
                                <w:sz w:val="22"/>
                                <w:szCs w:val="22"/>
                              </w:rPr>
                              <w:t>sh</w:t>
                            </w:r>
                          </w:p>
                        </w:tc>
                        <w:tc>
                          <w:tcPr>
                            <w:tcW w:w="463" w:type="dxa"/>
                            <w:tcBorders>
                              <w:top w:val="single" w:sz="4" w:space="0" w:color="auto"/>
                              <w:left w:val="single" w:sz="4" w:space="0" w:color="auto"/>
                              <w:bottom w:val="single" w:sz="4" w:space="0" w:color="auto"/>
                              <w:right w:val="single" w:sz="4" w:space="0" w:color="auto"/>
                            </w:tcBorders>
                            <w:shd w:val="clear" w:color="auto" w:fill="FFFFFF" w:themeFill="background1"/>
                            <w:tcMar>
                              <w:left w:w="58" w:type="dxa"/>
                              <w:right w:w="58" w:type="dxa"/>
                            </w:tcMar>
                          </w:tcPr>
                          <w:p w14:paraId="25F178D3" w14:textId="5CAF299C" w:rsidR="004433C6" w:rsidRPr="00EA41F8" w:rsidRDefault="004433C6" w:rsidP="00434C8B">
                            <w:pPr>
                              <w:keepNext/>
                              <w:keepLines/>
                              <w:jc w:val="center"/>
                              <w:outlineLvl w:val="4"/>
                              <w:rPr>
                                <w:rFonts w:asciiTheme="majorBidi" w:eastAsiaTheme="majorEastAsia" w:hAnsiTheme="majorBidi" w:cstheme="majorBidi"/>
                                <w:sz w:val="22"/>
                                <w:szCs w:val="22"/>
                              </w:rPr>
                            </w:pPr>
                            <w:r w:rsidRPr="00EA41F8">
                              <w:rPr>
                                <w:rFonts w:asciiTheme="majorBidi" w:hAnsiTheme="majorBidi" w:cstheme="majorBidi"/>
                                <w:sz w:val="22"/>
                                <w:szCs w:val="22"/>
                              </w:rPr>
                              <w:t>el</w:t>
                            </w:r>
                          </w:p>
                        </w:tc>
                        <w:tc>
                          <w:tcPr>
                            <w:tcW w:w="464" w:type="dxa"/>
                            <w:tcBorders>
                              <w:top w:val="single" w:sz="4" w:space="0" w:color="auto"/>
                              <w:left w:val="single" w:sz="4" w:space="0" w:color="auto"/>
                              <w:bottom w:val="single" w:sz="4" w:space="0" w:color="auto"/>
                              <w:right w:val="single" w:sz="4" w:space="0" w:color="auto"/>
                            </w:tcBorders>
                            <w:shd w:val="clear" w:color="auto" w:fill="FFFF00"/>
                            <w:tcMar>
                              <w:left w:w="58" w:type="dxa"/>
                              <w:right w:w="58" w:type="dxa"/>
                            </w:tcMar>
                          </w:tcPr>
                          <w:p w14:paraId="3BB4F944" w14:textId="2216DF84" w:rsidR="004433C6" w:rsidRPr="00EA41F8" w:rsidRDefault="004433C6" w:rsidP="00434C8B">
                            <w:pPr>
                              <w:keepNext/>
                              <w:keepLines/>
                              <w:jc w:val="center"/>
                              <w:outlineLvl w:val="4"/>
                              <w:rPr>
                                <w:rFonts w:asciiTheme="majorBidi" w:eastAsiaTheme="majorEastAsia" w:hAnsiTheme="majorBidi" w:cstheme="majorBidi"/>
                                <w:sz w:val="22"/>
                                <w:szCs w:val="22"/>
                              </w:rPr>
                            </w:pPr>
                            <w:r w:rsidRPr="00EA41F8">
                              <w:rPr>
                                <w:rFonts w:asciiTheme="majorBidi" w:hAnsiTheme="majorBidi" w:cstheme="majorBidi"/>
                                <w:sz w:val="22"/>
                                <w:szCs w:val="22"/>
                              </w:rPr>
                              <w:t>–</w:t>
                            </w:r>
                          </w:p>
                        </w:tc>
                        <w:tc>
                          <w:tcPr>
                            <w:tcW w:w="463" w:type="dxa"/>
                            <w:tcBorders>
                              <w:top w:val="single" w:sz="4" w:space="0" w:color="auto"/>
                              <w:left w:val="single" w:sz="4" w:space="0" w:color="auto"/>
                              <w:bottom w:val="single" w:sz="4" w:space="0" w:color="auto"/>
                              <w:right w:val="single" w:sz="4" w:space="0" w:color="auto"/>
                            </w:tcBorders>
                            <w:shd w:val="clear" w:color="auto" w:fill="FFFFFF" w:themeFill="background1"/>
                            <w:tcMar>
                              <w:left w:w="58" w:type="dxa"/>
                              <w:right w:w="58" w:type="dxa"/>
                            </w:tcMar>
                          </w:tcPr>
                          <w:p w14:paraId="28CB6B8A" w14:textId="484B5366" w:rsidR="004433C6" w:rsidRPr="00EA41F8" w:rsidRDefault="004433C6" w:rsidP="00434C8B">
                            <w:pPr>
                              <w:keepNext/>
                              <w:keepLines/>
                              <w:jc w:val="center"/>
                              <w:outlineLvl w:val="4"/>
                              <w:rPr>
                                <w:rFonts w:asciiTheme="majorBidi" w:eastAsiaTheme="majorEastAsia" w:hAnsiTheme="majorBidi" w:cstheme="majorBidi"/>
                                <w:sz w:val="22"/>
                                <w:szCs w:val="22"/>
                              </w:rPr>
                            </w:pPr>
                            <w:r w:rsidRPr="00EA41F8">
                              <w:rPr>
                                <w:rFonts w:asciiTheme="majorBidi" w:hAnsiTheme="majorBidi" w:cstheme="majorBidi"/>
                                <w:sz w:val="22"/>
                                <w:szCs w:val="22"/>
                              </w:rPr>
                              <w:t>sil</w:t>
                            </w:r>
                          </w:p>
                        </w:tc>
                        <w:tc>
                          <w:tcPr>
                            <w:tcW w:w="463" w:type="dxa"/>
                            <w:tcBorders>
                              <w:top w:val="single" w:sz="4" w:space="0" w:color="auto"/>
                              <w:left w:val="single" w:sz="4" w:space="0" w:color="auto"/>
                              <w:bottom w:val="single" w:sz="4" w:space="0" w:color="auto"/>
                              <w:right w:val="single" w:sz="4" w:space="0" w:color="auto"/>
                            </w:tcBorders>
                            <w:shd w:val="clear" w:color="auto" w:fill="FFFFFF" w:themeFill="background1"/>
                            <w:tcMar>
                              <w:left w:w="58" w:type="dxa"/>
                              <w:right w:w="58" w:type="dxa"/>
                            </w:tcMar>
                          </w:tcPr>
                          <w:p w14:paraId="1EE94BB3" w14:textId="5C92A472" w:rsidR="004433C6" w:rsidRPr="00EA41F8" w:rsidRDefault="004433C6" w:rsidP="00434C8B">
                            <w:pPr>
                              <w:keepNext/>
                              <w:keepLines/>
                              <w:jc w:val="center"/>
                              <w:outlineLvl w:val="4"/>
                              <w:rPr>
                                <w:rFonts w:asciiTheme="majorBidi" w:eastAsiaTheme="majorEastAsia" w:hAnsiTheme="majorBidi" w:cstheme="majorBidi"/>
                                <w:sz w:val="22"/>
                                <w:szCs w:val="22"/>
                              </w:rPr>
                            </w:pPr>
                            <w:r w:rsidRPr="00EA41F8">
                              <w:rPr>
                                <w:rFonts w:asciiTheme="majorBidi" w:hAnsiTheme="majorBidi" w:cstheme="majorBidi"/>
                                <w:sz w:val="22"/>
                                <w:szCs w:val="22"/>
                              </w:rPr>
                              <w:t>m</w:t>
                            </w:r>
                          </w:p>
                        </w:tc>
                        <w:tc>
                          <w:tcPr>
                            <w:tcW w:w="464" w:type="dxa"/>
                            <w:tcBorders>
                              <w:top w:val="single" w:sz="4" w:space="0" w:color="auto"/>
                              <w:left w:val="single" w:sz="4" w:space="0" w:color="auto"/>
                              <w:bottom w:val="single" w:sz="4" w:space="0" w:color="auto"/>
                              <w:right w:val="single" w:sz="4" w:space="0" w:color="auto"/>
                            </w:tcBorders>
                            <w:shd w:val="clear" w:color="auto" w:fill="FFFF00"/>
                            <w:tcMar>
                              <w:left w:w="58" w:type="dxa"/>
                              <w:right w:w="58" w:type="dxa"/>
                            </w:tcMar>
                          </w:tcPr>
                          <w:p w14:paraId="7709DF33" w14:textId="35A6FAC7" w:rsidR="004433C6" w:rsidRPr="00EA41F8" w:rsidRDefault="004433C6" w:rsidP="00434C8B">
                            <w:pPr>
                              <w:keepNext/>
                              <w:keepLines/>
                              <w:jc w:val="center"/>
                              <w:outlineLvl w:val="4"/>
                              <w:rPr>
                                <w:rFonts w:asciiTheme="majorBidi" w:eastAsiaTheme="majorEastAsia" w:hAnsiTheme="majorBidi" w:cstheme="majorBidi"/>
                                <w:sz w:val="22"/>
                                <w:szCs w:val="22"/>
                              </w:rPr>
                            </w:pPr>
                            <w:r w:rsidRPr="00EA41F8">
                              <w:rPr>
                                <w:rFonts w:asciiTheme="majorBidi" w:hAnsiTheme="majorBidi" w:cstheme="majorBidi"/>
                                <w:sz w:val="22"/>
                                <w:szCs w:val="22"/>
                              </w:rPr>
                              <w:t>ey</w:t>
                            </w:r>
                          </w:p>
                        </w:tc>
                        <w:tc>
                          <w:tcPr>
                            <w:tcW w:w="464" w:type="dxa"/>
                            <w:tcBorders>
                              <w:top w:val="single" w:sz="4" w:space="0" w:color="auto"/>
                              <w:left w:val="single" w:sz="4" w:space="0" w:color="auto"/>
                              <w:bottom w:val="single" w:sz="4" w:space="0" w:color="auto"/>
                              <w:right w:val="single" w:sz="4" w:space="0" w:color="auto"/>
                            </w:tcBorders>
                            <w:shd w:val="clear" w:color="auto" w:fill="FFFFFF" w:themeFill="background1"/>
                            <w:tcMar>
                              <w:left w:w="58" w:type="dxa"/>
                              <w:right w:w="58" w:type="dxa"/>
                            </w:tcMar>
                          </w:tcPr>
                          <w:p w14:paraId="50C4AB2D" w14:textId="387C8161" w:rsidR="004433C6" w:rsidRPr="00EA41F8" w:rsidRDefault="004433C6" w:rsidP="00434C8B">
                            <w:pPr>
                              <w:keepNext/>
                              <w:keepLines/>
                              <w:jc w:val="center"/>
                              <w:outlineLvl w:val="4"/>
                              <w:rPr>
                                <w:rFonts w:asciiTheme="majorBidi" w:eastAsiaTheme="majorEastAsia" w:hAnsiTheme="majorBidi" w:cstheme="majorBidi"/>
                                <w:sz w:val="22"/>
                                <w:szCs w:val="22"/>
                              </w:rPr>
                            </w:pPr>
                            <w:r w:rsidRPr="00EA41F8">
                              <w:rPr>
                                <w:rFonts w:asciiTheme="majorBidi" w:hAnsiTheme="majorBidi" w:cstheme="majorBidi"/>
                                <w:sz w:val="22"/>
                                <w:szCs w:val="22"/>
                              </w:rPr>
                              <w:t>sil</w:t>
                            </w:r>
                          </w:p>
                        </w:tc>
                        <w:tc>
                          <w:tcPr>
                            <w:tcW w:w="462" w:type="dxa"/>
                            <w:tcBorders>
                              <w:top w:val="single" w:sz="4" w:space="0" w:color="auto"/>
                              <w:left w:val="single" w:sz="4" w:space="0" w:color="auto"/>
                              <w:bottom w:val="single" w:sz="4" w:space="0" w:color="auto"/>
                              <w:right w:val="single" w:sz="4" w:space="0" w:color="auto"/>
                            </w:tcBorders>
                            <w:shd w:val="clear" w:color="auto" w:fill="FFFF00"/>
                            <w:tcMar>
                              <w:left w:w="58" w:type="dxa"/>
                              <w:right w:w="58" w:type="dxa"/>
                            </w:tcMar>
                          </w:tcPr>
                          <w:p w14:paraId="23E7BCBC" w14:textId="0A28C021" w:rsidR="004433C6" w:rsidRPr="00EA41F8" w:rsidRDefault="004433C6" w:rsidP="00434C8B">
                            <w:pPr>
                              <w:keepNext/>
                              <w:keepLines/>
                              <w:jc w:val="center"/>
                              <w:outlineLvl w:val="4"/>
                              <w:rPr>
                                <w:rFonts w:asciiTheme="majorBidi" w:eastAsiaTheme="majorEastAsia" w:hAnsiTheme="majorBidi" w:cstheme="majorBidi"/>
                                <w:sz w:val="22"/>
                                <w:szCs w:val="22"/>
                              </w:rPr>
                            </w:pPr>
                            <w:r w:rsidRPr="00EA41F8">
                              <w:rPr>
                                <w:rFonts w:asciiTheme="majorBidi" w:hAnsiTheme="majorBidi" w:cstheme="majorBidi"/>
                                <w:sz w:val="22"/>
                                <w:szCs w:val="22"/>
                              </w:rPr>
                              <w:t>d</w:t>
                            </w:r>
                          </w:p>
                        </w:tc>
                        <w:tc>
                          <w:tcPr>
                            <w:tcW w:w="464" w:type="dxa"/>
                            <w:tcBorders>
                              <w:top w:val="single" w:sz="4" w:space="0" w:color="auto"/>
                              <w:left w:val="single" w:sz="4" w:space="0" w:color="auto"/>
                              <w:bottom w:val="single" w:sz="4" w:space="0" w:color="auto"/>
                              <w:right w:val="single" w:sz="4" w:space="0" w:color="auto"/>
                            </w:tcBorders>
                            <w:shd w:val="clear" w:color="auto" w:fill="FFFF00"/>
                            <w:tcMar>
                              <w:left w:w="58" w:type="dxa"/>
                              <w:right w:w="58" w:type="dxa"/>
                            </w:tcMar>
                          </w:tcPr>
                          <w:p w14:paraId="0C40348B" w14:textId="5EE6D659" w:rsidR="004433C6" w:rsidRPr="00EA41F8" w:rsidRDefault="004433C6" w:rsidP="00434C8B">
                            <w:pPr>
                              <w:keepNext/>
                              <w:keepLines/>
                              <w:jc w:val="center"/>
                              <w:outlineLvl w:val="4"/>
                              <w:rPr>
                                <w:rFonts w:asciiTheme="majorBidi" w:eastAsiaTheme="majorEastAsia" w:hAnsiTheme="majorBidi" w:cstheme="majorBidi"/>
                                <w:sz w:val="22"/>
                                <w:szCs w:val="22"/>
                              </w:rPr>
                            </w:pPr>
                            <w:r w:rsidRPr="00EA41F8">
                              <w:rPr>
                                <w:rFonts w:asciiTheme="majorBidi" w:hAnsiTheme="majorBidi" w:cstheme="majorBidi"/>
                                <w:sz w:val="22"/>
                                <w:szCs w:val="22"/>
                              </w:rPr>
                              <w:t>ah</w:t>
                            </w:r>
                          </w:p>
                        </w:tc>
                        <w:tc>
                          <w:tcPr>
                            <w:tcW w:w="466" w:type="dxa"/>
                            <w:tcBorders>
                              <w:top w:val="single" w:sz="4" w:space="0" w:color="auto"/>
                              <w:left w:val="single" w:sz="4" w:space="0" w:color="auto"/>
                              <w:bottom w:val="single" w:sz="4" w:space="0" w:color="auto"/>
                              <w:right w:val="single" w:sz="4" w:space="0" w:color="auto"/>
                            </w:tcBorders>
                            <w:shd w:val="clear" w:color="auto" w:fill="FFFF00"/>
                            <w:tcMar>
                              <w:left w:w="58" w:type="dxa"/>
                              <w:right w:w="58" w:type="dxa"/>
                            </w:tcMar>
                          </w:tcPr>
                          <w:p w14:paraId="162C6D79" w14:textId="62A14695" w:rsidR="004433C6" w:rsidRPr="00EA41F8" w:rsidRDefault="004433C6" w:rsidP="00434C8B">
                            <w:pPr>
                              <w:keepNext/>
                              <w:keepLines/>
                              <w:jc w:val="center"/>
                              <w:outlineLvl w:val="4"/>
                              <w:rPr>
                                <w:rFonts w:asciiTheme="majorBidi" w:eastAsiaTheme="majorEastAsia" w:hAnsiTheme="majorBidi" w:cstheme="majorBidi"/>
                                <w:sz w:val="22"/>
                                <w:szCs w:val="22"/>
                              </w:rPr>
                            </w:pPr>
                            <w:r w:rsidRPr="00EA41F8">
                              <w:rPr>
                                <w:rFonts w:asciiTheme="majorBidi" w:hAnsiTheme="majorBidi" w:cstheme="majorBidi"/>
                                <w:sz w:val="22"/>
                                <w:szCs w:val="22"/>
                              </w:rPr>
                              <w:t>ng</w:t>
                            </w:r>
                          </w:p>
                        </w:tc>
                      </w:tr>
                    </w:tbl>
                    <w:p w14:paraId="231930EF" w14:textId="77777777" w:rsidR="004433C6" w:rsidRDefault="004433C6" w:rsidP="00FC62B6"/>
                  </w:txbxContent>
                </v:textbox>
                <w10:wrap type="topAndBottom" anchorx="margin" anchory="margin"/>
              </v:shape>
            </w:pict>
          </mc:Fallback>
        </mc:AlternateContent>
      </w:r>
      <w:r w:rsidR="00FC62B6">
        <w:t xml:space="preserve">In this section we study the result of a simple </w:t>
      </w:r>
      <w:r w:rsidR="00DE0801">
        <w:t xml:space="preserve">unsupervised </w:t>
      </w:r>
      <w:r w:rsidR="00FC62B6">
        <w:t xml:space="preserve">STD by query system based on </w:t>
      </w:r>
      <w:r w:rsidR="00FC62B6">
        <w:lastRenderedPageBreak/>
        <w:t xml:space="preserve">our </w:t>
      </w:r>
      <w:r w:rsidR="00DB5B80">
        <w:t>ADU</w:t>
      </w:r>
      <w:r w:rsidR="00FC62B6">
        <w:t xml:space="preserve"> transducer discussed earlier.</w:t>
      </w:r>
      <w:r w:rsidR="007B65BF">
        <w:t xml:space="preserve"> </w:t>
      </w:r>
      <w:r w:rsidR="008418E6">
        <w:t>A</w:t>
      </w:r>
      <w:r w:rsidR="007B65BF">
        <w:t>n</w:t>
      </w:r>
      <w:r w:rsidR="008418E6">
        <w:t xml:space="preserve"> STD system can </w:t>
      </w:r>
      <w:r w:rsidR="007B65BF">
        <w:t xml:space="preserve">be </w:t>
      </w:r>
      <w:r w:rsidR="008418E6">
        <w:t>buil</w:t>
      </w:r>
      <w:r w:rsidR="007B65BF">
        <w:t>t</w:t>
      </w:r>
      <w:r w:rsidR="008418E6">
        <w:t xml:space="preserve"> based on </w:t>
      </w:r>
      <w:r w:rsidR="007B65BF">
        <w:t xml:space="preserve">a </w:t>
      </w:r>
      <w:r w:rsidR="008418E6">
        <w:t xml:space="preserve">complex state of the art speech recognizer and work either by acoustic or text queries. However, building such a system requires all </w:t>
      </w:r>
      <w:r w:rsidR="007B65BF">
        <w:t xml:space="preserve">the resources </w:t>
      </w:r>
      <w:r w:rsidR="008418E6">
        <w:t xml:space="preserve">needed to build a state of the art speech recognizer </w:t>
      </w:r>
      <w:r w:rsidR="007B65BF">
        <w:t xml:space="preserve">including a </w:t>
      </w:r>
      <w:r w:rsidR="008418E6">
        <w:t xml:space="preserve">lexicon, </w:t>
      </w:r>
      <w:r w:rsidR="007B65BF">
        <w:t xml:space="preserve">a </w:t>
      </w:r>
      <w:r w:rsidR="008418E6">
        <w:t xml:space="preserve">language model and plenty of transcribed data. For </w:t>
      </w:r>
      <w:r w:rsidR="007B65BF">
        <w:t>low resourced languages, this is not feasible.</w:t>
      </w:r>
      <w:r w:rsidR="008418E6">
        <w:t xml:space="preserve"> </w:t>
      </w:r>
      <w:r w:rsidR="00FC62B6">
        <w:t xml:space="preserve">Our unsupervised STD by query algorithm is as follows: </w:t>
      </w:r>
    </w:p>
    <w:p w14:paraId="174AE48F" w14:textId="65E239DD" w:rsidR="00FC62B6" w:rsidRDefault="00FC62B6" w:rsidP="007B65BF">
      <w:pPr>
        <w:pStyle w:val="Dissertationbody"/>
        <w:numPr>
          <w:ilvl w:val="0"/>
          <w:numId w:val="47"/>
        </w:numPr>
        <w:ind w:left="720"/>
      </w:pPr>
      <w:r>
        <w:t xml:space="preserve">Convert the target audio data using the </w:t>
      </w:r>
      <w:r w:rsidR="00DB5B80">
        <w:t>ADU</w:t>
      </w:r>
      <w:r>
        <w:t xml:space="preserve"> transducer into </w:t>
      </w:r>
      <w:r w:rsidR="00AB7147">
        <w:t>posteriorgrams</w:t>
      </w:r>
      <w:r>
        <w:t>.</w:t>
      </w:r>
    </w:p>
    <w:p w14:paraId="2F2EEEAF" w14:textId="77777777" w:rsidR="00FC62B6" w:rsidRDefault="00FC62B6" w:rsidP="007B65BF">
      <w:pPr>
        <w:pStyle w:val="Dissertationbody"/>
        <w:numPr>
          <w:ilvl w:val="0"/>
          <w:numId w:val="47"/>
        </w:numPr>
        <w:ind w:left="720"/>
      </w:pPr>
      <w:r>
        <w:t>For each query generate its posteriorgram representation using the transducer.</w:t>
      </w:r>
    </w:p>
    <w:p w14:paraId="368773E9" w14:textId="4AAFBF55" w:rsidR="00FC62B6" w:rsidRDefault="00FC62B6" w:rsidP="007B65BF">
      <w:pPr>
        <w:pStyle w:val="Dissertationbody"/>
        <w:numPr>
          <w:ilvl w:val="0"/>
          <w:numId w:val="47"/>
        </w:numPr>
        <w:ind w:left="720"/>
      </w:pPr>
      <w:r>
        <w:t xml:space="preserve">Use </w:t>
      </w:r>
      <w:r w:rsidR="009A02F0">
        <w:t xml:space="preserve">a </w:t>
      </w:r>
      <w:r>
        <w:t xml:space="preserve">subsequence </w:t>
      </w:r>
      <w:r w:rsidR="00AB7147">
        <w:t>DTW algorithm</w:t>
      </w:r>
      <w:r>
        <w:t xml:space="preserve"> (Mülle</w:t>
      </w:r>
      <w:r w:rsidR="00AB7147">
        <w:t>r</w:t>
      </w:r>
      <w:r>
        <w:t xml:space="preserve">, 2007) to obtain a score for each utterance. To improve the </w:t>
      </w:r>
      <w:r w:rsidR="00AB7147">
        <w:t>robustness generate</w:t>
      </w:r>
      <w:r>
        <w:t xml:space="preserve"> one score per utterance by averaging the scores for all examples of the given query</w:t>
      </w:r>
      <w:r w:rsidR="00E81D0A">
        <w:t xml:space="preserve"> in </w:t>
      </w:r>
      <w:r w:rsidR="009A02F0">
        <w:t xml:space="preserve">the </w:t>
      </w:r>
      <w:r w:rsidR="00E81D0A">
        <w:t>training subset</w:t>
      </w:r>
      <w:r w:rsidR="009A02F0">
        <w:t>.</w:t>
      </w:r>
    </w:p>
    <w:p w14:paraId="2A8C796E" w14:textId="7F9EDEAB" w:rsidR="00DE0801" w:rsidRDefault="00FC62B6" w:rsidP="007B65BF">
      <w:pPr>
        <w:pStyle w:val="Dissertationbody"/>
        <w:numPr>
          <w:ilvl w:val="0"/>
          <w:numId w:val="47"/>
        </w:numPr>
        <w:ind w:left="720"/>
      </w:pPr>
      <w:r>
        <w:t xml:space="preserve">Compare the final score for each utterance with a threshold and return it if </w:t>
      </w:r>
      <w:r w:rsidR="00AB7147">
        <w:t>the score</w:t>
      </w:r>
      <w:r>
        <w:t xml:space="preserve"> is greater than the threshold</w:t>
      </w:r>
      <w:r w:rsidR="00533148">
        <w:t>.</w:t>
      </w:r>
      <w:r>
        <w:t xml:space="preserve"> </w:t>
      </w:r>
    </w:p>
    <w:p w14:paraId="22C4AEFC" w14:textId="68151FD2" w:rsidR="007B65BF" w:rsidRDefault="00FC62B6" w:rsidP="004027D7">
      <w:pPr>
        <w:pStyle w:val="Dissertationbody"/>
      </w:pPr>
      <w:r>
        <w:rPr>
          <w:noProof/>
        </w:rPr>
        <mc:AlternateContent>
          <mc:Choice Requires="wps">
            <w:drawing>
              <wp:anchor distT="0" distB="0" distL="114300" distR="114300" simplePos="0" relativeHeight="251664384" behindDoc="0" locked="0" layoutInCell="1" allowOverlap="1" wp14:anchorId="569A235F" wp14:editId="19A346D7">
                <wp:simplePos x="0" y="0"/>
                <wp:positionH relativeFrom="column">
                  <wp:align>center</wp:align>
                </wp:positionH>
                <wp:positionV relativeFrom="margin">
                  <wp:align>bottom</wp:align>
                </wp:positionV>
                <wp:extent cx="5559425" cy="2353310"/>
                <wp:effectExtent l="0" t="0" r="3175" b="8890"/>
                <wp:wrapTopAndBottom/>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9425" cy="2353733"/>
                        </a:xfrm>
                        <a:prstGeom prst="rect">
                          <a:avLst/>
                        </a:prstGeom>
                        <a:solidFill>
                          <a:srgbClr val="FFFFFF"/>
                        </a:solidFill>
                        <a:ln w="9525">
                          <a:noFill/>
                          <a:miter lim="800000"/>
                          <a:headEnd/>
                          <a:tailEnd/>
                        </a:ln>
                      </wps:spPr>
                      <wps:txbx>
                        <w:txbxContent>
                          <w:p w14:paraId="28BD462B" w14:textId="522D37F7" w:rsidR="004433C6" w:rsidRDefault="004433C6" w:rsidP="001E1F36">
                            <w:pPr>
                              <w:pStyle w:val="Caption"/>
                              <w:keepNext/>
                              <w:spacing w:after="120"/>
                              <w:jc w:val="center"/>
                            </w:pPr>
                            <w:bookmarkStart w:id="536" w:name="_Ref418867268"/>
                            <w:bookmarkStart w:id="537" w:name="_Toc420058416"/>
                            <w:bookmarkStart w:id="538" w:name="_Toc421042238"/>
                            <w:r>
                              <w:t xml:space="preserve">Table </w:t>
                            </w:r>
                            <w:fldSimple w:instr=" STYLEREF 1 \s ">
                              <w:r>
                                <w:rPr>
                                  <w:noProof/>
                                  <w:cs/>
                                </w:rPr>
                                <w:t>‎</w:t>
                              </w:r>
                              <w:r>
                                <w:rPr>
                                  <w:noProof/>
                                </w:rPr>
                                <w:t>5</w:t>
                              </w:r>
                            </w:fldSimple>
                            <w:r>
                              <w:noBreakHyphen/>
                            </w:r>
                            <w:fldSimple w:instr=" SEQ Table \* ARABIC \s 1 ">
                              <w:r>
                                <w:rPr>
                                  <w:noProof/>
                                </w:rPr>
                                <w:t>5</w:t>
                              </w:r>
                            </w:fldSimple>
                            <w:bookmarkEnd w:id="536"/>
                            <w:r>
                              <w:rPr>
                                <w:noProof/>
                              </w:rPr>
                              <w:t xml:space="preserve">. A list of query terms </w:t>
                            </w:r>
                            <w:r>
                              <w:t>used for the STD by query task is shown.</w:t>
                            </w:r>
                            <w:bookmarkEnd w:id="537"/>
                            <w:bookmarkEnd w:id="538"/>
                          </w:p>
                          <w:tbl>
                            <w:tblPr>
                              <w:tblStyle w:val="TableGrid"/>
                              <w:tblW w:w="0" w:type="auto"/>
                              <w:jc w:val="center"/>
                              <w:tblLook w:val="04A0" w:firstRow="1" w:lastRow="0" w:firstColumn="1" w:lastColumn="0" w:noHBand="0" w:noVBand="1"/>
                            </w:tblPr>
                            <w:tblGrid>
                              <w:gridCol w:w="1479"/>
                              <w:gridCol w:w="1381"/>
                              <w:gridCol w:w="1182"/>
                            </w:tblGrid>
                            <w:tr w:rsidR="004433C6" w:rsidRPr="002B270C" w14:paraId="2EEC373F" w14:textId="77777777" w:rsidTr="009A02F0">
                              <w:trPr>
                                <w:jc w:val="center"/>
                              </w:trPr>
                              <w:tc>
                                <w:tcPr>
                                  <w:tcW w:w="1479" w:type="dxa"/>
                                  <w:tcBorders>
                                    <w:top w:val="single" w:sz="4" w:space="0" w:color="auto"/>
                                    <w:left w:val="single" w:sz="4" w:space="0" w:color="auto"/>
                                    <w:bottom w:val="single" w:sz="4" w:space="0" w:color="auto"/>
                                    <w:right w:val="single" w:sz="4" w:space="0" w:color="auto"/>
                                  </w:tcBorders>
                                  <w:vAlign w:val="center"/>
                                  <w:hideMark/>
                                </w:tcPr>
                                <w:p w14:paraId="0039B2CC" w14:textId="7777777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Query</w:t>
                                  </w:r>
                                </w:p>
                              </w:tc>
                              <w:tc>
                                <w:tcPr>
                                  <w:tcW w:w="1381" w:type="dxa"/>
                                  <w:tcBorders>
                                    <w:top w:val="single" w:sz="4" w:space="0" w:color="auto"/>
                                    <w:left w:val="single" w:sz="4" w:space="0" w:color="auto"/>
                                    <w:bottom w:val="single" w:sz="4" w:space="0" w:color="auto"/>
                                    <w:right w:val="single" w:sz="4" w:space="0" w:color="auto"/>
                                  </w:tcBorders>
                                  <w:vAlign w:val="center"/>
                                  <w:hideMark/>
                                </w:tcPr>
                                <w:p w14:paraId="408CE10D" w14:textId="75086F16"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 xml:space="preserve">No. </w:t>
                                  </w:r>
                                  <w:r>
                                    <w:rPr>
                                      <w:rFonts w:asciiTheme="majorBidi" w:hAnsiTheme="majorBidi" w:cstheme="majorBidi"/>
                                      <w:sz w:val="22"/>
                                      <w:szCs w:val="22"/>
                                    </w:rPr>
                                    <w:t>Training</w:t>
                                  </w:r>
                                  <w:r>
                                    <w:rPr>
                                      <w:rFonts w:asciiTheme="majorBidi" w:hAnsiTheme="majorBidi" w:cstheme="majorBidi"/>
                                      <w:sz w:val="22"/>
                                      <w:szCs w:val="22"/>
                                    </w:rPr>
                                    <w:br/>
                                    <w:t>E</w:t>
                                  </w:r>
                                  <w:r w:rsidRPr="009A2518">
                                    <w:rPr>
                                      <w:rFonts w:asciiTheme="majorBidi" w:hAnsiTheme="majorBidi" w:cstheme="majorBidi"/>
                                      <w:sz w:val="22"/>
                                      <w:szCs w:val="22"/>
                                    </w:rPr>
                                    <w:t>xamples</w:t>
                                  </w:r>
                                </w:p>
                              </w:tc>
                              <w:tc>
                                <w:tcPr>
                                  <w:tcW w:w="1182" w:type="dxa"/>
                                  <w:tcBorders>
                                    <w:top w:val="single" w:sz="4" w:space="0" w:color="auto"/>
                                    <w:left w:val="single" w:sz="4" w:space="0" w:color="auto"/>
                                    <w:bottom w:val="single" w:sz="4" w:space="0" w:color="auto"/>
                                    <w:right w:val="single" w:sz="4" w:space="0" w:color="auto"/>
                                  </w:tcBorders>
                                  <w:vAlign w:val="center"/>
                                  <w:hideMark/>
                                </w:tcPr>
                                <w:p w14:paraId="77A27840" w14:textId="49671815"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 xml:space="preserve">No. </w:t>
                                  </w:r>
                                  <w:r>
                                    <w:rPr>
                                      <w:rFonts w:asciiTheme="majorBidi" w:hAnsiTheme="majorBidi" w:cstheme="majorBidi"/>
                                      <w:sz w:val="22"/>
                                      <w:szCs w:val="22"/>
                                    </w:rPr>
                                    <w:t>Test</w:t>
                                  </w:r>
                                  <w:r>
                                    <w:rPr>
                                      <w:rFonts w:asciiTheme="majorBidi" w:hAnsiTheme="majorBidi" w:cstheme="majorBidi"/>
                                      <w:sz w:val="22"/>
                                      <w:szCs w:val="22"/>
                                    </w:rPr>
                                    <w:br/>
                                    <w:t>E</w:t>
                                  </w:r>
                                  <w:r w:rsidRPr="009A2518">
                                    <w:rPr>
                                      <w:rFonts w:asciiTheme="majorBidi" w:hAnsiTheme="majorBidi" w:cstheme="majorBidi"/>
                                      <w:sz w:val="22"/>
                                      <w:szCs w:val="22"/>
                                    </w:rPr>
                                    <w:t>xamples</w:t>
                                  </w:r>
                                </w:p>
                              </w:tc>
                            </w:tr>
                            <w:tr w:rsidR="004433C6" w:rsidRPr="002B270C" w14:paraId="336286FB" w14:textId="77777777" w:rsidTr="009A02F0">
                              <w:trPr>
                                <w:jc w:val="center"/>
                              </w:trPr>
                              <w:tc>
                                <w:tcPr>
                                  <w:tcW w:w="1479" w:type="dxa"/>
                                  <w:tcBorders>
                                    <w:top w:val="single" w:sz="4" w:space="0" w:color="auto"/>
                                    <w:left w:val="single" w:sz="4" w:space="0" w:color="auto"/>
                                    <w:bottom w:val="single" w:sz="4" w:space="0" w:color="auto"/>
                                    <w:right w:val="single" w:sz="4" w:space="0" w:color="auto"/>
                                  </w:tcBorders>
                                  <w:vAlign w:val="center"/>
                                  <w:hideMark/>
                                </w:tcPr>
                                <w:p w14:paraId="37103970" w14:textId="77777777" w:rsidR="004433C6" w:rsidRPr="009A2518" w:rsidRDefault="004433C6" w:rsidP="009A02F0">
                                  <w:pPr>
                                    <w:rPr>
                                      <w:rFonts w:asciiTheme="majorBidi" w:hAnsiTheme="majorBidi" w:cstheme="majorBidi"/>
                                      <w:sz w:val="22"/>
                                      <w:szCs w:val="22"/>
                                    </w:rPr>
                                  </w:pPr>
                                  <w:r w:rsidRPr="009A2518">
                                    <w:rPr>
                                      <w:rFonts w:asciiTheme="majorBidi" w:hAnsiTheme="majorBidi" w:cstheme="majorBidi"/>
                                      <w:sz w:val="22"/>
                                      <w:szCs w:val="22"/>
                                    </w:rPr>
                                    <w:t>age</w:t>
                                  </w:r>
                                </w:p>
                              </w:tc>
                              <w:tc>
                                <w:tcPr>
                                  <w:tcW w:w="1381" w:type="dxa"/>
                                  <w:tcBorders>
                                    <w:top w:val="single" w:sz="4" w:space="0" w:color="auto"/>
                                    <w:left w:val="single" w:sz="4" w:space="0" w:color="auto"/>
                                    <w:bottom w:val="single" w:sz="4" w:space="0" w:color="auto"/>
                                    <w:right w:val="single" w:sz="4" w:space="0" w:color="auto"/>
                                  </w:tcBorders>
                                  <w:vAlign w:val="center"/>
                                  <w:hideMark/>
                                </w:tcPr>
                                <w:p w14:paraId="04785775"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w:t>
                                  </w:r>
                                </w:p>
                              </w:tc>
                              <w:tc>
                                <w:tcPr>
                                  <w:tcW w:w="1182" w:type="dxa"/>
                                  <w:tcBorders>
                                    <w:top w:val="single" w:sz="4" w:space="0" w:color="auto"/>
                                    <w:left w:val="single" w:sz="4" w:space="0" w:color="auto"/>
                                    <w:bottom w:val="single" w:sz="4" w:space="0" w:color="auto"/>
                                    <w:right w:val="single" w:sz="4" w:space="0" w:color="auto"/>
                                  </w:tcBorders>
                                  <w:vAlign w:val="center"/>
                                  <w:hideMark/>
                                </w:tcPr>
                                <w:p w14:paraId="17BFC7D9"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8</w:t>
                                  </w:r>
                                </w:p>
                              </w:tc>
                            </w:tr>
                            <w:tr w:rsidR="004433C6" w:rsidRPr="002B270C" w14:paraId="74BF8446" w14:textId="77777777" w:rsidTr="009A02F0">
                              <w:trPr>
                                <w:jc w:val="center"/>
                              </w:trPr>
                              <w:tc>
                                <w:tcPr>
                                  <w:tcW w:w="1479" w:type="dxa"/>
                                  <w:tcBorders>
                                    <w:top w:val="single" w:sz="4" w:space="0" w:color="auto"/>
                                    <w:left w:val="single" w:sz="4" w:space="0" w:color="auto"/>
                                    <w:bottom w:val="single" w:sz="4" w:space="0" w:color="auto"/>
                                    <w:right w:val="single" w:sz="4" w:space="0" w:color="auto"/>
                                  </w:tcBorders>
                                  <w:vAlign w:val="center"/>
                                  <w:hideMark/>
                                </w:tcPr>
                                <w:p w14:paraId="65E11908" w14:textId="77777777" w:rsidR="004433C6" w:rsidRPr="009A2518" w:rsidRDefault="004433C6" w:rsidP="009A02F0">
                                  <w:pPr>
                                    <w:keepNext/>
                                    <w:keepLines/>
                                    <w:outlineLvl w:val="4"/>
                                    <w:rPr>
                                      <w:rFonts w:asciiTheme="majorBidi" w:hAnsiTheme="majorBidi" w:cstheme="majorBidi"/>
                                      <w:sz w:val="22"/>
                                      <w:szCs w:val="22"/>
                                    </w:rPr>
                                  </w:pPr>
                                  <w:r w:rsidRPr="009A2518">
                                    <w:rPr>
                                      <w:rFonts w:asciiTheme="majorBidi" w:hAnsiTheme="majorBidi" w:cstheme="majorBidi"/>
                                      <w:sz w:val="22"/>
                                      <w:szCs w:val="22"/>
                                    </w:rPr>
                                    <w:t>warm</w:t>
                                  </w:r>
                                </w:p>
                              </w:tc>
                              <w:tc>
                                <w:tcPr>
                                  <w:tcW w:w="1381" w:type="dxa"/>
                                  <w:tcBorders>
                                    <w:top w:val="single" w:sz="4" w:space="0" w:color="auto"/>
                                    <w:left w:val="single" w:sz="4" w:space="0" w:color="auto"/>
                                    <w:bottom w:val="single" w:sz="4" w:space="0" w:color="auto"/>
                                    <w:right w:val="single" w:sz="4" w:space="0" w:color="auto"/>
                                  </w:tcBorders>
                                  <w:vAlign w:val="center"/>
                                  <w:hideMark/>
                                </w:tcPr>
                                <w:p w14:paraId="078A3D8C"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10</w:t>
                                  </w:r>
                                </w:p>
                              </w:tc>
                              <w:tc>
                                <w:tcPr>
                                  <w:tcW w:w="1182" w:type="dxa"/>
                                  <w:tcBorders>
                                    <w:top w:val="single" w:sz="4" w:space="0" w:color="auto"/>
                                    <w:left w:val="single" w:sz="4" w:space="0" w:color="auto"/>
                                    <w:bottom w:val="single" w:sz="4" w:space="0" w:color="auto"/>
                                    <w:right w:val="single" w:sz="4" w:space="0" w:color="auto"/>
                                  </w:tcBorders>
                                  <w:vAlign w:val="center"/>
                                  <w:hideMark/>
                                </w:tcPr>
                                <w:p w14:paraId="5D67DE14"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5</w:t>
                                  </w:r>
                                </w:p>
                              </w:tc>
                            </w:tr>
                            <w:tr w:rsidR="004433C6" w:rsidRPr="002B270C" w14:paraId="2D52470A" w14:textId="77777777" w:rsidTr="009A02F0">
                              <w:trPr>
                                <w:jc w:val="center"/>
                              </w:trPr>
                              <w:tc>
                                <w:tcPr>
                                  <w:tcW w:w="1479" w:type="dxa"/>
                                  <w:tcBorders>
                                    <w:top w:val="single" w:sz="4" w:space="0" w:color="auto"/>
                                    <w:left w:val="single" w:sz="4" w:space="0" w:color="auto"/>
                                    <w:bottom w:val="single" w:sz="4" w:space="0" w:color="auto"/>
                                    <w:right w:val="single" w:sz="4" w:space="0" w:color="auto"/>
                                  </w:tcBorders>
                                  <w:vAlign w:val="center"/>
                                  <w:hideMark/>
                                </w:tcPr>
                                <w:p w14:paraId="7242578E" w14:textId="77777777" w:rsidR="004433C6" w:rsidRPr="009A2518" w:rsidRDefault="004433C6" w:rsidP="009A02F0">
                                  <w:pPr>
                                    <w:keepNext/>
                                    <w:keepLines/>
                                    <w:outlineLvl w:val="4"/>
                                    <w:rPr>
                                      <w:rFonts w:asciiTheme="majorBidi" w:hAnsiTheme="majorBidi" w:cstheme="majorBidi"/>
                                      <w:sz w:val="22"/>
                                      <w:szCs w:val="22"/>
                                    </w:rPr>
                                  </w:pPr>
                                  <w:r w:rsidRPr="009A2518">
                                    <w:rPr>
                                      <w:rFonts w:asciiTheme="majorBidi" w:hAnsiTheme="majorBidi" w:cstheme="majorBidi"/>
                                      <w:sz w:val="22"/>
                                      <w:szCs w:val="22"/>
                                    </w:rPr>
                                    <w:t>year</w:t>
                                  </w:r>
                                </w:p>
                              </w:tc>
                              <w:tc>
                                <w:tcPr>
                                  <w:tcW w:w="1381" w:type="dxa"/>
                                  <w:tcBorders>
                                    <w:top w:val="single" w:sz="4" w:space="0" w:color="auto"/>
                                    <w:left w:val="single" w:sz="4" w:space="0" w:color="auto"/>
                                    <w:bottom w:val="single" w:sz="4" w:space="0" w:color="auto"/>
                                    <w:right w:val="single" w:sz="4" w:space="0" w:color="auto"/>
                                  </w:tcBorders>
                                  <w:vAlign w:val="center"/>
                                  <w:hideMark/>
                                </w:tcPr>
                                <w:p w14:paraId="7625D29A"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11</w:t>
                                  </w:r>
                                </w:p>
                              </w:tc>
                              <w:tc>
                                <w:tcPr>
                                  <w:tcW w:w="1182" w:type="dxa"/>
                                  <w:tcBorders>
                                    <w:top w:val="single" w:sz="4" w:space="0" w:color="auto"/>
                                    <w:left w:val="single" w:sz="4" w:space="0" w:color="auto"/>
                                    <w:bottom w:val="single" w:sz="4" w:space="0" w:color="auto"/>
                                    <w:right w:val="single" w:sz="4" w:space="0" w:color="auto"/>
                                  </w:tcBorders>
                                  <w:vAlign w:val="center"/>
                                  <w:hideMark/>
                                </w:tcPr>
                                <w:p w14:paraId="240D4D11"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5</w:t>
                                  </w:r>
                                </w:p>
                              </w:tc>
                            </w:tr>
                            <w:tr w:rsidR="004433C6" w:rsidRPr="002B270C" w14:paraId="3E4146E3" w14:textId="77777777" w:rsidTr="009A02F0">
                              <w:trPr>
                                <w:jc w:val="center"/>
                              </w:trPr>
                              <w:tc>
                                <w:tcPr>
                                  <w:tcW w:w="1479" w:type="dxa"/>
                                  <w:tcBorders>
                                    <w:top w:val="single" w:sz="4" w:space="0" w:color="auto"/>
                                    <w:left w:val="single" w:sz="4" w:space="0" w:color="auto"/>
                                    <w:bottom w:val="single" w:sz="4" w:space="0" w:color="auto"/>
                                    <w:right w:val="single" w:sz="4" w:space="0" w:color="auto"/>
                                  </w:tcBorders>
                                  <w:vAlign w:val="center"/>
                                  <w:hideMark/>
                                </w:tcPr>
                                <w:p w14:paraId="487C1782" w14:textId="77777777" w:rsidR="004433C6" w:rsidRPr="009A2518" w:rsidRDefault="004433C6" w:rsidP="009A02F0">
                                  <w:pPr>
                                    <w:keepNext/>
                                    <w:keepLines/>
                                    <w:outlineLvl w:val="4"/>
                                    <w:rPr>
                                      <w:rFonts w:asciiTheme="majorBidi" w:hAnsiTheme="majorBidi" w:cstheme="majorBidi"/>
                                      <w:sz w:val="22"/>
                                      <w:szCs w:val="22"/>
                                    </w:rPr>
                                  </w:pPr>
                                  <w:r w:rsidRPr="009A2518">
                                    <w:rPr>
                                      <w:rFonts w:asciiTheme="majorBidi" w:hAnsiTheme="majorBidi" w:cstheme="majorBidi"/>
                                      <w:sz w:val="22"/>
                                      <w:szCs w:val="22"/>
                                    </w:rPr>
                                    <w:t>problem</w:t>
                                  </w:r>
                                </w:p>
                              </w:tc>
                              <w:tc>
                                <w:tcPr>
                                  <w:tcW w:w="1381" w:type="dxa"/>
                                  <w:tcBorders>
                                    <w:top w:val="single" w:sz="4" w:space="0" w:color="auto"/>
                                    <w:left w:val="single" w:sz="4" w:space="0" w:color="auto"/>
                                    <w:bottom w:val="single" w:sz="4" w:space="0" w:color="auto"/>
                                    <w:right w:val="single" w:sz="4" w:space="0" w:color="auto"/>
                                  </w:tcBorders>
                                  <w:vAlign w:val="center"/>
                                  <w:hideMark/>
                                </w:tcPr>
                                <w:p w14:paraId="5B9EBE00"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22</w:t>
                                  </w:r>
                                </w:p>
                              </w:tc>
                              <w:tc>
                                <w:tcPr>
                                  <w:tcW w:w="1182" w:type="dxa"/>
                                  <w:tcBorders>
                                    <w:top w:val="single" w:sz="4" w:space="0" w:color="auto"/>
                                    <w:left w:val="single" w:sz="4" w:space="0" w:color="auto"/>
                                    <w:bottom w:val="single" w:sz="4" w:space="0" w:color="auto"/>
                                    <w:right w:val="single" w:sz="4" w:space="0" w:color="auto"/>
                                  </w:tcBorders>
                                  <w:vAlign w:val="center"/>
                                  <w:hideMark/>
                                </w:tcPr>
                                <w:p w14:paraId="73EBF5CA"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13</w:t>
                                  </w:r>
                                </w:p>
                              </w:tc>
                            </w:tr>
                            <w:tr w:rsidR="004433C6" w:rsidRPr="002B270C" w14:paraId="0294F6D7" w14:textId="77777777" w:rsidTr="009A02F0">
                              <w:trPr>
                                <w:jc w:val="center"/>
                              </w:trPr>
                              <w:tc>
                                <w:tcPr>
                                  <w:tcW w:w="1479" w:type="dxa"/>
                                  <w:tcBorders>
                                    <w:top w:val="single" w:sz="4" w:space="0" w:color="auto"/>
                                    <w:left w:val="single" w:sz="4" w:space="0" w:color="auto"/>
                                    <w:bottom w:val="single" w:sz="4" w:space="0" w:color="auto"/>
                                    <w:right w:val="single" w:sz="4" w:space="0" w:color="auto"/>
                                  </w:tcBorders>
                                  <w:vAlign w:val="center"/>
                                  <w:hideMark/>
                                </w:tcPr>
                                <w:p w14:paraId="694939B8" w14:textId="77777777" w:rsidR="004433C6" w:rsidRPr="009A2518" w:rsidRDefault="004433C6" w:rsidP="009A02F0">
                                  <w:pPr>
                                    <w:keepNext/>
                                    <w:keepLines/>
                                    <w:outlineLvl w:val="4"/>
                                    <w:rPr>
                                      <w:rFonts w:asciiTheme="majorBidi" w:hAnsiTheme="majorBidi" w:cstheme="majorBidi"/>
                                      <w:sz w:val="22"/>
                                      <w:szCs w:val="22"/>
                                    </w:rPr>
                                  </w:pPr>
                                  <w:r w:rsidRPr="009A2518">
                                    <w:rPr>
                                      <w:rFonts w:asciiTheme="majorBidi" w:hAnsiTheme="majorBidi" w:cstheme="majorBidi"/>
                                      <w:sz w:val="22"/>
                                      <w:szCs w:val="22"/>
                                    </w:rPr>
                                    <w:t>artists</w:t>
                                  </w:r>
                                </w:p>
                              </w:tc>
                              <w:tc>
                                <w:tcPr>
                                  <w:tcW w:w="1381" w:type="dxa"/>
                                  <w:tcBorders>
                                    <w:top w:val="single" w:sz="4" w:space="0" w:color="auto"/>
                                    <w:left w:val="single" w:sz="4" w:space="0" w:color="auto"/>
                                    <w:bottom w:val="single" w:sz="4" w:space="0" w:color="auto"/>
                                    <w:right w:val="single" w:sz="4" w:space="0" w:color="auto"/>
                                  </w:tcBorders>
                                  <w:vAlign w:val="center"/>
                                  <w:hideMark/>
                                </w:tcPr>
                                <w:p w14:paraId="39383E15"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w:t>
                                  </w:r>
                                </w:p>
                              </w:tc>
                              <w:tc>
                                <w:tcPr>
                                  <w:tcW w:w="1182" w:type="dxa"/>
                                  <w:tcBorders>
                                    <w:top w:val="single" w:sz="4" w:space="0" w:color="auto"/>
                                    <w:left w:val="single" w:sz="4" w:space="0" w:color="auto"/>
                                    <w:bottom w:val="single" w:sz="4" w:space="0" w:color="auto"/>
                                    <w:right w:val="single" w:sz="4" w:space="0" w:color="auto"/>
                                  </w:tcBorders>
                                  <w:vAlign w:val="center"/>
                                  <w:hideMark/>
                                </w:tcPr>
                                <w:p w14:paraId="3DB2773B"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6</w:t>
                                  </w:r>
                                </w:p>
                              </w:tc>
                            </w:tr>
                            <w:tr w:rsidR="004433C6" w:rsidRPr="002B270C" w14:paraId="0CC2752D" w14:textId="77777777" w:rsidTr="009A02F0">
                              <w:trPr>
                                <w:jc w:val="center"/>
                              </w:trPr>
                              <w:tc>
                                <w:tcPr>
                                  <w:tcW w:w="1479" w:type="dxa"/>
                                  <w:tcBorders>
                                    <w:top w:val="single" w:sz="4" w:space="0" w:color="auto"/>
                                    <w:left w:val="single" w:sz="4" w:space="0" w:color="auto"/>
                                    <w:bottom w:val="single" w:sz="4" w:space="0" w:color="auto"/>
                                    <w:right w:val="single" w:sz="4" w:space="0" w:color="auto"/>
                                  </w:tcBorders>
                                  <w:vAlign w:val="center"/>
                                  <w:hideMark/>
                                </w:tcPr>
                                <w:p w14:paraId="27CE58DE" w14:textId="77777777" w:rsidR="004433C6" w:rsidRPr="009A2518" w:rsidRDefault="004433C6" w:rsidP="009A02F0">
                                  <w:pPr>
                                    <w:keepNext/>
                                    <w:keepLines/>
                                    <w:outlineLvl w:val="4"/>
                                    <w:rPr>
                                      <w:rFonts w:asciiTheme="majorBidi" w:hAnsiTheme="majorBidi" w:cstheme="majorBidi"/>
                                      <w:sz w:val="22"/>
                                      <w:szCs w:val="22"/>
                                    </w:rPr>
                                  </w:pPr>
                                  <w:r w:rsidRPr="009A2518">
                                    <w:rPr>
                                      <w:rFonts w:asciiTheme="majorBidi" w:hAnsiTheme="majorBidi" w:cstheme="majorBidi"/>
                                      <w:sz w:val="22"/>
                                      <w:szCs w:val="22"/>
                                    </w:rPr>
                                    <w:t>money</w:t>
                                  </w:r>
                                </w:p>
                              </w:tc>
                              <w:tc>
                                <w:tcPr>
                                  <w:tcW w:w="1381" w:type="dxa"/>
                                  <w:tcBorders>
                                    <w:top w:val="single" w:sz="4" w:space="0" w:color="auto"/>
                                    <w:left w:val="single" w:sz="4" w:space="0" w:color="auto"/>
                                    <w:bottom w:val="single" w:sz="4" w:space="0" w:color="auto"/>
                                    <w:right w:val="single" w:sz="4" w:space="0" w:color="auto"/>
                                  </w:tcBorders>
                                  <w:vAlign w:val="center"/>
                                  <w:hideMark/>
                                </w:tcPr>
                                <w:p w14:paraId="3234106C"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19</w:t>
                                  </w:r>
                                </w:p>
                              </w:tc>
                              <w:tc>
                                <w:tcPr>
                                  <w:tcW w:w="1182" w:type="dxa"/>
                                  <w:tcBorders>
                                    <w:top w:val="single" w:sz="4" w:space="0" w:color="auto"/>
                                    <w:left w:val="single" w:sz="4" w:space="0" w:color="auto"/>
                                    <w:bottom w:val="single" w:sz="4" w:space="0" w:color="auto"/>
                                    <w:right w:val="single" w:sz="4" w:space="0" w:color="auto"/>
                                  </w:tcBorders>
                                  <w:vAlign w:val="center"/>
                                  <w:hideMark/>
                                </w:tcPr>
                                <w:p w14:paraId="1266CC90"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9</w:t>
                                  </w:r>
                                </w:p>
                              </w:tc>
                            </w:tr>
                            <w:tr w:rsidR="004433C6" w:rsidRPr="002B270C" w14:paraId="11313A39" w14:textId="77777777" w:rsidTr="009A02F0">
                              <w:trPr>
                                <w:jc w:val="center"/>
                              </w:trPr>
                              <w:tc>
                                <w:tcPr>
                                  <w:tcW w:w="1479" w:type="dxa"/>
                                  <w:tcBorders>
                                    <w:top w:val="single" w:sz="4" w:space="0" w:color="auto"/>
                                    <w:left w:val="single" w:sz="4" w:space="0" w:color="auto"/>
                                    <w:bottom w:val="single" w:sz="4" w:space="0" w:color="auto"/>
                                    <w:right w:val="single" w:sz="4" w:space="0" w:color="auto"/>
                                  </w:tcBorders>
                                  <w:vAlign w:val="center"/>
                                  <w:hideMark/>
                                </w:tcPr>
                                <w:p w14:paraId="1B15F00E" w14:textId="77777777" w:rsidR="004433C6" w:rsidRPr="009A2518" w:rsidRDefault="004433C6" w:rsidP="009A02F0">
                                  <w:pPr>
                                    <w:keepNext/>
                                    <w:keepLines/>
                                    <w:outlineLvl w:val="4"/>
                                    <w:rPr>
                                      <w:rFonts w:asciiTheme="majorBidi" w:hAnsiTheme="majorBidi" w:cstheme="majorBidi"/>
                                      <w:sz w:val="22"/>
                                      <w:szCs w:val="22"/>
                                    </w:rPr>
                                  </w:pPr>
                                  <w:r w:rsidRPr="009A2518">
                                    <w:rPr>
                                      <w:rFonts w:asciiTheme="majorBidi" w:hAnsiTheme="majorBidi" w:cstheme="majorBidi"/>
                                      <w:sz w:val="22"/>
                                      <w:szCs w:val="22"/>
                                    </w:rPr>
                                    <w:t>organizations</w:t>
                                  </w:r>
                                </w:p>
                              </w:tc>
                              <w:tc>
                                <w:tcPr>
                                  <w:tcW w:w="1381" w:type="dxa"/>
                                  <w:tcBorders>
                                    <w:top w:val="single" w:sz="4" w:space="0" w:color="auto"/>
                                    <w:left w:val="single" w:sz="4" w:space="0" w:color="auto"/>
                                    <w:bottom w:val="single" w:sz="4" w:space="0" w:color="auto"/>
                                    <w:right w:val="single" w:sz="4" w:space="0" w:color="auto"/>
                                  </w:tcBorders>
                                  <w:vAlign w:val="center"/>
                                  <w:hideMark/>
                                </w:tcPr>
                                <w:p w14:paraId="33A6FF1C"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w:t>
                                  </w:r>
                                </w:p>
                              </w:tc>
                              <w:tc>
                                <w:tcPr>
                                  <w:tcW w:w="1182" w:type="dxa"/>
                                  <w:tcBorders>
                                    <w:top w:val="single" w:sz="4" w:space="0" w:color="auto"/>
                                    <w:left w:val="single" w:sz="4" w:space="0" w:color="auto"/>
                                    <w:bottom w:val="single" w:sz="4" w:space="0" w:color="auto"/>
                                    <w:right w:val="single" w:sz="4" w:space="0" w:color="auto"/>
                                  </w:tcBorders>
                                  <w:vAlign w:val="center"/>
                                  <w:hideMark/>
                                </w:tcPr>
                                <w:p w14:paraId="2895AD97"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6</w:t>
                                  </w:r>
                                </w:p>
                              </w:tc>
                            </w:tr>
                            <w:tr w:rsidR="004433C6" w:rsidRPr="002B270C" w14:paraId="33E83790" w14:textId="77777777" w:rsidTr="009A02F0">
                              <w:trPr>
                                <w:jc w:val="center"/>
                              </w:trPr>
                              <w:tc>
                                <w:tcPr>
                                  <w:tcW w:w="1479" w:type="dxa"/>
                                  <w:tcBorders>
                                    <w:top w:val="single" w:sz="4" w:space="0" w:color="auto"/>
                                    <w:left w:val="single" w:sz="4" w:space="0" w:color="auto"/>
                                    <w:bottom w:val="single" w:sz="4" w:space="0" w:color="auto"/>
                                    <w:right w:val="single" w:sz="4" w:space="0" w:color="auto"/>
                                  </w:tcBorders>
                                  <w:vAlign w:val="center"/>
                                  <w:hideMark/>
                                </w:tcPr>
                                <w:p w14:paraId="2893514F" w14:textId="77777777" w:rsidR="004433C6" w:rsidRPr="009A2518" w:rsidRDefault="004433C6" w:rsidP="009A02F0">
                                  <w:pPr>
                                    <w:keepNext/>
                                    <w:keepLines/>
                                    <w:outlineLvl w:val="4"/>
                                    <w:rPr>
                                      <w:rFonts w:asciiTheme="majorBidi" w:hAnsiTheme="majorBidi" w:cstheme="majorBidi"/>
                                      <w:sz w:val="22"/>
                                      <w:szCs w:val="22"/>
                                    </w:rPr>
                                  </w:pPr>
                                  <w:r w:rsidRPr="009A2518">
                                    <w:rPr>
                                      <w:rFonts w:asciiTheme="majorBidi" w:hAnsiTheme="majorBidi" w:cstheme="majorBidi"/>
                                      <w:sz w:val="22"/>
                                      <w:szCs w:val="22"/>
                                    </w:rPr>
                                    <w:t>development</w:t>
                                  </w:r>
                                </w:p>
                              </w:tc>
                              <w:tc>
                                <w:tcPr>
                                  <w:tcW w:w="1381" w:type="dxa"/>
                                  <w:tcBorders>
                                    <w:top w:val="single" w:sz="4" w:space="0" w:color="auto"/>
                                    <w:left w:val="single" w:sz="4" w:space="0" w:color="auto"/>
                                    <w:bottom w:val="single" w:sz="4" w:space="0" w:color="auto"/>
                                    <w:right w:val="single" w:sz="4" w:space="0" w:color="auto"/>
                                  </w:tcBorders>
                                  <w:vAlign w:val="center"/>
                                  <w:hideMark/>
                                </w:tcPr>
                                <w:p w14:paraId="36A30ACF"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9</w:t>
                                  </w:r>
                                </w:p>
                              </w:tc>
                              <w:tc>
                                <w:tcPr>
                                  <w:tcW w:w="1182" w:type="dxa"/>
                                  <w:tcBorders>
                                    <w:top w:val="single" w:sz="4" w:space="0" w:color="auto"/>
                                    <w:left w:val="single" w:sz="4" w:space="0" w:color="auto"/>
                                    <w:bottom w:val="single" w:sz="4" w:space="0" w:color="auto"/>
                                    <w:right w:val="single" w:sz="4" w:space="0" w:color="auto"/>
                                  </w:tcBorders>
                                  <w:vAlign w:val="center"/>
                                  <w:hideMark/>
                                </w:tcPr>
                                <w:p w14:paraId="27E26923"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8</w:t>
                                  </w:r>
                                </w:p>
                              </w:tc>
                            </w:tr>
                            <w:tr w:rsidR="004433C6" w:rsidRPr="002B270C" w14:paraId="283243FB" w14:textId="77777777" w:rsidTr="009A02F0">
                              <w:trPr>
                                <w:jc w:val="center"/>
                              </w:trPr>
                              <w:tc>
                                <w:tcPr>
                                  <w:tcW w:w="1479" w:type="dxa"/>
                                  <w:tcBorders>
                                    <w:top w:val="single" w:sz="4" w:space="0" w:color="auto"/>
                                    <w:left w:val="single" w:sz="4" w:space="0" w:color="auto"/>
                                    <w:bottom w:val="single" w:sz="4" w:space="0" w:color="auto"/>
                                    <w:right w:val="single" w:sz="4" w:space="0" w:color="auto"/>
                                  </w:tcBorders>
                                  <w:vAlign w:val="center"/>
                                  <w:hideMark/>
                                </w:tcPr>
                                <w:p w14:paraId="6EA84C9A" w14:textId="77777777" w:rsidR="004433C6" w:rsidRPr="009A2518" w:rsidRDefault="004433C6" w:rsidP="009A02F0">
                                  <w:pPr>
                                    <w:keepNext/>
                                    <w:keepLines/>
                                    <w:outlineLvl w:val="4"/>
                                    <w:rPr>
                                      <w:rFonts w:asciiTheme="majorBidi" w:hAnsiTheme="majorBidi" w:cstheme="majorBidi"/>
                                      <w:sz w:val="22"/>
                                      <w:szCs w:val="22"/>
                                    </w:rPr>
                                  </w:pPr>
                                  <w:r w:rsidRPr="009A2518">
                                    <w:rPr>
                                      <w:rFonts w:asciiTheme="majorBidi" w:hAnsiTheme="majorBidi" w:cstheme="majorBidi"/>
                                      <w:sz w:val="22"/>
                                      <w:szCs w:val="22"/>
                                    </w:rPr>
                                    <w:t>surface</w:t>
                                  </w:r>
                                </w:p>
                              </w:tc>
                              <w:tc>
                                <w:tcPr>
                                  <w:tcW w:w="1381" w:type="dxa"/>
                                  <w:tcBorders>
                                    <w:top w:val="single" w:sz="4" w:space="0" w:color="auto"/>
                                    <w:left w:val="single" w:sz="4" w:space="0" w:color="auto"/>
                                    <w:bottom w:val="single" w:sz="4" w:space="0" w:color="auto"/>
                                    <w:right w:val="single" w:sz="4" w:space="0" w:color="auto"/>
                                  </w:tcBorders>
                                  <w:vAlign w:val="center"/>
                                  <w:hideMark/>
                                </w:tcPr>
                                <w:p w14:paraId="498FA01D"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w:t>
                                  </w:r>
                                </w:p>
                              </w:tc>
                              <w:tc>
                                <w:tcPr>
                                  <w:tcW w:w="1182" w:type="dxa"/>
                                  <w:tcBorders>
                                    <w:top w:val="single" w:sz="4" w:space="0" w:color="auto"/>
                                    <w:left w:val="single" w:sz="4" w:space="0" w:color="auto"/>
                                    <w:bottom w:val="single" w:sz="4" w:space="0" w:color="auto"/>
                                    <w:right w:val="single" w:sz="4" w:space="0" w:color="auto"/>
                                  </w:tcBorders>
                                  <w:vAlign w:val="center"/>
                                  <w:hideMark/>
                                </w:tcPr>
                                <w:p w14:paraId="25FE4F3B"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8</w:t>
                                  </w:r>
                                </w:p>
                              </w:tc>
                            </w:tr>
                            <w:tr w:rsidR="004433C6" w:rsidRPr="002B270C" w14:paraId="4AC5BDCF" w14:textId="77777777" w:rsidTr="009A02F0">
                              <w:trPr>
                                <w:jc w:val="center"/>
                              </w:trPr>
                              <w:tc>
                                <w:tcPr>
                                  <w:tcW w:w="1479" w:type="dxa"/>
                                  <w:tcBorders>
                                    <w:top w:val="single" w:sz="4" w:space="0" w:color="auto"/>
                                    <w:left w:val="single" w:sz="4" w:space="0" w:color="auto"/>
                                    <w:bottom w:val="single" w:sz="4" w:space="0" w:color="auto"/>
                                    <w:right w:val="single" w:sz="4" w:space="0" w:color="auto"/>
                                  </w:tcBorders>
                                  <w:vAlign w:val="center"/>
                                  <w:hideMark/>
                                </w:tcPr>
                                <w:p w14:paraId="2B66BAD8" w14:textId="77777777" w:rsidR="004433C6" w:rsidRPr="009A2518" w:rsidRDefault="004433C6" w:rsidP="009A02F0">
                                  <w:pPr>
                                    <w:keepNext/>
                                    <w:keepLines/>
                                    <w:outlineLvl w:val="4"/>
                                    <w:rPr>
                                      <w:rFonts w:asciiTheme="majorBidi" w:hAnsiTheme="majorBidi" w:cstheme="majorBidi"/>
                                      <w:sz w:val="22"/>
                                      <w:szCs w:val="22"/>
                                    </w:rPr>
                                  </w:pPr>
                                  <w:r w:rsidRPr="009A2518">
                                    <w:rPr>
                                      <w:rFonts w:asciiTheme="majorBidi" w:hAnsiTheme="majorBidi" w:cstheme="majorBidi"/>
                                      <w:sz w:val="22"/>
                                      <w:szCs w:val="22"/>
                                    </w:rPr>
                                    <w:t>children</w:t>
                                  </w:r>
                                </w:p>
                              </w:tc>
                              <w:tc>
                                <w:tcPr>
                                  <w:tcW w:w="1381" w:type="dxa"/>
                                  <w:tcBorders>
                                    <w:top w:val="single" w:sz="4" w:space="0" w:color="auto"/>
                                    <w:left w:val="single" w:sz="4" w:space="0" w:color="auto"/>
                                    <w:bottom w:val="single" w:sz="4" w:space="0" w:color="auto"/>
                                    <w:right w:val="single" w:sz="4" w:space="0" w:color="auto"/>
                                  </w:tcBorders>
                                  <w:vAlign w:val="center"/>
                                  <w:hideMark/>
                                </w:tcPr>
                                <w:p w14:paraId="1F1AAEF6"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18</w:t>
                                  </w:r>
                                </w:p>
                              </w:tc>
                              <w:tc>
                                <w:tcPr>
                                  <w:tcW w:w="1182" w:type="dxa"/>
                                  <w:tcBorders>
                                    <w:top w:val="single" w:sz="4" w:space="0" w:color="auto"/>
                                    <w:left w:val="single" w:sz="4" w:space="0" w:color="auto"/>
                                    <w:bottom w:val="single" w:sz="4" w:space="0" w:color="auto"/>
                                    <w:right w:val="single" w:sz="4" w:space="0" w:color="auto"/>
                                  </w:tcBorders>
                                  <w:vAlign w:val="center"/>
                                  <w:hideMark/>
                                </w:tcPr>
                                <w:p w14:paraId="5DB6D993"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10</w:t>
                                  </w:r>
                                </w:p>
                              </w:tc>
                            </w:tr>
                          </w:tbl>
                          <w:p w14:paraId="1F0F8D23" w14:textId="77777777" w:rsidR="004433C6" w:rsidRDefault="004433C6" w:rsidP="00FC62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A235F" id="Text Box 238" o:spid="_x0000_s1061" type="#_x0000_t202" style="position:absolute;left:0;text-align:left;margin-left:0;margin-top:0;width:437.75pt;height:185.3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" stroked="f">
                <v:textbox>
                  <w:txbxContent>
                    <w:p w14:paraId="28BD462B" w14:textId="522D37F7" w:rsidR="004433C6" w:rsidRDefault="004433C6" w:rsidP="001E1F36">
                      <w:pPr>
                        <w:pStyle w:val="Caption"/>
                        <w:keepNext/>
                        <w:spacing w:after="120"/>
                        <w:jc w:val="center"/>
                      </w:pPr>
                      <w:bookmarkStart w:id="539" w:name="_Ref418867268"/>
                      <w:bookmarkStart w:id="540" w:name="_Toc420058416"/>
                      <w:bookmarkStart w:id="541" w:name="_Toc421042238"/>
                      <w:r>
                        <w:t xml:space="preserve">Table </w:t>
                      </w:r>
                      <w:fldSimple w:instr=" STYLEREF 1 \s ">
                        <w:r>
                          <w:rPr>
                            <w:noProof/>
                            <w:cs/>
                          </w:rPr>
                          <w:t>‎</w:t>
                        </w:r>
                        <w:r>
                          <w:rPr>
                            <w:noProof/>
                          </w:rPr>
                          <w:t>5</w:t>
                        </w:r>
                      </w:fldSimple>
                      <w:r>
                        <w:noBreakHyphen/>
                      </w:r>
                      <w:fldSimple w:instr=" SEQ Table \* ARABIC \s 1 ">
                        <w:r>
                          <w:rPr>
                            <w:noProof/>
                          </w:rPr>
                          <w:t>5</w:t>
                        </w:r>
                      </w:fldSimple>
                      <w:bookmarkEnd w:id="539"/>
                      <w:r>
                        <w:rPr>
                          <w:noProof/>
                        </w:rPr>
                        <w:t xml:space="preserve">. A list of query terms </w:t>
                      </w:r>
                      <w:r>
                        <w:t>used for the STD by query task is shown.</w:t>
                      </w:r>
                      <w:bookmarkEnd w:id="540"/>
                      <w:bookmarkEnd w:id="541"/>
                    </w:p>
                    <w:tbl>
                      <w:tblPr>
                        <w:tblStyle w:val="TableGrid"/>
                        <w:tblW w:w="0" w:type="auto"/>
                        <w:jc w:val="center"/>
                        <w:tblLook w:val="04A0" w:firstRow="1" w:lastRow="0" w:firstColumn="1" w:lastColumn="0" w:noHBand="0" w:noVBand="1"/>
                      </w:tblPr>
                      <w:tblGrid>
                        <w:gridCol w:w="1479"/>
                        <w:gridCol w:w="1381"/>
                        <w:gridCol w:w="1182"/>
                      </w:tblGrid>
                      <w:tr w:rsidR="004433C6" w:rsidRPr="002B270C" w14:paraId="2EEC373F" w14:textId="77777777" w:rsidTr="009A02F0">
                        <w:trPr>
                          <w:jc w:val="center"/>
                        </w:trPr>
                        <w:tc>
                          <w:tcPr>
                            <w:tcW w:w="1479" w:type="dxa"/>
                            <w:tcBorders>
                              <w:top w:val="single" w:sz="4" w:space="0" w:color="auto"/>
                              <w:left w:val="single" w:sz="4" w:space="0" w:color="auto"/>
                              <w:bottom w:val="single" w:sz="4" w:space="0" w:color="auto"/>
                              <w:right w:val="single" w:sz="4" w:space="0" w:color="auto"/>
                            </w:tcBorders>
                            <w:vAlign w:val="center"/>
                            <w:hideMark/>
                          </w:tcPr>
                          <w:p w14:paraId="0039B2CC" w14:textId="7777777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Query</w:t>
                            </w:r>
                          </w:p>
                        </w:tc>
                        <w:tc>
                          <w:tcPr>
                            <w:tcW w:w="1381" w:type="dxa"/>
                            <w:tcBorders>
                              <w:top w:val="single" w:sz="4" w:space="0" w:color="auto"/>
                              <w:left w:val="single" w:sz="4" w:space="0" w:color="auto"/>
                              <w:bottom w:val="single" w:sz="4" w:space="0" w:color="auto"/>
                              <w:right w:val="single" w:sz="4" w:space="0" w:color="auto"/>
                            </w:tcBorders>
                            <w:vAlign w:val="center"/>
                            <w:hideMark/>
                          </w:tcPr>
                          <w:p w14:paraId="408CE10D" w14:textId="75086F16"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 xml:space="preserve">No. </w:t>
                            </w:r>
                            <w:r>
                              <w:rPr>
                                <w:rFonts w:asciiTheme="majorBidi" w:hAnsiTheme="majorBidi" w:cstheme="majorBidi"/>
                                <w:sz w:val="22"/>
                                <w:szCs w:val="22"/>
                              </w:rPr>
                              <w:t>Training</w:t>
                            </w:r>
                            <w:r>
                              <w:rPr>
                                <w:rFonts w:asciiTheme="majorBidi" w:hAnsiTheme="majorBidi" w:cstheme="majorBidi"/>
                                <w:sz w:val="22"/>
                                <w:szCs w:val="22"/>
                              </w:rPr>
                              <w:br/>
                              <w:t>E</w:t>
                            </w:r>
                            <w:r w:rsidRPr="009A2518">
                              <w:rPr>
                                <w:rFonts w:asciiTheme="majorBidi" w:hAnsiTheme="majorBidi" w:cstheme="majorBidi"/>
                                <w:sz w:val="22"/>
                                <w:szCs w:val="22"/>
                              </w:rPr>
                              <w:t>xamples</w:t>
                            </w:r>
                          </w:p>
                        </w:tc>
                        <w:tc>
                          <w:tcPr>
                            <w:tcW w:w="1182" w:type="dxa"/>
                            <w:tcBorders>
                              <w:top w:val="single" w:sz="4" w:space="0" w:color="auto"/>
                              <w:left w:val="single" w:sz="4" w:space="0" w:color="auto"/>
                              <w:bottom w:val="single" w:sz="4" w:space="0" w:color="auto"/>
                              <w:right w:val="single" w:sz="4" w:space="0" w:color="auto"/>
                            </w:tcBorders>
                            <w:vAlign w:val="center"/>
                            <w:hideMark/>
                          </w:tcPr>
                          <w:p w14:paraId="77A27840" w14:textId="49671815"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 xml:space="preserve">No. </w:t>
                            </w:r>
                            <w:r>
                              <w:rPr>
                                <w:rFonts w:asciiTheme="majorBidi" w:hAnsiTheme="majorBidi" w:cstheme="majorBidi"/>
                                <w:sz w:val="22"/>
                                <w:szCs w:val="22"/>
                              </w:rPr>
                              <w:t>Test</w:t>
                            </w:r>
                            <w:r>
                              <w:rPr>
                                <w:rFonts w:asciiTheme="majorBidi" w:hAnsiTheme="majorBidi" w:cstheme="majorBidi"/>
                                <w:sz w:val="22"/>
                                <w:szCs w:val="22"/>
                              </w:rPr>
                              <w:br/>
                              <w:t>E</w:t>
                            </w:r>
                            <w:r w:rsidRPr="009A2518">
                              <w:rPr>
                                <w:rFonts w:asciiTheme="majorBidi" w:hAnsiTheme="majorBidi" w:cstheme="majorBidi"/>
                                <w:sz w:val="22"/>
                                <w:szCs w:val="22"/>
                              </w:rPr>
                              <w:t>xamples</w:t>
                            </w:r>
                          </w:p>
                        </w:tc>
                      </w:tr>
                      <w:tr w:rsidR="004433C6" w:rsidRPr="002B270C" w14:paraId="336286FB" w14:textId="77777777" w:rsidTr="009A02F0">
                        <w:trPr>
                          <w:jc w:val="center"/>
                        </w:trPr>
                        <w:tc>
                          <w:tcPr>
                            <w:tcW w:w="1479" w:type="dxa"/>
                            <w:tcBorders>
                              <w:top w:val="single" w:sz="4" w:space="0" w:color="auto"/>
                              <w:left w:val="single" w:sz="4" w:space="0" w:color="auto"/>
                              <w:bottom w:val="single" w:sz="4" w:space="0" w:color="auto"/>
                              <w:right w:val="single" w:sz="4" w:space="0" w:color="auto"/>
                            </w:tcBorders>
                            <w:vAlign w:val="center"/>
                            <w:hideMark/>
                          </w:tcPr>
                          <w:p w14:paraId="37103970" w14:textId="77777777" w:rsidR="004433C6" w:rsidRPr="009A2518" w:rsidRDefault="004433C6" w:rsidP="009A02F0">
                            <w:pPr>
                              <w:rPr>
                                <w:rFonts w:asciiTheme="majorBidi" w:hAnsiTheme="majorBidi" w:cstheme="majorBidi"/>
                                <w:sz w:val="22"/>
                                <w:szCs w:val="22"/>
                              </w:rPr>
                            </w:pPr>
                            <w:r w:rsidRPr="009A2518">
                              <w:rPr>
                                <w:rFonts w:asciiTheme="majorBidi" w:hAnsiTheme="majorBidi" w:cstheme="majorBidi"/>
                                <w:sz w:val="22"/>
                                <w:szCs w:val="22"/>
                              </w:rPr>
                              <w:t>age</w:t>
                            </w:r>
                          </w:p>
                        </w:tc>
                        <w:tc>
                          <w:tcPr>
                            <w:tcW w:w="1381" w:type="dxa"/>
                            <w:tcBorders>
                              <w:top w:val="single" w:sz="4" w:space="0" w:color="auto"/>
                              <w:left w:val="single" w:sz="4" w:space="0" w:color="auto"/>
                              <w:bottom w:val="single" w:sz="4" w:space="0" w:color="auto"/>
                              <w:right w:val="single" w:sz="4" w:space="0" w:color="auto"/>
                            </w:tcBorders>
                            <w:vAlign w:val="center"/>
                            <w:hideMark/>
                          </w:tcPr>
                          <w:p w14:paraId="04785775"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w:t>
                            </w:r>
                          </w:p>
                        </w:tc>
                        <w:tc>
                          <w:tcPr>
                            <w:tcW w:w="1182" w:type="dxa"/>
                            <w:tcBorders>
                              <w:top w:val="single" w:sz="4" w:space="0" w:color="auto"/>
                              <w:left w:val="single" w:sz="4" w:space="0" w:color="auto"/>
                              <w:bottom w:val="single" w:sz="4" w:space="0" w:color="auto"/>
                              <w:right w:val="single" w:sz="4" w:space="0" w:color="auto"/>
                            </w:tcBorders>
                            <w:vAlign w:val="center"/>
                            <w:hideMark/>
                          </w:tcPr>
                          <w:p w14:paraId="17BFC7D9"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8</w:t>
                            </w:r>
                          </w:p>
                        </w:tc>
                      </w:tr>
                      <w:tr w:rsidR="004433C6" w:rsidRPr="002B270C" w14:paraId="74BF8446" w14:textId="77777777" w:rsidTr="009A02F0">
                        <w:trPr>
                          <w:jc w:val="center"/>
                        </w:trPr>
                        <w:tc>
                          <w:tcPr>
                            <w:tcW w:w="1479" w:type="dxa"/>
                            <w:tcBorders>
                              <w:top w:val="single" w:sz="4" w:space="0" w:color="auto"/>
                              <w:left w:val="single" w:sz="4" w:space="0" w:color="auto"/>
                              <w:bottom w:val="single" w:sz="4" w:space="0" w:color="auto"/>
                              <w:right w:val="single" w:sz="4" w:space="0" w:color="auto"/>
                            </w:tcBorders>
                            <w:vAlign w:val="center"/>
                            <w:hideMark/>
                          </w:tcPr>
                          <w:p w14:paraId="65E11908" w14:textId="77777777" w:rsidR="004433C6" w:rsidRPr="009A2518" w:rsidRDefault="004433C6" w:rsidP="009A02F0">
                            <w:pPr>
                              <w:keepNext/>
                              <w:keepLines/>
                              <w:outlineLvl w:val="4"/>
                              <w:rPr>
                                <w:rFonts w:asciiTheme="majorBidi" w:hAnsiTheme="majorBidi" w:cstheme="majorBidi"/>
                                <w:sz w:val="22"/>
                                <w:szCs w:val="22"/>
                              </w:rPr>
                            </w:pPr>
                            <w:r w:rsidRPr="009A2518">
                              <w:rPr>
                                <w:rFonts w:asciiTheme="majorBidi" w:hAnsiTheme="majorBidi" w:cstheme="majorBidi"/>
                                <w:sz w:val="22"/>
                                <w:szCs w:val="22"/>
                              </w:rPr>
                              <w:t>warm</w:t>
                            </w:r>
                          </w:p>
                        </w:tc>
                        <w:tc>
                          <w:tcPr>
                            <w:tcW w:w="1381" w:type="dxa"/>
                            <w:tcBorders>
                              <w:top w:val="single" w:sz="4" w:space="0" w:color="auto"/>
                              <w:left w:val="single" w:sz="4" w:space="0" w:color="auto"/>
                              <w:bottom w:val="single" w:sz="4" w:space="0" w:color="auto"/>
                              <w:right w:val="single" w:sz="4" w:space="0" w:color="auto"/>
                            </w:tcBorders>
                            <w:vAlign w:val="center"/>
                            <w:hideMark/>
                          </w:tcPr>
                          <w:p w14:paraId="078A3D8C"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10</w:t>
                            </w:r>
                          </w:p>
                        </w:tc>
                        <w:tc>
                          <w:tcPr>
                            <w:tcW w:w="1182" w:type="dxa"/>
                            <w:tcBorders>
                              <w:top w:val="single" w:sz="4" w:space="0" w:color="auto"/>
                              <w:left w:val="single" w:sz="4" w:space="0" w:color="auto"/>
                              <w:bottom w:val="single" w:sz="4" w:space="0" w:color="auto"/>
                              <w:right w:val="single" w:sz="4" w:space="0" w:color="auto"/>
                            </w:tcBorders>
                            <w:vAlign w:val="center"/>
                            <w:hideMark/>
                          </w:tcPr>
                          <w:p w14:paraId="5D67DE14"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5</w:t>
                            </w:r>
                          </w:p>
                        </w:tc>
                      </w:tr>
                      <w:tr w:rsidR="004433C6" w:rsidRPr="002B270C" w14:paraId="2D52470A" w14:textId="77777777" w:rsidTr="009A02F0">
                        <w:trPr>
                          <w:jc w:val="center"/>
                        </w:trPr>
                        <w:tc>
                          <w:tcPr>
                            <w:tcW w:w="1479" w:type="dxa"/>
                            <w:tcBorders>
                              <w:top w:val="single" w:sz="4" w:space="0" w:color="auto"/>
                              <w:left w:val="single" w:sz="4" w:space="0" w:color="auto"/>
                              <w:bottom w:val="single" w:sz="4" w:space="0" w:color="auto"/>
                              <w:right w:val="single" w:sz="4" w:space="0" w:color="auto"/>
                            </w:tcBorders>
                            <w:vAlign w:val="center"/>
                            <w:hideMark/>
                          </w:tcPr>
                          <w:p w14:paraId="7242578E" w14:textId="77777777" w:rsidR="004433C6" w:rsidRPr="009A2518" w:rsidRDefault="004433C6" w:rsidP="009A02F0">
                            <w:pPr>
                              <w:keepNext/>
                              <w:keepLines/>
                              <w:outlineLvl w:val="4"/>
                              <w:rPr>
                                <w:rFonts w:asciiTheme="majorBidi" w:hAnsiTheme="majorBidi" w:cstheme="majorBidi"/>
                                <w:sz w:val="22"/>
                                <w:szCs w:val="22"/>
                              </w:rPr>
                            </w:pPr>
                            <w:r w:rsidRPr="009A2518">
                              <w:rPr>
                                <w:rFonts w:asciiTheme="majorBidi" w:hAnsiTheme="majorBidi" w:cstheme="majorBidi"/>
                                <w:sz w:val="22"/>
                                <w:szCs w:val="22"/>
                              </w:rPr>
                              <w:t>year</w:t>
                            </w:r>
                          </w:p>
                        </w:tc>
                        <w:tc>
                          <w:tcPr>
                            <w:tcW w:w="1381" w:type="dxa"/>
                            <w:tcBorders>
                              <w:top w:val="single" w:sz="4" w:space="0" w:color="auto"/>
                              <w:left w:val="single" w:sz="4" w:space="0" w:color="auto"/>
                              <w:bottom w:val="single" w:sz="4" w:space="0" w:color="auto"/>
                              <w:right w:val="single" w:sz="4" w:space="0" w:color="auto"/>
                            </w:tcBorders>
                            <w:vAlign w:val="center"/>
                            <w:hideMark/>
                          </w:tcPr>
                          <w:p w14:paraId="7625D29A"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11</w:t>
                            </w:r>
                          </w:p>
                        </w:tc>
                        <w:tc>
                          <w:tcPr>
                            <w:tcW w:w="1182" w:type="dxa"/>
                            <w:tcBorders>
                              <w:top w:val="single" w:sz="4" w:space="0" w:color="auto"/>
                              <w:left w:val="single" w:sz="4" w:space="0" w:color="auto"/>
                              <w:bottom w:val="single" w:sz="4" w:space="0" w:color="auto"/>
                              <w:right w:val="single" w:sz="4" w:space="0" w:color="auto"/>
                            </w:tcBorders>
                            <w:vAlign w:val="center"/>
                            <w:hideMark/>
                          </w:tcPr>
                          <w:p w14:paraId="240D4D11"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5</w:t>
                            </w:r>
                          </w:p>
                        </w:tc>
                      </w:tr>
                      <w:tr w:rsidR="004433C6" w:rsidRPr="002B270C" w14:paraId="3E4146E3" w14:textId="77777777" w:rsidTr="009A02F0">
                        <w:trPr>
                          <w:jc w:val="center"/>
                        </w:trPr>
                        <w:tc>
                          <w:tcPr>
                            <w:tcW w:w="1479" w:type="dxa"/>
                            <w:tcBorders>
                              <w:top w:val="single" w:sz="4" w:space="0" w:color="auto"/>
                              <w:left w:val="single" w:sz="4" w:space="0" w:color="auto"/>
                              <w:bottom w:val="single" w:sz="4" w:space="0" w:color="auto"/>
                              <w:right w:val="single" w:sz="4" w:space="0" w:color="auto"/>
                            </w:tcBorders>
                            <w:vAlign w:val="center"/>
                            <w:hideMark/>
                          </w:tcPr>
                          <w:p w14:paraId="487C1782" w14:textId="77777777" w:rsidR="004433C6" w:rsidRPr="009A2518" w:rsidRDefault="004433C6" w:rsidP="009A02F0">
                            <w:pPr>
                              <w:keepNext/>
                              <w:keepLines/>
                              <w:outlineLvl w:val="4"/>
                              <w:rPr>
                                <w:rFonts w:asciiTheme="majorBidi" w:hAnsiTheme="majorBidi" w:cstheme="majorBidi"/>
                                <w:sz w:val="22"/>
                                <w:szCs w:val="22"/>
                              </w:rPr>
                            </w:pPr>
                            <w:r w:rsidRPr="009A2518">
                              <w:rPr>
                                <w:rFonts w:asciiTheme="majorBidi" w:hAnsiTheme="majorBidi" w:cstheme="majorBidi"/>
                                <w:sz w:val="22"/>
                                <w:szCs w:val="22"/>
                              </w:rPr>
                              <w:t>problem</w:t>
                            </w:r>
                          </w:p>
                        </w:tc>
                        <w:tc>
                          <w:tcPr>
                            <w:tcW w:w="1381" w:type="dxa"/>
                            <w:tcBorders>
                              <w:top w:val="single" w:sz="4" w:space="0" w:color="auto"/>
                              <w:left w:val="single" w:sz="4" w:space="0" w:color="auto"/>
                              <w:bottom w:val="single" w:sz="4" w:space="0" w:color="auto"/>
                              <w:right w:val="single" w:sz="4" w:space="0" w:color="auto"/>
                            </w:tcBorders>
                            <w:vAlign w:val="center"/>
                            <w:hideMark/>
                          </w:tcPr>
                          <w:p w14:paraId="5B9EBE00"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22</w:t>
                            </w:r>
                          </w:p>
                        </w:tc>
                        <w:tc>
                          <w:tcPr>
                            <w:tcW w:w="1182" w:type="dxa"/>
                            <w:tcBorders>
                              <w:top w:val="single" w:sz="4" w:space="0" w:color="auto"/>
                              <w:left w:val="single" w:sz="4" w:space="0" w:color="auto"/>
                              <w:bottom w:val="single" w:sz="4" w:space="0" w:color="auto"/>
                              <w:right w:val="single" w:sz="4" w:space="0" w:color="auto"/>
                            </w:tcBorders>
                            <w:vAlign w:val="center"/>
                            <w:hideMark/>
                          </w:tcPr>
                          <w:p w14:paraId="73EBF5CA"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13</w:t>
                            </w:r>
                          </w:p>
                        </w:tc>
                      </w:tr>
                      <w:tr w:rsidR="004433C6" w:rsidRPr="002B270C" w14:paraId="0294F6D7" w14:textId="77777777" w:rsidTr="009A02F0">
                        <w:trPr>
                          <w:jc w:val="center"/>
                        </w:trPr>
                        <w:tc>
                          <w:tcPr>
                            <w:tcW w:w="1479" w:type="dxa"/>
                            <w:tcBorders>
                              <w:top w:val="single" w:sz="4" w:space="0" w:color="auto"/>
                              <w:left w:val="single" w:sz="4" w:space="0" w:color="auto"/>
                              <w:bottom w:val="single" w:sz="4" w:space="0" w:color="auto"/>
                              <w:right w:val="single" w:sz="4" w:space="0" w:color="auto"/>
                            </w:tcBorders>
                            <w:vAlign w:val="center"/>
                            <w:hideMark/>
                          </w:tcPr>
                          <w:p w14:paraId="694939B8" w14:textId="77777777" w:rsidR="004433C6" w:rsidRPr="009A2518" w:rsidRDefault="004433C6" w:rsidP="009A02F0">
                            <w:pPr>
                              <w:keepNext/>
                              <w:keepLines/>
                              <w:outlineLvl w:val="4"/>
                              <w:rPr>
                                <w:rFonts w:asciiTheme="majorBidi" w:hAnsiTheme="majorBidi" w:cstheme="majorBidi"/>
                                <w:sz w:val="22"/>
                                <w:szCs w:val="22"/>
                              </w:rPr>
                            </w:pPr>
                            <w:r w:rsidRPr="009A2518">
                              <w:rPr>
                                <w:rFonts w:asciiTheme="majorBidi" w:hAnsiTheme="majorBidi" w:cstheme="majorBidi"/>
                                <w:sz w:val="22"/>
                                <w:szCs w:val="22"/>
                              </w:rPr>
                              <w:t>artists</w:t>
                            </w:r>
                          </w:p>
                        </w:tc>
                        <w:tc>
                          <w:tcPr>
                            <w:tcW w:w="1381" w:type="dxa"/>
                            <w:tcBorders>
                              <w:top w:val="single" w:sz="4" w:space="0" w:color="auto"/>
                              <w:left w:val="single" w:sz="4" w:space="0" w:color="auto"/>
                              <w:bottom w:val="single" w:sz="4" w:space="0" w:color="auto"/>
                              <w:right w:val="single" w:sz="4" w:space="0" w:color="auto"/>
                            </w:tcBorders>
                            <w:vAlign w:val="center"/>
                            <w:hideMark/>
                          </w:tcPr>
                          <w:p w14:paraId="39383E15"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w:t>
                            </w:r>
                          </w:p>
                        </w:tc>
                        <w:tc>
                          <w:tcPr>
                            <w:tcW w:w="1182" w:type="dxa"/>
                            <w:tcBorders>
                              <w:top w:val="single" w:sz="4" w:space="0" w:color="auto"/>
                              <w:left w:val="single" w:sz="4" w:space="0" w:color="auto"/>
                              <w:bottom w:val="single" w:sz="4" w:space="0" w:color="auto"/>
                              <w:right w:val="single" w:sz="4" w:space="0" w:color="auto"/>
                            </w:tcBorders>
                            <w:vAlign w:val="center"/>
                            <w:hideMark/>
                          </w:tcPr>
                          <w:p w14:paraId="3DB2773B"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6</w:t>
                            </w:r>
                          </w:p>
                        </w:tc>
                      </w:tr>
                      <w:tr w:rsidR="004433C6" w:rsidRPr="002B270C" w14:paraId="0CC2752D" w14:textId="77777777" w:rsidTr="009A02F0">
                        <w:trPr>
                          <w:jc w:val="center"/>
                        </w:trPr>
                        <w:tc>
                          <w:tcPr>
                            <w:tcW w:w="1479" w:type="dxa"/>
                            <w:tcBorders>
                              <w:top w:val="single" w:sz="4" w:space="0" w:color="auto"/>
                              <w:left w:val="single" w:sz="4" w:space="0" w:color="auto"/>
                              <w:bottom w:val="single" w:sz="4" w:space="0" w:color="auto"/>
                              <w:right w:val="single" w:sz="4" w:space="0" w:color="auto"/>
                            </w:tcBorders>
                            <w:vAlign w:val="center"/>
                            <w:hideMark/>
                          </w:tcPr>
                          <w:p w14:paraId="27CE58DE" w14:textId="77777777" w:rsidR="004433C6" w:rsidRPr="009A2518" w:rsidRDefault="004433C6" w:rsidP="009A02F0">
                            <w:pPr>
                              <w:keepNext/>
                              <w:keepLines/>
                              <w:outlineLvl w:val="4"/>
                              <w:rPr>
                                <w:rFonts w:asciiTheme="majorBidi" w:hAnsiTheme="majorBidi" w:cstheme="majorBidi"/>
                                <w:sz w:val="22"/>
                                <w:szCs w:val="22"/>
                              </w:rPr>
                            </w:pPr>
                            <w:r w:rsidRPr="009A2518">
                              <w:rPr>
                                <w:rFonts w:asciiTheme="majorBidi" w:hAnsiTheme="majorBidi" w:cstheme="majorBidi"/>
                                <w:sz w:val="22"/>
                                <w:szCs w:val="22"/>
                              </w:rPr>
                              <w:t>money</w:t>
                            </w:r>
                          </w:p>
                        </w:tc>
                        <w:tc>
                          <w:tcPr>
                            <w:tcW w:w="1381" w:type="dxa"/>
                            <w:tcBorders>
                              <w:top w:val="single" w:sz="4" w:space="0" w:color="auto"/>
                              <w:left w:val="single" w:sz="4" w:space="0" w:color="auto"/>
                              <w:bottom w:val="single" w:sz="4" w:space="0" w:color="auto"/>
                              <w:right w:val="single" w:sz="4" w:space="0" w:color="auto"/>
                            </w:tcBorders>
                            <w:vAlign w:val="center"/>
                            <w:hideMark/>
                          </w:tcPr>
                          <w:p w14:paraId="3234106C"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19</w:t>
                            </w:r>
                          </w:p>
                        </w:tc>
                        <w:tc>
                          <w:tcPr>
                            <w:tcW w:w="1182" w:type="dxa"/>
                            <w:tcBorders>
                              <w:top w:val="single" w:sz="4" w:space="0" w:color="auto"/>
                              <w:left w:val="single" w:sz="4" w:space="0" w:color="auto"/>
                              <w:bottom w:val="single" w:sz="4" w:space="0" w:color="auto"/>
                              <w:right w:val="single" w:sz="4" w:space="0" w:color="auto"/>
                            </w:tcBorders>
                            <w:vAlign w:val="center"/>
                            <w:hideMark/>
                          </w:tcPr>
                          <w:p w14:paraId="1266CC90"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9</w:t>
                            </w:r>
                          </w:p>
                        </w:tc>
                      </w:tr>
                      <w:tr w:rsidR="004433C6" w:rsidRPr="002B270C" w14:paraId="11313A39" w14:textId="77777777" w:rsidTr="009A02F0">
                        <w:trPr>
                          <w:jc w:val="center"/>
                        </w:trPr>
                        <w:tc>
                          <w:tcPr>
                            <w:tcW w:w="1479" w:type="dxa"/>
                            <w:tcBorders>
                              <w:top w:val="single" w:sz="4" w:space="0" w:color="auto"/>
                              <w:left w:val="single" w:sz="4" w:space="0" w:color="auto"/>
                              <w:bottom w:val="single" w:sz="4" w:space="0" w:color="auto"/>
                              <w:right w:val="single" w:sz="4" w:space="0" w:color="auto"/>
                            </w:tcBorders>
                            <w:vAlign w:val="center"/>
                            <w:hideMark/>
                          </w:tcPr>
                          <w:p w14:paraId="1B15F00E" w14:textId="77777777" w:rsidR="004433C6" w:rsidRPr="009A2518" w:rsidRDefault="004433C6" w:rsidP="009A02F0">
                            <w:pPr>
                              <w:keepNext/>
                              <w:keepLines/>
                              <w:outlineLvl w:val="4"/>
                              <w:rPr>
                                <w:rFonts w:asciiTheme="majorBidi" w:hAnsiTheme="majorBidi" w:cstheme="majorBidi"/>
                                <w:sz w:val="22"/>
                                <w:szCs w:val="22"/>
                              </w:rPr>
                            </w:pPr>
                            <w:r w:rsidRPr="009A2518">
                              <w:rPr>
                                <w:rFonts w:asciiTheme="majorBidi" w:hAnsiTheme="majorBidi" w:cstheme="majorBidi"/>
                                <w:sz w:val="22"/>
                                <w:szCs w:val="22"/>
                              </w:rPr>
                              <w:t>organizations</w:t>
                            </w:r>
                          </w:p>
                        </w:tc>
                        <w:tc>
                          <w:tcPr>
                            <w:tcW w:w="1381" w:type="dxa"/>
                            <w:tcBorders>
                              <w:top w:val="single" w:sz="4" w:space="0" w:color="auto"/>
                              <w:left w:val="single" w:sz="4" w:space="0" w:color="auto"/>
                              <w:bottom w:val="single" w:sz="4" w:space="0" w:color="auto"/>
                              <w:right w:val="single" w:sz="4" w:space="0" w:color="auto"/>
                            </w:tcBorders>
                            <w:vAlign w:val="center"/>
                            <w:hideMark/>
                          </w:tcPr>
                          <w:p w14:paraId="33A6FF1C"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7</w:t>
                            </w:r>
                          </w:p>
                        </w:tc>
                        <w:tc>
                          <w:tcPr>
                            <w:tcW w:w="1182" w:type="dxa"/>
                            <w:tcBorders>
                              <w:top w:val="single" w:sz="4" w:space="0" w:color="auto"/>
                              <w:left w:val="single" w:sz="4" w:space="0" w:color="auto"/>
                              <w:bottom w:val="single" w:sz="4" w:space="0" w:color="auto"/>
                              <w:right w:val="single" w:sz="4" w:space="0" w:color="auto"/>
                            </w:tcBorders>
                            <w:vAlign w:val="center"/>
                            <w:hideMark/>
                          </w:tcPr>
                          <w:p w14:paraId="2895AD97"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6</w:t>
                            </w:r>
                          </w:p>
                        </w:tc>
                      </w:tr>
                      <w:tr w:rsidR="004433C6" w:rsidRPr="002B270C" w14:paraId="33E83790" w14:textId="77777777" w:rsidTr="009A02F0">
                        <w:trPr>
                          <w:jc w:val="center"/>
                        </w:trPr>
                        <w:tc>
                          <w:tcPr>
                            <w:tcW w:w="1479" w:type="dxa"/>
                            <w:tcBorders>
                              <w:top w:val="single" w:sz="4" w:space="0" w:color="auto"/>
                              <w:left w:val="single" w:sz="4" w:space="0" w:color="auto"/>
                              <w:bottom w:val="single" w:sz="4" w:space="0" w:color="auto"/>
                              <w:right w:val="single" w:sz="4" w:space="0" w:color="auto"/>
                            </w:tcBorders>
                            <w:vAlign w:val="center"/>
                            <w:hideMark/>
                          </w:tcPr>
                          <w:p w14:paraId="2893514F" w14:textId="77777777" w:rsidR="004433C6" w:rsidRPr="009A2518" w:rsidRDefault="004433C6" w:rsidP="009A02F0">
                            <w:pPr>
                              <w:keepNext/>
                              <w:keepLines/>
                              <w:outlineLvl w:val="4"/>
                              <w:rPr>
                                <w:rFonts w:asciiTheme="majorBidi" w:hAnsiTheme="majorBidi" w:cstheme="majorBidi"/>
                                <w:sz w:val="22"/>
                                <w:szCs w:val="22"/>
                              </w:rPr>
                            </w:pPr>
                            <w:r w:rsidRPr="009A2518">
                              <w:rPr>
                                <w:rFonts w:asciiTheme="majorBidi" w:hAnsiTheme="majorBidi" w:cstheme="majorBidi"/>
                                <w:sz w:val="22"/>
                                <w:szCs w:val="22"/>
                              </w:rPr>
                              <w:t>development</w:t>
                            </w:r>
                          </w:p>
                        </w:tc>
                        <w:tc>
                          <w:tcPr>
                            <w:tcW w:w="1381" w:type="dxa"/>
                            <w:tcBorders>
                              <w:top w:val="single" w:sz="4" w:space="0" w:color="auto"/>
                              <w:left w:val="single" w:sz="4" w:space="0" w:color="auto"/>
                              <w:bottom w:val="single" w:sz="4" w:space="0" w:color="auto"/>
                              <w:right w:val="single" w:sz="4" w:space="0" w:color="auto"/>
                            </w:tcBorders>
                            <w:vAlign w:val="center"/>
                            <w:hideMark/>
                          </w:tcPr>
                          <w:p w14:paraId="36A30ACF"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9</w:t>
                            </w:r>
                          </w:p>
                        </w:tc>
                        <w:tc>
                          <w:tcPr>
                            <w:tcW w:w="1182" w:type="dxa"/>
                            <w:tcBorders>
                              <w:top w:val="single" w:sz="4" w:space="0" w:color="auto"/>
                              <w:left w:val="single" w:sz="4" w:space="0" w:color="auto"/>
                              <w:bottom w:val="single" w:sz="4" w:space="0" w:color="auto"/>
                              <w:right w:val="single" w:sz="4" w:space="0" w:color="auto"/>
                            </w:tcBorders>
                            <w:vAlign w:val="center"/>
                            <w:hideMark/>
                          </w:tcPr>
                          <w:p w14:paraId="27E26923"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8</w:t>
                            </w:r>
                          </w:p>
                        </w:tc>
                      </w:tr>
                      <w:tr w:rsidR="004433C6" w:rsidRPr="002B270C" w14:paraId="283243FB" w14:textId="77777777" w:rsidTr="009A02F0">
                        <w:trPr>
                          <w:jc w:val="center"/>
                        </w:trPr>
                        <w:tc>
                          <w:tcPr>
                            <w:tcW w:w="1479" w:type="dxa"/>
                            <w:tcBorders>
                              <w:top w:val="single" w:sz="4" w:space="0" w:color="auto"/>
                              <w:left w:val="single" w:sz="4" w:space="0" w:color="auto"/>
                              <w:bottom w:val="single" w:sz="4" w:space="0" w:color="auto"/>
                              <w:right w:val="single" w:sz="4" w:space="0" w:color="auto"/>
                            </w:tcBorders>
                            <w:vAlign w:val="center"/>
                            <w:hideMark/>
                          </w:tcPr>
                          <w:p w14:paraId="6EA84C9A" w14:textId="77777777" w:rsidR="004433C6" w:rsidRPr="009A2518" w:rsidRDefault="004433C6" w:rsidP="009A02F0">
                            <w:pPr>
                              <w:keepNext/>
                              <w:keepLines/>
                              <w:outlineLvl w:val="4"/>
                              <w:rPr>
                                <w:rFonts w:asciiTheme="majorBidi" w:hAnsiTheme="majorBidi" w:cstheme="majorBidi"/>
                                <w:sz w:val="22"/>
                                <w:szCs w:val="22"/>
                              </w:rPr>
                            </w:pPr>
                            <w:r w:rsidRPr="009A2518">
                              <w:rPr>
                                <w:rFonts w:asciiTheme="majorBidi" w:hAnsiTheme="majorBidi" w:cstheme="majorBidi"/>
                                <w:sz w:val="22"/>
                                <w:szCs w:val="22"/>
                              </w:rPr>
                              <w:t>surface</w:t>
                            </w:r>
                          </w:p>
                        </w:tc>
                        <w:tc>
                          <w:tcPr>
                            <w:tcW w:w="1381" w:type="dxa"/>
                            <w:tcBorders>
                              <w:top w:val="single" w:sz="4" w:space="0" w:color="auto"/>
                              <w:left w:val="single" w:sz="4" w:space="0" w:color="auto"/>
                              <w:bottom w:val="single" w:sz="4" w:space="0" w:color="auto"/>
                              <w:right w:val="single" w:sz="4" w:space="0" w:color="auto"/>
                            </w:tcBorders>
                            <w:vAlign w:val="center"/>
                            <w:hideMark/>
                          </w:tcPr>
                          <w:p w14:paraId="498FA01D"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w:t>
                            </w:r>
                          </w:p>
                        </w:tc>
                        <w:tc>
                          <w:tcPr>
                            <w:tcW w:w="1182" w:type="dxa"/>
                            <w:tcBorders>
                              <w:top w:val="single" w:sz="4" w:space="0" w:color="auto"/>
                              <w:left w:val="single" w:sz="4" w:space="0" w:color="auto"/>
                              <w:bottom w:val="single" w:sz="4" w:space="0" w:color="auto"/>
                              <w:right w:val="single" w:sz="4" w:space="0" w:color="auto"/>
                            </w:tcBorders>
                            <w:vAlign w:val="center"/>
                            <w:hideMark/>
                          </w:tcPr>
                          <w:p w14:paraId="25FE4F3B"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8</w:t>
                            </w:r>
                          </w:p>
                        </w:tc>
                      </w:tr>
                      <w:tr w:rsidR="004433C6" w:rsidRPr="002B270C" w14:paraId="4AC5BDCF" w14:textId="77777777" w:rsidTr="009A02F0">
                        <w:trPr>
                          <w:jc w:val="center"/>
                        </w:trPr>
                        <w:tc>
                          <w:tcPr>
                            <w:tcW w:w="1479" w:type="dxa"/>
                            <w:tcBorders>
                              <w:top w:val="single" w:sz="4" w:space="0" w:color="auto"/>
                              <w:left w:val="single" w:sz="4" w:space="0" w:color="auto"/>
                              <w:bottom w:val="single" w:sz="4" w:space="0" w:color="auto"/>
                              <w:right w:val="single" w:sz="4" w:space="0" w:color="auto"/>
                            </w:tcBorders>
                            <w:vAlign w:val="center"/>
                            <w:hideMark/>
                          </w:tcPr>
                          <w:p w14:paraId="2B66BAD8" w14:textId="77777777" w:rsidR="004433C6" w:rsidRPr="009A2518" w:rsidRDefault="004433C6" w:rsidP="009A02F0">
                            <w:pPr>
                              <w:keepNext/>
                              <w:keepLines/>
                              <w:outlineLvl w:val="4"/>
                              <w:rPr>
                                <w:rFonts w:asciiTheme="majorBidi" w:hAnsiTheme="majorBidi" w:cstheme="majorBidi"/>
                                <w:sz w:val="22"/>
                                <w:szCs w:val="22"/>
                              </w:rPr>
                            </w:pPr>
                            <w:r w:rsidRPr="009A2518">
                              <w:rPr>
                                <w:rFonts w:asciiTheme="majorBidi" w:hAnsiTheme="majorBidi" w:cstheme="majorBidi"/>
                                <w:sz w:val="22"/>
                                <w:szCs w:val="22"/>
                              </w:rPr>
                              <w:t>children</w:t>
                            </w:r>
                          </w:p>
                        </w:tc>
                        <w:tc>
                          <w:tcPr>
                            <w:tcW w:w="1381" w:type="dxa"/>
                            <w:tcBorders>
                              <w:top w:val="single" w:sz="4" w:space="0" w:color="auto"/>
                              <w:left w:val="single" w:sz="4" w:space="0" w:color="auto"/>
                              <w:bottom w:val="single" w:sz="4" w:space="0" w:color="auto"/>
                              <w:right w:val="single" w:sz="4" w:space="0" w:color="auto"/>
                            </w:tcBorders>
                            <w:vAlign w:val="center"/>
                            <w:hideMark/>
                          </w:tcPr>
                          <w:p w14:paraId="1F1AAEF6"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18</w:t>
                            </w:r>
                          </w:p>
                        </w:tc>
                        <w:tc>
                          <w:tcPr>
                            <w:tcW w:w="1182" w:type="dxa"/>
                            <w:tcBorders>
                              <w:top w:val="single" w:sz="4" w:space="0" w:color="auto"/>
                              <w:left w:val="single" w:sz="4" w:space="0" w:color="auto"/>
                              <w:bottom w:val="single" w:sz="4" w:space="0" w:color="auto"/>
                              <w:right w:val="single" w:sz="4" w:space="0" w:color="auto"/>
                            </w:tcBorders>
                            <w:vAlign w:val="center"/>
                            <w:hideMark/>
                          </w:tcPr>
                          <w:p w14:paraId="5DB6D993"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10</w:t>
                            </w:r>
                          </w:p>
                        </w:tc>
                      </w:tr>
                    </w:tbl>
                    <w:p w14:paraId="1F0F8D23" w14:textId="77777777" w:rsidR="004433C6" w:rsidRDefault="004433C6" w:rsidP="00FC62B6"/>
                  </w:txbxContent>
                </v:textbox>
                <w10:wrap type="topAndBottom" anchory="margin"/>
              </v:shape>
            </w:pict>
          </mc:Fallback>
        </mc:AlternateContent>
      </w:r>
      <w:fldSimple w:instr=" REF _Ref418867268 ">
        <w:r w:rsidR="00D32264">
          <w:t xml:space="preserve">Table </w:t>
        </w:r>
        <w:r w:rsidR="00D32264">
          <w:rPr>
            <w:noProof/>
            <w:cs/>
          </w:rPr>
          <w:t>‎</w:t>
        </w:r>
        <w:r w:rsidR="00D32264">
          <w:rPr>
            <w:noProof/>
          </w:rPr>
          <w:t>5</w:t>
        </w:r>
        <w:r w:rsidR="00D32264">
          <w:noBreakHyphen/>
        </w:r>
        <w:r w:rsidR="00D32264">
          <w:rPr>
            <w:noProof/>
          </w:rPr>
          <w:t>5</w:t>
        </w:r>
      </w:fldSimple>
      <w:r>
        <w:t xml:space="preserve"> shows the queries used in this section to assess the quality of our </w:t>
      </w:r>
      <w:r w:rsidR="00DB5B80">
        <w:t>ADU</w:t>
      </w:r>
      <w:r>
        <w:t xml:space="preserve"> transducer. Since some words are similar (year vs.</w:t>
      </w:r>
      <w:r w:rsidR="00EA64B5">
        <w:t xml:space="preserve"> </w:t>
      </w:r>
      <w:r>
        <w:t>years)</w:t>
      </w:r>
      <w:r w:rsidR="00A7677C">
        <w:t xml:space="preserve">, we do not count confusions between two words that share the same stem. A comparison of the </w:t>
      </w:r>
      <w:r>
        <w:t xml:space="preserve">average </w:t>
      </w:r>
      <w:r w:rsidRPr="00533148">
        <w:rPr>
          <w:i/>
          <w:iCs/>
        </w:rPr>
        <w:t>P@N</w:t>
      </w:r>
      <w:r>
        <w:t xml:space="preserve"> and </w:t>
      </w:r>
      <w:r w:rsidRPr="006625AD">
        <w:rPr>
          <w:i/>
          <w:iCs/>
        </w:rPr>
        <w:t>EER</w:t>
      </w:r>
      <w:r w:rsidR="00CC51F8">
        <w:t xml:space="preserve"> </w:t>
      </w:r>
      <w:r w:rsidR="007B65BF">
        <w:t>is</w:t>
      </w:r>
      <w:r>
        <w:t xml:space="preserve"> reported in </w:t>
      </w:r>
      <w:fldSimple w:instr=" REF _Ref418867355 ">
        <w:r w:rsidR="00D32264">
          <w:t xml:space="preserve">Table </w:t>
        </w:r>
        <w:r w:rsidR="00D32264">
          <w:rPr>
            <w:noProof/>
            <w:cs/>
          </w:rPr>
          <w:t>‎</w:t>
        </w:r>
        <w:r w:rsidR="00D32264">
          <w:rPr>
            <w:noProof/>
          </w:rPr>
          <w:t>5</w:t>
        </w:r>
        <w:r w:rsidR="00D32264">
          <w:noBreakHyphen/>
        </w:r>
        <w:r w:rsidR="00D32264">
          <w:rPr>
            <w:noProof/>
          </w:rPr>
          <w:t>6</w:t>
        </w:r>
      </w:fldSimple>
      <w:r w:rsidR="00A7677C">
        <w:rPr>
          <w:noProof/>
        </w:rPr>
        <w:t xml:space="preserve"> for TIMIT</w:t>
      </w:r>
      <w:r w:rsidR="00A7677C">
        <w:t xml:space="preserve">. The first </w:t>
      </w:r>
      <w:r w:rsidR="00DE0801">
        <w:t>row show</w:t>
      </w:r>
      <w:r w:rsidR="007B65BF">
        <w:t>s</w:t>
      </w:r>
      <w:r w:rsidR="00DE0801">
        <w:t xml:space="preserve"> a system that utilizes a GMM to directly decode the posteriorgrams of the feature frames</w:t>
      </w:r>
      <w:r w:rsidR="00B95F2B">
        <w:t xml:space="preserve"> </w:t>
      </w:r>
      <w:r w:rsidR="00B95F2B" w:rsidRPr="00B95F2B">
        <w:t>(Zhang and Glass, 2009)</w:t>
      </w:r>
      <w:r w:rsidR="00DE0801">
        <w:t xml:space="preserve">. The second row shows the result of an algorithm based on </w:t>
      </w:r>
      <w:r w:rsidR="007B65BF">
        <w:t xml:space="preserve">a </w:t>
      </w:r>
      <w:r w:rsidR="00DE0801">
        <w:t>Deep Boltzmann Machine (DBM)</w:t>
      </w:r>
      <w:r w:rsidR="00B95F2B">
        <w:t xml:space="preserve"> </w:t>
      </w:r>
      <w:r w:rsidR="00B95F2B">
        <w:rPr>
          <w:rFonts w:asciiTheme="majorBidi" w:hAnsiTheme="majorBidi" w:cstheme="majorBidi"/>
          <w:szCs w:val="22"/>
        </w:rPr>
        <w:t>(Zhang et al., 2012</w:t>
      </w:r>
      <w:r w:rsidR="00B95F2B" w:rsidRPr="00B95F2B">
        <w:rPr>
          <w:rFonts w:asciiTheme="majorBidi" w:hAnsiTheme="majorBidi" w:cstheme="majorBidi"/>
          <w:szCs w:val="22"/>
        </w:rPr>
        <w:t>)</w:t>
      </w:r>
      <w:r w:rsidR="00DE0801" w:rsidRPr="00B95F2B">
        <w:t xml:space="preserve">. </w:t>
      </w:r>
      <w:r w:rsidR="00A7677C" w:rsidRPr="00B95F2B">
        <w:t xml:space="preserve">The third </w:t>
      </w:r>
      <w:r w:rsidR="00DE0801" w:rsidRPr="00B95F2B">
        <w:t>row contains</w:t>
      </w:r>
      <w:r w:rsidR="00A7677C" w:rsidRPr="00B95F2B">
        <w:t xml:space="preserve"> the </w:t>
      </w:r>
      <w:r w:rsidR="00A7677C" w:rsidRPr="00B95F2B">
        <w:lastRenderedPageBreak/>
        <w:t>results for</w:t>
      </w:r>
      <w:r w:rsidR="007B65BF">
        <w:t xml:space="preserve"> </w:t>
      </w:r>
      <w:r w:rsidR="00A7677C" w:rsidRPr="00B95F2B">
        <w:t>nonparametric Bayesian approaches</w:t>
      </w:r>
      <w:r w:rsidR="00B07BCE" w:rsidRPr="00B95F2B">
        <w:t xml:space="preserve"> by Lee and Glass (2014)</w:t>
      </w:r>
      <w:r w:rsidR="00A7677C" w:rsidRPr="00B95F2B">
        <w:t>.</w:t>
      </w:r>
      <w:r w:rsidR="00B07BCE" w:rsidRPr="00B95F2B">
        <w:t xml:space="preserve"> The fourth row shows the result of a </w:t>
      </w:r>
      <w:r w:rsidR="006625AD" w:rsidRPr="00B95F2B">
        <w:t>tied</w:t>
      </w:r>
      <w:r w:rsidR="00B95F2B">
        <w:t xml:space="preserve"> state</w:t>
      </w:r>
      <w:r w:rsidR="006625AD" w:rsidRPr="00B95F2B">
        <w:t xml:space="preserve"> triphone system (as mentioned above</w:t>
      </w:r>
      <w:r w:rsidR="00B95F2B">
        <w:t xml:space="preserve"> this system is trained using transcription</w:t>
      </w:r>
      <w:r w:rsidR="007B65BF">
        <w:t>s</w:t>
      </w:r>
      <w:r w:rsidR="00B95F2B">
        <w:t xml:space="preserve"> and </w:t>
      </w:r>
      <w:r w:rsidR="007B65BF">
        <w:t xml:space="preserve">a </w:t>
      </w:r>
      <w:r w:rsidR="00B95F2B">
        <w:t>lexicon</w:t>
      </w:r>
      <w:r w:rsidR="006625AD" w:rsidRPr="00B95F2B">
        <w:t>).</w:t>
      </w:r>
      <w:r w:rsidR="00A7677C">
        <w:t xml:space="preserve"> Rows five through </w:t>
      </w:r>
      <w:r w:rsidR="006625AD">
        <w:t xml:space="preserve">seven </w:t>
      </w:r>
      <w:r w:rsidR="00A7677C">
        <w:t xml:space="preserve">contain the results of our </w:t>
      </w:r>
      <w:r w:rsidR="00DB5B80">
        <w:t>ADU</w:t>
      </w:r>
      <w:r w:rsidR="00A7677C">
        <w:t>-based unsupervised systems.</w:t>
      </w:r>
    </w:p>
    <w:p w14:paraId="0DD3079E" w14:textId="2CCE1797" w:rsidR="00A7677C" w:rsidRDefault="002647E4" w:rsidP="004027D7">
      <w:pPr>
        <w:pStyle w:val="Dissertationbody"/>
      </w:pPr>
      <w:r>
        <w:rPr>
          <w:noProof/>
        </w:rPr>
        <mc:AlternateContent>
          <mc:Choice Requires="wps">
            <w:drawing>
              <wp:anchor distT="0" distB="137160" distL="114300" distR="114300" simplePos="0" relativeHeight="251665408" behindDoc="0" locked="0" layoutInCell="1" allowOverlap="1" wp14:anchorId="724BD836" wp14:editId="27E15D1B">
                <wp:simplePos x="0" y="0"/>
                <wp:positionH relativeFrom="column">
                  <wp:align>center</wp:align>
                </wp:positionH>
                <wp:positionV relativeFrom="margin">
                  <wp:align>top</wp:align>
                </wp:positionV>
                <wp:extent cx="5486400" cy="1735455"/>
                <wp:effectExtent l="0" t="0" r="0" b="0"/>
                <wp:wrapSquare wrapText="bothSides"/>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735667"/>
                        </a:xfrm>
                        <a:prstGeom prst="rect">
                          <a:avLst/>
                        </a:prstGeom>
                        <a:solidFill>
                          <a:srgbClr val="FFFFFF"/>
                        </a:solidFill>
                        <a:ln w="9525">
                          <a:noFill/>
                          <a:miter lim="800000"/>
                          <a:headEnd/>
                          <a:tailEnd/>
                        </a:ln>
                      </wps:spPr>
                      <wps:txbx>
                        <w:txbxContent>
                          <w:p w14:paraId="2C9FDF4B" w14:textId="2BC8D247" w:rsidR="004433C6" w:rsidRDefault="004433C6" w:rsidP="001E1F36">
                            <w:pPr>
                              <w:pStyle w:val="Caption"/>
                              <w:keepNext/>
                              <w:spacing w:after="120"/>
                              <w:jc w:val="center"/>
                            </w:pPr>
                            <w:bookmarkStart w:id="542" w:name="_Ref418867355"/>
                            <w:bookmarkStart w:id="543" w:name="_Toc420058417"/>
                            <w:bookmarkStart w:id="544" w:name="_Toc421042239"/>
                            <w:r>
                              <w:t xml:space="preserve">Table </w:t>
                            </w:r>
                            <w:fldSimple w:instr=" STYLEREF 1 \s ">
                              <w:r>
                                <w:rPr>
                                  <w:noProof/>
                                  <w:cs/>
                                </w:rPr>
                                <w:t>‎</w:t>
                              </w:r>
                              <w:r>
                                <w:rPr>
                                  <w:noProof/>
                                </w:rPr>
                                <w:t>5</w:t>
                              </w:r>
                            </w:fldSimple>
                            <w:r>
                              <w:noBreakHyphen/>
                            </w:r>
                            <w:fldSimple w:instr=" SEQ Table \* ARABIC \s 1 ">
                              <w:r>
                                <w:rPr>
                                  <w:noProof/>
                                </w:rPr>
                                <w:t>6</w:t>
                              </w:r>
                            </w:fldSimple>
                            <w:bookmarkEnd w:id="542"/>
                            <w:r>
                              <w:rPr>
                                <w:noProof/>
                              </w:rPr>
                              <w:t>. A comparison of unsupervised approaches to STD by query is shown.</w:t>
                            </w:r>
                            <w:bookmarkEnd w:id="543"/>
                            <w:bookmarkEnd w:id="544"/>
                            <w:r>
                              <w:t xml:space="preserve"> </w:t>
                            </w:r>
                          </w:p>
                          <w:tbl>
                            <w:tblPr>
                              <w:tblStyle w:val="TableGrid"/>
                              <w:tblW w:w="0" w:type="auto"/>
                              <w:jc w:val="center"/>
                              <w:tblLook w:val="04A0" w:firstRow="1" w:lastRow="0" w:firstColumn="1" w:lastColumn="0" w:noHBand="0" w:noVBand="1"/>
                            </w:tblPr>
                            <w:tblGrid>
                              <w:gridCol w:w="5443"/>
                              <w:gridCol w:w="916"/>
                              <w:gridCol w:w="895"/>
                            </w:tblGrid>
                            <w:tr w:rsidR="004433C6" w:rsidRPr="002B270C" w14:paraId="29947BE0" w14:textId="77777777" w:rsidTr="00AE59EF">
                              <w:trPr>
                                <w:jc w:val="center"/>
                              </w:trPr>
                              <w:tc>
                                <w:tcPr>
                                  <w:tcW w:w="5443" w:type="dxa"/>
                                  <w:tcBorders>
                                    <w:top w:val="single" w:sz="4" w:space="0" w:color="auto"/>
                                    <w:left w:val="single" w:sz="4" w:space="0" w:color="auto"/>
                                    <w:bottom w:val="single" w:sz="4" w:space="0" w:color="auto"/>
                                    <w:right w:val="single" w:sz="4" w:space="0" w:color="auto"/>
                                  </w:tcBorders>
                                  <w:vAlign w:val="center"/>
                                  <w:hideMark/>
                                </w:tcPr>
                                <w:p w14:paraId="0C460196" w14:textId="7777777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System</w:t>
                                  </w:r>
                                </w:p>
                              </w:tc>
                              <w:tc>
                                <w:tcPr>
                                  <w:tcW w:w="916" w:type="dxa"/>
                                  <w:tcBorders>
                                    <w:top w:val="single" w:sz="4" w:space="0" w:color="auto"/>
                                    <w:left w:val="single" w:sz="4" w:space="0" w:color="auto"/>
                                    <w:bottom w:val="single" w:sz="4" w:space="0" w:color="auto"/>
                                    <w:right w:val="single" w:sz="4" w:space="0" w:color="auto"/>
                                  </w:tcBorders>
                                  <w:vAlign w:val="center"/>
                                  <w:hideMark/>
                                </w:tcPr>
                                <w:p w14:paraId="74B799F3" w14:textId="7777777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P@N</w:t>
                                  </w:r>
                                </w:p>
                              </w:tc>
                              <w:tc>
                                <w:tcPr>
                                  <w:tcW w:w="785" w:type="dxa"/>
                                  <w:tcBorders>
                                    <w:top w:val="single" w:sz="4" w:space="0" w:color="auto"/>
                                    <w:left w:val="single" w:sz="4" w:space="0" w:color="auto"/>
                                    <w:bottom w:val="single" w:sz="4" w:space="0" w:color="auto"/>
                                    <w:right w:val="single" w:sz="4" w:space="0" w:color="auto"/>
                                  </w:tcBorders>
                                  <w:vAlign w:val="center"/>
                                  <w:hideMark/>
                                </w:tcPr>
                                <w:p w14:paraId="429A03E7" w14:textId="7777777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EER</w:t>
                                  </w:r>
                                </w:p>
                              </w:tc>
                            </w:tr>
                            <w:tr w:rsidR="004433C6" w:rsidRPr="002B270C" w14:paraId="3AF8E818" w14:textId="77777777" w:rsidTr="00AE59EF">
                              <w:trPr>
                                <w:jc w:val="center"/>
                              </w:trPr>
                              <w:tc>
                                <w:tcPr>
                                  <w:tcW w:w="5443" w:type="dxa"/>
                                  <w:tcBorders>
                                    <w:top w:val="single" w:sz="4" w:space="0" w:color="auto"/>
                                    <w:left w:val="single" w:sz="4" w:space="0" w:color="auto"/>
                                    <w:bottom w:val="single" w:sz="4" w:space="0" w:color="auto"/>
                                    <w:right w:val="single" w:sz="4" w:space="0" w:color="auto"/>
                                  </w:tcBorders>
                                  <w:vAlign w:val="center"/>
                                  <w:hideMark/>
                                </w:tcPr>
                                <w:p w14:paraId="40611ABD" w14:textId="6905B807" w:rsidR="004433C6" w:rsidRPr="009A2518" w:rsidRDefault="004433C6" w:rsidP="00A7677C">
                                  <w:pPr>
                                    <w:rPr>
                                      <w:rFonts w:asciiTheme="majorBidi" w:hAnsiTheme="majorBidi" w:cstheme="majorBidi"/>
                                      <w:sz w:val="22"/>
                                      <w:szCs w:val="22"/>
                                    </w:rPr>
                                  </w:pPr>
                                  <w:r w:rsidRPr="009A2518">
                                    <w:rPr>
                                      <w:rFonts w:asciiTheme="majorBidi" w:hAnsiTheme="majorBidi" w:cstheme="majorBidi"/>
                                      <w:sz w:val="22"/>
                                      <w:szCs w:val="22"/>
                                    </w:rPr>
                                    <w:t xml:space="preserve">GMM (Zhang </w:t>
                                  </w:r>
                                  <w:r>
                                    <w:rPr>
                                      <w:rFonts w:asciiTheme="majorBidi" w:hAnsiTheme="majorBidi" w:cstheme="majorBidi"/>
                                      <w:sz w:val="22"/>
                                      <w:szCs w:val="22"/>
                                    </w:rPr>
                                    <w:t>&amp;</w:t>
                                  </w:r>
                                  <w:r w:rsidRPr="009A2518">
                                    <w:rPr>
                                      <w:rFonts w:asciiTheme="majorBidi" w:hAnsiTheme="majorBidi" w:cstheme="majorBidi"/>
                                      <w:sz w:val="22"/>
                                      <w:szCs w:val="22"/>
                                    </w:rPr>
                                    <w:t xml:space="preserve"> Glass, 2009)</w:t>
                                  </w:r>
                                </w:p>
                              </w:tc>
                              <w:tc>
                                <w:tcPr>
                                  <w:tcW w:w="916" w:type="dxa"/>
                                  <w:tcBorders>
                                    <w:top w:val="single" w:sz="4" w:space="0" w:color="auto"/>
                                    <w:left w:val="single" w:sz="4" w:space="0" w:color="auto"/>
                                    <w:bottom w:val="single" w:sz="4" w:space="0" w:color="auto"/>
                                    <w:right w:val="single" w:sz="4" w:space="0" w:color="auto"/>
                                  </w:tcBorders>
                                  <w:vAlign w:val="center"/>
                                  <w:hideMark/>
                                </w:tcPr>
                                <w:p w14:paraId="684BA0BF" w14:textId="32A53CC2"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52.5</w:t>
                                  </w:r>
                                  <w:r>
                                    <w:rPr>
                                      <w:rFonts w:asciiTheme="majorBidi" w:hAnsiTheme="majorBidi" w:cstheme="majorBidi"/>
                                      <w:sz w:val="22"/>
                                      <w:szCs w:val="22"/>
                                    </w:rPr>
                                    <w:t>0</w:t>
                                  </w:r>
                                  <w:r w:rsidRPr="009A2518">
                                    <w:rPr>
                                      <w:rFonts w:asciiTheme="majorBidi" w:hAnsiTheme="majorBidi" w:cstheme="majorBidi"/>
                                      <w:sz w:val="22"/>
                                      <w:szCs w:val="22"/>
                                    </w:rPr>
                                    <w:t>%</w:t>
                                  </w:r>
                                </w:p>
                              </w:tc>
                              <w:tc>
                                <w:tcPr>
                                  <w:tcW w:w="785" w:type="dxa"/>
                                  <w:tcBorders>
                                    <w:top w:val="single" w:sz="4" w:space="0" w:color="auto"/>
                                    <w:left w:val="single" w:sz="4" w:space="0" w:color="auto"/>
                                    <w:bottom w:val="single" w:sz="4" w:space="0" w:color="auto"/>
                                    <w:right w:val="single" w:sz="4" w:space="0" w:color="auto"/>
                                  </w:tcBorders>
                                  <w:vAlign w:val="center"/>
                                  <w:hideMark/>
                                </w:tcPr>
                                <w:p w14:paraId="3862A24B" w14:textId="4DD8A1C8"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16.4</w:t>
                                  </w:r>
                                  <w:r>
                                    <w:rPr>
                                      <w:rFonts w:asciiTheme="majorBidi" w:hAnsiTheme="majorBidi" w:cstheme="majorBidi"/>
                                      <w:sz w:val="22"/>
                                      <w:szCs w:val="22"/>
                                    </w:rPr>
                                    <w:t>0</w:t>
                                  </w:r>
                                  <w:r w:rsidRPr="009A2518">
                                    <w:rPr>
                                      <w:rFonts w:asciiTheme="majorBidi" w:hAnsiTheme="majorBidi" w:cstheme="majorBidi"/>
                                      <w:sz w:val="22"/>
                                      <w:szCs w:val="22"/>
                                    </w:rPr>
                                    <w:t>%</w:t>
                                  </w:r>
                                </w:p>
                              </w:tc>
                            </w:tr>
                            <w:tr w:rsidR="004433C6" w:rsidRPr="002B270C" w14:paraId="10EEE741" w14:textId="77777777" w:rsidTr="00AE59EF">
                              <w:trPr>
                                <w:jc w:val="center"/>
                              </w:trPr>
                              <w:tc>
                                <w:tcPr>
                                  <w:tcW w:w="5443" w:type="dxa"/>
                                  <w:tcBorders>
                                    <w:top w:val="single" w:sz="4" w:space="0" w:color="auto"/>
                                    <w:left w:val="single" w:sz="4" w:space="0" w:color="auto"/>
                                    <w:bottom w:val="single" w:sz="4" w:space="0" w:color="auto"/>
                                    <w:right w:val="single" w:sz="4" w:space="0" w:color="auto"/>
                                  </w:tcBorders>
                                  <w:vAlign w:val="center"/>
                                  <w:hideMark/>
                                </w:tcPr>
                                <w:p w14:paraId="79ECBA2E" w14:textId="77777777" w:rsidR="004433C6" w:rsidRPr="009A2518" w:rsidRDefault="004433C6" w:rsidP="00A7677C">
                                  <w:pPr>
                                    <w:keepNext/>
                                    <w:keepLines/>
                                    <w:outlineLvl w:val="4"/>
                                    <w:rPr>
                                      <w:rFonts w:asciiTheme="majorBidi" w:hAnsiTheme="majorBidi" w:cstheme="majorBidi"/>
                                      <w:sz w:val="22"/>
                                      <w:szCs w:val="22"/>
                                    </w:rPr>
                                  </w:pPr>
                                  <w:r w:rsidRPr="009A2518">
                                    <w:rPr>
                                      <w:rFonts w:asciiTheme="majorBidi" w:hAnsiTheme="majorBidi" w:cstheme="majorBidi"/>
                                      <w:sz w:val="22"/>
                                      <w:szCs w:val="22"/>
                                    </w:rPr>
                                    <w:t>DBM (Zhang et al., 2012)</w:t>
                                  </w:r>
                                </w:p>
                              </w:tc>
                              <w:tc>
                                <w:tcPr>
                                  <w:tcW w:w="916" w:type="dxa"/>
                                  <w:tcBorders>
                                    <w:top w:val="single" w:sz="4" w:space="0" w:color="auto"/>
                                    <w:left w:val="single" w:sz="4" w:space="0" w:color="auto"/>
                                    <w:bottom w:val="single" w:sz="4" w:space="0" w:color="auto"/>
                                    <w:right w:val="single" w:sz="4" w:space="0" w:color="auto"/>
                                  </w:tcBorders>
                                  <w:vAlign w:val="center"/>
                                  <w:hideMark/>
                                </w:tcPr>
                                <w:p w14:paraId="09AF7245" w14:textId="0818B2A0"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51.1</w:t>
                                  </w:r>
                                  <w:r>
                                    <w:rPr>
                                      <w:rFonts w:asciiTheme="majorBidi" w:hAnsiTheme="majorBidi" w:cstheme="majorBidi"/>
                                      <w:sz w:val="22"/>
                                      <w:szCs w:val="22"/>
                                    </w:rPr>
                                    <w:t>0</w:t>
                                  </w:r>
                                  <w:r w:rsidRPr="009A2518">
                                    <w:rPr>
                                      <w:rFonts w:asciiTheme="majorBidi" w:hAnsiTheme="majorBidi" w:cstheme="majorBidi"/>
                                      <w:sz w:val="22"/>
                                      <w:szCs w:val="22"/>
                                    </w:rPr>
                                    <w:t>%</w:t>
                                  </w:r>
                                </w:p>
                              </w:tc>
                              <w:tc>
                                <w:tcPr>
                                  <w:tcW w:w="785" w:type="dxa"/>
                                  <w:tcBorders>
                                    <w:top w:val="single" w:sz="4" w:space="0" w:color="auto"/>
                                    <w:left w:val="single" w:sz="4" w:space="0" w:color="auto"/>
                                    <w:bottom w:val="single" w:sz="4" w:space="0" w:color="auto"/>
                                    <w:right w:val="single" w:sz="4" w:space="0" w:color="auto"/>
                                  </w:tcBorders>
                                  <w:vAlign w:val="center"/>
                                  <w:hideMark/>
                                </w:tcPr>
                                <w:p w14:paraId="2ABF88C6" w14:textId="0AC34DC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14.7</w:t>
                                  </w:r>
                                  <w:r>
                                    <w:rPr>
                                      <w:rFonts w:asciiTheme="majorBidi" w:hAnsiTheme="majorBidi" w:cstheme="majorBidi"/>
                                      <w:sz w:val="22"/>
                                      <w:szCs w:val="22"/>
                                    </w:rPr>
                                    <w:t>0</w:t>
                                  </w:r>
                                  <w:r w:rsidRPr="009A2518">
                                    <w:rPr>
                                      <w:rFonts w:asciiTheme="majorBidi" w:hAnsiTheme="majorBidi" w:cstheme="majorBidi"/>
                                      <w:sz w:val="22"/>
                                      <w:szCs w:val="22"/>
                                    </w:rPr>
                                    <w:t>%</w:t>
                                  </w:r>
                                </w:p>
                              </w:tc>
                            </w:tr>
                            <w:tr w:rsidR="004433C6" w:rsidRPr="002B270C" w14:paraId="67857E6D" w14:textId="77777777" w:rsidTr="00AE59EF">
                              <w:trPr>
                                <w:jc w:val="center"/>
                              </w:trPr>
                              <w:tc>
                                <w:tcPr>
                                  <w:tcW w:w="5443" w:type="dxa"/>
                                  <w:tcBorders>
                                    <w:top w:val="single" w:sz="4" w:space="0" w:color="auto"/>
                                    <w:left w:val="single" w:sz="4" w:space="0" w:color="auto"/>
                                    <w:bottom w:val="single" w:sz="4" w:space="0" w:color="auto"/>
                                    <w:right w:val="single" w:sz="4" w:space="0" w:color="auto"/>
                                  </w:tcBorders>
                                  <w:vAlign w:val="center"/>
                                  <w:hideMark/>
                                </w:tcPr>
                                <w:p w14:paraId="382A5B7E" w14:textId="1B71C188" w:rsidR="004433C6" w:rsidRPr="009A2518" w:rsidRDefault="004433C6" w:rsidP="00A7677C">
                                  <w:pPr>
                                    <w:keepNext/>
                                    <w:keepLines/>
                                    <w:outlineLvl w:val="4"/>
                                    <w:rPr>
                                      <w:rFonts w:asciiTheme="majorBidi" w:hAnsiTheme="majorBidi" w:cstheme="majorBidi"/>
                                      <w:sz w:val="22"/>
                                      <w:szCs w:val="22"/>
                                    </w:rPr>
                                  </w:pPr>
                                  <w:r w:rsidRPr="009A2518">
                                    <w:rPr>
                                      <w:rFonts w:asciiTheme="majorBidi" w:hAnsiTheme="majorBidi" w:cstheme="majorBidi"/>
                                      <w:sz w:val="22"/>
                                      <w:szCs w:val="22"/>
                                    </w:rPr>
                                    <w:t xml:space="preserve">Nonparametric Bayesian (Lee </w:t>
                                  </w:r>
                                  <w:r>
                                    <w:rPr>
                                      <w:rFonts w:asciiTheme="majorBidi" w:hAnsiTheme="majorBidi" w:cstheme="majorBidi"/>
                                      <w:sz w:val="22"/>
                                      <w:szCs w:val="22"/>
                                    </w:rPr>
                                    <w:t>&amp;</w:t>
                                  </w:r>
                                  <w:r w:rsidRPr="009A2518">
                                    <w:rPr>
                                      <w:rFonts w:asciiTheme="majorBidi" w:hAnsiTheme="majorBidi" w:cstheme="majorBidi"/>
                                      <w:sz w:val="22"/>
                                      <w:szCs w:val="22"/>
                                    </w:rPr>
                                    <w:t xml:space="preserve"> Glass, 2012)</w:t>
                                  </w:r>
                                </w:p>
                              </w:tc>
                              <w:tc>
                                <w:tcPr>
                                  <w:tcW w:w="916" w:type="dxa"/>
                                  <w:tcBorders>
                                    <w:top w:val="single" w:sz="4" w:space="0" w:color="auto"/>
                                    <w:left w:val="single" w:sz="4" w:space="0" w:color="auto"/>
                                    <w:bottom w:val="single" w:sz="4" w:space="0" w:color="auto"/>
                                    <w:right w:val="single" w:sz="4" w:space="0" w:color="auto"/>
                                  </w:tcBorders>
                                  <w:vAlign w:val="center"/>
                                  <w:hideMark/>
                                </w:tcPr>
                                <w:p w14:paraId="4C04B110" w14:textId="368956ED"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63.0</w:t>
                                  </w:r>
                                  <w:r>
                                    <w:rPr>
                                      <w:rFonts w:asciiTheme="majorBidi" w:hAnsiTheme="majorBidi" w:cstheme="majorBidi"/>
                                      <w:sz w:val="22"/>
                                      <w:szCs w:val="22"/>
                                    </w:rPr>
                                    <w:t>0</w:t>
                                  </w:r>
                                  <w:r w:rsidRPr="009A2518">
                                    <w:rPr>
                                      <w:rFonts w:asciiTheme="majorBidi" w:hAnsiTheme="majorBidi" w:cstheme="majorBidi"/>
                                      <w:sz w:val="22"/>
                                      <w:szCs w:val="22"/>
                                    </w:rPr>
                                    <w:t>%</w:t>
                                  </w:r>
                                </w:p>
                              </w:tc>
                              <w:tc>
                                <w:tcPr>
                                  <w:tcW w:w="785" w:type="dxa"/>
                                  <w:tcBorders>
                                    <w:top w:val="single" w:sz="4" w:space="0" w:color="auto"/>
                                    <w:left w:val="single" w:sz="4" w:space="0" w:color="auto"/>
                                    <w:bottom w:val="single" w:sz="4" w:space="0" w:color="auto"/>
                                    <w:right w:val="single" w:sz="4" w:space="0" w:color="auto"/>
                                  </w:tcBorders>
                                  <w:vAlign w:val="center"/>
                                  <w:hideMark/>
                                </w:tcPr>
                                <w:p w14:paraId="6B0986CE" w14:textId="018B6FCA"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16.9</w:t>
                                  </w:r>
                                  <w:r>
                                    <w:rPr>
                                      <w:rFonts w:asciiTheme="majorBidi" w:hAnsiTheme="majorBidi" w:cstheme="majorBidi"/>
                                      <w:sz w:val="22"/>
                                      <w:szCs w:val="22"/>
                                    </w:rPr>
                                    <w:t>0</w:t>
                                  </w:r>
                                  <w:r w:rsidRPr="009A2518">
                                    <w:rPr>
                                      <w:rFonts w:asciiTheme="majorBidi" w:hAnsiTheme="majorBidi" w:cstheme="majorBidi"/>
                                      <w:sz w:val="22"/>
                                      <w:szCs w:val="22"/>
                                    </w:rPr>
                                    <w:t>%</w:t>
                                  </w:r>
                                </w:p>
                              </w:tc>
                            </w:tr>
                            <w:tr w:rsidR="004433C6" w:rsidRPr="002B270C" w14:paraId="0879E883" w14:textId="77777777" w:rsidTr="00AE59EF">
                              <w:trPr>
                                <w:jc w:val="center"/>
                              </w:trPr>
                              <w:tc>
                                <w:tcPr>
                                  <w:tcW w:w="5443" w:type="dxa"/>
                                  <w:tcBorders>
                                    <w:top w:val="single" w:sz="4" w:space="0" w:color="auto"/>
                                    <w:left w:val="single" w:sz="4" w:space="0" w:color="auto"/>
                                    <w:bottom w:val="single" w:sz="4" w:space="0" w:color="auto"/>
                                    <w:right w:val="single" w:sz="4" w:space="0" w:color="auto"/>
                                  </w:tcBorders>
                                  <w:vAlign w:val="center"/>
                                  <w:hideMark/>
                                </w:tcPr>
                                <w:p w14:paraId="23A4030C" w14:textId="761A41D7" w:rsidR="004433C6" w:rsidRPr="009A2518" w:rsidRDefault="004433C6" w:rsidP="00C03255">
                                  <w:pPr>
                                    <w:keepNext/>
                                    <w:keepLines/>
                                    <w:outlineLvl w:val="4"/>
                                    <w:rPr>
                                      <w:rFonts w:asciiTheme="majorBidi" w:eastAsiaTheme="majorEastAsia" w:hAnsiTheme="majorBidi" w:cstheme="majorBidi"/>
                                      <w:sz w:val="22"/>
                                      <w:szCs w:val="22"/>
                                    </w:rPr>
                                  </w:pPr>
                                  <w:r>
                                    <w:rPr>
                                      <w:rFonts w:asciiTheme="majorBidi" w:hAnsiTheme="majorBidi" w:cstheme="majorBidi"/>
                                      <w:sz w:val="22"/>
                                      <w:szCs w:val="22"/>
                                    </w:rPr>
                                    <w:t>Semi-</w:t>
                                  </w:r>
                                  <w:r w:rsidRPr="009A2518">
                                    <w:rPr>
                                      <w:rFonts w:asciiTheme="majorBidi" w:hAnsiTheme="majorBidi" w:cstheme="majorBidi"/>
                                      <w:sz w:val="22"/>
                                      <w:szCs w:val="22"/>
                                    </w:rPr>
                                    <w:t xml:space="preserve">Supervised English </w:t>
                                  </w:r>
                                  <w:r>
                                    <w:rPr>
                                      <w:rFonts w:asciiTheme="majorBidi" w:hAnsiTheme="majorBidi" w:cstheme="majorBidi"/>
                                      <w:sz w:val="22"/>
                                      <w:szCs w:val="22"/>
                                    </w:rPr>
                                    <w:t>T</w:t>
                                  </w:r>
                                  <w:r w:rsidRPr="009A2518">
                                    <w:rPr>
                                      <w:rFonts w:asciiTheme="majorBidi" w:hAnsiTheme="majorBidi" w:cstheme="majorBidi"/>
                                      <w:sz w:val="22"/>
                                      <w:szCs w:val="22"/>
                                    </w:rPr>
                                    <w:t>riphone</w:t>
                                  </w:r>
                                  <w:r>
                                    <w:rPr>
                                      <w:rFonts w:asciiTheme="majorBidi" w:hAnsiTheme="majorBidi" w:cstheme="majorBidi"/>
                                      <w:sz w:val="22"/>
                                      <w:szCs w:val="22"/>
                                    </w:rPr>
                                    <w:t xml:space="preserve">s </w:t>
                                  </w:r>
                                  <w:r w:rsidRPr="009A2518">
                                    <w:rPr>
                                      <w:rFonts w:asciiTheme="majorBidi" w:hAnsiTheme="majorBidi" w:cstheme="majorBidi"/>
                                      <w:sz w:val="22"/>
                                      <w:szCs w:val="22"/>
                                    </w:rPr>
                                    <w:t xml:space="preserve">(Lee </w:t>
                                  </w:r>
                                  <w:r>
                                    <w:rPr>
                                      <w:rFonts w:asciiTheme="majorBidi" w:hAnsiTheme="majorBidi" w:cstheme="majorBidi"/>
                                      <w:sz w:val="22"/>
                                      <w:szCs w:val="22"/>
                                    </w:rPr>
                                    <w:t>&amp;</w:t>
                                  </w:r>
                                  <w:r w:rsidRPr="009A2518">
                                    <w:rPr>
                                      <w:rFonts w:asciiTheme="majorBidi" w:hAnsiTheme="majorBidi" w:cstheme="majorBidi"/>
                                      <w:sz w:val="22"/>
                                      <w:szCs w:val="22"/>
                                    </w:rPr>
                                    <w:t xml:space="preserve"> Glass, 2012)</w:t>
                                  </w:r>
                                </w:p>
                              </w:tc>
                              <w:tc>
                                <w:tcPr>
                                  <w:tcW w:w="916" w:type="dxa"/>
                                  <w:tcBorders>
                                    <w:top w:val="single" w:sz="4" w:space="0" w:color="auto"/>
                                    <w:left w:val="single" w:sz="4" w:space="0" w:color="auto"/>
                                    <w:bottom w:val="single" w:sz="4" w:space="0" w:color="auto"/>
                                    <w:right w:val="single" w:sz="4" w:space="0" w:color="auto"/>
                                  </w:tcBorders>
                                  <w:vAlign w:val="center"/>
                                  <w:hideMark/>
                                </w:tcPr>
                                <w:p w14:paraId="6615B541" w14:textId="4FEACC6B"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75.9</w:t>
                                  </w:r>
                                  <w:r>
                                    <w:rPr>
                                      <w:rFonts w:asciiTheme="majorBidi" w:hAnsiTheme="majorBidi" w:cstheme="majorBidi"/>
                                      <w:sz w:val="22"/>
                                      <w:szCs w:val="22"/>
                                    </w:rPr>
                                    <w:t>0</w:t>
                                  </w:r>
                                  <w:r w:rsidRPr="009A2518">
                                    <w:rPr>
                                      <w:rFonts w:asciiTheme="majorBidi" w:hAnsiTheme="majorBidi" w:cstheme="majorBidi"/>
                                      <w:sz w:val="22"/>
                                      <w:szCs w:val="22"/>
                                    </w:rPr>
                                    <w:t>%</w:t>
                                  </w:r>
                                </w:p>
                              </w:tc>
                              <w:tc>
                                <w:tcPr>
                                  <w:tcW w:w="785" w:type="dxa"/>
                                  <w:tcBorders>
                                    <w:top w:val="single" w:sz="4" w:space="0" w:color="auto"/>
                                    <w:left w:val="single" w:sz="4" w:space="0" w:color="auto"/>
                                    <w:bottom w:val="single" w:sz="4" w:space="0" w:color="auto"/>
                                    <w:right w:val="single" w:sz="4" w:space="0" w:color="auto"/>
                                  </w:tcBorders>
                                  <w:vAlign w:val="center"/>
                                  <w:hideMark/>
                                </w:tcPr>
                                <w:p w14:paraId="69D76CE8" w14:textId="5D4C371A"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11.7</w:t>
                                  </w:r>
                                  <w:r>
                                    <w:rPr>
                                      <w:rFonts w:asciiTheme="majorBidi" w:hAnsiTheme="majorBidi" w:cstheme="majorBidi"/>
                                      <w:sz w:val="22"/>
                                      <w:szCs w:val="22"/>
                                    </w:rPr>
                                    <w:t>0</w:t>
                                  </w:r>
                                  <w:r w:rsidRPr="009A2518">
                                    <w:rPr>
                                      <w:rFonts w:asciiTheme="majorBidi" w:hAnsiTheme="majorBidi" w:cstheme="majorBidi"/>
                                      <w:sz w:val="22"/>
                                      <w:szCs w:val="22"/>
                                    </w:rPr>
                                    <w:t>%</w:t>
                                  </w:r>
                                </w:p>
                              </w:tc>
                            </w:tr>
                            <w:tr w:rsidR="004433C6" w:rsidRPr="002B270C" w14:paraId="469361DB" w14:textId="77777777" w:rsidTr="00AE59EF">
                              <w:trPr>
                                <w:jc w:val="center"/>
                              </w:trPr>
                              <w:tc>
                                <w:tcPr>
                                  <w:tcW w:w="5443" w:type="dxa"/>
                                  <w:tcBorders>
                                    <w:top w:val="single" w:sz="4" w:space="0" w:color="auto"/>
                                    <w:left w:val="single" w:sz="4" w:space="0" w:color="auto"/>
                                    <w:bottom w:val="single" w:sz="4" w:space="0" w:color="auto"/>
                                    <w:right w:val="single" w:sz="4" w:space="0" w:color="auto"/>
                                  </w:tcBorders>
                                  <w:vAlign w:val="center"/>
                                  <w:hideMark/>
                                </w:tcPr>
                                <w:p w14:paraId="47D9901A" w14:textId="685CC13A" w:rsidR="004433C6" w:rsidRPr="009A2518" w:rsidRDefault="004433C6" w:rsidP="00A7677C">
                                  <w:pPr>
                                    <w:keepNext/>
                                    <w:keepLines/>
                                    <w:outlineLvl w:val="4"/>
                                    <w:rPr>
                                      <w:rFonts w:asciiTheme="majorBidi" w:hAnsiTheme="majorBidi" w:cstheme="majorBidi"/>
                                      <w:sz w:val="22"/>
                                      <w:szCs w:val="22"/>
                                    </w:rPr>
                                  </w:pPr>
                                  <w:r w:rsidRPr="009A2518">
                                    <w:rPr>
                                      <w:rFonts w:asciiTheme="majorBidi" w:hAnsiTheme="majorBidi" w:cstheme="majorBidi"/>
                                      <w:sz w:val="22"/>
                                      <w:szCs w:val="22"/>
                                    </w:rPr>
                                    <w:t>DHDPHMM</w:t>
                                  </w:r>
                                  <w:r>
                                    <w:rPr>
                                      <w:rFonts w:asciiTheme="majorBidi" w:hAnsiTheme="majorBidi" w:cstheme="majorBidi"/>
                                      <w:sz w:val="22"/>
                                      <w:szCs w:val="22"/>
                                    </w:rPr>
                                    <w:t xml:space="preserve"> </w:t>
                                  </w:r>
                                  <w:r w:rsidRPr="009A2518">
                                    <w:rPr>
                                      <w:rFonts w:asciiTheme="majorBidi" w:hAnsiTheme="majorBidi" w:cstheme="majorBidi"/>
                                      <w:sz w:val="22"/>
                                      <w:szCs w:val="22"/>
                                    </w:rPr>
                                    <w:t>A</w:t>
                                  </w:r>
                                  <w:r>
                                    <w:rPr>
                                      <w:rFonts w:asciiTheme="majorBidi" w:hAnsiTheme="majorBidi" w:cstheme="majorBidi"/>
                                      <w:sz w:val="22"/>
                                      <w:szCs w:val="22"/>
                                    </w:rPr>
                                    <w:t>D</w:t>
                                  </w:r>
                                  <w:r w:rsidRPr="009A2518">
                                    <w:rPr>
                                      <w:rFonts w:asciiTheme="majorBidi" w:hAnsiTheme="majorBidi" w:cstheme="majorBidi"/>
                                      <w:sz w:val="22"/>
                                      <w:szCs w:val="22"/>
                                    </w:rPr>
                                    <w:t>U</w:t>
                                  </w:r>
                                </w:p>
                              </w:tc>
                              <w:tc>
                                <w:tcPr>
                                  <w:tcW w:w="916" w:type="dxa"/>
                                  <w:tcBorders>
                                    <w:top w:val="single" w:sz="4" w:space="0" w:color="auto"/>
                                    <w:left w:val="single" w:sz="4" w:space="0" w:color="auto"/>
                                    <w:bottom w:val="single" w:sz="4" w:space="0" w:color="auto"/>
                                    <w:right w:val="single" w:sz="4" w:space="0" w:color="auto"/>
                                  </w:tcBorders>
                                  <w:vAlign w:val="center"/>
                                  <w:hideMark/>
                                </w:tcPr>
                                <w:p w14:paraId="007A1D3A" w14:textId="7DB1005B"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56.2</w:t>
                                  </w:r>
                                  <w:r>
                                    <w:rPr>
                                      <w:rFonts w:asciiTheme="majorBidi" w:hAnsiTheme="majorBidi" w:cstheme="majorBidi"/>
                                      <w:sz w:val="22"/>
                                      <w:szCs w:val="22"/>
                                    </w:rPr>
                                    <w:t>1</w:t>
                                  </w:r>
                                  <w:r w:rsidRPr="009A2518">
                                    <w:rPr>
                                      <w:rFonts w:asciiTheme="majorBidi" w:hAnsiTheme="majorBidi" w:cstheme="majorBidi"/>
                                      <w:sz w:val="22"/>
                                      <w:szCs w:val="22"/>
                                    </w:rPr>
                                    <w:t>%</w:t>
                                  </w:r>
                                </w:p>
                              </w:tc>
                              <w:tc>
                                <w:tcPr>
                                  <w:tcW w:w="785" w:type="dxa"/>
                                  <w:tcBorders>
                                    <w:top w:val="single" w:sz="4" w:space="0" w:color="auto"/>
                                    <w:left w:val="single" w:sz="4" w:space="0" w:color="auto"/>
                                    <w:bottom w:val="single" w:sz="4" w:space="0" w:color="auto"/>
                                    <w:right w:val="single" w:sz="4" w:space="0" w:color="auto"/>
                                  </w:tcBorders>
                                  <w:vAlign w:val="center"/>
                                  <w:hideMark/>
                                </w:tcPr>
                                <w:p w14:paraId="67BFDD22" w14:textId="0A679AF3"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14.3</w:t>
                                  </w:r>
                                  <w:r>
                                    <w:rPr>
                                      <w:rFonts w:asciiTheme="majorBidi" w:hAnsiTheme="majorBidi" w:cstheme="majorBidi"/>
                                      <w:sz w:val="22"/>
                                      <w:szCs w:val="22"/>
                                    </w:rPr>
                                    <w:t>3</w:t>
                                  </w:r>
                                  <w:r w:rsidRPr="009A2518">
                                    <w:rPr>
                                      <w:rFonts w:asciiTheme="majorBidi" w:hAnsiTheme="majorBidi" w:cstheme="majorBidi"/>
                                      <w:sz w:val="22"/>
                                      <w:szCs w:val="22"/>
                                    </w:rPr>
                                    <w:t>%</w:t>
                                  </w:r>
                                </w:p>
                              </w:tc>
                            </w:tr>
                            <w:tr w:rsidR="004433C6" w:rsidRPr="002B270C" w14:paraId="66C66220" w14:textId="77777777" w:rsidTr="00AE59EF">
                              <w:trPr>
                                <w:jc w:val="center"/>
                              </w:trPr>
                              <w:tc>
                                <w:tcPr>
                                  <w:tcW w:w="5443" w:type="dxa"/>
                                  <w:tcBorders>
                                    <w:top w:val="single" w:sz="4" w:space="0" w:color="auto"/>
                                    <w:left w:val="single" w:sz="4" w:space="0" w:color="auto"/>
                                    <w:bottom w:val="single" w:sz="4" w:space="0" w:color="auto"/>
                                    <w:right w:val="single" w:sz="4" w:space="0" w:color="auto"/>
                                  </w:tcBorders>
                                  <w:vAlign w:val="center"/>
                                  <w:hideMark/>
                                </w:tcPr>
                                <w:p w14:paraId="1F1DE135" w14:textId="496DAC1B" w:rsidR="004433C6" w:rsidRPr="009A2518" w:rsidRDefault="004433C6" w:rsidP="00A7677C">
                                  <w:pPr>
                                    <w:keepNext/>
                                    <w:keepLines/>
                                    <w:outlineLvl w:val="4"/>
                                    <w:rPr>
                                      <w:rFonts w:asciiTheme="majorBidi" w:hAnsiTheme="majorBidi" w:cstheme="majorBidi"/>
                                      <w:sz w:val="22"/>
                                      <w:szCs w:val="22"/>
                                    </w:rPr>
                                  </w:pPr>
                                  <w:r w:rsidRPr="009A2518">
                                    <w:rPr>
                                      <w:rFonts w:asciiTheme="majorBidi" w:hAnsiTheme="majorBidi" w:cstheme="majorBidi"/>
                                      <w:sz w:val="22"/>
                                      <w:szCs w:val="22"/>
                                    </w:rPr>
                                    <w:t>HDPHMM</w:t>
                                  </w:r>
                                  <w:r>
                                    <w:rPr>
                                      <w:rFonts w:asciiTheme="majorBidi" w:hAnsiTheme="majorBidi" w:cstheme="majorBidi"/>
                                      <w:sz w:val="22"/>
                                      <w:szCs w:val="22"/>
                                    </w:rPr>
                                    <w:t xml:space="preserve"> </w:t>
                                  </w:r>
                                  <w:r w:rsidRPr="009A2518">
                                    <w:rPr>
                                      <w:rFonts w:asciiTheme="majorBidi" w:hAnsiTheme="majorBidi" w:cstheme="majorBidi"/>
                                      <w:sz w:val="22"/>
                                      <w:szCs w:val="22"/>
                                    </w:rPr>
                                    <w:t>A</w:t>
                                  </w:r>
                                  <w:r>
                                    <w:rPr>
                                      <w:rFonts w:asciiTheme="majorBidi" w:hAnsiTheme="majorBidi" w:cstheme="majorBidi"/>
                                      <w:sz w:val="22"/>
                                      <w:szCs w:val="22"/>
                                    </w:rPr>
                                    <w:t>D</w:t>
                                  </w:r>
                                  <w:r w:rsidRPr="009A2518">
                                    <w:rPr>
                                      <w:rFonts w:asciiTheme="majorBidi" w:hAnsiTheme="majorBidi" w:cstheme="majorBidi"/>
                                      <w:sz w:val="22"/>
                                      <w:szCs w:val="22"/>
                                    </w:rPr>
                                    <w:t>U</w:t>
                                  </w:r>
                                </w:p>
                              </w:tc>
                              <w:tc>
                                <w:tcPr>
                                  <w:tcW w:w="916" w:type="dxa"/>
                                  <w:tcBorders>
                                    <w:top w:val="single" w:sz="4" w:space="0" w:color="auto"/>
                                    <w:left w:val="single" w:sz="4" w:space="0" w:color="auto"/>
                                    <w:bottom w:val="single" w:sz="4" w:space="0" w:color="auto"/>
                                    <w:right w:val="single" w:sz="4" w:space="0" w:color="auto"/>
                                  </w:tcBorders>
                                  <w:vAlign w:val="center"/>
                                  <w:hideMark/>
                                </w:tcPr>
                                <w:p w14:paraId="58556F24" w14:textId="43B0015E"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61.2</w:t>
                                  </w:r>
                                  <w:r>
                                    <w:rPr>
                                      <w:rFonts w:asciiTheme="majorBidi" w:hAnsiTheme="majorBidi" w:cstheme="majorBidi"/>
                                      <w:sz w:val="22"/>
                                      <w:szCs w:val="22"/>
                                    </w:rPr>
                                    <w:t>0</w:t>
                                  </w:r>
                                  <w:r w:rsidRPr="009A2518">
                                    <w:rPr>
                                      <w:rFonts w:asciiTheme="majorBidi" w:hAnsiTheme="majorBidi" w:cstheme="majorBidi"/>
                                      <w:sz w:val="22"/>
                                      <w:szCs w:val="22"/>
                                    </w:rPr>
                                    <w:t>%</w:t>
                                  </w:r>
                                </w:p>
                              </w:tc>
                              <w:tc>
                                <w:tcPr>
                                  <w:tcW w:w="785" w:type="dxa"/>
                                  <w:tcBorders>
                                    <w:top w:val="single" w:sz="4" w:space="0" w:color="auto"/>
                                    <w:left w:val="single" w:sz="4" w:space="0" w:color="auto"/>
                                    <w:bottom w:val="single" w:sz="4" w:space="0" w:color="auto"/>
                                    <w:right w:val="single" w:sz="4" w:space="0" w:color="auto"/>
                                  </w:tcBorders>
                                  <w:vAlign w:val="center"/>
                                  <w:hideMark/>
                                </w:tcPr>
                                <w:p w14:paraId="60959D74" w14:textId="5231499D"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13.9</w:t>
                                  </w:r>
                                  <w:r>
                                    <w:rPr>
                                      <w:rFonts w:asciiTheme="majorBidi" w:hAnsiTheme="majorBidi" w:cstheme="majorBidi"/>
                                      <w:sz w:val="22"/>
                                      <w:szCs w:val="22"/>
                                    </w:rPr>
                                    <w:t>5</w:t>
                                  </w:r>
                                  <w:r w:rsidRPr="009A2518">
                                    <w:rPr>
                                      <w:rFonts w:asciiTheme="majorBidi" w:hAnsiTheme="majorBidi" w:cstheme="majorBidi"/>
                                      <w:sz w:val="22"/>
                                      <w:szCs w:val="22"/>
                                    </w:rPr>
                                    <w:t>%</w:t>
                                  </w:r>
                                </w:p>
                              </w:tc>
                            </w:tr>
                            <w:tr w:rsidR="004433C6" w:rsidRPr="002B270C" w14:paraId="053ADF29" w14:textId="77777777" w:rsidTr="00AE59EF">
                              <w:trPr>
                                <w:jc w:val="center"/>
                              </w:trPr>
                              <w:tc>
                                <w:tcPr>
                                  <w:tcW w:w="5443" w:type="dxa"/>
                                  <w:tcBorders>
                                    <w:top w:val="single" w:sz="4" w:space="0" w:color="auto"/>
                                    <w:left w:val="single" w:sz="4" w:space="0" w:color="auto"/>
                                    <w:bottom w:val="single" w:sz="4" w:space="0" w:color="auto"/>
                                    <w:right w:val="single" w:sz="4" w:space="0" w:color="auto"/>
                                  </w:tcBorders>
                                  <w:vAlign w:val="center"/>
                                  <w:hideMark/>
                                </w:tcPr>
                                <w:p w14:paraId="63AF508C" w14:textId="0F706014" w:rsidR="004433C6" w:rsidRPr="009A2518" w:rsidRDefault="004433C6" w:rsidP="00A7677C">
                                  <w:pPr>
                                    <w:keepNext/>
                                    <w:keepLines/>
                                    <w:outlineLvl w:val="4"/>
                                    <w:rPr>
                                      <w:rFonts w:asciiTheme="majorBidi" w:hAnsiTheme="majorBidi" w:cstheme="majorBidi"/>
                                      <w:sz w:val="22"/>
                                      <w:szCs w:val="22"/>
                                    </w:rPr>
                                  </w:pPr>
                                  <w:r w:rsidRPr="009A2518">
                                    <w:rPr>
                                      <w:rFonts w:asciiTheme="majorBidi" w:hAnsiTheme="majorBidi" w:cstheme="majorBidi"/>
                                      <w:sz w:val="22"/>
                                      <w:szCs w:val="22"/>
                                    </w:rPr>
                                    <w:t>Combined HDPHMM/DHDPHMM A</w:t>
                                  </w:r>
                                  <w:r>
                                    <w:rPr>
                                      <w:rFonts w:asciiTheme="majorBidi" w:hAnsiTheme="majorBidi" w:cstheme="majorBidi"/>
                                      <w:sz w:val="22"/>
                                      <w:szCs w:val="22"/>
                                    </w:rPr>
                                    <w:t>D</w:t>
                                  </w:r>
                                  <w:r w:rsidRPr="009A2518">
                                    <w:rPr>
                                      <w:rFonts w:asciiTheme="majorBidi" w:hAnsiTheme="majorBidi" w:cstheme="majorBidi"/>
                                      <w:sz w:val="22"/>
                                      <w:szCs w:val="22"/>
                                    </w:rPr>
                                    <w:t>U</w:t>
                                  </w:r>
                                </w:p>
                              </w:tc>
                              <w:tc>
                                <w:tcPr>
                                  <w:tcW w:w="916" w:type="dxa"/>
                                  <w:tcBorders>
                                    <w:top w:val="single" w:sz="4" w:space="0" w:color="auto"/>
                                    <w:left w:val="single" w:sz="4" w:space="0" w:color="auto"/>
                                    <w:bottom w:val="single" w:sz="4" w:space="0" w:color="auto"/>
                                    <w:right w:val="single" w:sz="4" w:space="0" w:color="auto"/>
                                  </w:tcBorders>
                                  <w:vAlign w:val="center"/>
                                  <w:hideMark/>
                                </w:tcPr>
                                <w:p w14:paraId="57B1EC6A" w14:textId="3C6818A5"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64.9</w:t>
                                  </w:r>
                                  <w:r>
                                    <w:rPr>
                                      <w:rFonts w:asciiTheme="majorBidi" w:hAnsiTheme="majorBidi" w:cstheme="majorBidi"/>
                                      <w:sz w:val="22"/>
                                      <w:szCs w:val="22"/>
                                    </w:rPr>
                                    <w:t>1</w:t>
                                  </w:r>
                                  <w:r w:rsidRPr="009A2518">
                                    <w:rPr>
                                      <w:rFonts w:asciiTheme="majorBidi" w:hAnsiTheme="majorBidi" w:cstheme="majorBidi"/>
                                      <w:sz w:val="22"/>
                                      <w:szCs w:val="22"/>
                                    </w:rPr>
                                    <w:t>%</w:t>
                                  </w:r>
                                </w:p>
                              </w:tc>
                              <w:tc>
                                <w:tcPr>
                                  <w:tcW w:w="785" w:type="dxa"/>
                                  <w:tcBorders>
                                    <w:top w:val="single" w:sz="4" w:space="0" w:color="auto"/>
                                    <w:left w:val="single" w:sz="4" w:space="0" w:color="auto"/>
                                    <w:bottom w:val="single" w:sz="4" w:space="0" w:color="auto"/>
                                    <w:right w:val="single" w:sz="4" w:space="0" w:color="auto"/>
                                  </w:tcBorders>
                                  <w:vAlign w:val="center"/>
                                  <w:hideMark/>
                                </w:tcPr>
                                <w:p w14:paraId="5FC78B61" w14:textId="47E1FD6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11.8</w:t>
                                  </w:r>
                                  <w:r>
                                    <w:rPr>
                                      <w:rFonts w:asciiTheme="majorBidi" w:hAnsiTheme="majorBidi" w:cstheme="majorBidi"/>
                                      <w:sz w:val="22"/>
                                      <w:szCs w:val="22"/>
                                    </w:rPr>
                                    <w:t>3</w:t>
                                  </w:r>
                                  <w:r w:rsidRPr="009A2518">
                                    <w:rPr>
                                      <w:rFonts w:asciiTheme="majorBidi" w:hAnsiTheme="majorBidi" w:cstheme="majorBidi"/>
                                      <w:sz w:val="22"/>
                                      <w:szCs w:val="22"/>
                                    </w:rPr>
                                    <w:t>%</w:t>
                                  </w:r>
                                </w:p>
                              </w:tc>
                            </w:tr>
                          </w:tbl>
                          <w:p w14:paraId="3E8FCFFB" w14:textId="77777777" w:rsidR="004433C6" w:rsidRDefault="004433C6" w:rsidP="00FC62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BD836" id="Text Box 239" o:spid="_x0000_s1062" type="#_x0000_t202" style="position:absolute;left:0;text-align:left;margin-left:0;margin-top:0;width:6in;height:136.65pt;z-index:251665408;visibility:visible;mso-wrap-style:square;mso-width-percent:0;mso-height-percent:0;mso-wrap-distance-left:9pt;mso-wrap-distance-top:0;mso-wrap-distance-right:9pt;mso-wrap-distance-bottom:10.8pt;mso-position-horizontal:center;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" stroked="f">
                <v:textbox>
                  <w:txbxContent>
                    <w:p w14:paraId="2C9FDF4B" w14:textId="2BC8D247" w:rsidR="004433C6" w:rsidRDefault="004433C6" w:rsidP="001E1F36">
                      <w:pPr>
                        <w:pStyle w:val="Caption"/>
                        <w:keepNext/>
                        <w:spacing w:after="120"/>
                        <w:jc w:val="center"/>
                      </w:pPr>
                      <w:bookmarkStart w:id="545" w:name="_Ref418867355"/>
                      <w:bookmarkStart w:id="546" w:name="_Toc420058417"/>
                      <w:bookmarkStart w:id="547" w:name="_Toc421042239"/>
                      <w:r>
                        <w:t xml:space="preserve">Table </w:t>
                      </w:r>
                      <w:fldSimple w:instr=" STYLEREF 1 \s ">
                        <w:r>
                          <w:rPr>
                            <w:noProof/>
                            <w:cs/>
                          </w:rPr>
                          <w:t>‎</w:t>
                        </w:r>
                        <w:r>
                          <w:rPr>
                            <w:noProof/>
                          </w:rPr>
                          <w:t>5</w:t>
                        </w:r>
                      </w:fldSimple>
                      <w:r>
                        <w:noBreakHyphen/>
                      </w:r>
                      <w:fldSimple w:instr=" SEQ Table \* ARABIC \s 1 ">
                        <w:r>
                          <w:rPr>
                            <w:noProof/>
                          </w:rPr>
                          <w:t>6</w:t>
                        </w:r>
                      </w:fldSimple>
                      <w:bookmarkEnd w:id="545"/>
                      <w:r>
                        <w:rPr>
                          <w:noProof/>
                        </w:rPr>
                        <w:t>. A comparison of unsupervised approaches to STD by query is shown.</w:t>
                      </w:r>
                      <w:bookmarkEnd w:id="546"/>
                      <w:bookmarkEnd w:id="547"/>
                      <w:r>
                        <w:t xml:space="preserve"> </w:t>
                      </w:r>
                    </w:p>
                    <w:tbl>
                      <w:tblPr>
                        <w:tblStyle w:val="TableGrid"/>
                        <w:tblW w:w="0" w:type="auto"/>
                        <w:jc w:val="center"/>
                        <w:tblLook w:val="04A0" w:firstRow="1" w:lastRow="0" w:firstColumn="1" w:lastColumn="0" w:noHBand="0" w:noVBand="1"/>
                      </w:tblPr>
                      <w:tblGrid>
                        <w:gridCol w:w="5443"/>
                        <w:gridCol w:w="916"/>
                        <w:gridCol w:w="895"/>
                      </w:tblGrid>
                      <w:tr w:rsidR="004433C6" w:rsidRPr="002B270C" w14:paraId="29947BE0" w14:textId="77777777" w:rsidTr="00AE59EF">
                        <w:trPr>
                          <w:jc w:val="center"/>
                        </w:trPr>
                        <w:tc>
                          <w:tcPr>
                            <w:tcW w:w="5443" w:type="dxa"/>
                            <w:tcBorders>
                              <w:top w:val="single" w:sz="4" w:space="0" w:color="auto"/>
                              <w:left w:val="single" w:sz="4" w:space="0" w:color="auto"/>
                              <w:bottom w:val="single" w:sz="4" w:space="0" w:color="auto"/>
                              <w:right w:val="single" w:sz="4" w:space="0" w:color="auto"/>
                            </w:tcBorders>
                            <w:vAlign w:val="center"/>
                            <w:hideMark/>
                          </w:tcPr>
                          <w:p w14:paraId="0C460196" w14:textId="7777777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System</w:t>
                            </w:r>
                          </w:p>
                        </w:tc>
                        <w:tc>
                          <w:tcPr>
                            <w:tcW w:w="916" w:type="dxa"/>
                            <w:tcBorders>
                              <w:top w:val="single" w:sz="4" w:space="0" w:color="auto"/>
                              <w:left w:val="single" w:sz="4" w:space="0" w:color="auto"/>
                              <w:bottom w:val="single" w:sz="4" w:space="0" w:color="auto"/>
                              <w:right w:val="single" w:sz="4" w:space="0" w:color="auto"/>
                            </w:tcBorders>
                            <w:vAlign w:val="center"/>
                            <w:hideMark/>
                          </w:tcPr>
                          <w:p w14:paraId="74B799F3" w14:textId="7777777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P@N</w:t>
                            </w:r>
                          </w:p>
                        </w:tc>
                        <w:tc>
                          <w:tcPr>
                            <w:tcW w:w="785" w:type="dxa"/>
                            <w:tcBorders>
                              <w:top w:val="single" w:sz="4" w:space="0" w:color="auto"/>
                              <w:left w:val="single" w:sz="4" w:space="0" w:color="auto"/>
                              <w:bottom w:val="single" w:sz="4" w:space="0" w:color="auto"/>
                              <w:right w:val="single" w:sz="4" w:space="0" w:color="auto"/>
                            </w:tcBorders>
                            <w:vAlign w:val="center"/>
                            <w:hideMark/>
                          </w:tcPr>
                          <w:p w14:paraId="429A03E7" w14:textId="7777777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EER</w:t>
                            </w:r>
                          </w:p>
                        </w:tc>
                      </w:tr>
                      <w:tr w:rsidR="004433C6" w:rsidRPr="002B270C" w14:paraId="3AF8E818" w14:textId="77777777" w:rsidTr="00AE59EF">
                        <w:trPr>
                          <w:jc w:val="center"/>
                        </w:trPr>
                        <w:tc>
                          <w:tcPr>
                            <w:tcW w:w="5443" w:type="dxa"/>
                            <w:tcBorders>
                              <w:top w:val="single" w:sz="4" w:space="0" w:color="auto"/>
                              <w:left w:val="single" w:sz="4" w:space="0" w:color="auto"/>
                              <w:bottom w:val="single" w:sz="4" w:space="0" w:color="auto"/>
                              <w:right w:val="single" w:sz="4" w:space="0" w:color="auto"/>
                            </w:tcBorders>
                            <w:vAlign w:val="center"/>
                            <w:hideMark/>
                          </w:tcPr>
                          <w:p w14:paraId="40611ABD" w14:textId="6905B807" w:rsidR="004433C6" w:rsidRPr="009A2518" w:rsidRDefault="004433C6" w:rsidP="00A7677C">
                            <w:pPr>
                              <w:rPr>
                                <w:rFonts w:asciiTheme="majorBidi" w:hAnsiTheme="majorBidi" w:cstheme="majorBidi"/>
                                <w:sz w:val="22"/>
                                <w:szCs w:val="22"/>
                              </w:rPr>
                            </w:pPr>
                            <w:r w:rsidRPr="009A2518">
                              <w:rPr>
                                <w:rFonts w:asciiTheme="majorBidi" w:hAnsiTheme="majorBidi" w:cstheme="majorBidi"/>
                                <w:sz w:val="22"/>
                                <w:szCs w:val="22"/>
                              </w:rPr>
                              <w:t xml:space="preserve">GMM (Zhang </w:t>
                            </w:r>
                            <w:r>
                              <w:rPr>
                                <w:rFonts w:asciiTheme="majorBidi" w:hAnsiTheme="majorBidi" w:cstheme="majorBidi"/>
                                <w:sz w:val="22"/>
                                <w:szCs w:val="22"/>
                              </w:rPr>
                              <w:t>&amp;</w:t>
                            </w:r>
                            <w:r w:rsidRPr="009A2518">
                              <w:rPr>
                                <w:rFonts w:asciiTheme="majorBidi" w:hAnsiTheme="majorBidi" w:cstheme="majorBidi"/>
                                <w:sz w:val="22"/>
                                <w:szCs w:val="22"/>
                              </w:rPr>
                              <w:t xml:space="preserve"> Glass, 2009)</w:t>
                            </w:r>
                          </w:p>
                        </w:tc>
                        <w:tc>
                          <w:tcPr>
                            <w:tcW w:w="916" w:type="dxa"/>
                            <w:tcBorders>
                              <w:top w:val="single" w:sz="4" w:space="0" w:color="auto"/>
                              <w:left w:val="single" w:sz="4" w:space="0" w:color="auto"/>
                              <w:bottom w:val="single" w:sz="4" w:space="0" w:color="auto"/>
                              <w:right w:val="single" w:sz="4" w:space="0" w:color="auto"/>
                            </w:tcBorders>
                            <w:vAlign w:val="center"/>
                            <w:hideMark/>
                          </w:tcPr>
                          <w:p w14:paraId="684BA0BF" w14:textId="32A53CC2"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52.5</w:t>
                            </w:r>
                            <w:r>
                              <w:rPr>
                                <w:rFonts w:asciiTheme="majorBidi" w:hAnsiTheme="majorBidi" w:cstheme="majorBidi"/>
                                <w:sz w:val="22"/>
                                <w:szCs w:val="22"/>
                              </w:rPr>
                              <w:t>0</w:t>
                            </w:r>
                            <w:r w:rsidRPr="009A2518">
                              <w:rPr>
                                <w:rFonts w:asciiTheme="majorBidi" w:hAnsiTheme="majorBidi" w:cstheme="majorBidi"/>
                                <w:sz w:val="22"/>
                                <w:szCs w:val="22"/>
                              </w:rPr>
                              <w:t>%</w:t>
                            </w:r>
                          </w:p>
                        </w:tc>
                        <w:tc>
                          <w:tcPr>
                            <w:tcW w:w="785" w:type="dxa"/>
                            <w:tcBorders>
                              <w:top w:val="single" w:sz="4" w:space="0" w:color="auto"/>
                              <w:left w:val="single" w:sz="4" w:space="0" w:color="auto"/>
                              <w:bottom w:val="single" w:sz="4" w:space="0" w:color="auto"/>
                              <w:right w:val="single" w:sz="4" w:space="0" w:color="auto"/>
                            </w:tcBorders>
                            <w:vAlign w:val="center"/>
                            <w:hideMark/>
                          </w:tcPr>
                          <w:p w14:paraId="3862A24B" w14:textId="4DD8A1C8"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16.4</w:t>
                            </w:r>
                            <w:r>
                              <w:rPr>
                                <w:rFonts w:asciiTheme="majorBidi" w:hAnsiTheme="majorBidi" w:cstheme="majorBidi"/>
                                <w:sz w:val="22"/>
                                <w:szCs w:val="22"/>
                              </w:rPr>
                              <w:t>0</w:t>
                            </w:r>
                            <w:r w:rsidRPr="009A2518">
                              <w:rPr>
                                <w:rFonts w:asciiTheme="majorBidi" w:hAnsiTheme="majorBidi" w:cstheme="majorBidi"/>
                                <w:sz w:val="22"/>
                                <w:szCs w:val="22"/>
                              </w:rPr>
                              <w:t>%</w:t>
                            </w:r>
                          </w:p>
                        </w:tc>
                      </w:tr>
                      <w:tr w:rsidR="004433C6" w:rsidRPr="002B270C" w14:paraId="10EEE741" w14:textId="77777777" w:rsidTr="00AE59EF">
                        <w:trPr>
                          <w:jc w:val="center"/>
                        </w:trPr>
                        <w:tc>
                          <w:tcPr>
                            <w:tcW w:w="5443" w:type="dxa"/>
                            <w:tcBorders>
                              <w:top w:val="single" w:sz="4" w:space="0" w:color="auto"/>
                              <w:left w:val="single" w:sz="4" w:space="0" w:color="auto"/>
                              <w:bottom w:val="single" w:sz="4" w:space="0" w:color="auto"/>
                              <w:right w:val="single" w:sz="4" w:space="0" w:color="auto"/>
                            </w:tcBorders>
                            <w:vAlign w:val="center"/>
                            <w:hideMark/>
                          </w:tcPr>
                          <w:p w14:paraId="79ECBA2E" w14:textId="77777777" w:rsidR="004433C6" w:rsidRPr="009A2518" w:rsidRDefault="004433C6" w:rsidP="00A7677C">
                            <w:pPr>
                              <w:keepNext/>
                              <w:keepLines/>
                              <w:outlineLvl w:val="4"/>
                              <w:rPr>
                                <w:rFonts w:asciiTheme="majorBidi" w:hAnsiTheme="majorBidi" w:cstheme="majorBidi"/>
                                <w:sz w:val="22"/>
                                <w:szCs w:val="22"/>
                              </w:rPr>
                            </w:pPr>
                            <w:r w:rsidRPr="009A2518">
                              <w:rPr>
                                <w:rFonts w:asciiTheme="majorBidi" w:hAnsiTheme="majorBidi" w:cstheme="majorBidi"/>
                                <w:sz w:val="22"/>
                                <w:szCs w:val="22"/>
                              </w:rPr>
                              <w:t>DBM (Zhang et al., 2012)</w:t>
                            </w:r>
                          </w:p>
                        </w:tc>
                        <w:tc>
                          <w:tcPr>
                            <w:tcW w:w="916" w:type="dxa"/>
                            <w:tcBorders>
                              <w:top w:val="single" w:sz="4" w:space="0" w:color="auto"/>
                              <w:left w:val="single" w:sz="4" w:space="0" w:color="auto"/>
                              <w:bottom w:val="single" w:sz="4" w:space="0" w:color="auto"/>
                              <w:right w:val="single" w:sz="4" w:space="0" w:color="auto"/>
                            </w:tcBorders>
                            <w:vAlign w:val="center"/>
                            <w:hideMark/>
                          </w:tcPr>
                          <w:p w14:paraId="09AF7245" w14:textId="0818B2A0"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51.1</w:t>
                            </w:r>
                            <w:r>
                              <w:rPr>
                                <w:rFonts w:asciiTheme="majorBidi" w:hAnsiTheme="majorBidi" w:cstheme="majorBidi"/>
                                <w:sz w:val="22"/>
                                <w:szCs w:val="22"/>
                              </w:rPr>
                              <w:t>0</w:t>
                            </w:r>
                            <w:r w:rsidRPr="009A2518">
                              <w:rPr>
                                <w:rFonts w:asciiTheme="majorBidi" w:hAnsiTheme="majorBidi" w:cstheme="majorBidi"/>
                                <w:sz w:val="22"/>
                                <w:szCs w:val="22"/>
                              </w:rPr>
                              <w:t>%</w:t>
                            </w:r>
                          </w:p>
                        </w:tc>
                        <w:tc>
                          <w:tcPr>
                            <w:tcW w:w="785" w:type="dxa"/>
                            <w:tcBorders>
                              <w:top w:val="single" w:sz="4" w:space="0" w:color="auto"/>
                              <w:left w:val="single" w:sz="4" w:space="0" w:color="auto"/>
                              <w:bottom w:val="single" w:sz="4" w:space="0" w:color="auto"/>
                              <w:right w:val="single" w:sz="4" w:space="0" w:color="auto"/>
                            </w:tcBorders>
                            <w:vAlign w:val="center"/>
                            <w:hideMark/>
                          </w:tcPr>
                          <w:p w14:paraId="2ABF88C6" w14:textId="0AC34DC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14.7</w:t>
                            </w:r>
                            <w:r>
                              <w:rPr>
                                <w:rFonts w:asciiTheme="majorBidi" w:hAnsiTheme="majorBidi" w:cstheme="majorBidi"/>
                                <w:sz w:val="22"/>
                                <w:szCs w:val="22"/>
                              </w:rPr>
                              <w:t>0</w:t>
                            </w:r>
                            <w:r w:rsidRPr="009A2518">
                              <w:rPr>
                                <w:rFonts w:asciiTheme="majorBidi" w:hAnsiTheme="majorBidi" w:cstheme="majorBidi"/>
                                <w:sz w:val="22"/>
                                <w:szCs w:val="22"/>
                              </w:rPr>
                              <w:t>%</w:t>
                            </w:r>
                          </w:p>
                        </w:tc>
                      </w:tr>
                      <w:tr w:rsidR="004433C6" w:rsidRPr="002B270C" w14:paraId="67857E6D" w14:textId="77777777" w:rsidTr="00AE59EF">
                        <w:trPr>
                          <w:jc w:val="center"/>
                        </w:trPr>
                        <w:tc>
                          <w:tcPr>
                            <w:tcW w:w="5443" w:type="dxa"/>
                            <w:tcBorders>
                              <w:top w:val="single" w:sz="4" w:space="0" w:color="auto"/>
                              <w:left w:val="single" w:sz="4" w:space="0" w:color="auto"/>
                              <w:bottom w:val="single" w:sz="4" w:space="0" w:color="auto"/>
                              <w:right w:val="single" w:sz="4" w:space="0" w:color="auto"/>
                            </w:tcBorders>
                            <w:vAlign w:val="center"/>
                            <w:hideMark/>
                          </w:tcPr>
                          <w:p w14:paraId="382A5B7E" w14:textId="1B71C188" w:rsidR="004433C6" w:rsidRPr="009A2518" w:rsidRDefault="004433C6" w:rsidP="00A7677C">
                            <w:pPr>
                              <w:keepNext/>
                              <w:keepLines/>
                              <w:outlineLvl w:val="4"/>
                              <w:rPr>
                                <w:rFonts w:asciiTheme="majorBidi" w:hAnsiTheme="majorBidi" w:cstheme="majorBidi"/>
                                <w:sz w:val="22"/>
                                <w:szCs w:val="22"/>
                              </w:rPr>
                            </w:pPr>
                            <w:r w:rsidRPr="009A2518">
                              <w:rPr>
                                <w:rFonts w:asciiTheme="majorBidi" w:hAnsiTheme="majorBidi" w:cstheme="majorBidi"/>
                                <w:sz w:val="22"/>
                                <w:szCs w:val="22"/>
                              </w:rPr>
                              <w:t xml:space="preserve">Nonparametric Bayesian (Lee </w:t>
                            </w:r>
                            <w:r>
                              <w:rPr>
                                <w:rFonts w:asciiTheme="majorBidi" w:hAnsiTheme="majorBidi" w:cstheme="majorBidi"/>
                                <w:sz w:val="22"/>
                                <w:szCs w:val="22"/>
                              </w:rPr>
                              <w:t>&amp;</w:t>
                            </w:r>
                            <w:r w:rsidRPr="009A2518">
                              <w:rPr>
                                <w:rFonts w:asciiTheme="majorBidi" w:hAnsiTheme="majorBidi" w:cstheme="majorBidi"/>
                                <w:sz w:val="22"/>
                                <w:szCs w:val="22"/>
                              </w:rPr>
                              <w:t xml:space="preserve"> Glass, 2012)</w:t>
                            </w:r>
                          </w:p>
                        </w:tc>
                        <w:tc>
                          <w:tcPr>
                            <w:tcW w:w="916" w:type="dxa"/>
                            <w:tcBorders>
                              <w:top w:val="single" w:sz="4" w:space="0" w:color="auto"/>
                              <w:left w:val="single" w:sz="4" w:space="0" w:color="auto"/>
                              <w:bottom w:val="single" w:sz="4" w:space="0" w:color="auto"/>
                              <w:right w:val="single" w:sz="4" w:space="0" w:color="auto"/>
                            </w:tcBorders>
                            <w:vAlign w:val="center"/>
                            <w:hideMark/>
                          </w:tcPr>
                          <w:p w14:paraId="4C04B110" w14:textId="368956ED"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63.0</w:t>
                            </w:r>
                            <w:r>
                              <w:rPr>
                                <w:rFonts w:asciiTheme="majorBidi" w:hAnsiTheme="majorBidi" w:cstheme="majorBidi"/>
                                <w:sz w:val="22"/>
                                <w:szCs w:val="22"/>
                              </w:rPr>
                              <w:t>0</w:t>
                            </w:r>
                            <w:r w:rsidRPr="009A2518">
                              <w:rPr>
                                <w:rFonts w:asciiTheme="majorBidi" w:hAnsiTheme="majorBidi" w:cstheme="majorBidi"/>
                                <w:sz w:val="22"/>
                                <w:szCs w:val="22"/>
                              </w:rPr>
                              <w:t>%</w:t>
                            </w:r>
                          </w:p>
                        </w:tc>
                        <w:tc>
                          <w:tcPr>
                            <w:tcW w:w="785" w:type="dxa"/>
                            <w:tcBorders>
                              <w:top w:val="single" w:sz="4" w:space="0" w:color="auto"/>
                              <w:left w:val="single" w:sz="4" w:space="0" w:color="auto"/>
                              <w:bottom w:val="single" w:sz="4" w:space="0" w:color="auto"/>
                              <w:right w:val="single" w:sz="4" w:space="0" w:color="auto"/>
                            </w:tcBorders>
                            <w:vAlign w:val="center"/>
                            <w:hideMark/>
                          </w:tcPr>
                          <w:p w14:paraId="6B0986CE" w14:textId="018B6FCA"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16.9</w:t>
                            </w:r>
                            <w:r>
                              <w:rPr>
                                <w:rFonts w:asciiTheme="majorBidi" w:hAnsiTheme="majorBidi" w:cstheme="majorBidi"/>
                                <w:sz w:val="22"/>
                                <w:szCs w:val="22"/>
                              </w:rPr>
                              <w:t>0</w:t>
                            </w:r>
                            <w:r w:rsidRPr="009A2518">
                              <w:rPr>
                                <w:rFonts w:asciiTheme="majorBidi" w:hAnsiTheme="majorBidi" w:cstheme="majorBidi"/>
                                <w:sz w:val="22"/>
                                <w:szCs w:val="22"/>
                              </w:rPr>
                              <w:t>%</w:t>
                            </w:r>
                          </w:p>
                        </w:tc>
                      </w:tr>
                      <w:tr w:rsidR="004433C6" w:rsidRPr="002B270C" w14:paraId="0879E883" w14:textId="77777777" w:rsidTr="00AE59EF">
                        <w:trPr>
                          <w:jc w:val="center"/>
                        </w:trPr>
                        <w:tc>
                          <w:tcPr>
                            <w:tcW w:w="5443" w:type="dxa"/>
                            <w:tcBorders>
                              <w:top w:val="single" w:sz="4" w:space="0" w:color="auto"/>
                              <w:left w:val="single" w:sz="4" w:space="0" w:color="auto"/>
                              <w:bottom w:val="single" w:sz="4" w:space="0" w:color="auto"/>
                              <w:right w:val="single" w:sz="4" w:space="0" w:color="auto"/>
                            </w:tcBorders>
                            <w:vAlign w:val="center"/>
                            <w:hideMark/>
                          </w:tcPr>
                          <w:p w14:paraId="23A4030C" w14:textId="761A41D7" w:rsidR="004433C6" w:rsidRPr="009A2518" w:rsidRDefault="004433C6" w:rsidP="00C03255">
                            <w:pPr>
                              <w:keepNext/>
                              <w:keepLines/>
                              <w:outlineLvl w:val="4"/>
                              <w:rPr>
                                <w:rFonts w:asciiTheme="majorBidi" w:eastAsiaTheme="majorEastAsia" w:hAnsiTheme="majorBidi" w:cstheme="majorBidi"/>
                                <w:sz w:val="22"/>
                                <w:szCs w:val="22"/>
                              </w:rPr>
                            </w:pPr>
                            <w:r>
                              <w:rPr>
                                <w:rFonts w:asciiTheme="majorBidi" w:hAnsiTheme="majorBidi" w:cstheme="majorBidi"/>
                                <w:sz w:val="22"/>
                                <w:szCs w:val="22"/>
                              </w:rPr>
                              <w:t>Semi-</w:t>
                            </w:r>
                            <w:r w:rsidRPr="009A2518">
                              <w:rPr>
                                <w:rFonts w:asciiTheme="majorBidi" w:hAnsiTheme="majorBidi" w:cstheme="majorBidi"/>
                                <w:sz w:val="22"/>
                                <w:szCs w:val="22"/>
                              </w:rPr>
                              <w:t xml:space="preserve">Supervised English </w:t>
                            </w:r>
                            <w:r>
                              <w:rPr>
                                <w:rFonts w:asciiTheme="majorBidi" w:hAnsiTheme="majorBidi" w:cstheme="majorBidi"/>
                                <w:sz w:val="22"/>
                                <w:szCs w:val="22"/>
                              </w:rPr>
                              <w:t>T</w:t>
                            </w:r>
                            <w:r w:rsidRPr="009A2518">
                              <w:rPr>
                                <w:rFonts w:asciiTheme="majorBidi" w:hAnsiTheme="majorBidi" w:cstheme="majorBidi"/>
                                <w:sz w:val="22"/>
                                <w:szCs w:val="22"/>
                              </w:rPr>
                              <w:t>riphone</w:t>
                            </w:r>
                            <w:r>
                              <w:rPr>
                                <w:rFonts w:asciiTheme="majorBidi" w:hAnsiTheme="majorBidi" w:cstheme="majorBidi"/>
                                <w:sz w:val="22"/>
                                <w:szCs w:val="22"/>
                              </w:rPr>
                              <w:t xml:space="preserve">s </w:t>
                            </w:r>
                            <w:r w:rsidRPr="009A2518">
                              <w:rPr>
                                <w:rFonts w:asciiTheme="majorBidi" w:hAnsiTheme="majorBidi" w:cstheme="majorBidi"/>
                                <w:sz w:val="22"/>
                                <w:szCs w:val="22"/>
                              </w:rPr>
                              <w:t xml:space="preserve">(Lee </w:t>
                            </w:r>
                            <w:r>
                              <w:rPr>
                                <w:rFonts w:asciiTheme="majorBidi" w:hAnsiTheme="majorBidi" w:cstheme="majorBidi"/>
                                <w:sz w:val="22"/>
                                <w:szCs w:val="22"/>
                              </w:rPr>
                              <w:t>&amp;</w:t>
                            </w:r>
                            <w:r w:rsidRPr="009A2518">
                              <w:rPr>
                                <w:rFonts w:asciiTheme="majorBidi" w:hAnsiTheme="majorBidi" w:cstheme="majorBidi"/>
                                <w:sz w:val="22"/>
                                <w:szCs w:val="22"/>
                              </w:rPr>
                              <w:t xml:space="preserve"> Glass, 2012)</w:t>
                            </w:r>
                          </w:p>
                        </w:tc>
                        <w:tc>
                          <w:tcPr>
                            <w:tcW w:w="916" w:type="dxa"/>
                            <w:tcBorders>
                              <w:top w:val="single" w:sz="4" w:space="0" w:color="auto"/>
                              <w:left w:val="single" w:sz="4" w:space="0" w:color="auto"/>
                              <w:bottom w:val="single" w:sz="4" w:space="0" w:color="auto"/>
                              <w:right w:val="single" w:sz="4" w:space="0" w:color="auto"/>
                            </w:tcBorders>
                            <w:vAlign w:val="center"/>
                            <w:hideMark/>
                          </w:tcPr>
                          <w:p w14:paraId="6615B541" w14:textId="4FEACC6B"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75.9</w:t>
                            </w:r>
                            <w:r>
                              <w:rPr>
                                <w:rFonts w:asciiTheme="majorBidi" w:hAnsiTheme="majorBidi" w:cstheme="majorBidi"/>
                                <w:sz w:val="22"/>
                                <w:szCs w:val="22"/>
                              </w:rPr>
                              <w:t>0</w:t>
                            </w:r>
                            <w:r w:rsidRPr="009A2518">
                              <w:rPr>
                                <w:rFonts w:asciiTheme="majorBidi" w:hAnsiTheme="majorBidi" w:cstheme="majorBidi"/>
                                <w:sz w:val="22"/>
                                <w:szCs w:val="22"/>
                              </w:rPr>
                              <w:t>%</w:t>
                            </w:r>
                          </w:p>
                        </w:tc>
                        <w:tc>
                          <w:tcPr>
                            <w:tcW w:w="785" w:type="dxa"/>
                            <w:tcBorders>
                              <w:top w:val="single" w:sz="4" w:space="0" w:color="auto"/>
                              <w:left w:val="single" w:sz="4" w:space="0" w:color="auto"/>
                              <w:bottom w:val="single" w:sz="4" w:space="0" w:color="auto"/>
                              <w:right w:val="single" w:sz="4" w:space="0" w:color="auto"/>
                            </w:tcBorders>
                            <w:vAlign w:val="center"/>
                            <w:hideMark/>
                          </w:tcPr>
                          <w:p w14:paraId="69D76CE8" w14:textId="5D4C371A"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11.7</w:t>
                            </w:r>
                            <w:r>
                              <w:rPr>
                                <w:rFonts w:asciiTheme="majorBidi" w:hAnsiTheme="majorBidi" w:cstheme="majorBidi"/>
                                <w:sz w:val="22"/>
                                <w:szCs w:val="22"/>
                              </w:rPr>
                              <w:t>0</w:t>
                            </w:r>
                            <w:r w:rsidRPr="009A2518">
                              <w:rPr>
                                <w:rFonts w:asciiTheme="majorBidi" w:hAnsiTheme="majorBidi" w:cstheme="majorBidi"/>
                                <w:sz w:val="22"/>
                                <w:szCs w:val="22"/>
                              </w:rPr>
                              <w:t>%</w:t>
                            </w:r>
                          </w:p>
                        </w:tc>
                      </w:tr>
                      <w:tr w:rsidR="004433C6" w:rsidRPr="002B270C" w14:paraId="469361DB" w14:textId="77777777" w:rsidTr="00AE59EF">
                        <w:trPr>
                          <w:jc w:val="center"/>
                        </w:trPr>
                        <w:tc>
                          <w:tcPr>
                            <w:tcW w:w="5443" w:type="dxa"/>
                            <w:tcBorders>
                              <w:top w:val="single" w:sz="4" w:space="0" w:color="auto"/>
                              <w:left w:val="single" w:sz="4" w:space="0" w:color="auto"/>
                              <w:bottom w:val="single" w:sz="4" w:space="0" w:color="auto"/>
                              <w:right w:val="single" w:sz="4" w:space="0" w:color="auto"/>
                            </w:tcBorders>
                            <w:vAlign w:val="center"/>
                            <w:hideMark/>
                          </w:tcPr>
                          <w:p w14:paraId="47D9901A" w14:textId="685CC13A" w:rsidR="004433C6" w:rsidRPr="009A2518" w:rsidRDefault="004433C6" w:rsidP="00A7677C">
                            <w:pPr>
                              <w:keepNext/>
                              <w:keepLines/>
                              <w:outlineLvl w:val="4"/>
                              <w:rPr>
                                <w:rFonts w:asciiTheme="majorBidi" w:hAnsiTheme="majorBidi" w:cstheme="majorBidi"/>
                                <w:sz w:val="22"/>
                                <w:szCs w:val="22"/>
                              </w:rPr>
                            </w:pPr>
                            <w:r w:rsidRPr="009A2518">
                              <w:rPr>
                                <w:rFonts w:asciiTheme="majorBidi" w:hAnsiTheme="majorBidi" w:cstheme="majorBidi"/>
                                <w:sz w:val="22"/>
                                <w:szCs w:val="22"/>
                              </w:rPr>
                              <w:t>DHDPHMM</w:t>
                            </w:r>
                            <w:r>
                              <w:rPr>
                                <w:rFonts w:asciiTheme="majorBidi" w:hAnsiTheme="majorBidi" w:cstheme="majorBidi"/>
                                <w:sz w:val="22"/>
                                <w:szCs w:val="22"/>
                              </w:rPr>
                              <w:t xml:space="preserve"> </w:t>
                            </w:r>
                            <w:r w:rsidRPr="009A2518">
                              <w:rPr>
                                <w:rFonts w:asciiTheme="majorBidi" w:hAnsiTheme="majorBidi" w:cstheme="majorBidi"/>
                                <w:sz w:val="22"/>
                                <w:szCs w:val="22"/>
                              </w:rPr>
                              <w:t>A</w:t>
                            </w:r>
                            <w:r>
                              <w:rPr>
                                <w:rFonts w:asciiTheme="majorBidi" w:hAnsiTheme="majorBidi" w:cstheme="majorBidi"/>
                                <w:sz w:val="22"/>
                                <w:szCs w:val="22"/>
                              </w:rPr>
                              <w:t>D</w:t>
                            </w:r>
                            <w:r w:rsidRPr="009A2518">
                              <w:rPr>
                                <w:rFonts w:asciiTheme="majorBidi" w:hAnsiTheme="majorBidi" w:cstheme="majorBidi"/>
                                <w:sz w:val="22"/>
                                <w:szCs w:val="22"/>
                              </w:rPr>
                              <w:t>U</w:t>
                            </w:r>
                          </w:p>
                        </w:tc>
                        <w:tc>
                          <w:tcPr>
                            <w:tcW w:w="916" w:type="dxa"/>
                            <w:tcBorders>
                              <w:top w:val="single" w:sz="4" w:space="0" w:color="auto"/>
                              <w:left w:val="single" w:sz="4" w:space="0" w:color="auto"/>
                              <w:bottom w:val="single" w:sz="4" w:space="0" w:color="auto"/>
                              <w:right w:val="single" w:sz="4" w:space="0" w:color="auto"/>
                            </w:tcBorders>
                            <w:vAlign w:val="center"/>
                            <w:hideMark/>
                          </w:tcPr>
                          <w:p w14:paraId="007A1D3A" w14:textId="7DB1005B"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56.2</w:t>
                            </w:r>
                            <w:r>
                              <w:rPr>
                                <w:rFonts w:asciiTheme="majorBidi" w:hAnsiTheme="majorBidi" w:cstheme="majorBidi"/>
                                <w:sz w:val="22"/>
                                <w:szCs w:val="22"/>
                              </w:rPr>
                              <w:t>1</w:t>
                            </w:r>
                            <w:r w:rsidRPr="009A2518">
                              <w:rPr>
                                <w:rFonts w:asciiTheme="majorBidi" w:hAnsiTheme="majorBidi" w:cstheme="majorBidi"/>
                                <w:sz w:val="22"/>
                                <w:szCs w:val="22"/>
                              </w:rPr>
                              <w:t>%</w:t>
                            </w:r>
                          </w:p>
                        </w:tc>
                        <w:tc>
                          <w:tcPr>
                            <w:tcW w:w="785" w:type="dxa"/>
                            <w:tcBorders>
                              <w:top w:val="single" w:sz="4" w:space="0" w:color="auto"/>
                              <w:left w:val="single" w:sz="4" w:space="0" w:color="auto"/>
                              <w:bottom w:val="single" w:sz="4" w:space="0" w:color="auto"/>
                              <w:right w:val="single" w:sz="4" w:space="0" w:color="auto"/>
                            </w:tcBorders>
                            <w:vAlign w:val="center"/>
                            <w:hideMark/>
                          </w:tcPr>
                          <w:p w14:paraId="67BFDD22" w14:textId="0A679AF3"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14.3</w:t>
                            </w:r>
                            <w:r>
                              <w:rPr>
                                <w:rFonts w:asciiTheme="majorBidi" w:hAnsiTheme="majorBidi" w:cstheme="majorBidi"/>
                                <w:sz w:val="22"/>
                                <w:szCs w:val="22"/>
                              </w:rPr>
                              <w:t>3</w:t>
                            </w:r>
                            <w:r w:rsidRPr="009A2518">
                              <w:rPr>
                                <w:rFonts w:asciiTheme="majorBidi" w:hAnsiTheme="majorBidi" w:cstheme="majorBidi"/>
                                <w:sz w:val="22"/>
                                <w:szCs w:val="22"/>
                              </w:rPr>
                              <w:t>%</w:t>
                            </w:r>
                          </w:p>
                        </w:tc>
                      </w:tr>
                      <w:tr w:rsidR="004433C6" w:rsidRPr="002B270C" w14:paraId="66C66220" w14:textId="77777777" w:rsidTr="00AE59EF">
                        <w:trPr>
                          <w:jc w:val="center"/>
                        </w:trPr>
                        <w:tc>
                          <w:tcPr>
                            <w:tcW w:w="5443" w:type="dxa"/>
                            <w:tcBorders>
                              <w:top w:val="single" w:sz="4" w:space="0" w:color="auto"/>
                              <w:left w:val="single" w:sz="4" w:space="0" w:color="auto"/>
                              <w:bottom w:val="single" w:sz="4" w:space="0" w:color="auto"/>
                              <w:right w:val="single" w:sz="4" w:space="0" w:color="auto"/>
                            </w:tcBorders>
                            <w:vAlign w:val="center"/>
                            <w:hideMark/>
                          </w:tcPr>
                          <w:p w14:paraId="1F1DE135" w14:textId="496DAC1B" w:rsidR="004433C6" w:rsidRPr="009A2518" w:rsidRDefault="004433C6" w:rsidP="00A7677C">
                            <w:pPr>
                              <w:keepNext/>
                              <w:keepLines/>
                              <w:outlineLvl w:val="4"/>
                              <w:rPr>
                                <w:rFonts w:asciiTheme="majorBidi" w:hAnsiTheme="majorBidi" w:cstheme="majorBidi"/>
                                <w:sz w:val="22"/>
                                <w:szCs w:val="22"/>
                              </w:rPr>
                            </w:pPr>
                            <w:r w:rsidRPr="009A2518">
                              <w:rPr>
                                <w:rFonts w:asciiTheme="majorBidi" w:hAnsiTheme="majorBidi" w:cstheme="majorBidi"/>
                                <w:sz w:val="22"/>
                                <w:szCs w:val="22"/>
                              </w:rPr>
                              <w:t>HDPHMM</w:t>
                            </w:r>
                            <w:r>
                              <w:rPr>
                                <w:rFonts w:asciiTheme="majorBidi" w:hAnsiTheme="majorBidi" w:cstheme="majorBidi"/>
                                <w:sz w:val="22"/>
                                <w:szCs w:val="22"/>
                              </w:rPr>
                              <w:t xml:space="preserve"> </w:t>
                            </w:r>
                            <w:r w:rsidRPr="009A2518">
                              <w:rPr>
                                <w:rFonts w:asciiTheme="majorBidi" w:hAnsiTheme="majorBidi" w:cstheme="majorBidi"/>
                                <w:sz w:val="22"/>
                                <w:szCs w:val="22"/>
                              </w:rPr>
                              <w:t>A</w:t>
                            </w:r>
                            <w:r>
                              <w:rPr>
                                <w:rFonts w:asciiTheme="majorBidi" w:hAnsiTheme="majorBidi" w:cstheme="majorBidi"/>
                                <w:sz w:val="22"/>
                                <w:szCs w:val="22"/>
                              </w:rPr>
                              <w:t>D</w:t>
                            </w:r>
                            <w:r w:rsidRPr="009A2518">
                              <w:rPr>
                                <w:rFonts w:asciiTheme="majorBidi" w:hAnsiTheme="majorBidi" w:cstheme="majorBidi"/>
                                <w:sz w:val="22"/>
                                <w:szCs w:val="22"/>
                              </w:rPr>
                              <w:t>U</w:t>
                            </w:r>
                          </w:p>
                        </w:tc>
                        <w:tc>
                          <w:tcPr>
                            <w:tcW w:w="916" w:type="dxa"/>
                            <w:tcBorders>
                              <w:top w:val="single" w:sz="4" w:space="0" w:color="auto"/>
                              <w:left w:val="single" w:sz="4" w:space="0" w:color="auto"/>
                              <w:bottom w:val="single" w:sz="4" w:space="0" w:color="auto"/>
                              <w:right w:val="single" w:sz="4" w:space="0" w:color="auto"/>
                            </w:tcBorders>
                            <w:vAlign w:val="center"/>
                            <w:hideMark/>
                          </w:tcPr>
                          <w:p w14:paraId="58556F24" w14:textId="43B0015E"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61.2</w:t>
                            </w:r>
                            <w:r>
                              <w:rPr>
                                <w:rFonts w:asciiTheme="majorBidi" w:hAnsiTheme="majorBidi" w:cstheme="majorBidi"/>
                                <w:sz w:val="22"/>
                                <w:szCs w:val="22"/>
                              </w:rPr>
                              <w:t>0</w:t>
                            </w:r>
                            <w:r w:rsidRPr="009A2518">
                              <w:rPr>
                                <w:rFonts w:asciiTheme="majorBidi" w:hAnsiTheme="majorBidi" w:cstheme="majorBidi"/>
                                <w:sz w:val="22"/>
                                <w:szCs w:val="22"/>
                              </w:rPr>
                              <w:t>%</w:t>
                            </w:r>
                          </w:p>
                        </w:tc>
                        <w:tc>
                          <w:tcPr>
                            <w:tcW w:w="785" w:type="dxa"/>
                            <w:tcBorders>
                              <w:top w:val="single" w:sz="4" w:space="0" w:color="auto"/>
                              <w:left w:val="single" w:sz="4" w:space="0" w:color="auto"/>
                              <w:bottom w:val="single" w:sz="4" w:space="0" w:color="auto"/>
                              <w:right w:val="single" w:sz="4" w:space="0" w:color="auto"/>
                            </w:tcBorders>
                            <w:vAlign w:val="center"/>
                            <w:hideMark/>
                          </w:tcPr>
                          <w:p w14:paraId="60959D74" w14:textId="5231499D"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13.9</w:t>
                            </w:r>
                            <w:r>
                              <w:rPr>
                                <w:rFonts w:asciiTheme="majorBidi" w:hAnsiTheme="majorBidi" w:cstheme="majorBidi"/>
                                <w:sz w:val="22"/>
                                <w:szCs w:val="22"/>
                              </w:rPr>
                              <w:t>5</w:t>
                            </w:r>
                            <w:r w:rsidRPr="009A2518">
                              <w:rPr>
                                <w:rFonts w:asciiTheme="majorBidi" w:hAnsiTheme="majorBidi" w:cstheme="majorBidi"/>
                                <w:sz w:val="22"/>
                                <w:szCs w:val="22"/>
                              </w:rPr>
                              <w:t>%</w:t>
                            </w:r>
                          </w:p>
                        </w:tc>
                      </w:tr>
                      <w:tr w:rsidR="004433C6" w:rsidRPr="002B270C" w14:paraId="053ADF29" w14:textId="77777777" w:rsidTr="00AE59EF">
                        <w:trPr>
                          <w:jc w:val="center"/>
                        </w:trPr>
                        <w:tc>
                          <w:tcPr>
                            <w:tcW w:w="5443" w:type="dxa"/>
                            <w:tcBorders>
                              <w:top w:val="single" w:sz="4" w:space="0" w:color="auto"/>
                              <w:left w:val="single" w:sz="4" w:space="0" w:color="auto"/>
                              <w:bottom w:val="single" w:sz="4" w:space="0" w:color="auto"/>
                              <w:right w:val="single" w:sz="4" w:space="0" w:color="auto"/>
                            </w:tcBorders>
                            <w:vAlign w:val="center"/>
                            <w:hideMark/>
                          </w:tcPr>
                          <w:p w14:paraId="63AF508C" w14:textId="0F706014" w:rsidR="004433C6" w:rsidRPr="009A2518" w:rsidRDefault="004433C6" w:rsidP="00A7677C">
                            <w:pPr>
                              <w:keepNext/>
                              <w:keepLines/>
                              <w:outlineLvl w:val="4"/>
                              <w:rPr>
                                <w:rFonts w:asciiTheme="majorBidi" w:hAnsiTheme="majorBidi" w:cstheme="majorBidi"/>
                                <w:sz w:val="22"/>
                                <w:szCs w:val="22"/>
                              </w:rPr>
                            </w:pPr>
                            <w:r w:rsidRPr="009A2518">
                              <w:rPr>
                                <w:rFonts w:asciiTheme="majorBidi" w:hAnsiTheme="majorBidi" w:cstheme="majorBidi"/>
                                <w:sz w:val="22"/>
                                <w:szCs w:val="22"/>
                              </w:rPr>
                              <w:t>Combined HDPHMM/DHDPHMM A</w:t>
                            </w:r>
                            <w:r>
                              <w:rPr>
                                <w:rFonts w:asciiTheme="majorBidi" w:hAnsiTheme="majorBidi" w:cstheme="majorBidi"/>
                                <w:sz w:val="22"/>
                                <w:szCs w:val="22"/>
                              </w:rPr>
                              <w:t>D</w:t>
                            </w:r>
                            <w:r w:rsidRPr="009A2518">
                              <w:rPr>
                                <w:rFonts w:asciiTheme="majorBidi" w:hAnsiTheme="majorBidi" w:cstheme="majorBidi"/>
                                <w:sz w:val="22"/>
                                <w:szCs w:val="22"/>
                              </w:rPr>
                              <w:t>U</w:t>
                            </w:r>
                          </w:p>
                        </w:tc>
                        <w:tc>
                          <w:tcPr>
                            <w:tcW w:w="916" w:type="dxa"/>
                            <w:tcBorders>
                              <w:top w:val="single" w:sz="4" w:space="0" w:color="auto"/>
                              <w:left w:val="single" w:sz="4" w:space="0" w:color="auto"/>
                              <w:bottom w:val="single" w:sz="4" w:space="0" w:color="auto"/>
                              <w:right w:val="single" w:sz="4" w:space="0" w:color="auto"/>
                            </w:tcBorders>
                            <w:vAlign w:val="center"/>
                            <w:hideMark/>
                          </w:tcPr>
                          <w:p w14:paraId="57B1EC6A" w14:textId="3C6818A5"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64.9</w:t>
                            </w:r>
                            <w:r>
                              <w:rPr>
                                <w:rFonts w:asciiTheme="majorBidi" w:hAnsiTheme="majorBidi" w:cstheme="majorBidi"/>
                                <w:sz w:val="22"/>
                                <w:szCs w:val="22"/>
                              </w:rPr>
                              <w:t>1</w:t>
                            </w:r>
                            <w:r w:rsidRPr="009A2518">
                              <w:rPr>
                                <w:rFonts w:asciiTheme="majorBidi" w:hAnsiTheme="majorBidi" w:cstheme="majorBidi"/>
                                <w:sz w:val="22"/>
                                <w:szCs w:val="22"/>
                              </w:rPr>
                              <w:t>%</w:t>
                            </w:r>
                          </w:p>
                        </w:tc>
                        <w:tc>
                          <w:tcPr>
                            <w:tcW w:w="785" w:type="dxa"/>
                            <w:tcBorders>
                              <w:top w:val="single" w:sz="4" w:space="0" w:color="auto"/>
                              <w:left w:val="single" w:sz="4" w:space="0" w:color="auto"/>
                              <w:bottom w:val="single" w:sz="4" w:space="0" w:color="auto"/>
                              <w:right w:val="single" w:sz="4" w:space="0" w:color="auto"/>
                            </w:tcBorders>
                            <w:vAlign w:val="center"/>
                            <w:hideMark/>
                          </w:tcPr>
                          <w:p w14:paraId="5FC78B61" w14:textId="47E1FD6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11.8</w:t>
                            </w:r>
                            <w:r>
                              <w:rPr>
                                <w:rFonts w:asciiTheme="majorBidi" w:hAnsiTheme="majorBidi" w:cstheme="majorBidi"/>
                                <w:sz w:val="22"/>
                                <w:szCs w:val="22"/>
                              </w:rPr>
                              <w:t>3</w:t>
                            </w:r>
                            <w:r w:rsidRPr="009A2518">
                              <w:rPr>
                                <w:rFonts w:asciiTheme="majorBidi" w:hAnsiTheme="majorBidi" w:cstheme="majorBidi"/>
                                <w:sz w:val="22"/>
                                <w:szCs w:val="22"/>
                              </w:rPr>
                              <w:t>%</w:t>
                            </w:r>
                          </w:p>
                        </w:tc>
                      </w:tr>
                    </w:tbl>
                    <w:p w14:paraId="3E8FCFFB" w14:textId="77777777" w:rsidR="004433C6" w:rsidRDefault="004433C6" w:rsidP="00FC62B6"/>
                  </w:txbxContent>
                </v:textbox>
                <w10:wrap type="square" anchory="margin"/>
              </v:shape>
            </w:pict>
          </mc:Fallback>
        </mc:AlternateContent>
      </w:r>
      <w:r w:rsidR="00FC62B6">
        <w:t xml:space="preserve">As we can see, </w:t>
      </w:r>
      <w:r w:rsidR="00A7677C">
        <w:t xml:space="preserve">the </w:t>
      </w:r>
      <w:r w:rsidR="00FC62B6">
        <w:t>combined system</w:t>
      </w:r>
      <w:r w:rsidR="00A7677C">
        <w:t xml:space="preserve"> (row 7) performs </w:t>
      </w:r>
      <w:r w:rsidR="00FC62B6">
        <w:t>better than every other</w:t>
      </w:r>
      <w:r w:rsidR="00E81D0A">
        <w:t xml:space="preserve"> unsupervised</w:t>
      </w:r>
      <w:r w:rsidR="00FC62B6">
        <w:t xml:space="preserve"> system in this table. </w:t>
      </w:r>
      <w:r w:rsidR="00A7677C">
        <w:t>E</w:t>
      </w:r>
      <w:r w:rsidR="00FC62B6">
        <w:t>ven if we ignore results of combined system</w:t>
      </w:r>
      <w:r w:rsidR="00A7677C">
        <w:t xml:space="preserve">, the HDPHMM </w:t>
      </w:r>
      <w:r w:rsidR="00DB5B80">
        <w:t>ADU</w:t>
      </w:r>
      <w:r w:rsidR="00A7677C">
        <w:t xml:space="preserve"> system in row 6 delivers the best overall </w:t>
      </w:r>
      <w:r w:rsidR="00FC62B6" w:rsidRPr="006625AD">
        <w:rPr>
          <w:i/>
          <w:iCs/>
        </w:rPr>
        <w:t>EER</w:t>
      </w:r>
      <w:r w:rsidR="00FC62B6">
        <w:t xml:space="preserve"> </w:t>
      </w:r>
      <w:r w:rsidR="00A7677C">
        <w:t xml:space="preserve">for the </w:t>
      </w:r>
      <w:r w:rsidR="00FC62B6">
        <w:t xml:space="preserve">unsupervised algorithms and </w:t>
      </w:r>
      <w:r w:rsidR="00A7677C">
        <w:t xml:space="preserve">the </w:t>
      </w:r>
      <w:r w:rsidR="00FC62B6">
        <w:t xml:space="preserve">second best </w:t>
      </w:r>
      <w:r w:rsidR="00FC62B6" w:rsidRPr="00533148">
        <w:rPr>
          <w:i/>
          <w:iCs/>
        </w:rPr>
        <w:t>P@N</w:t>
      </w:r>
      <w:r w:rsidR="00FC62B6">
        <w:t xml:space="preserve">. </w:t>
      </w:r>
      <w:r w:rsidR="00A7677C">
        <w:t xml:space="preserve">In fact, the </w:t>
      </w:r>
      <w:r w:rsidR="00FC62B6" w:rsidRPr="006625AD">
        <w:rPr>
          <w:i/>
          <w:iCs/>
        </w:rPr>
        <w:t>EER</w:t>
      </w:r>
      <w:r w:rsidR="00FC62B6">
        <w:t xml:space="preserve"> of our combined system is getting very close to </w:t>
      </w:r>
      <w:r w:rsidR="00A7677C">
        <w:t xml:space="preserve">the performance of a much more complex </w:t>
      </w:r>
      <w:r w:rsidR="00FC62B6">
        <w:t>triphone</w:t>
      </w:r>
      <w:r w:rsidR="00A7677C">
        <w:t>-</w:t>
      </w:r>
      <w:r w:rsidR="00FC62B6">
        <w:t>based system</w:t>
      </w:r>
      <w:r w:rsidR="007B65BF">
        <w:t xml:space="preserve"> </w:t>
      </w:r>
      <w:r w:rsidR="00D75E0D">
        <w:t>that utilize</w:t>
      </w:r>
      <w:r w:rsidR="007B65BF">
        <w:t xml:space="preserve">s significantly </w:t>
      </w:r>
      <w:r w:rsidR="00D75E0D">
        <w:t>more resource</w:t>
      </w:r>
      <w:r w:rsidR="007B65BF">
        <w:t>s</w:t>
      </w:r>
      <w:r w:rsidR="00D75E0D">
        <w:t xml:space="preserve"> than </w:t>
      </w:r>
      <w:r w:rsidR="007B65BF">
        <w:t xml:space="preserve">the </w:t>
      </w:r>
      <w:r w:rsidR="00D75E0D">
        <w:t>other algorithms in th</w:t>
      </w:r>
      <w:r w:rsidR="007B65BF">
        <w:t>is</w:t>
      </w:r>
      <w:r w:rsidR="00D75E0D">
        <w:t xml:space="preserve"> table</w:t>
      </w:r>
      <w:r w:rsidR="00FC62B6">
        <w:t>.</w:t>
      </w:r>
    </w:p>
    <w:p w14:paraId="2DD7FC7B" w14:textId="519F2E7D" w:rsidR="00FC62B6" w:rsidRDefault="00FC62B6">
      <w:pPr>
        <w:pStyle w:val="Dissertationbody"/>
      </w:pPr>
      <w:r>
        <w:t xml:space="preserve">It is also evident that </w:t>
      </w:r>
      <w:r w:rsidR="00A7677C">
        <w:t xml:space="preserve">the </w:t>
      </w:r>
      <w:r>
        <w:t xml:space="preserve">HDPHMM transducer works better than </w:t>
      </w:r>
      <w:r w:rsidR="007B65BF">
        <w:t xml:space="preserve">the </w:t>
      </w:r>
      <w:r>
        <w:t>DHDPHMM transducer</w:t>
      </w:r>
      <w:r w:rsidR="00A7677C">
        <w:t xml:space="preserve">. This </w:t>
      </w:r>
      <w:r>
        <w:t xml:space="preserve">is consistent with </w:t>
      </w:r>
      <w:r w:rsidR="00A7677C">
        <w:t xml:space="preserve">the </w:t>
      </w:r>
      <w:r>
        <w:t>results</w:t>
      </w:r>
      <w:r w:rsidR="00A7677C">
        <w:t xml:space="preserve"> shown in Section </w:t>
      </w:r>
      <w:fldSimple w:instr=" REF _Ref420171674 \r ">
        <w:r w:rsidR="00D32264">
          <w:rPr>
            <w:cs/>
          </w:rPr>
          <w:t>‎</w:t>
        </w:r>
        <w:r w:rsidR="00D32264">
          <w:t>5.5.3</w:t>
        </w:r>
      </w:fldSimple>
      <w:r w:rsidR="00A7677C">
        <w:t xml:space="preserve">. </w:t>
      </w:r>
      <w:r>
        <w:t>One reason for this superiority is the fact that for HDPHMM each state is modeled with a single Gaussian and this distribution is unique to that state</w:t>
      </w:r>
      <w:r w:rsidR="00A7677C">
        <w:t xml:space="preserve">, while </w:t>
      </w:r>
      <w:r>
        <w:t>for DHDPHMM all states share a pool of Gaussians</w:t>
      </w:r>
      <w:r w:rsidR="00A7677C">
        <w:t>. E</w:t>
      </w:r>
      <w:r>
        <w:t xml:space="preserve">ach state can have more than one Gaussian associated with </w:t>
      </w:r>
      <w:r w:rsidR="00A7677C">
        <w:t>it, and th</w:t>
      </w:r>
      <w:r w:rsidR="00B95F2B">
        <w:t>is</w:t>
      </w:r>
      <w:r>
        <w:t xml:space="preserve"> can make some states </w:t>
      </w:r>
      <w:r w:rsidR="00A7677C">
        <w:t xml:space="preserve">more </w:t>
      </w:r>
      <w:r>
        <w:t>confusable</w:t>
      </w:r>
      <w:r w:rsidRPr="00B95F2B">
        <w:t>.</w:t>
      </w:r>
      <w:r w:rsidR="00EA64B5" w:rsidRPr="00B95F2B">
        <w:t xml:space="preserve"> </w:t>
      </w:r>
      <w:r w:rsidR="002F6693" w:rsidRPr="009C7FE2">
        <w:rPr>
          <w:szCs w:val="22"/>
        </w:rPr>
        <w:fldChar w:fldCharType="begin"/>
      </w:r>
      <w:r w:rsidR="002F6693" w:rsidRPr="009C7FE2">
        <w:rPr>
          <w:szCs w:val="22"/>
        </w:rPr>
        <w:instrText xml:space="preserve"> REF _Ref418867368 </w:instrText>
      </w:r>
      <w:r w:rsidR="00533148" w:rsidRPr="009C7FE2">
        <w:rPr>
          <w:szCs w:val="22"/>
        </w:rPr>
        <w:instrText xml:space="preserve"> \* MERGEFORMAT </w:instrText>
      </w:r>
      <w:r w:rsidR="002F6693" w:rsidRPr="009C7FE2">
        <w:rPr>
          <w:szCs w:val="22"/>
        </w:rPr>
        <w:fldChar w:fldCharType="separate"/>
      </w:r>
      <w:r w:rsidR="00D32264" w:rsidRPr="00D32264">
        <w:rPr>
          <w:szCs w:val="22"/>
        </w:rPr>
        <w:t xml:space="preserve">Table </w:t>
      </w:r>
      <w:r w:rsidR="00D32264" w:rsidRPr="00D32264">
        <w:rPr>
          <w:szCs w:val="22"/>
          <w:cs/>
        </w:rPr>
        <w:t>‎</w:t>
      </w:r>
      <w:r w:rsidR="00D32264" w:rsidRPr="00D32264">
        <w:rPr>
          <w:szCs w:val="22"/>
        </w:rPr>
        <w:t>5</w:t>
      </w:r>
      <w:r w:rsidR="00D32264" w:rsidRPr="00D32264">
        <w:rPr>
          <w:szCs w:val="22"/>
        </w:rPr>
        <w:noBreakHyphen/>
        <w:t>7</w:t>
      </w:r>
      <w:r w:rsidR="002F6693" w:rsidRPr="009C7FE2">
        <w:rPr>
          <w:noProof/>
          <w:szCs w:val="22"/>
        </w:rPr>
        <w:fldChar w:fldCharType="end"/>
      </w:r>
      <w:r w:rsidRPr="009C7FE2">
        <w:t xml:space="preserve"> shows some of the </w:t>
      </w:r>
      <w:r w:rsidR="00A7677C" w:rsidRPr="009C7FE2">
        <w:t xml:space="preserve">typical </w:t>
      </w:r>
      <w:r w:rsidRPr="009C7FE2">
        <w:t xml:space="preserve">error pairs. It can be seen </w:t>
      </w:r>
      <w:r w:rsidR="00A7677C" w:rsidRPr="009C7FE2">
        <w:t xml:space="preserve">that </w:t>
      </w:r>
      <w:r w:rsidRPr="009C7FE2">
        <w:t xml:space="preserve">for most of the cases we have partial acoustic similarity between the search query and </w:t>
      </w:r>
      <w:r w:rsidR="00A7677C" w:rsidRPr="009C7FE2">
        <w:t>the retrieved word</w:t>
      </w:r>
      <w:r w:rsidR="006625AD" w:rsidRPr="009C7FE2">
        <w:t xml:space="preserve"> (e.g. mess</w:t>
      </w:r>
      <w:r w:rsidR="006625AD" w:rsidRPr="009C7FE2">
        <w:rPr>
          <w:b/>
          <w:bCs/>
        </w:rPr>
        <w:t>age</w:t>
      </w:r>
      <w:r w:rsidR="006625AD" w:rsidRPr="009C7FE2">
        <w:t xml:space="preserve"> and </w:t>
      </w:r>
      <w:r w:rsidR="006625AD" w:rsidRPr="009C7FE2">
        <w:rPr>
          <w:b/>
          <w:bCs/>
        </w:rPr>
        <w:t>age</w:t>
      </w:r>
      <w:r w:rsidR="006625AD" w:rsidRPr="009C7FE2">
        <w:t>).</w:t>
      </w:r>
      <w:r w:rsidR="00EA64B5">
        <w:t xml:space="preserve"> </w:t>
      </w:r>
    </w:p>
    <w:p w14:paraId="51FDD07A" w14:textId="5E6699AA" w:rsidR="00FC62B6" w:rsidRDefault="00FC62B6" w:rsidP="001E1F36">
      <w:pPr>
        <w:pStyle w:val="Heading3"/>
        <w:widowControl w:val="0"/>
      </w:pPr>
      <w:bookmarkStart w:id="548" w:name="_Ref420168531"/>
      <w:bookmarkStart w:id="549" w:name="_Ref420168727"/>
      <w:bookmarkStart w:id="550" w:name="_Ref420168802"/>
      <w:bookmarkStart w:id="551" w:name="_Toc421046345"/>
      <w:r>
        <w:lastRenderedPageBreak/>
        <w:t>Lexicon</w:t>
      </w:r>
      <w:r w:rsidR="007B65BF">
        <w:t xml:space="preserve"> Discovery</w:t>
      </w:r>
      <w:bookmarkEnd w:id="548"/>
      <w:bookmarkEnd w:id="549"/>
      <w:bookmarkEnd w:id="550"/>
      <w:bookmarkEnd w:id="551"/>
    </w:p>
    <w:p w14:paraId="072701FE" w14:textId="56829BDF" w:rsidR="00FC62B6" w:rsidRDefault="00FC62B6" w:rsidP="001E1F36">
      <w:pPr>
        <w:pStyle w:val="Dissertationbody"/>
        <w:widowControl w:val="0"/>
      </w:pPr>
      <w:r>
        <w:t xml:space="preserve">In this section, we present the results of both supervised and semi-supervised lexicon </w:t>
      </w:r>
      <w:r w:rsidR="007B65BF">
        <w:t>discovery</w:t>
      </w:r>
      <w:r>
        <w:t xml:space="preserve"> algorithms. We </w:t>
      </w:r>
      <w:r w:rsidR="007B65BF">
        <w:t xml:space="preserve">refer to </w:t>
      </w:r>
      <w:r w:rsidR="00D75E0D">
        <w:t>both</w:t>
      </w:r>
      <w:r w:rsidR="00D75E0D" w:rsidRPr="00A615E1">
        <w:t xml:space="preserve"> </w:t>
      </w:r>
      <w:r w:rsidR="00D75E0D">
        <w:t>of</w:t>
      </w:r>
      <w:r>
        <w:t xml:space="preserve"> these approaches </w:t>
      </w:r>
      <w:r w:rsidR="007B65BF">
        <w:t xml:space="preserve">as </w:t>
      </w:r>
      <w:r>
        <w:t>direct algorithms</w:t>
      </w:r>
      <w:r w:rsidR="00533148">
        <w:t xml:space="preserve"> </w:t>
      </w:r>
      <w:r w:rsidR="007B65BF">
        <w:t xml:space="preserve">since </w:t>
      </w:r>
      <w:r w:rsidR="00533148">
        <w:t xml:space="preserve">we learn the pronunciation directly from </w:t>
      </w:r>
      <w:r w:rsidR="00DB5B80">
        <w:t>ADU</w:t>
      </w:r>
      <w:r w:rsidR="00533148">
        <w:t xml:space="preserve"> transducer output.</w:t>
      </w:r>
      <w:r>
        <w:t xml:space="preserve"> We also provide the results for a G2P</w:t>
      </w:r>
      <w:r w:rsidR="006D13F1">
        <w:t>-</w:t>
      </w:r>
      <w:r>
        <w:t xml:space="preserve">based </w:t>
      </w:r>
      <w:r w:rsidR="00B16B3B">
        <w:t>approach that is trained</w:t>
      </w:r>
      <w:r w:rsidR="007B65BF">
        <w:t xml:space="preserve"> </w:t>
      </w:r>
      <w:r>
        <w:t xml:space="preserve">from the </w:t>
      </w:r>
      <w:r w:rsidR="007B65BF">
        <w:t>lexicons discovered u</w:t>
      </w:r>
      <w:r>
        <w:t xml:space="preserve">sing </w:t>
      </w:r>
      <w:r w:rsidR="007B65BF">
        <w:t xml:space="preserve">the </w:t>
      </w:r>
      <w:r>
        <w:t xml:space="preserve">direct algorithms. The advantage of this approach is </w:t>
      </w:r>
      <w:r w:rsidR="006D13F1">
        <w:t>that i</w:t>
      </w:r>
      <w:r w:rsidR="006625AD">
        <w:t>t</w:t>
      </w:r>
      <w:r w:rsidR="006D13F1">
        <w:t xml:space="preserve"> </w:t>
      </w:r>
      <w:r>
        <w:t>produce</w:t>
      </w:r>
      <w:r w:rsidR="006D13F1">
        <w:t xml:space="preserve">s </w:t>
      </w:r>
      <w:r>
        <w:t xml:space="preserve">pronunciations for words </w:t>
      </w:r>
      <w:r w:rsidR="006D13F1">
        <w:t xml:space="preserve">that do not exist </w:t>
      </w:r>
      <w:r>
        <w:t>in the training data.</w:t>
      </w:r>
      <w:r w:rsidR="006D13F1">
        <w:t xml:space="preserve"> W</w:t>
      </w:r>
      <w:r>
        <w:t>e have provided results for two datasets</w:t>
      </w:r>
      <w:r w:rsidR="006D13F1">
        <w:t xml:space="preserve">: </w:t>
      </w:r>
      <w:r>
        <w:t xml:space="preserve">TIMIT </w:t>
      </w:r>
      <w:r w:rsidR="006D13F1">
        <w:t xml:space="preserve">and RM. </w:t>
      </w:r>
      <w:r>
        <w:t xml:space="preserve">The </w:t>
      </w:r>
      <w:r w:rsidR="00DB5B80">
        <w:t>ADU</w:t>
      </w:r>
      <w:r>
        <w:t xml:space="preserve"> transducer used in this section is only trained on </w:t>
      </w:r>
      <w:r w:rsidR="006D13F1">
        <w:t xml:space="preserve">the </w:t>
      </w:r>
      <w:r>
        <w:t xml:space="preserve">training </w:t>
      </w:r>
      <w:r w:rsidR="006D13F1">
        <w:t xml:space="preserve">subset of </w:t>
      </w:r>
      <w:r w:rsidRPr="009C7FE2">
        <w:t>TIMIT</w:t>
      </w:r>
      <w:r w:rsidR="006625AD" w:rsidRPr="009C7FE2">
        <w:t xml:space="preserve"> and then used to </w:t>
      </w:r>
      <w:r w:rsidR="007B65BF">
        <w:t xml:space="preserve">discover the </w:t>
      </w:r>
      <w:r w:rsidR="006625AD" w:rsidRPr="009C7FE2">
        <w:t>lexicon from TIMIT and RM.</w:t>
      </w:r>
      <w:r w:rsidR="006D13F1" w:rsidRPr="00B95F2B">
        <w:t xml:space="preserve"> </w:t>
      </w:r>
      <w:r w:rsidR="006625AD" w:rsidRPr="009C7FE2">
        <w:t>This allows us to evaluate the generalization</w:t>
      </w:r>
      <w:r w:rsidR="006625AD">
        <w:t xml:space="preserve"> capabilities of </w:t>
      </w:r>
      <w:r w:rsidR="007B65BF">
        <w:t>the</w:t>
      </w:r>
      <w:r w:rsidR="00B16B3B">
        <w:t xml:space="preserve"> </w:t>
      </w:r>
      <w:r w:rsidR="00DB5B80">
        <w:t>ADU</w:t>
      </w:r>
      <w:r w:rsidR="006625AD">
        <w:t xml:space="preserve"> transducer. </w:t>
      </w:r>
    </w:p>
    <w:p w14:paraId="7E842744" w14:textId="246CA1C8" w:rsidR="00FC62B6" w:rsidRDefault="00FC62B6" w:rsidP="00FC62B6">
      <w:pPr>
        <w:pStyle w:val="Dissertationbody"/>
      </w:pPr>
      <w:r>
        <w:t xml:space="preserve">For TIMIT there is not a widely used baseline system for </w:t>
      </w:r>
      <w:r w:rsidR="00F71244">
        <w:t xml:space="preserve">a </w:t>
      </w:r>
      <w:r>
        <w:t>word recognition task.</w:t>
      </w:r>
      <w:r w:rsidR="00EA64B5">
        <w:t xml:space="preserve"> </w:t>
      </w:r>
      <w:r>
        <w:t xml:space="preserve">It is also a challenging dataset for our task since many words </w:t>
      </w:r>
      <w:r w:rsidR="00F71244">
        <w:t xml:space="preserve">occur </w:t>
      </w:r>
      <w:r>
        <w:t>only once in the data</w:t>
      </w:r>
      <w:r w:rsidR="00F71244">
        <w:t xml:space="preserve">. </w:t>
      </w:r>
      <w:r>
        <w:t xml:space="preserve">This makes it particularly difficult for our direct lexicon </w:t>
      </w:r>
      <w:r w:rsidR="00B16B3B">
        <w:t xml:space="preserve">discovery approach </w:t>
      </w:r>
      <w:r>
        <w:t xml:space="preserve">since our estimation method depends on multiple </w:t>
      </w:r>
      <w:r w:rsidR="00F71244">
        <w:t xml:space="preserve">instances of </w:t>
      </w:r>
      <w:r>
        <w:t>a word</w:t>
      </w:r>
      <w:r w:rsidR="00F71244">
        <w:t>. W</w:t>
      </w:r>
      <w:r>
        <w:t xml:space="preserve">hen there are only </w:t>
      </w:r>
      <w:r w:rsidR="00F71244">
        <w:t xml:space="preserve">a </w:t>
      </w:r>
      <w:r>
        <w:t xml:space="preserve">few examples </w:t>
      </w:r>
      <w:r w:rsidR="00F71244">
        <w:t xml:space="preserve">estimation can be unreliable. </w:t>
      </w:r>
      <w:r>
        <w:t>For TIMIT, we have conducted two types of experiments</w:t>
      </w:r>
      <w:r w:rsidR="00B16B3B">
        <w:t>:</w:t>
      </w:r>
      <w:r>
        <w:t xml:space="preserve"> </w:t>
      </w:r>
    </w:p>
    <w:p w14:paraId="2EE34C2C" w14:textId="76874514" w:rsidR="00FC62B6" w:rsidRDefault="00321EC4" w:rsidP="00B16B3B">
      <w:pPr>
        <w:pStyle w:val="Dissertationbody"/>
        <w:numPr>
          <w:ilvl w:val="0"/>
          <w:numId w:val="49"/>
        </w:numPr>
        <w:ind w:left="540" w:hanging="180"/>
      </w:pPr>
      <w:r>
        <w:rPr>
          <w:noProof/>
        </w:rPr>
        <mc:AlternateContent>
          <mc:Choice Requires="wps">
            <w:drawing>
              <wp:anchor distT="0" distB="137160" distL="114300" distR="114300" simplePos="0" relativeHeight="251680768" behindDoc="0" locked="0" layoutInCell="1" allowOverlap="1" wp14:anchorId="0D1CF79E" wp14:editId="0BBD94BA">
                <wp:simplePos x="0" y="0"/>
                <wp:positionH relativeFrom="margin">
                  <wp:align>center</wp:align>
                </wp:positionH>
                <wp:positionV relativeFrom="margin">
                  <wp:align>top</wp:align>
                </wp:positionV>
                <wp:extent cx="5486400" cy="1537335"/>
                <wp:effectExtent l="0" t="0" r="0" b="12065"/>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537335"/>
                        </a:xfrm>
                        <a:prstGeom prst="rect">
                          <a:avLst/>
                        </a:prstGeom>
                        <a:solidFill>
                          <a:srgbClr val="FFFFFF"/>
                        </a:solidFill>
                        <a:ln w="9525">
                          <a:noFill/>
                          <a:miter lim="800000"/>
                          <a:headEnd/>
                          <a:tailEnd/>
                        </a:ln>
                      </wps:spPr>
                      <wps:txbx>
                        <w:txbxContent>
                          <w:p w14:paraId="2B540ED7" w14:textId="305579F8" w:rsidR="004433C6" w:rsidRDefault="004433C6" w:rsidP="001349B4">
                            <w:pPr>
                              <w:pStyle w:val="Caption"/>
                              <w:keepNext/>
                              <w:spacing w:after="120"/>
                              <w:jc w:val="center"/>
                            </w:pPr>
                            <w:bookmarkStart w:id="552" w:name="_Ref418867368"/>
                            <w:bookmarkStart w:id="553" w:name="_Toc419648468"/>
                            <w:bookmarkStart w:id="554" w:name="_Toc420058418"/>
                            <w:bookmarkStart w:id="555" w:name="_Toc421042240"/>
                            <w:r>
                              <w:t xml:space="preserve">Table </w:t>
                            </w:r>
                            <w:fldSimple w:instr=" STYLEREF 1 \s ">
                              <w:r>
                                <w:rPr>
                                  <w:noProof/>
                                  <w:cs/>
                                </w:rPr>
                                <w:t>‎</w:t>
                              </w:r>
                              <w:r>
                                <w:rPr>
                                  <w:noProof/>
                                </w:rPr>
                                <w:t>5</w:t>
                              </w:r>
                            </w:fldSimple>
                            <w:r>
                              <w:noBreakHyphen/>
                            </w:r>
                            <w:fldSimple w:instr=" SEQ Table \* ARABIC \s 1 ">
                              <w:r>
                                <w:rPr>
                                  <w:noProof/>
                                </w:rPr>
                                <w:t>7</w:t>
                              </w:r>
                            </w:fldSimple>
                            <w:bookmarkEnd w:id="552"/>
                            <w:r>
                              <w:t xml:space="preserve"> Error pairs for STD system</w:t>
                            </w:r>
                            <w:bookmarkEnd w:id="553"/>
                            <w:bookmarkEnd w:id="554"/>
                            <w:bookmarkEnd w:id="555"/>
                            <w:r>
                              <w:t>.</w:t>
                            </w:r>
                          </w:p>
                          <w:tbl>
                            <w:tblPr>
                              <w:tblStyle w:val="TableGrid"/>
                              <w:tblW w:w="0" w:type="auto"/>
                              <w:jc w:val="center"/>
                              <w:tblLook w:val="04A0" w:firstRow="1" w:lastRow="0" w:firstColumn="1" w:lastColumn="0" w:noHBand="0" w:noVBand="1"/>
                            </w:tblPr>
                            <w:tblGrid>
                              <w:gridCol w:w="1908"/>
                              <w:gridCol w:w="2340"/>
                            </w:tblGrid>
                            <w:tr w:rsidR="004433C6" w14:paraId="5102CEE9" w14:textId="77777777" w:rsidTr="009C7FE2">
                              <w:trPr>
                                <w:jc w:val="center"/>
                              </w:trPr>
                              <w:tc>
                                <w:tcPr>
                                  <w:tcW w:w="1908" w:type="dxa"/>
                                  <w:tcBorders>
                                    <w:top w:val="single" w:sz="4" w:space="0" w:color="auto"/>
                                    <w:left w:val="single" w:sz="4" w:space="0" w:color="auto"/>
                                    <w:bottom w:val="single" w:sz="4" w:space="0" w:color="auto"/>
                                    <w:right w:val="single" w:sz="4" w:space="0" w:color="auto"/>
                                  </w:tcBorders>
                                  <w:hideMark/>
                                </w:tcPr>
                                <w:p w14:paraId="52CA1F8B" w14:textId="77777777" w:rsidR="004433C6" w:rsidRDefault="004433C6">
                                  <w:pPr>
                                    <w:rPr>
                                      <w:rFonts w:asciiTheme="majorBidi" w:hAnsiTheme="majorBidi" w:cstheme="majorBidi"/>
                                      <w:sz w:val="22"/>
                                      <w:szCs w:val="22"/>
                                    </w:rPr>
                                  </w:pPr>
                                  <w:r>
                                    <w:rPr>
                                      <w:rFonts w:asciiTheme="majorBidi" w:hAnsiTheme="majorBidi" w:cstheme="majorBidi"/>
                                      <w:sz w:val="22"/>
                                      <w:szCs w:val="22"/>
                                    </w:rPr>
                                    <w:t xml:space="preserve">Query </w:t>
                                  </w:r>
                                </w:p>
                              </w:tc>
                              <w:tc>
                                <w:tcPr>
                                  <w:tcW w:w="2340" w:type="dxa"/>
                                  <w:tcBorders>
                                    <w:top w:val="single" w:sz="4" w:space="0" w:color="auto"/>
                                    <w:left w:val="single" w:sz="4" w:space="0" w:color="auto"/>
                                    <w:bottom w:val="single" w:sz="4" w:space="0" w:color="auto"/>
                                    <w:right w:val="single" w:sz="4" w:space="0" w:color="auto"/>
                                  </w:tcBorders>
                                  <w:hideMark/>
                                </w:tcPr>
                                <w:p w14:paraId="2F28F319" w14:textId="77777777" w:rsidR="004433C6" w:rsidRDefault="004433C6">
                                  <w:pPr>
                                    <w:rPr>
                                      <w:rFonts w:asciiTheme="majorBidi" w:hAnsiTheme="majorBidi" w:cstheme="majorBidi"/>
                                      <w:sz w:val="22"/>
                                      <w:szCs w:val="22"/>
                                    </w:rPr>
                                  </w:pPr>
                                  <w:r>
                                    <w:rPr>
                                      <w:rFonts w:asciiTheme="majorBidi" w:hAnsiTheme="majorBidi" w:cstheme="majorBidi"/>
                                      <w:sz w:val="22"/>
                                      <w:szCs w:val="22"/>
                                    </w:rPr>
                                    <w:t>Discovered</w:t>
                                  </w:r>
                                </w:p>
                              </w:tc>
                            </w:tr>
                            <w:tr w:rsidR="004433C6" w14:paraId="5D04DD2E" w14:textId="77777777" w:rsidTr="009C7FE2">
                              <w:trPr>
                                <w:jc w:val="center"/>
                              </w:trPr>
                              <w:tc>
                                <w:tcPr>
                                  <w:tcW w:w="1908" w:type="dxa"/>
                                  <w:tcBorders>
                                    <w:top w:val="single" w:sz="4" w:space="0" w:color="auto"/>
                                    <w:left w:val="single" w:sz="4" w:space="0" w:color="auto"/>
                                    <w:bottom w:val="single" w:sz="4" w:space="0" w:color="auto"/>
                                    <w:right w:val="single" w:sz="4" w:space="0" w:color="auto"/>
                                  </w:tcBorders>
                                  <w:hideMark/>
                                </w:tcPr>
                                <w:p w14:paraId="73C8AFC3" w14:textId="77777777" w:rsidR="004433C6" w:rsidRDefault="004433C6">
                                  <w:pPr>
                                    <w:rPr>
                                      <w:rFonts w:asciiTheme="majorBidi" w:hAnsiTheme="majorBidi" w:cstheme="majorBidi"/>
                                      <w:sz w:val="22"/>
                                      <w:szCs w:val="22"/>
                                    </w:rPr>
                                  </w:pPr>
                                  <w:r>
                                    <w:rPr>
                                      <w:rFonts w:asciiTheme="majorBidi" w:hAnsiTheme="majorBidi" w:cstheme="majorBidi"/>
                                      <w:sz w:val="22"/>
                                      <w:szCs w:val="22"/>
                                    </w:rPr>
                                    <w:t>age</w:t>
                                  </w:r>
                                </w:p>
                              </w:tc>
                              <w:tc>
                                <w:tcPr>
                                  <w:tcW w:w="2340" w:type="dxa"/>
                                  <w:tcBorders>
                                    <w:top w:val="single" w:sz="4" w:space="0" w:color="auto"/>
                                    <w:left w:val="single" w:sz="4" w:space="0" w:color="auto"/>
                                    <w:bottom w:val="single" w:sz="4" w:space="0" w:color="auto"/>
                                    <w:right w:val="single" w:sz="4" w:space="0" w:color="auto"/>
                                  </w:tcBorders>
                                  <w:hideMark/>
                                </w:tcPr>
                                <w:p w14:paraId="750BB3FD" w14:textId="77777777" w:rsidR="004433C6" w:rsidRDefault="004433C6">
                                  <w:pPr>
                                    <w:keepNext/>
                                    <w:keepLines/>
                                    <w:outlineLvl w:val="4"/>
                                    <w:rPr>
                                      <w:rFonts w:asciiTheme="majorBidi" w:hAnsiTheme="majorBidi" w:cstheme="majorBidi"/>
                                      <w:sz w:val="22"/>
                                      <w:szCs w:val="22"/>
                                    </w:rPr>
                                  </w:pPr>
                                  <w:r>
                                    <w:rPr>
                                      <w:rFonts w:asciiTheme="majorBidi" w:hAnsiTheme="majorBidi" w:cstheme="majorBidi"/>
                                      <w:sz w:val="22"/>
                                      <w:szCs w:val="22"/>
                                    </w:rPr>
                                    <w:t>mess</w:t>
                                  </w:r>
                                  <w:r>
                                    <w:rPr>
                                      <w:rFonts w:asciiTheme="majorBidi" w:hAnsiTheme="majorBidi" w:cstheme="majorBidi"/>
                                      <w:b/>
                                      <w:bCs/>
                                      <w:sz w:val="22"/>
                                      <w:szCs w:val="22"/>
                                    </w:rPr>
                                    <w:t>age</w:t>
                                  </w:r>
                                </w:p>
                              </w:tc>
                            </w:tr>
                            <w:tr w:rsidR="004433C6" w14:paraId="1B86AD20" w14:textId="77777777" w:rsidTr="009C7FE2">
                              <w:trPr>
                                <w:jc w:val="center"/>
                              </w:trPr>
                              <w:tc>
                                <w:tcPr>
                                  <w:tcW w:w="1908" w:type="dxa"/>
                                  <w:tcBorders>
                                    <w:top w:val="single" w:sz="4" w:space="0" w:color="auto"/>
                                    <w:left w:val="single" w:sz="4" w:space="0" w:color="auto"/>
                                    <w:bottom w:val="single" w:sz="4" w:space="0" w:color="auto"/>
                                    <w:right w:val="single" w:sz="4" w:space="0" w:color="auto"/>
                                  </w:tcBorders>
                                  <w:hideMark/>
                                </w:tcPr>
                                <w:p w14:paraId="1EA619AF" w14:textId="77777777" w:rsidR="004433C6" w:rsidRDefault="004433C6">
                                  <w:pPr>
                                    <w:keepNext/>
                                    <w:keepLines/>
                                    <w:outlineLvl w:val="4"/>
                                    <w:rPr>
                                      <w:rFonts w:asciiTheme="majorBidi" w:hAnsiTheme="majorBidi" w:cstheme="majorBidi"/>
                                      <w:sz w:val="22"/>
                                      <w:szCs w:val="22"/>
                                    </w:rPr>
                                  </w:pPr>
                                  <w:r>
                                    <w:rPr>
                                      <w:rFonts w:asciiTheme="majorBidi" w:hAnsiTheme="majorBidi" w:cstheme="majorBidi"/>
                                      <w:sz w:val="22"/>
                                      <w:szCs w:val="22"/>
                                    </w:rPr>
                                    <w:t>development</w:t>
                                  </w:r>
                                </w:p>
                              </w:tc>
                              <w:tc>
                                <w:tcPr>
                                  <w:tcW w:w="2340" w:type="dxa"/>
                                  <w:tcBorders>
                                    <w:top w:val="single" w:sz="4" w:space="0" w:color="auto"/>
                                    <w:left w:val="single" w:sz="4" w:space="0" w:color="auto"/>
                                    <w:bottom w:val="single" w:sz="4" w:space="0" w:color="auto"/>
                                    <w:right w:val="single" w:sz="4" w:space="0" w:color="auto"/>
                                  </w:tcBorders>
                                  <w:hideMark/>
                                </w:tcPr>
                                <w:p w14:paraId="65341E98" w14:textId="77777777" w:rsidR="004433C6" w:rsidRDefault="004433C6">
                                  <w:pPr>
                                    <w:keepNext/>
                                    <w:keepLines/>
                                    <w:outlineLvl w:val="4"/>
                                    <w:rPr>
                                      <w:rFonts w:asciiTheme="majorBidi" w:hAnsiTheme="majorBidi" w:cstheme="majorBidi"/>
                                      <w:sz w:val="22"/>
                                      <w:szCs w:val="22"/>
                                    </w:rPr>
                                  </w:pPr>
                                  <w:r>
                                    <w:rPr>
                                      <w:rFonts w:asciiTheme="majorBidi" w:hAnsiTheme="majorBidi" w:cstheme="majorBidi"/>
                                      <w:sz w:val="22"/>
                                      <w:szCs w:val="22"/>
                                    </w:rPr>
                                    <w:t>fulfil</w:t>
                                  </w:r>
                                  <w:r>
                                    <w:rPr>
                                      <w:rFonts w:asciiTheme="majorBidi" w:hAnsiTheme="majorBidi" w:cstheme="majorBidi"/>
                                      <w:b/>
                                      <w:bCs/>
                                      <w:sz w:val="22"/>
                                      <w:szCs w:val="22"/>
                                    </w:rPr>
                                    <w:t>lment</w:t>
                                  </w:r>
                                </w:p>
                              </w:tc>
                            </w:tr>
                            <w:tr w:rsidR="004433C6" w14:paraId="0A1DBDE7" w14:textId="77777777" w:rsidTr="009C7FE2">
                              <w:trPr>
                                <w:jc w:val="center"/>
                              </w:trPr>
                              <w:tc>
                                <w:tcPr>
                                  <w:tcW w:w="1908" w:type="dxa"/>
                                  <w:tcBorders>
                                    <w:top w:val="single" w:sz="4" w:space="0" w:color="auto"/>
                                    <w:left w:val="single" w:sz="4" w:space="0" w:color="auto"/>
                                    <w:bottom w:val="single" w:sz="4" w:space="0" w:color="auto"/>
                                    <w:right w:val="single" w:sz="4" w:space="0" w:color="auto"/>
                                  </w:tcBorders>
                                  <w:hideMark/>
                                </w:tcPr>
                                <w:p w14:paraId="18AC5A6D" w14:textId="77777777" w:rsidR="004433C6" w:rsidRDefault="004433C6">
                                  <w:pPr>
                                    <w:keepNext/>
                                    <w:keepLines/>
                                    <w:outlineLvl w:val="4"/>
                                    <w:rPr>
                                      <w:rFonts w:asciiTheme="majorBidi" w:hAnsiTheme="majorBidi" w:cstheme="majorBidi"/>
                                      <w:sz w:val="22"/>
                                      <w:szCs w:val="22"/>
                                    </w:rPr>
                                  </w:pPr>
                                  <w:r>
                                    <w:rPr>
                                      <w:rFonts w:asciiTheme="majorBidi" w:hAnsiTheme="majorBidi" w:cstheme="majorBidi"/>
                                      <w:sz w:val="22"/>
                                      <w:szCs w:val="22"/>
                                    </w:rPr>
                                    <w:t>year</w:t>
                                  </w:r>
                                </w:p>
                              </w:tc>
                              <w:tc>
                                <w:tcPr>
                                  <w:tcW w:w="2340" w:type="dxa"/>
                                  <w:tcBorders>
                                    <w:top w:val="single" w:sz="4" w:space="0" w:color="auto"/>
                                    <w:left w:val="single" w:sz="4" w:space="0" w:color="auto"/>
                                    <w:bottom w:val="single" w:sz="4" w:space="0" w:color="auto"/>
                                    <w:right w:val="single" w:sz="4" w:space="0" w:color="auto"/>
                                  </w:tcBorders>
                                  <w:hideMark/>
                                </w:tcPr>
                                <w:p w14:paraId="2715CB1C" w14:textId="77777777" w:rsidR="004433C6" w:rsidRDefault="004433C6">
                                  <w:pPr>
                                    <w:keepNext/>
                                    <w:keepLines/>
                                    <w:outlineLvl w:val="4"/>
                                    <w:rPr>
                                      <w:rFonts w:asciiTheme="majorBidi" w:hAnsiTheme="majorBidi" w:cstheme="majorBidi"/>
                                      <w:sz w:val="22"/>
                                      <w:szCs w:val="22"/>
                                    </w:rPr>
                                  </w:pPr>
                                  <w:r>
                                    <w:rPr>
                                      <w:rFonts w:asciiTheme="majorBidi" w:hAnsiTheme="majorBidi" w:cstheme="majorBidi"/>
                                      <w:sz w:val="22"/>
                                      <w:szCs w:val="22"/>
                                    </w:rPr>
                                    <w:t>d</w:t>
                                  </w:r>
                                  <w:r>
                                    <w:rPr>
                                      <w:rFonts w:asciiTheme="majorBidi" w:hAnsiTheme="majorBidi" w:cstheme="majorBidi"/>
                                      <w:b/>
                                      <w:bCs/>
                                      <w:sz w:val="22"/>
                                      <w:szCs w:val="22"/>
                                    </w:rPr>
                                    <w:t>eer</w:t>
                                  </w:r>
                                </w:p>
                              </w:tc>
                            </w:tr>
                            <w:tr w:rsidR="004433C6" w14:paraId="05AAB72E" w14:textId="77777777" w:rsidTr="009C7FE2">
                              <w:trPr>
                                <w:jc w:val="center"/>
                              </w:trPr>
                              <w:tc>
                                <w:tcPr>
                                  <w:tcW w:w="1908" w:type="dxa"/>
                                  <w:tcBorders>
                                    <w:top w:val="single" w:sz="4" w:space="0" w:color="auto"/>
                                    <w:left w:val="single" w:sz="4" w:space="0" w:color="auto"/>
                                    <w:bottom w:val="single" w:sz="4" w:space="0" w:color="auto"/>
                                    <w:right w:val="single" w:sz="4" w:space="0" w:color="auto"/>
                                  </w:tcBorders>
                                  <w:hideMark/>
                                </w:tcPr>
                                <w:p w14:paraId="320AFA65" w14:textId="77777777" w:rsidR="004433C6" w:rsidRDefault="004433C6">
                                  <w:pPr>
                                    <w:keepNext/>
                                    <w:keepLines/>
                                    <w:outlineLvl w:val="4"/>
                                    <w:rPr>
                                      <w:rFonts w:asciiTheme="majorBidi" w:hAnsiTheme="majorBidi" w:cstheme="majorBidi"/>
                                      <w:sz w:val="22"/>
                                      <w:szCs w:val="22"/>
                                    </w:rPr>
                                  </w:pPr>
                                  <w:r>
                                    <w:rPr>
                                      <w:rFonts w:asciiTheme="majorBidi" w:hAnsiTheme="majorBidi" w:cstheme="majorBidi"/>
                                      <w:sz w:val="22"/>
                                      <w:szCs w:val="22"/>
                                    </w:rPr>
                                    <w:t>year</w:t>
                                  </w:r>
                                </w:p>
                              </w:tc>
                              <w:tc>
                                <w:tcPr>
                                  <w:tcW w:w="2340" w:type="dxa"/>
                                  <w:tcBorders>
                                    <w:top w:val="single" w:sz="4" w:space="0" w:color="auto"/>
                                    <w:left w:val="single" w:sz="4" w:space="0" w:color="auto"/>
                                    <w:bottom w:val="single" w:sz="4" w:space="0" w:color="auto"/>
                                    <w:right w:val="single" w:sz="4" w:space="0" w:color="auto"/>
                                  </w:tcBorders>
                                  <w:hideMark/>
                                </w:tcPr>
                                <w:p w14:paraId="6A34C65C" w14:textId="77777777" w:rsidR="004433C6" w:rsidRDefault="004433C6">
                                  <w:pPr>
                                    <w:keepNext/>
                                    <w:keepLines/>
                                    <w:outlineLvl w:val="4"/>
                                    <w:rPr>
                                      <w:rFonts w:asciiTheme="majorBidi" w:hAnsiTheme="majorBidi" w:cstheme="majorBidi"/>
                                      <w:sz w:val="22"/>
                                      <w:szCs w:val="22"/>
                                    </w:rPr>
                                  </w:pPr>
                                  <w:r>
                                    <w:rPr>
                                      <w:rFonts w:asciiTheme="majorBidi" w:hAnsiTheme="majorBidi" w:cstheme="majorBidi"/>
                                      <w:sz w:val="22"/>
                                      <w:szCs w:val="22"/>
                                    </w:rPr>
                                    <w:t>h</w:t>
                                  </w:r>
                                  <w:r>
                                    <w:rPr>
                                      <w:rFonts w:asciiTheme="majorBidi" w:hAnsiTheme="majorBidi" w:cstheme="majorBidi"/>
                                      <w:b/>
                                      <w:bCs/>
                                      <w:sz w:val="22"/>
                                      <w:szCs w:val="22"/>
                                    </w:rPr>
                                    <w:t>ere</w:t>
                                  </w:r>
                                </w:p>
                              </w:tc>
                            </w:tr>
                            <w:tr w:rsidR="004433C6" w14:paraId="170DF083" w14:textId="77777777" w:rsidTr="009C7FE2">
                              <w:trPr>
                                <w:jc w:val="center"/>
                              </w:trPr>
                              <w:tc>
                                <w:tcPr>
                                  <w:tcW w:w="1908" w:type="dxa"/>
                                  <w:tcBorders>
                                    <w:top w:val="single" w:sz="4" w:space="0" w:color="auto"/>
                                    <w:left w:val="single" w:sz="4" w:space="0" w:color="auto"/>
                                    <w:bottom w:val="single" w:sz="4" w:space="0" w:color="auto"/>
                                    <w:right w:val="single" w:sz="4" w:space="0" w:color="auto"/>
                                  </w:tcBorders>
                                  <w:hideMark/>
                                </w:tcPr>
                                <w:p w14:paraId="01420794" w14:textId="77777777" w:rsidR="004433C6" w:rsidRDefault="004433C6">
                                  <w:pPr>
                                    <w:keepNext/>
                                    <w:keepLines/>
                                    <w:outlineLvl w:val="4"/>
                                    <w:rPr>
                                      <w:rFonts w:asciiTheme="majorBidi" w:hAnsiTheme="majorBidi" w:cstheme="majorBidi"/>
                                      <w:sz w:val="22"/>
                                      <w:szCs w:val="22"/>
                                    </w:rPr>
                                  </w:pPr>
                                  <w:r>
                                    <w:rPr>
                                      <w:rFonts w:asciiTheme="majorBidi" w:hAnsiTheme="majorBidi" w:cstheme="majorBidi"/>
                                      <w:sz w:val="22"/>
                                      <w:szCs w:val="22"/>
                                    </w:rPr>
                                    <w:t>year</w:t>
                                  </w:r>
                                </w:p>
                              </w:tc>
                              <w:tc>
                                <w:tcPr>
                                  <w:tcW w:w="2340" w:type="dxa"/>
                                  <w:tcBorders>
                                    <w:top w:val="single" w:sz="4" w:space="0" w:color="auto"/>
                                    <w:left w:val="single" w:sz="4" w:space="0" w:color="auto"/>
                                    <w:bottom w:val="single" w:sz="4" w:space="0" w:color="auto"/>
                                    <w:right w:val="single" w:sz="4" w:space="0" w:color="auto"/>
                                  </w:tcBorders>
                                  <w:hideMark/>
                                </w:tcPr>
                                <w:p w14:paraId="5D295E27" w14:textId="77777777" w:rsidR="004433C6" w:rsidRDefault="004433C6">
                                  <w:pPr>
                                    <w:keepNext/>
                                    <w:keepLines/>
                                    <w:outlineLvl w:val="4"/>
                                    <w:rPr>
                                      <w:rFonts w:asciiTheme="majorBidi" w:hAnsiTheme="majorBidi" w:cstheme="majorBidi"/>
                                      <w:sz w:val="22"/>
                                      <w:szCs w:val="22"/>
                                    </w:rPr>
                                  </w:pPr>
                                  <w:r>
                                    <w:rPr>
                                      <w:rFonts w:asciiTheme="majorBidi" w:hAnsiTheme="majorBidi" w:cstheme="majorBidi"/>
                                      <w:sz w:val="22"/>
                                      <w:szCs w:val="22"/>
                                    </w:rPr>
                                    <w:t>b</w:t>
                                  </w:r>
                                  <w:r>
                                    <w:rPr>
                                      <w:rFonts w:asciiTheme="majorBidi" w:hAnsiTheme="majorBidi" w:cstheme="majorBidi"/>
                                      <w:b/>
                                      <w:bCs/>
                                      <w:sz w:val="22"/>
                                      <w:szCs w:val="22"/>
                                    </w:rPr>
                                    <w:t>ehavior</w:t>
                                  </w:r>
                                  <w:r>
                                    <w:rPr>
                                      <w:rFonts w:asciiTheme="majorBidi" w:hAnsiTheme="majorBidi" w:cstheme="majorBidi"/>
                                      <w:sz w:val="22"/>
                                      <w:szCs w:val="22"/>
                                    </w:rPr>
                                    <w:t xml:space="preserve"> </w:t>
                                  </w:r>
                                </w:p>
                              </w:tc>
                            </w:tr>
                            <w:tr w:rsidR="004433C6" w14:paraId="5A69BF37" w14:textId="77777777" w:rsidTr="009C7FE2">
                              <w:trPr>
                                <w:jc w:val="center"/>
                              </w:trPr>
                              <w:tc>
                                <w:tcPr>
                                  <w:tcW w:w="1908" w:type="dxa"/>
                                  <w:tcBorders>
                                    <w:top w:val="single" w:sz="4" w:space="0" w:color="auto"/>
                                    <w:left w:val="single" w:sz="4" w:space="0" w:color="auto"/>
                                    <w:bottom w:val="single" w:sz="4" w:space="0" w:color="auto"/>
                                    <w:right w:val="single" w:sz="4" w:space="0" w:color="auto"/>
                                  </w:tcBorders>
                                  <w:hideMark/>
                                </w:tcPr>
                                <w:p w14:paraId="0CD09794" w14:textId="77777777" w:rsidR="004433C6" w:rsidRDefault="004433C6">
                                  <w:pPr>
                                    <w:keepNext/>
                                    <w:keepLines/>
                                    <w:outlineLvl w:val="4"/>
                                    <w:rPr>
                                      <w:rFonts w:asciiTheme="majorBidi" w:hAnsiTheme="majorBidi" w:cstheme="majorBidi"/>
                                      <w:sz w:val="22"/>
                                      <w:szCs w:val="22"/>
                                    </w:rPr>
                                  </w:pPr>
                                  <w:r>
                                    <w:rPr>
                                      <w:rFonts w:asciiTheme="majorBidi" w:hAnsiTheme="majorBidi" w:cstheme="majorBidi"/>
                                      <w:sz w:val="22"/>
                                      <w:szCs w:val="22"/>
                                    </w:rPr>
                                    <w:t>surface</w:t>
                                  </w:r>
                                </w:p>
                              </w:tc>
                              <w:tc>
                                <w:tcPr>
                                  <w:tcW w:w="2340" w:type="dxa"/>
                                  <w:tcBorders>
                                    <w:top w:val="single" w:sz="4" w:space="0" w:color="auto"/>
                                    <w:left w:val="single" w:sz="4" w:space="0" w:color="auto"/>
                                    <w:bottom w:val="single" w:sz="4" w:space="0" w:color="auto"/>
                                    <w:right w:val="single" w:sz="4" w:space="0" w:color="auto"/>
                                  </w:tcBorders>
                                  <w:hideMark/>
                                </w:tcPr>
                                <w:p w14:paraId="3953AEE8" w14:textId="77777777" w:rsidR="004433C6" w:rsidRDefault="004433C6" w:rsidP="00B95F2B">
                                  <w:pPr>
                                    <w:keepNext/>
                                    <w:keepLines/>
                                    <w:outlineLvl w:val="4"/>
                                    <w:rPr>
                                      <w:rFonts w:asciiTheme="majorBidi" w:hAnsiTheme="majorBidi" w:cstheme="majorBidi"/>
                                      <w:b/>
                                      <w:bCs/>
                                      <w:sz w:val="22"/>
                                      <w:szCs w:val="22"/>
                                    </w:rPr>
                                  </w:pPr>
                                  <w:r>
                                    <w:rPr>
                                      <w:rFonts w:asciiTheme="majorBidi" w:hAnsiTheme="majorBidi" w:cstheme="majorBidi"/>
                                      <w:b/>
                                      <w:bCs/>
                                      <w:sz w:val="22"/>
                                      <w:szCs w:val="22"/>
                                    </w:rPr>
                                    <w:t>severe</w:t>
                                  </w:r>
                                </w:p>
                              </w:tc>
                            </w:tr>
                          </w:tbl>
                          <w:p w14:paraId="25D97F04" w14:textId="77777777" w:rsidR="004433C6" w:rsidRDefault="004433C6" w:rsidP="00A615E1">
                            <w:pPr>
                              <w:rPr>
                                <w:rFonts w:asciiTheme="majorBidi" w:hAnsiTheme="majorBidi" w:cstheme="majorBid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CF79E" id="Text Box 43" o:spid="_x0000_s1063" type="#_x0000_t202" style="position:absolute;left:0;text-align:left;margin-left:0;margin-top:0;width:6in;height:121.05pt;z-index:251680768;visibility:visible;mso-wrap-style:square;mso-width-percent:0;mso-height-percent:0;mso-wrap-distance-left:9pt;mso-wrap-distance-top:0;mso-wrap-distance-right:9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" stroked="f">
                <v:textbox>
                  <w:txbxContent>
                    <w:p w14:paraId="2B540ED7" w14:textId="305579F8" w:rsidR="004433C6" w:rsidRDefault="004433C6" w:rsidP="001349B4">
                      <w:pPr>
                        <w:pStyle w:val="Caption"/>
                        <w:keepNext/>
                        <w:spacing w:after="120"/>
                        <w:jc w:val="center"/>
                      </w:pPr>
                      <w:bookmarkStart w:id="556" w:name="_Ref418867368"/>
                      <w:bookmarkStart w:id="557" w:name="_Toc419648468"/>
                      <w:bookmarkStart w:id="558" w:name="_Toc420058418"/>
                      <w:bookmarkStart w:id="559" w:name="_Toc421042240"/>
                      <w:r>
                        <w:t xml:space="preserve">Table </w:t>
                      </w:r>
                      <w:fldSimple w:instr=" STYLEREF 1 \s ">
                        <w:r>
                          <w:rPr>
                            <w:noProof/>
                            <w:cs/>
                          </w:rPr>
                          <w:t>‎</w:t>
                        </w:r>
                        <w:r>
                          <w:rPr>
                            <w:noProof/>
                          </w:rPr>
                          <w:t>5</w:t>
                        </w:r>
                      </w:fldSimple>
                      <w:r>
                        <w:noBreakHyphen/>
                      </w:r>
                      <w:fldSimple w:instr=" SEQ Table \* ARABIC \s 1 ">
                        <w:r>
                          <w:rPr>
                            <w:noProof/>
                          </w:rPr>
                          <w:t>7</w:t>
                        </w:r>
                      </w:fldSimple>
                      <w:bookmarkEnd w:id="556"/>
                      <w:r>
                        <w:t xml:space="preserve"> Error pairs for STD system</w:t>
                      </w:r>
                      <w:bookmarkEnd w:id="557"/>
                      <w:bookmarkEnd w:id="558"/>
                      <w:bookmarkEnd w:id="559"/>
                      <w:r>
                        <w:t>.</w:t>
                      </w:r>
                    </w:p>
                    <w:tbl>
                      <w:tblPr>
                        <w:tblStyle w:val="TableGrid"/>
                        <w:tblW w:w="0" w:type="auto"/>
                        <w:jc w:val="center"/>
                        <w:tblLook w:val="04A0" w:firstRow="1" w:lastRow="0" w:firstColumn="1" w:lastColumn="0" w:noHBand="0" w:noVBand="1"/>
                      </w:tblPr>
                      <w:tblGrid>
                        <w:gridCol w:w="1908"/>
                        <w:gridCol w:w="2340"/>
                      </w:tblGrid>
                      <w:tr w:rsidR="004433C6" w14:paraId="5102CEE9" w14:textId="77777777" w:rsidTr="009C7FE2">
                        <w:trPr>
                          <w:jc w:val="center"/>
                        </w:trPr>
                        <w:tc>
                          <w:tcPr>
                            <w:tcW w:w="1908" w:type="dxa"/>
                            <w:tcBorders>
                              <w:top w:val="single" w:sz="4" w:space="0" w:color="auto"/>
                              <w:left w:val="single" w:sz="4" w:space="0" w:color="auto"/>
                              <w:bottom w:val="single" w:sz="4" w:space="0" w:color="auto"/>
                              <w:right w:val="single" w:sz="4" w:space="0" w:color="auto"/>
                            </w:tcBorders>
                            <w:hideMark/>
                          </w:tcPr>
                          <w:p w14:paraId="52CA1F8B" w14:textId="77777777" w:rsidR="004433C6" w:rsidRDefault="004433C6">
                            <w:pPr>
                              <w:rPr>
                                <w:rFonts w:asciiTheme="majorBidi" w:hAnsiTheme="majorBidi" w:cstheme="majorBidi"/>
                                <w:sz w:val="22"/>
                                <w:szCs w:val="22"/>
                              </w:rPr>
                            </w:pPr>
                            <w:r>
                              <w:rPr>
                                <w:rFonts w:asciiTheme="majorBidi" w:hAnsiTheme="majorBidi" w:cstheme="majorBidi"/>
                                <w:sz w:val="22"/>
                                <w:szCs w:val="22"/>
                              </w:rPr>
                              <w:t xml:space="preserve">Query </w:t>
                            </w:r>
                          </w:p>
                        </w:tc>
                        <w:tc>
                          <w:tcPr>
                            <w:tcW w:w="2340" w:type="dxa"/>
                            <w:tcBorders>
                              <w:top w:val="single" w:sz="4" w:space="0" w:color="auto"/>
                              <w:left w:val="single" w:sz="4" w:space="0" w:color="auto"/>
                              <w:bottom w:val="single" w:sz="4" w:space="0" w:color="auto"/>
                              <w:right w:val="single" w:sz="4" w:space="0" w:color="auto"/>
                            </w:tcBorders>
                            <w:hideMark/>
                          </w:tcPr>
                          <w:p w14:paraId="2F28F319" w14:textId="77777777" w:rsidR="004433C6" w:rsidRDefault="004433C6">
                            <w:pPr>
                              <w:rPr>
                                <w:rFonts w:asciiTheme="majorBidi" w:hAnsiTheme="majorBidi" w:cstheme="majorBidi"/>
                                <w:sz w:val="22"/>
                                <w:szCs w:val="22"/>
                              </w:rPr>
                            </w:pPr>
                            <w:r>
                              <w:rPr>
                                <w:rFonts w:asciiTheme="majorBidi" w:hAnsiTheme="majorBidi" w:cstheme="majorBidi"/>
                                <w:sz w:val="22"/>
                                <w:szCs w:val="22"/>
                              </w:rPr>
                              <w:t>Discovered</w:t>
                            </w:r>
                          </w:p>
                        </w:tc>
                      </w:tr>
                      <w:tr w:rsidR="004433C6" w14:paraId="5D04DD2E" w14:textId="77777777" w:rsidTr="009C7FE2">
                        <w:trPr>
                          <w:jc w:val="center"/>
                        </w:trPr>
                        <w:tc>
                          <w:tcPr>
                            <w:tcW w:w="1908" w:type="dxa"/>
                            <w:tcBorders>
                              <w:top w:val="single" w:sz="4" w:space="0" w:color="auto"/>
                              <w:left w:val="single" w:sz="4" w:space="0" w:color="auto"/>
                              <w:bottom w:val="single" w:sz="4" w:space="0" w:color="auto"/>
                              <w:right w:val="single" w:sz="4" w:space="0" w:color="auto"/>
                            </w:tcBorders>
                            <w:hideMark/>
                          </w:tcPr>
                          <w:p w14:paraId="73C8AFC3" w14:textId="77777777" w:rsidR="004433C6" w:rsidRDefault="004433C6">
                            <w:pPr>
                              <w:rPr>
                                <w:rFonts w:asciiTheme="majorBidi" w:hAnsiTheme="majorBidi" w:cstheme="majorBidi"/>
                                <w:sz w:val="22"/>
                                <w:szCs w:val="22"/>
                              </w:rPr>
                            </w:pPr>
                            <w:r>
                              <w:rPr>
                                <w:rFonts w:asciiTheme="majorBidi" w:hAnsiTheme="majorBidi" w:cstheme="majorBidi"/>
                                <w:sz w:val="22"/>
                                <w:szCs w:val="22"/>
                              </w:rPr>
                              <w:t>age</w:t>
                            </w:r>
                          </w:p>
                        </w:tc>
                        <w:tc>
                          <w:tcPr>
                            <w:tcW w:w="2340" w:type="dxa"/>
                            <w:tcBorders>
                              <w:top w:val="single" w:sz="4" w:space="0" w:color="auto"/>
                              <w:left w:val="single" w:sz="4" w:space="0" w:color="auto"/>
                              <w:bottom w:val="single" w:sz="4" w:space="0" w:color="auto"/>
                              <w:right w:val="single" w:sz="4" w:space="0" w:color="auto"/>
                            </w:tcBorders>
                            <w:hideMark/>
                          </w:tcPr>
                          <w:p w14:paraId="750BB3FD" w14:textId="77777777" w:rsidR="004433C6" w:rsidRDefault="004433C6">
                            <w:pPr>
                              <w:keepNext/>
                              <w:keepLines/>
                              <w:outlineLvl w:val="4"/>
                              <w:rPr>
                                <w:rFonts w:asciiTheme="majorBidi" w:hAnsiTheme="majorBidi" w:cstheme="majorBidi"/>
                                <w:sz w:val="22"/>
                                <w:szCs w:val="22"/>
                              </w:rPr>
                            </w:pPr>
                            <w:r>
                              <w:rPr>
                                <w:rFonts w:asciiTheme="majorBidi" w:hAnsiTheme="majorBidi" w:cstheme="majorBidi"/>
                                <w:sz w:val="22"/>
                                <w:szCs w:val="22"/>
                              </w:rPr>
                              <w:t>mess</w:t>
                            </w:r>
                            <w:r>
                              <w:rPr>
                                <w:rFonts w:asciiTheme="majorBidi" w:hAnsiTheme="majorBidi" w:cstheme="majorBidi"/>
                                <w:b/>
                                <w:bCs/>
                                <w:sz w:val="22"/>
                                <w:szCs w:val="22"/>
                              </w:rPr>
                              <w:t>age</w:t>
                            </w:r>
                          </w:p>
                        </w:tc>
                      </w:tr>
                      <w:tr w:rsidR="004433C6" w14:paraId="1B86AD20" w14:textId="77777777" w:rsidTr="009C7FE2">
                        <w:trPr>
                          <w:jc w:val="center"/>
                        </w:trPr>
                        <w:tc>
                          <w:tcPr>
                            <w:tcW w:w="1908" w:type="dxa"/>
                            <w:tcBorders>
                              <w:top w:val="single" w:sz="4" w:space="0" w:color="auto"/>
                              <w:left w:val="single" w:sz="4" w:space="0" w:color="auto"/>
                              <w:bottom w:val="single" w:sz="4" w:space="0" w:color="auto"/>
                              <w:right w:val="single" w:sz="4" w:space="0" w:color="auto"/>
                            </w:tcBorders>
                            <w:hideMark/>
                          </w:tcPr>
                          <w:p w14:paraId="1EA619AF" w14:textId="77777777" w:rsidR="004433C6" w:rsidRDefault="004433C6">
                            <w:pPr>
                              <w:keepNext/>
                              <w:keepLines/>
                              <w:outlineLvl w:val="4"/>
                              <w:rPr>
                                <w:rFonts w:asciiTheme="majorBidi" w:hAnsiTheme="majorBidi" w:cstheme="majorBidi"/>
                                <w:sz w:val="22"/>
                                <w:szCs w:val="22"/>
                              </w:rPr>
                            </w:pPr>
                            <w:r>
                              <w:rPr>
                                <w:rFonts w:asciiTheme="majorBidi" w:hAnsiTheme="majorBidi" w:cstheme="majorBidi"/>
                                <w:sz w:val="22"/>
                                <w:szCs w:val="22"/>
                              </w:rPr>
                              <w:t>development</w:t>
                            </w:r>
                          </w:p>
                        </w:tc>
                        <w:tc>
                          <w:tcPr>
                            <w:tcW w:w="2340" w:type="dxa"/>
                            <w:tcBorders>
                              <w:top w:val="single" w:sz="4" w:space="0" w:color="auto"/>
                              <w:left w:val="single" w:sz="4" w:space="0" w:color="auto"/>
                              <w:bottom w:val="single" w:sz="4" w:space="0" w:color="auto"/>
                              <w:right w:val="single" w:sz="4" w:space="0" w:color="auto"/>
                            </w:tcBorders>
                            <w:hideMark/>
                          </w:tcPr>
                          <w:p w14:paraId="65341E98" w14:textId="77777777" w:rsidR="004433C6" w:rsidRDefault="004433C6">
                            <w:pPr>
                              <w:keepNext/>
                              <w:keepLines/>
                              <w:outlineLvl w:val="4"/>
                              <w:rPr>
                                <w:rFonts w:asciiTheme="majorBidi" w:hAnsiTheme="majorBidi" w:cstheme="majorBidi"/>
                                <w:sz w:val="22"/>
                                <w:szCs w:val="22"/>
                              </w:rPr>
                            </w:pPr>
                            <w:r>
                              <w:rPr>
                                <w:rFonts w:asciiTheme="majorBidi" w:hAnsiTheme="majorBidi" w:cstheme="majorBidi"/>
                                <w:sz w:val="22"/>
                                <w:szCs w:val="22"/>
                              </w:rPr>
                              <w:t>fulfil</w:t>
                            </w:r>
                            <w:r>
                              <w:rPr>
                                <w:rFonts w:asciiTheme="majorBidi" w:hAnsiTheme="majorBidi" w:cstheme="majorBidi"/>
                                <w:b/>
                                <w:bCs/>
                                <w:sz w:val="22"/>
                                <w:szCs w:val="22"/>
                              </w:rPr>
                              <w:t>lment</w:t>
                            </w:r>
                          </w:p>
                        </w:tc>
                      </w:tr>
                      <w:tr w:rsidR="004433C6" w14:paraId="0A1DBDE7" w14:textId="77777777" w:rsidTr="009C7FE2">
                        <w:trPr>
                          <w:jc w:val="center"/>
                        </w:trPr>
                        <w:tc>
                          <w:tcPr>
                            <w:tcW w:w="1908" w:type="dxa"/>
                            <w:tcBorders>
                              <w:top w:val="single" w:sz="4" w:space="0" w:color="auto"/>
                              <w:left w:val="single" w:sz="4" w:space="0" w:color="auto"/>
                              <w:bottom w:val="single" w:sz="4" w:space="0" w:color="auto"/>
                              <w:right w:val="single" w:sz="4" w:space="0" w:color="auto"/>
                            </w:tcBorders>
                            <w:hideMark/>
                          </w:tcPr>
                          <w:p w14:paraId="18AC5A6D" w14:textId="77777777" w:rsidR="004433C6" w:rsidRDefault="004433C6">
                            <w:pPr>
                              <w:keepNext/>
                              <w:keepLines/>
                              <w:outlineLvl w:val="4"/>
                              <w:rPr>
                                <w:rFonts w:asciiTheme="majorBidi" w:hAnsiTheme="majorBidi" w:cstheme="majorBidi"/>
                                <w:sz w:val="22"/>
                                <w:szCs w:val="22"/>
                              </w:rPr>
                            </w:pPr>
                            <w:r>
                              <w:rPr>
                                <w:rFonts w:asciiTheme="majorBidi" w:hAnsiTheme="majorBidi" w:cstheme="majorBidi"/>
                                <w:sz w:val="22"/>
                                <w:szCs w:val="22"/>
                              </w:rPr>
                              <w:t>year</w:t>
                            </w:r>
                          </w:p>
                        </w:tc>
                        <w:tc>
                          <w:tcPr>
                            <w:tcW w:w="2340" w:type="dxa"/>
                            <w:tcBorders>
                              <w:top w:val="single" w:sz="4" w:space="0" w:color="auto"/>
                              <w:left w:val="single" w:sz="4" w:space="0" w:color="auto"/>
                              <w:bottom w:val="single" w:sz="4" w:space="0" w:color="auto"/>
                              <w:right w:val="single" w:sz="4" w:space="0" w:color="auto"/>
                            </w:tcBorders>
                            <w:hideMark/>
                          </w:tcPr>
                          <w:p w14:paraId="2715CB1C" w14:textId="77777777" w:rsidR="004433C6" w:rsidRDefault="004433C6">
                            <w:pPr>
                              <w:keepNext/>
                              <w:keepLines/>
                              <w:outlineLvl w:val="4"/>
                              <w:rPr>
                                <w:rFonts w:asciiTheme="majorBidi" w:hAnsiTheme="majorBidi" w:cstheme="majorBidi"/>
                                <w:sz w:val="22"/>
                                <w:szCs w:val="22"/>
                              </w:rPr>
                            </w:pPr>
                            <w:r>
                              <w:rPr>
                                <w:rFonts w:asciiTheme="majorBidi" w:hAnsiTheme="majorBidi" w:cstheme="majorBidi"/>
                                <w:sz w:val="22"/>
                                <w:szCs w:val="22"/>
                              </w:rPr>
                              <w:t>d</w:t>
                            </w:r>
                            <w:r>
                              <w:rPr>
                                <w:rFonts w:asciiTheme="majorBidi" w:hAnsiTheme="majorBidi" w:cstheme="majorBidi"/>
                                <w:b/>
                                <w:bCs/>
                                <w:sz w:val="22"/>
                                <w:szCs w:val="22"/>
                              </w:rPr>
                              <w:t>eer</w:t>
                            </w:r>
                          </w:p>
                        </w:tc>
                      </w:tr>
                      <w:tr w:rsidR="004433C6" w14:paraId="05AAB72E" w14:textId="77777777" w:rsidTr="009C7FE2">
                        <w:trPr>
                          <w:jc w:val="center"/>
                        </w:trPr>
                        <w:tc>
                          <w:tcPr>
                            <w:tcW w:w="1908" w:type="dxa"/>
                            <w:tcBorders>
                              <w:top w:val="single" w:sz="4" w:space="0" w:color="auto"/>
                              <w:left w:val="single" w:sz="4" w:space="0" w:color="auto"/>
                              <w:bottom w:val="single" w:sz="4" w:space="0" w:color="auto"/>
                              <w:right w:val="single" w:sz="4" w:space="0" w:color="auto"/>
                            </w:tcBorders>
                            <w:hideMark/>
                          </w:tcPr>
                          <w:p w14:paraId="320AFA65" w14:textId="77777777" w:rsidR="004433C6" w:rsidRDefault="004433C6">
                            <w:pPr>
                              <w:keepNext/>
                              <w:keepLines/>
                              <w:outlineLvl w:val="4"/>
                              <w:rPr>
                                <w:rFonts w:asciiTheme="majorBidi" w:hAnsiTheme="majorBidi" w:cstheme="majorBidi"/>
                                <w:sz w:val="22"/>
                                <w:szCs w:val="22"/>
                              </w:rPr>
                            </w:pPr>
                            <w:r>
                              <w:rPr>
                                <w:rFonts w:asciiTheme="majorBidi" w:hAnsiTheme="majorBidi" w:cstheme="majorBidi"/>
                                <w:sz w:val="22"/>
                                <w:szCs w:val="22"/>
                              </w:rPr>
                              <w:t>year</w:t>
                            </w:r>
                          </w:p>
                        </w:tc>
                        <w:tc>
                          <w:tcPr>
                            <w:tcW w:w="2340" w:type="dxa"/>
                            <w:tcBorders>
                              <w:top w:val="single" w:sz="4" w:space="0" w:color="auto"/>
                              <w:left w:val="single" w:sz="4" w:space="0" w:color="auto"/>
                              <w:bottom w:val="single" w:sz="4" w:space="0" w:color="auto"/>
                              <w:right w:val="single" w:sz="4" w:space="0" w:color="auto"/>
                            </w:tcBorders>
                            <w:hideMark/>
                          </w:tcPr>
                          <w:p w14:paraId="6A34C65C" w14:textId="77777777" w:rsidR="004433C6" w:rsidRDefault="004433C6">
                            <w:pPr>
                              <w:keepNext/>
                              <w:keepLines/>
                              <w:outlineLvl w:val="4"/>
                              <w:rPr>
                                <w:rFonts w:asciiTheme="majorBidi" w:hAnsiTheme="majorBidi" w:cstheme="majorBidi"/>
                                <w:sz w:val="22"/>
                                <w:szCs w:val="22"/>
                              </w:rPr>
                            </w:pPr>
                            <w:r>
                              <w:rPr>
                                <w:rFonts w:asciiTheme="majorBidi" w:hAnsiTheme="majorBidi" w:cstheme="majorBidi"/>
                                <w:sz w:val="22"/>
                                <w:szCs w:val="22"/>
                              </w:rPr>
                              <w:t>h</w:t>
                            </w:r>
                            <w:r>
                              <w:rPr>
                                <w:rFonts w:asciiTheme="majorBidi" w:hAnsiTheme="majorBidi" w:cstheme="majorBidi"/>
                                <w:b/>
                                <w:bCs/>
                                <w:sz w:val="22"/>
                                <w:szCs w:val="22"/>
                              </w:rPr>
                              <w:t>ere</w:t>
                            </w:r>
                          </w:p>
                        </w:tc>
                      </w:tr>
                      <w:tr w:rsidR="004433C6" w14:paraId="170DF083" w14:textId="77777777" w:rsidTr="009C7FE2">
                        <w:trPr>
                          <w:jc w:val="center"/>
                        </w:trPr>
                        <w:tc>
                          <w:tcPr>
                            <w:tcW w:w="1908" w:type="dxa"/>
                            <w:tcBorders>
                              <w:top w:val="single" w:sz="4" w:space="0" w:color="auto"/>
                              <w:left w:val="single" w:sz="4" w:space="0" w:color="auto"/>
                              <w:bottom w:val="single" w:sz="4" w:space="0" w:color="auto"/>
                              <w:right w:val="single" w:sz="4" w:space="0" w:color="auto"/>
                            </w:tcBorders>
                            <w:hideMark/>
                          </w:tcPr>
                          <w:p w14:paraId="01420794" w14:textId="77777777" w:rsidR="004433C6" w:rsidRDefault="004433C6">
                            <w:pPr>
                              <w:keepNext/>
                              <w:keepLines/>
                              <w:outlineLvl w:val="4"/>
                              <w:rPr>
                                <w:rFonts w:asciiTheme="majorBidi" w:hAnsiTheme="majorBidi" w:cstheme="majorBidi"/>
                                <w:sz w:val="22"/>
                                <w:szCs w:val="22"/>
                              </w:rPr>
                            </w:pPr>
                            <w:r>
                              <w:rPr>
                                <w:rFonts w:asciiTheme="majorBidi" w:hAnsiTheme="majorBidi" w:cstheme="majorBidi"/>
                                <w:sz w:val="22"/>
                                <w:szCs w:val="22"/>
                              </w:rPr>
                              <w:t>year</w:t>
                            </w:r>
                          </w:p>
                        </w:tc>
                        <w:tc>
                          <w:tcPr>
                            <w:tcW w:w="2340" w:type="dxa"/>
                            <w:tcBorders>
                              <w:top w:val="single" w:sz="4" w:space="0" w:color="auto"/>
                              <w:left w:val="single" w:sz="4" w:space="0" w:color="auto"/>
                              <w:bottom w:val="single" w:sz="4" w:space="0" w:color="auto"/>
                              <w:right w:val="single" w:sz="4" w:space="0" w:color="auto"/>
                            </w:tcBorders>
                            <w:hideMark/>
                          </w:tcPr>
                          <w:p w14:paraId="5D295E27" w14:textId="77777777" w:rsidR="004433C6" w:rsidRDefault="004433C6">
                            <w:pPr>
                              <w:keepNext/>
                              <w:keepLines/>
                              <w:outlineLvl w:val="4"/>
                              <w:rPr>
                                <w:rFonts w:asciiTheme="majorBidi" w:hAnsiTheme="majorBidi" w:cstheme="majorBidi"/>
                                <w:sz w:val="22"/>
                                <w:szCs w:val="22"/>
                              </w:rPr>
                            </w:pPr>
                            <w:r>
                              <w:rPr>
                                <w:rFonts w:asciiTheme="majorBidi" w:hAnsiTheme="majorBidi" w:cstheme="majorBidi"/>
                                <w:sz w:val="22"/>
                                <w:szCs w:val="22"/>
                              </w:rPr>
                              <w:t>b</w:t>
                            </w:r>
                            <w:r>
                              <w:rPr>
                                <w:rFonts w:asciiTheme="majorBidi" w:hAnsiTheme="majorBidi" w:cstheme="majorBidi"/>
                                <w:b/>
                                <w:bCs/>
                                <w:sz w:val="22"/>
                                <w:szCs w:val="22"/>
                              </w:rPr>
                              <w:t>ehavior</w:t>
                            </w:r>
                            <w:r>
                              <w:rPr>
                                <w:rFonts w:asciiTheme="majorBidi" w:hAnsiTheme="majorBidi" w:cstheme="majorBidi"/>
                                <w:sz w:val="22"/>
                                <w:szCs w:val="22"/>
                              </w:rPr>
                              <w:t xml:space="preserve"> </w:t>
                            </w:r>
                          </w:p>
                        </w:tc>
                      </w:tr>
                      <w:tr w:rsidR="004433C6" w14:paraId="5A69BF37" w14:textId="77777777" w:rsidTr="009C7FE2">
                        <w:trPr>
                          <w:jc w:val="center"/>
                        </w:trPr>
                        <w:tc>
                          <w:tcPr>
                            <w:tcW w:w="1908" w:type="dxa"/>
                            <w:tcBorders>
                              <w:top w:val="single" w:sz="4" w:space="0" w:color="auto"/>
                              <w:left w:val="single" w:sz="4" w:space="0" w:color="auto"/>
                              <w:bottom w:val="single" w:sz="4" w:space="0" w:color="auto"/>
                              <w:right w:val="single" w:sz="4" w:space="0" w:color="auto"/>
                            </w:tcBorders>
                            <w:hideMark/>
                          </w:tcPr>
                          <w:p w14:paraId="0CD09794" w14:textId="77777777" w:rsidR="004433C6" w:rsidRDefault="004433C6">
                            <w:pPr>
                              <w:keepNext/>
                              <w:keepLines/>
                              <w:outlineLvl w:val="4"/>
                              <w:rPr>
                                <w:rFonts w:asciiTheme="majorBidi" w:hAnsiTheme="majorBidi" w:cstheme="majorBidi"/>
                                <w:sz w:val="22"/>
                                <w:szCs w:val="22"/>
                              </w:rPr>
                            </w:pPr>
                            <w:r>
                              <w:rPr>
                                <w:rFonts w:asciiTheme="majorBidi" w:hAnsiTheme="majorBidi" w:cstheme="majorBidi"/>
                                <w:sz w:val="22"/>
                                <w:szCs w:val="22"/>
                              </w:rPr>
                              <w:t>surface</w:t>
                            </w:r>
                          </w:p>
                        </w:tc>
                        <w:tc>
                          <w:tcPr>
                            <w:tcW w:w="2340" w:type="dxa"/>
                            <w:tcBorders>
                              <w:top w:val="single" w:sz="4" w:space="0" w:color="auto"/>
                              <w:left w:val="single" w:sz="4" w:space="0" w:color="auto"/>
                              <w:bottom w:val="single" w:sz="4" w:space="0" w:color="auto"/>
                              <w:right w:val="single" w:sz="4" w:space="0" w:color="auto"/>
                            </w:tcBorders>
                            <w:hideMark/>
                          </w:tcPr>
                          <w:p w14:paraId="3953AEE8" w14:textId="77777777" w:rsidR="004433C6" w:rsidRDefault="004433C6" w:rsidP="00B95F2B">
                            <w:pPr>
                              <w:keepNext/>
                              <w:keepLines/>
                              <w:outlineLvl w:val="4"/>
                              <w:rPr>
                                <w:rFonts w:asciiTheme="majorBidi" w:hAnsiTheme="majorBidi" w:cstheme="majorBidi"/>
                                <w:b/>
                                <w:bCs/>
                                <w:sz w:val="22"/>
                                <w:szCs w:val="22"/>
                              </w:rPr>
                            </w:pPr>
                            <w:r>
                              <w:rPr>
                                <w:rFonts w:asciiTheme="majorBidi" w:hAnsiTheme="majorBidi" w:cstheme="majorBidi"/>
                                <w:b/>
                                <w:bCs/>
                                <w:sz w:val="22"/>
                                <w:szCs w:val="22"/>
                              </w:rPr>
                              <w:t>severe</w:t>
                            </w:r>
                          </w:p>
                        </w:tc>
                      </w:tr>
                    </w:tbl>
                    <w:p w14:paraId="25D97F04" w14:textId="77777777" w:rsidR="004433C6" w:rsidRDefault="004433C6" w:rsidP="00A615E1">
                      <w:pPr>
                        <w:rPr>
                          <w:rFonts w:asciiTheme="majorBidi" w:hAnsiTheme="majorBidi" w:cstheme="majorBidi"/>
                          <w:sz w:val="22"/>
                          <w:szCs w:val="22"/>
                        </w:rPr>
                      </w:pPr>
                    </w:p>
                  </w:txbxContent>
                </v:textbox>
                <w10:wrap type="square" anchorx="margin" anchory="margin"/>
              </v:shape>
            </w:pict>
          </mc:Fallback>
        </mc:AlternateContent>
      </w:r>
      <w:r w:rsidR="00FC62B6">
        <w:t>Closed</w:t>
      </w:r>
      <w:r w:rsidR="00B16B3B">
        <w:t xml:space="preserve"> L</w:t>
      </w:r>
      <w:r w:rsidR="00FC62B6">
        <w:t>oo</w:t>
      </w:r>
      <w:r w:rsidR="00B16B3B">
        <w:t>p</w:t>
      </w:r>
      <w:r w:rsidR="00FC62B6">
        <w:t>:</w:t>
      </w:r>
      <w:r w:rsidR="00EA64B5">
        <w:t xml:space="preserve"> </w:t>
      </w:r>
      <w:r w:rsidR="00FC62B6">
        <w:t xml:space="preserve">For these experiments, we </w:t>
      </w:r>
      <w:r w:rsidR="00B16B3B">
        <w:t xml:space="preserve">discovered </w:t>
      </w:r>
      <w:r w:rsidR="00FC62B6">
        <w:t xml:space="preserve">the lexicon from both training and test </w:t>
      </w:r>
      <w:r w:rsidR="00F71244">
        <w:t>subsets</w:t>
      </w:r>
      <w:r w:rsidR="00FC62B6">
        <w:t xml:space="preserve">. This is </w:t>
      </w:r>
      <w:r w:rsidR="00F71244">
        <w:t xml:space="preserve">a </w:t>
      </w:r>
      <w:r w:rsidR="00FC62B6">
        <w:t xml:space="preserve">sanity check experiment and is used to prove that </w:t>
      </w:r>
      <w:r w:rsidR="00DB5B80">
        <w:t>ADU</w:t>
      </w:r>
      <w:r w:rsidR="00FC62B6">
        <w:t xml:space="preserve">s are meaningful units. </w:t>
      </w:r>
    </w:p>
    <w:p w14:paraId="4113CC3D" w14:textId="2D490ABF" w:rsidR="00B16B3B" w:rsidRDefault="00B32C54" w:rsidP="00B16B3B">
      <w:pPr>
        <w:pStyle w:val="Dissertationbody"/>
        <w:numPr>
          <w:ilvl w:val="0"/>
          <w:numId w:val="50"/>
        </w:numPr>
        <w:tabs>
          <w:tab w:val="left" w:pos="990"/>
        </w:tabs>
        <w:ind w:left="540" w:hanging="180"/>
      </w:pPr>
      <w:r>
        <w:t>Open</w:t>
      </w:r>
      <w:r w:rsidR="00B16B3B">
        <w:t xml:space="preserve"> L</w:t>
      </w:r>
      <w:r>
        <w:t>oop</w:t>
      </w:r>
      <w:r w:rsidR="00B16B3B">
        <w:t xml:space="preserve">: </w:t>
      </w:r>
      <w:r w:rsidR="00FC62B6">
        <w:t xml:space="preserve">For these experiments, we have </w:t>
      </w:r>
      <w:r w:rsidR="00B16B3B">
        <w:t>only used the training set for discovery</w:t>
      </w:r>
      <w:r w:rsidR="00FC62B6">
        <w:t xml:space="preserve">. Since </w:t>
      </w:r>
      <w:r w:rsidR="00F71244">
        <w:t xml:space="preserve">the </w:t>
      </w:r>
      <w:r w:rsidR="00FC62B6">
        <w:t>direct lexicon algorithm</w:t>
      </w:r>
      <w:r w:rsidR="00F71244">
        <w:t xml:space="preserve"> </w:t>
      </w:r>
      <w:r w:rsidR="00FC62B6">
        <w:t xml:space="preserve">only learns the pronunciations for words it has seen during </w:t>
      </w:r>
      <w:r w:rsidR="00FC62B6">
        <w:lastRenderedPageBreak/>
        <w:t>training, we evaluate on a subset of test section named test-94</w:t>
      </w:r>
      <w:r w:rsidR="00B16B3B">
        <w:t xml:space="preserve"> – </w:t>
      </w:r>
      <w:r w:rsidR="00FC62B6">
        <w:t xml:space="preserve">94 </w:t>
      </w:r>
      <w:r w:rsidR="00B16B3B">
        <w:t xml:space="preserve">utterances </w:t>
      </w:r>
      <w:r w:rsidR="00FC62B6">
        <w:t>selected</w:t>
      </w:r>
      <w:r w:rsidR="00B16B3B">
        <w:t xml:space="preserve"> such that every word in each </w:t>
      </w:r>
      <w:r w:rsidR="00FC62B6">
        <w:t>utterance</w:t>
      </w:r>
      <w:r w:rsidR="00B16B3B">
        <w:t xml:space="preserve"> exists in the training set.</w:t>
      </w:r>
    </w:p>
    <w:p w14:paraId="60EE002F" w14:textId="6833C3A8" w:rsidR="00FC62B6" w:rsidRDefault="00B16B3B" w:rsidP="00AE59EF">
      <w:pPr>
        <w:pStyle w:val="Dissertationbody"/>
        <w:tabs>
          <w:tab w:val="left" w:pos="990"/>
        </w:tabs>
        <w:ind w:firstLine="0"/>
      </w:pPr>
      <w:r>
        <w:t xml:space="preserve">Note that for the </w:t>
      </w:r>
      <w:r w:rsidR="00FC62B6">
        <w:t>G2P</w:t>
      </w:r>
      <w:r w:rsidR="00F71244">
        <w:t>-</w:t>
      </w:r>
      <w:r w:rsidR="00FC62B6">
        <w:t xml:space="preserve">based lexicon algorithm, we </w:t>
      </w:r>
      <w:r>
        <w:t xml:space="preserve">will </w:t>
      </w:r>
      <w:r w:rsidR="00FC62B6">
        <w:t>also provide</w:t>
      </w:r>
      <w:r w:rsidR="00F71244">
        <w:t xml:space="preserve"> </w:t>
      </w:r>
      <w:r w:rsidR="00FC62B6">
        <w:t>results for the full test set</w:t>
      </w:r>
      <w:r>
        <w:t xml:space="preserve"> since that approach is designed to deal with unseen words.</w:t>
      </w:r>
    </w:p>
    <w:p w14:paraId="258A00DD" w14:textId="24E60223" w:rsidR="00FC62B6" w:rsidRDefault="00FC62B6" w:rsidP="00FC62B6">
      <w:pPr>
        <w:pStyle w:val="Dissertationbody"/>
      </w:pPr>
      <w:r>
        <w:t xml:space="preserve">RM is more popular for word recognition </w:t>
      </w:r>
      <w:r w:rsidR="00F71244">
        <w:t>experiments</w:t>
      </w:r>
      <w:r>
        <w:t xml:space="preserve">. The </w:t>
      </w:r>
      <w:r w:rsidR="00F71244">
        <w:t xml:space="preserve">corpus </w:t>
      </w:r>
      <w:r>
        <w:t xml:space="preserve">has a standard </w:t>
      </w:r>
      <w:r w:rsidR="006C026B">
        <w:t>language model that</w:t>
      </w:r>
      <w:r>
        <w:t xml:space="preserve"> makes it easier to compare to other reported results. </w:t>
      </w:r>
      <w:r w:rsidR="00F71244">
        <w:t xml:space="preserve">There are approximately </w:t>
      </w:r>
      <w:r w:rsidR="00F71244" w:rsidRPr="00AE59EF">
        <w:rPr>
          <w:i/>
        </w:rPr>
        <w:t>1,000</w:t>
      </w:r>
      <w:r w:rsidR="00F71244">
        <w:t xml:space="preserve"> unique words </w:t>
      </w:r>
      <w:r>
        <w:t>in RM</w:t>
      </w:r>
      <w:r w:rsidR="00F71244">
        <w:t xml:space="preserve">, compared to </w:t>
      </w:r>
      <w:r w:rsidR="00F71244" w:rsidRPr="00AE59EF">
        <w:rPr>
          <w:i/>
        </w:rPr>
        <w:t>5,850</w:t>
      </w:r>
      <w:r w:rsidR="00F71244">
        <w:t xml:space="preserve"> for TIMIT. </w:t>
      </w:r>
      <w:r>
        <w:t>Moreover, most words in the test se</w:t>
      </w:r>
      <w:r w:rsidR="00F71244">
        <w:t xml:space="preserve">t </w:t>
      </w:r>
      <w:r>
        <w:t>also e</w:t>
      </w:r>
      <w:r w:rsidR="00F71244">
        <w:t xml:space="preserve">xist </w:t>
      </w:r>
      <w:r>
        <w:t>in</w:t>
      </w:r>
      <w:r w:rsidR="00F71244">
        <w:t xml:space="preserve"> the training set </w:t>
      </w:r>
      <w:r>
        <w:t xml:space="preserve">which makes it </w:t>
      </w:r>
      <w:r w:rsidR="00B16B3B">
        <w:t xml:space="preserve">a </w:t>
      </w:r>
      <w:r w:rsidR="00F71244">
        <w:t xml:space="preserve">good </w:t>
      </w:r>
      <w:r>
        <w:t xml:space="preserve">choice for direct lexicon </w:t>
      </w:r>
      <w:r w:rsidR="00B16B3B">
        <w:t xml:space="preserve">discovery </w:t>
      </w:r>
      <w:r>
        <w:t xml:space="preserve">algorithms. For RM we only have conducted </w:t>
      </w:r>
      <w:r w:rsidR="00B32C54">
        <w:t>open-loop</w:t>
      </w:r>
      <w:r>
        <w:t xml:space="preserve"> experiments. </w:t>
      </w:r>
    </w:p>
    <w:p w14:paraId="3A4FE671" w14:textId="7144B17D" w:rsidR="00FC62B6" w:rsidRDefault="00FC62B6" w:rsidP="00FC62B6">
      <w:pPr>
        <w:pStyle w:val="Heading4"/>
      </w:pPr>
      <w:r>
        <w:t>Closed</w:t>
      </w:r>
      <w:r w:rsidR="00B32C54">
        <w:t>-</w:t>
      </w:r>
      <w:r>
        <w:t>Loop Experiments on TIMIT</w:t>
      </w:r>
    </w:p>
    <w:p w14:paraId="264853D2" w14:textId="107BA8AA" w:rsidR="00FC62B6" w:rsidRDefault="00FC62B6" w:rsidP="009C7FE2">
      <w:pPr>
        <w:pStyle w:val="Dissertationbody"/>
      </w:pPr>
      <w:r>
        <w:t xml:space="preserve">The first set of experiments is </w:t>
      </w:r>
      <w:r w:rsidR="00B16B3B">
        <w:t xml:space="preserve">designed </w:t>
      </w:r>
      <w:r>
        <w:t xml:space="preserve">to prove that </w:t>
      </w:r>
      <w:r w:rsidR="00DB5B80">
        <w:t>ADU</w:t>
      </w:r>
      <w:r>
        <w:t xml:space="preserve">s can consistently represent words. It is also designed as a sanity check for </w:t>
      </w:r>
      <w:r w:rsidR="00B16B3B">
        <w:t xml:space="preserve">the </w:t>
      </w:r>
      <w:r>
        <w:t>algorithms.</w:t>
      </w:r>
      <w:r w:rsidR="00EA64B5">
        <w:t xml:space="preserve"> </w:t>
      </w:r>
      <w:r>
        <w:t>This set of experiments is named “closed</w:t>
      </w:r>
      <w:r w:rsidR="00B32C54">
        <w:t>-</w:t>
      </w:r>
      <w:r>
        <w:t xml:space="preserve">loop” because the lexicon is </w:t>
      </w:r>
      <w:r w:rsidR="00B16B3B">
        <w:t xml:space="preserve">discovered </w:t>
      </w:r>
      <w:r>
        <w:t>from both training and testing subset</w:t>
      </w:r>
      <w:r w:rsidR="006C026B">
        <w:t>s</w:t>
      </w:r>
      <w:r>
        <w:t xml:space="preserve"> of TIMIT. However, it should be noted that </w:t>
      </w:r>
      <w:r w:rsidR="009C7FE2">
        <w:t>other learning procedures</w:t>
      </w:r>
      <w:r>
        <w:t xml:space="preserve"> </w:t>
      </w:r>
      <w:r w:rsidR="009C7FE2">
        <w:t>are</w:t>
      </w:r>
      <w:r>
        <w:t xml:space="preserve"> performed only on the training subset. </w:t>
      </w:r>
      <w:r w:rsidR="00B16B3B">
        <w:t xml:space="preserve">The full set of utterances from </w:t>
      </w:r>
      <w:r>
        <w:t>TIM</w:t>
      </w:r>
      <w:r w:rsidR="006C026B">
        <w:t>I</w:t>
      </w:r>
      <w:r>
        <w:t xml:space="preserve">T </w:t>
      </w:r>
      <w:r w:rsidR="00B16B3B">
        <w:t xml:space="preserve">that we used in this study </w:t>
      </w:r>
      <w:r>
        <w:t xml:space="preserve">contains </w:t>
      </w:r>
      <w:r w:rsidRPr="00AE59EF">
        <w:rPr>
          <w:i/>
        </w:rPr>
        <w:t>5</w:t>
      </w:r>
      <w:r w:rsidR="00B16B3B" w:rsidRPr="00AE59EF">
        <w:rPr>
          <w:i/>
        </w:rPr>
        <w:t>,</w:t>
      </w:r>
      <w:r w:rsidRPr="00AE59EF">
        <w:rPr>
          <w:i/>
        </w:rPr>
        <w:t>850</w:t>
      </w:r>
      <w:r w:rsidR="009C7FE2">
        <w:t xml:space="preserve"> words </w:t>
      </w:r>
      <w:r>
        <w:t xml:space="preserve">but only </w:t>
      </w:r>
      <w:r w:rsidRPr="00AE59EF">
        <w:rPr>
          <w:i/>
        </w:rPr>
        <w:t>1</w:t>
      </w:r>
      <w:r w:rsidR="00B16B3B" w:rsidRPr="00AE59EF">
        <w:rPr>
          <w:i/>
        </w:rPr>
        <w:t>,</w:t>
      </w:r>
      <w:r w:rsidRPr="00AE59EF">
        <w:rPr>
          <w:i/>
        </w:rPr>
        <w:t>353</w:t>
      </w:r>
      <w:r>
        <w:t xml:space="preserve"> of them occur more than </w:t>
      </w:r>
      <w:r w:rsidRPr="00AE59EF">
        <w:rPr>
          <w:i/>
        </w:rPr>
        <w:t>3</w:t>
      </w:r>
      <w:r>
        <w:t xml:space="preserve"> times in the training subset.</w:t>
      </w:r>
      <w:r w:rsidR="00B16B3B">
        <w:t xml:space="preserve"> </w:t>
      </w:r>
      <w:r>
        <w:t xml:space="preserve">This makes it rather a challenging dataset </w:t>
      </w:r>
      <w:r w:rsidR="00B16B3B">
        <w:t xml:space="preserve">for discovering pronunciations </w:t>
      </w:r>
      <w:r>
        <w:t xml:space="preserve">since the lexicon can </w:t>
      </w:r>
      <w:r w:rsidR="00B16B3B">
        <w:t xml:space="preserve">easily </w:t>
      </w:r>
      <w:r>
        <w:t>become over-trained</w:t>
      </w:r>
      <w:r w:rsidR="00B16B3B">
        <w:t>.</w:t>
      </w:r>
      <w:r>
        <w:t xml:space="preserve"> </w:t>
      </w:r>
    </w:p>
    <w:p w14:paraId="3FC45FCD" w14:textId="607D1255" w:rsidR="00FC62B6" w:rsidRPr="0095620B" w:rsidRDefault="00FC62B6" w:rsidP="00AE59EF">
      <w:pPr>
        <w:pStyle w:val="Heading4"/>
      </w:pPr>
      <w:r>
        <w:t xml:space="preserve">Supervised </w:t>
      </w:r>
      <w:r w:rsidR="00B16B3B">
        <w:t>L</w:t>
      </w:r>
      <w:r>
        <w:t xml:space="preserve">exicon </w:t>
      </w:r>
      <w:r w:rsidR="0095620B">
        <w:t>Discovery</w:t>
      </w:r>
    </w:p>
    <w:p w14:paraId="6B9C245F" w14:textId="57F7E6BF" w:rsidR="00FC62B6" w:rsidRDefault="004433C6" w:rsidP="009C7FE2">
      <w:pPr>
        <w:pStyle w:val="Dissertationbody"/>
        <w:tabs>
          <w:tab w:val="left" w:pos="1080"/>
        </w:tabs>
      </w:pPr>
      <w:fldSimple w:instr=" REF _Ref419366331 ">
        <w:r w:rsidR="00D32264">
          <w:t xml:space="preserve">Table </w:t>
        </w:r>
        <w:r w:rsidR="00D32264">
          <w:rPr>
            <w:noProof/>
            <w:cs/>
          </w:rPr>
          <w:t>‎</w:t>
        </w:r>
        <w:r w:rsidR="00D32264">
          <w:rPr>
            <w:noProof/>
          </w:rPr>
          <w:t>5</w:t>
        </w:r>
        <w:r w:rsidR="00D32264">
          <w:noBreakHyphen/>
        </w:r>
        <w:r w:rsidR="00D32264">
          <w:rPr>
            <w:noProof/>
          </w:rPr>
          <w:t>8</w:t>
        </w:r>
      </w:fldSimple>
      <w:r w:rsidR="00FC62B6">
        <w:t xml:space="preserve"> shows the results of supervised training of </w:t>
      </w:r>
      <w:r w:rsidR="006C026B">
        <w:t xml:space="preserve">the </w:t>
      </w:r>
      <w:r w:rsidR="00FC62B6">
        <w:t xml:space="preserve">lexicon for TIMIT </w:t>
      </w:r>
      <w:r w:rsidR="006C026B">
        <w:t>for</w:t>
      </w:r>
      <w:r w:rsidR="00FC62B6">
        <w:t xml:space="preserve"> the closed</w:t>
      </w:r>
      <w:r w:rsidR="00B32C54">
        <w:t>-</w:t>
      </w:r>
      <w:r w:rsidR="00FC62B6">
        <w:t xml:space="preserve">loop </w:t>
      </w:r>
      <w:r w:rsidR="006C026B">
        <w:t>condition</w:t>
      </w:r>
      <w:r w:rsidR="00E7780B">
        <w:t xml:space="preserve"> </w:t>
      </w:r>
      <w:r w:rsidR="00E7780B" w:rsidRPr="009C7FE2">
        <w:t xml:space="preserve">with </w:t>
      </w:r>
      <w:r w:rsidR="0095620B">
        <w:t xml:space="preserve">a </w:t>
      </w:r>
      <w:r w:rsidR="00E7780B" w:rsidRPr="009C7FE2">
        <w:t>different maximum number of lexicon entr</w:t>
      </w:r>
      <w:r w:rsidR="0095620B">
        <w:t xml:space="preserve">ies </w:t>
      </w:r>
      <w:r w:rsidR="00E7780B" w:rsidRPr="009C7FE2">
        <w:t>per word</w:t>
      </w:r>
      <w:r w:rsidR="0095620B">
        <w:t xml:space="preserve">. </w:t>
      </w:r>
      <w:r w:rsidR="006C026B">
        <w:t>The s</w:t>
      </w:r>
      <w:r w:rsidR="00FC62B6">
        <w:t xml:space="preserve">econd column shows the total number pronunciations in the </w:t>
      </w:r>
      <w:r w:rsidR="0003051E">
        <w:t>lexicon</w:t>
      </w:r>
      <w:r w:rsidR="0095620B">
        <w:t xml:space="preserve">, </w:t>
      </w:r>
      <w:r w:rsidR="009C7FE2">
        <w:t xml:space="preserve">which depends on </w:t>
      </w:r>
      <w:r w:rsidR="009C7FE2" w:rsidRPr="00AE59EF">
        <w:rPr>
          <w:i/>
        </w:rPr>
        <w:t>M</w:t>
      </w:r>
      <w:r w:rsidR="00FC62B6">
        <w:t xml:space="preserve"> </w:t>
      </w:r>
      <w:r w:rsidR="009C7FE2">
        <w:t>f</w:t>
      </w:r>
      <w:r w:rsidR="006C026B">
        <w:t>or the last seven entries in the table</w:t>
      </w:r>
      <w:r w:rsidR="009C7FE2">
        <w:t>.</w:t>
      </w:r>
      <w:r w:rsidR="006C026B">
        <w:t xml:space="preserve"> </w:t>
      </w:r>
      <w:r w:rsidR="0095620B">
        <w:t>The</w:t>
      </w:r>
      <w:r w:rsidR="00FC62B6">
        <w:t xml:space="preserve"> algorithm’s performance </w:t>
      </w:r>
      <w:r w:rsidR="006C026B">
        <w:t xml:space="preserve">improves </w:t>
      </w:r>
      <w:r w:rsidR="00FC62B6">
        <w:t>when the number of pronunciation</w:t>
      </w:r>
      <w:r w:rsidR="006C026B">
        <w:t>s</w:t>
      </w:r>
      <w:r w:rsidR="00FC62B6">
        <w:t xml:space="preserve"> in the </w:t>
      </w:r>
      <w:r w:rsidR="0003051E">
        <w:t>lexicon</w:t>
      </w:r>
      <w:r w:rsidR="006C026B">
        <w:t xml:space="preserve"> increases</w:t>
      </w:r>
      <w:r w:rsidR="00FC62B6">
        <w:t xml:space="preserve">. This is </w:t>
      </w:r>
      <w:r w:rsidR="006C026B">
        <w:t xml:space="preserve">the </w:t>
      </w:r>
      <w:r w:rsidR="00FC62B6">
        <w:t xml:space="preserve">expected effect when training </w:t>
      </w:r>
      <w:r w:rsidR="006C026B">
        <w:t xml:space="preserve">under </w:t>
      </w:r>
      <w:r w:rsidR="00FC62B6">
        <w:t>closed</w:t>
      </w:r>
      <w:r w:rsidR="00B32C54">
        <w:t>-</w:t>
      </w:r>
      <w:r w:rsidR="00FC62B6">
        <w:t xml:space="preserve">loop </w:t>
      </w:r>
      <w:r w:rsidR="006C026B">
        <w:t xml:space="preserve">conditions </w:t>
      </w:r>
      <w:r w:rsidR="00FC62B6">
        <w:t xml:space="preserve">because during recognition the correct pronunciation exists in the </w:t>
      </w:r>
      <w:r w:rsidR="0003051E">
        <w:t>lexicon</w:t>
      </w:r>
      <w:r w:rsidR="0095620B">
        <w:t xml:space="preserve">. </w:t>
      </w:r>
      <w:r w:rsidR="00FC62B6">
        <w:t xml:space="preserve">We can see the </w:t>
      </w:r>
      <w:r w:rsidR="00FC62B6" w:rsidRPr="001E1F36">
        <w:lastRenderedPageBreak/>
        <w:t>performance of the best system</w:t>
      </w:r>
      <w:r w:rsidR="002647E4" w:rsidRPr="001E1F36">
        <w:t xml:space="preserve"> (row 8 in </w:t>
      </w:r>
      <w:fldSimple w:instr=" REF _Ref419366331 ">
        <w:r w:rsidR="00D32264">
          <w:t xml:space="preserve">Table </w:t>
        </w:r>
        <w:r w:rsidR="00D32264">
          <w:rPr>
            <w:noProof/>
            <w:cs/>
          </w:rPr>
          <w:t>‎</w:t>
        </w:r>
        <w:r w:rsidR="00D32264">
          <w:rPr>
            <w:noProof/>
          </w:rPr>
          <w:t>5</w:t>
        </w:r>
        <w:r w:rsidR="00D32264">
          <w:noBreakHyphen/>
        </w:r>
        <w:r w:rsidR="00D32264">
          <w:rPr>
            <w:noProof/>
          </w:rPr>
          <w:t>8</w:t>
        </w:r>
      </w:fldSimple>
      <w:r w:rsidR="002647E4" w:rsidRPr="00865AAE">
        <w:rPr>
          <w:noProof/>
        </w:rPr>
        <w:t>)</w:t>
      </w:r>
      <w:r w:rsidR="002647E4" w:rsidRPr="001E1F36">
        <w:t xml:space="preserve"> </w:t>
      </w:r>
      <w:r w:rsidR="00FC62B6" w:rsidRPr="001E1F36">
        <w:t xml:space="preserve">is much better than </w:t>
      </w:r>
      <w:r w:rsidR="002647E4" w:rsidRPr="001E1F36">
        <w:t xml:space="preserve">a </w:t>
      </w:r>
      <w:r w:rsidR="00FC62B6" w:rsidRPr="001E1F36">
        <w:t>comparable CI phoneme</w:t>
      </w:r>
      <w:r w:rsidR="0095620B" w:rsidRPr="001E1F36">
        <w:t>-</w:t>
      </w:r>
      <w:r w:rsidR="00FC62B6" w:rsidRPr="001E1F36">
        <w:t>based system</w:t>
      </w:r>
      <w:r w:rsidR="002647E4" w:rsidRPr="001E1F36">
        <w:t xml:space="preserve"> (row 1 in </w:t>
      </w:r>
      <w:fldSimple w:instr=" REF _Ref419366331 ">
        <w:r w:rsidR="00D32264">
          <w:t xml:space="preserve">Table </w:t>
        </w:r>
        <w:r w:rsidR="00D32264">
          <w:rPr>
            <w:noProof/>
            <w:cs/>
          </w:rPr>
          <w:t>‎</w:t>
        </w:r>
        <w:r w:rsidR="00D32264">
          <w:rPr>
            <w:noProof/>
          </w:rPr>
          <w:t>5</w:t>
        </w:r>
        <w:r w:rsidR="00D32264">
          <w:noBreakHyphen/>
        </w:r>
        <w:r w:rsidR="00D32264">
          <w:rPr>
            <w:noProof/>
          </w:rPr>
          <w:t>8</w:t>
        </w:r>
      </w:fldSimple>
      <w:r w:rsidR="002647E4" w:rsidRPr="00865AAE">
        <w:rPr>
          <w:noProof/>
        </w:rPr>
        <w:t>).</w:t>
      </w:r>
      <w:r w:rsidR="00FC62B6" w:rsidRPr="001E1F36">
        <w:t xml:space="preserve"> </w:t>
      </w:r>
    </w:p>
    <w:p w14:paraId="602C35BD" w14:textId="2B294168" w:rsidR="00FC62B6" w:rsidRDefault="00C42BB3" w:rsidP="00E7780B">
      <w:pPr>
        <w:pStyle w:val="Dissertationbody"/>
      </w:pPr>
      <w:r>
        <w:rPr>
          <w:noProof/>
        </w:rPr>
        <mc:AlternateContent>
          <mc:Choice Requires="wps">
            <w:drawing>
              <wp:anchor distT="0" distB="137160" distL="114300" distR="114300" simplePos="0" relativeHeight="251676672" behindDoc="0" locked="0" layoutInCell="1" allowOverlap="1" wp14:anchorId="77FC34C2" wp14:editId="02FF54BA">
                <wp:simplePos x="0" y="0"/>
                <wp:positionH relativeFrom="margin">
                  <wp:posOffset>-12065</wp:posOffset>
                </wp:positionH>
                <wp:positionV relativeFrom="margin">
                  <wp:posOffset>-635</wp:posOffset>
                </wp:positionV>
                <wp:extent cx="5486400" cy="2286635"/>
                <wp:effectExtent l="0" t="0" r="0" b="0"/>
                <wp:wrapSquare wrapText="bothSides"/>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635"/>
                        </a:xfrm>
                        <a:prstGeom prst="rect">
                          <a:avLst/>
                        </a:prstGeom>
                        <a:solidFill>
                          <a:srgbClr val="FFFFFF"/>
                        </a:solidFill>
                        <a:ln w="9525">
                          <a:noFill/>
                          <a:miter lim="800000"/>
                          <a:headEnd/>
                          <a:tailEnd/>
                        </a:ln>
                      </wps:spPr>
                      <wps:txbx>
                        <w:txbxContent>
                          <w:p w14:paraId="6799695B" w14:textId="6CB23030" w:rsidR="004433C6" w:rsidRDefault="004433C6" w:rsidP="00C12832">
                            <w:pPr>
                              <w:pStyle w:val="Caption"/>
                              <w:keepNext/>
                              <w:spacing w:before="120" w:after="120"/>
                              <w:jc w:val="center"/>
                            </w:pPr>
                            <w:bookmarkStart w:id="560" w:name="_Ref419366331"/>
                            <w:bookmarkStart w:id="561" w:name="_Toc420058419"/>
                            <w:bookmarkStart w:id="562" w:name="_Toc421042241"/>
                            <w:r>
                              <w:t xml:space="preserve">Table </w:t>
                            </w:r>
                            <w:fldSimple w:instr=" STYLEREF 1 \s ">
                              <w:r>
                                <w:rPr>
                                  <w:noProof/>
                                  <w:cs/>
                                </w:rPr>
                                <w:t>‎</w:t>
                              </w:r>
                              <w:r>
                                <w:rPr>
                                  <w:noProof/>
                                </w:rPr>
                                <w:t>5</w:t>
                              </w:r>
                            </w:fldSimple>
                            <w:r>
                              <w:noBreakHyphen/>
                            </w:r>
                            <w:fldSimple w:instr=" SEQ Table \* ARABIC \s 1 ">
                              <w:r>
                                <w:rPr>
                                  <w:noProof/>
                                </w:rPr>
                                <w:t>8</w:t>
                              </w:r>
                            </w:fldSimple>
                            <w:bookmarkEnd w:id="560"/>
                            <w:r>
                              <w:rPr>
                                <w:noProof/>
                              </w:rPr>
                              <w:t>.</w:t>
                            </w:r>
                            <w:r>
                              <w:t xml:space="preserve"> The results of closed loop training of a lexicon for TIMIT are shown.</w:t>
                            </w:r>
                            <w:bookmarkEnd w:id="561"/>
                            <w:bookmarkEnd w:id="562"/>
                          </w:p>
                          <w:tbl>
                            <w:tblPr>
                              <w:tblStyle w:val="TableGrid"/>
                              <w:tblW w:w="0" w:type="auto"/>
                              <w:jc w:val="center"/>
                              <w:tblLayout w:type="fixed"/>
                              <w:tblLook w:val="04A0" w:firstRow="1" w:lastRow="0" w:firstColumn="1" w:lastColumn="0" w:noHBand="0" w:noVBand="1"/>
                            </w:tblPr>
                            <w:tblGrid>
                              <w:gridCol w:w="2454"/>
                              <w:gridCol w:w="990"/>
                              <w:gridCol w:w="1170"/>
                              <w:gridCol w:w="1170"/>
                            </w:tblGrid>
                            <w:tr w:rsidR="004433C6" w:rsidRPr="002B270C" w14:paraId="0195A754" w14:textId="77777777" w:rsidTr="00E7780B">
                              <w:trPr>
                                <w:jc w:val="center"/>
                              </w:trPr>
                              <w:tc>
                                <w:tcPr>
                                  <w:tcW w:w="2454" w:type="dxa"/>
                                  <w:tcBorders>
                                    <w:top w:val="single" w:sz="4" w:space="0" w:color="auto"/>
                                    <w:left w:val="single" w:sz="4" w:space="0" w:color="auto"/>
                                    <w:bottom w:val="single" w:sz="4" w:space="0" w:color="auto"/>
                                    <w:right w:val="single" w:sz="4" w:space="0" w:color="auto"/>
                                  </w:tcBorders>
                                  <w:vAlign w:val="center"/>
                                  <w:hideMark/>
                                </w:tcPr>
                                <w:p w14:paraId="036BA799" w14:textId="7777777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System</w:t>
                                  </w:r>
                                </w:p>
                              </w:tc>
                              <w:tc>
                                <w:tcPr>
                                  <w:tcW w:w="990" w:type="dxa"/>
                                  <w:tcBorders>
                                    <w:top w:val="single" w:sz="4" w:space="0" w:color="auto"/>
                                    <w:left w:val="single" w:sz="4" w:space="0" w:color="auto"/>
                                    <w:bottom w:val="single" w:sz="4" w:space="0" w:color="auto"/>
                                    <w:right w:val="single" w:sz="4" w:space="0" w:color="auto"/>
                                  </w:tcBorders>
                                  <w:vAlign w:val="center"/>
                                  <w:hideMark/>
                                </w:tcPr>
                                <w:p w14:paraId="54093C66" w14:textId="37108B86" w:rsidR="004433C6" w:rsidRPr="009A2518" w:rsidRDefault="004433C6" w:rsidP="00C03255">
                                  <w:pPr>
                                    <w:jc w:val="center"/>
                                    <w:rPr>
                                      <w:rFonts w:asciiTheme="majorBidi" w:hAnsiTheme="majorBidi" w:cstheme="majorBidi"/>
                                      <w:sz w:val="22"/>
                                      <w:szCs w:val="22"/>
                                    </w:rPr>
                                  </w:pPr>
                                  <w:r>
                                    <w:rPr>
                                      <w:rFonts w:asciiTheme="majorBidi" w:hAnsiTheme="majorBidi" w:cstheme="majorBidi"/>
                                      <w:sz w:val="22"/>
                                      <w:szCs w:val="22"/>
                                    </w:rPr>
                                    <w:t>Lexicon</w:t>
                                  </w:r>
                                  <w:r w:rsidRPr="009A2518">
                                    <w:rPr>
                                      <w:rFonts w:asciiTheme="majorBidi" w:hAnsiTheme="majorBidi" w:cstheme="majorBidi"/>
                                      <w:sz w:val="22"/>
                                      <w:szCs w:val="22"/>
                                    </w:rPr>
                                    <w:t xml:space="preserve"> </w:t>
                                  </w:r>
                                  <w:r>
                                    <w:rPr>
                                      <w:rFonts w:asciiTheme="majorBidi" w:hAnsiTheme="majorBidi" w:cstheme="majorBidi"/>
                                      <w:sz w:val="22"/>
                                      <w:szCs w:val="22"/>
                                    </w:rPr>
                                    <w:t>S</w:t>
                                  </w:r>
                                  <w:r w:rsidRPr="009A2518">
                                    <w:rPr>
                                      <w:rFonts w:asciiTheme="majorBidi" w:hAnsiTheme="majorBidi" w:cstheme="majorBidi"/>
                                      <w:sz w:val="22"/>
                                      <w:szCs w:val="22"/>
                                    </w:rPr>
                                    <w:t>ize</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0FCE481" w14:textId="7DBF52EF"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Perplexity</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0D6F583" w14:textId="7777777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WER (%)</w:t>
                                  </w:r>
                                </w:p>
                              </w:tc>
                            </w:tr>
                            <w:tr w:rsidR="004433C6" w:rsidRPr="002B270C" w14:paraId="70FB43BB" w14:textId="77777777" w:rsidTr="00E7780B">
                              <w:trPr>
                                <w:jc w:val="center"/>
                              </w:trPr>
                              <w:tc>
                                <w:tcPr>
                                  <w:tcW w:w="2454" w:type="dxa"/>
                                  <w:tcBorders>
                                    <w:top w:val="single" w:sz="4" w:space="0" w:color="auto"/>
                                    <w:left w:val="single" w:sz="4" w:space="0" w:color="auto"/>
                                    <w:bottom w:val="single" w:sz="4" w:space="0" w:color="auto"/>
                                    <w:right w:val="single" w:sz="4" w:space="0" w:color="auto"/>
                                  </w:tcBorders>
                                  <w:vAlign w:val="center"/>
                                  <w:hideMark/>
                                </w:tcPr>
                                <w:p w14:paraId="6540FFA1" w14:textId="00945E2A" w:rsidR="004433C6" w:rsidRPr="009A2518" w:rsidRDefault="004433C6" w:rsidP="006C026B">
                                  <w:pPr>
                                    <w:rPr>
                                      <w:rFonts w:asciiTheme="majorBidi" w:hAnsiTheme="majorBidi" w:cstheme="majorBidi"/>
                                      <w:sz w:val="22"/>
                                      <w:szCs w:val="22"/>
                                    </w:rPr>
                                  </w:pPr>
                                  <w:r>
                                    <w:rPr>
                                      <w:rFonts w:asciiTheme="majorBidi" w:hAnsiTheme="majorBidi" w:cstheme="majorBidi"/>
                                      <w:sz w:val="22"/>
                                      <w:szCs w:val="22"/>
                                    </w:rPr>
                                    <w:t>Reference</w:t>
                                  </w:r>
                                  <w:r w:rsidRPr="009A2518">
                                    <w:rPr>
                                      <w:rFonts w:asciiTheme="majorBidi" w:hAnsiTheme="majorBidi" w:cstheme="majorBidi"/>
                                      <w:sz w:val="22"/>
                                      <w:szCs w:val="22"/>
                                    </w:rPr>
                                    <w:t xml:space="preserve"> Lexicon</w:t>
                                  </w:r>
                                </w:p>
                              </w:tc>
                              <w:tc>
                                <w:tcPr>
                                  <w:tcW w:w="990" w:type="dxa"/>
                                  <w:tcBorders>
                                    <w:top w:val="single" w:sz="4" w:space="0" w:color="auto"/>
                                    <w:left w:val="single" w:sz="4" w:space="0" w:color="auto"/>
                                    <w:bottom w:val="single" w:sz="4" w:space="0" w:color="auto"/>
                                    <w:right w:val="single" w:sz="4" w:space="0" w:color="auto"/>
                                  </w:tcBorders>
                                  <w:vAlign w:val="center"/>
                                  <w:hideMark/>
                                </w:tcPr>
                                <w:p w14:paraId="099BB396" w14:textId="15CB397B"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5</w:t>
                                  </w:r>
                                  <w:r>
                                    <w:rPr>
                                      <w:rFonts w:asciiTheme="majorBidi" w:hAnsiTheme="majorBidi" w:cstheme="majorBidi"/>
                                      <w:sz w:val="22"/>
                                      <w:szCs w:val="22"/>
                                    </w:rPr>
                                    <w:t>,</w:t>
                                  </w:r>
                                  <w:r w:rsidRPr="009A2518">
                                    <w:rPr>
                                      <w:rFonts w:asciiTheme="majorBidi" w:hAnsiTheme="majorBidi" w:cstheme="majorBidi"/>
                                      <w:sz w:val="22"/>
                                      <w:szCs w:val="22"/>
                                    </w:rPr>
                                    <w:t>850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545363E"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80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B3EBD91" w14:textId="56ED2FAC"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24.79</w:t>
                                  </w:r>
                                </w:p>
                              </w:tc>
                            </w:tr>
                            <w:tr w:rsidR="004433C6" w:rsidRPr="002B270C" w14:paraId="35934389" w14:textId="77777777" w:rsidTr="00E7780B">
                              <w:trPr>
                                <w:jc w:val="center"/>
                              </w:trPr>
                              <w:tc>
                                <w:tcPr>
                                  <w:tcW w:w="2454" w:type="dxa"/>
                                  <w:tcBorders>
                                    <w:top w:val="single" w:sz="4" w:space="0" w:color="auto"/>
                                    <w:left w:val="single" w:sz="4" w:space="0" w:color="auto"/>
                                    <w:bottom w:val="single" w:sz="4" w:space="0" w:color="auto"/>
                                    <w:right w:val="single" w:sz="4" w:space="0" w:color="auto"/>
                                  </w:tcBorders>
                                  <w:vAlign w:val="center"/>
                                  <w:hideMark/>
                                </w:tcPr>
                                <w:p w14:paraId="726257E3" w14:textId="644ABF16" w:rsidR="004433C6" w:rsidRPr="009A2518" w:rsidRDefault="004433C6" w:rsidP="006C026B">
                                  <w:pPr>
                                    <w:keepNext/>
                                    <w:keepLines/>
                                    <w:outlineLvl w:val="4"/>
                                    <w:rPr>
                                      <w:rFonts w:asciiTheme="majorBidi" w:hAnsiTheme="majorBidi" w:cstheme="majorBidi"/>
                                      <w:sz w:val="22"/>
                                      <w:szCs w:val="22"/>
                                    </w:rPr>
                                  </w:pPr>
                                  <w:r>
                                    <w:rPr>
                                      <w:rFonts w:asciiTheme="majorBidi" w:hAnsiTheme="majorBidi" w:cstheme="majorBidi"/>
                                      <w:sz w:val="22"/>
                                      <w:szCs w:val="22"/>
                                    </w:rPr>
                                    <w:t>Reference Lexicon</w:t>
                                  </w:r>
                                </w:p>
                              </w:tc>
                              <w:tc>
                                <w:tcPr>
                                  <w:tcW w:w="990" w:type="dxa"/>
                                  <w:tcBorders>
                                    <w:top w:val="single" w:sz="4" w:space="0" w:color="auto"/>
                                    <w:left w:val="single" w:sz="4" w:space="0" w:color="auto"/>
                                    <w:bottom w:val="single" w:sz="4" w:space="0" w:color="auto"/>
                                    <w:right w:val="single" w:sz="4" w:space="0" w:color="auto"/>
                                  </w:tcBorders>
                                  <w:vAlign w:val="center"/>
                                  <w:hideMark/>
                                </w:tcPr>
                                <w:p w14:paraId="41D2A284" w14:textId="3068EDCA"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5</w:t>
                                  </w:r>
                                  <w:r>
                                    <w:rPr>
                                      <w:rFonts w:asciiTheme="majorBidi" w:hAnsiTheme="majorBidi" w:cstheme="majorBidi"/>
                                      <w:sz w:val="22"/>
                                      <w:szCs w:val="22"/>
                                    </w:rPr>
                                    <w:t>,</w:t>
                                  </w:r>
                                  <w:r w:rsidRPr="009A2518">
                                    <w:rPr>
                                      <w:rFonts w:asciiTheme="majorBidi" w:hAnsiTheme="majorBidi" w:cstheme="majorBidi"/>
                                      <w:sz w:val="22"/>
                                      <w:szCs w:val="22"/>
                                    </w:rPr>
                                    <w:t>850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8B16FF4"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16</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A20C0DA" w14:textId="22919FFC"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5.66</w:t>
                                  </w:r>
                                </w:p>
                              </w:tc>
                            </w:tr>
                            <w:tr w:rsidR="004433C6" w:rsidRPr="002B270C" w14:paraId="18CCAA1A" w14:textId="77777777" w:rsidTr="00E7780B">
                              <w:trPr>
                                <w:jc w:val="center"/>
                              </w:trPr>
                              <w:tc>
                                <w:tcPr>
                                  <w:tcW w:w="2454" w:type="dxa"/>
                                  <w:tcBorders>
                                    <w:top w:val="single" w:sz="4" w:space="0" w:color="auto"/>
                                    <w:left w:val="single" w:sz="4" w:space="0" w:color="auto"/>
                                    <w:bottom w:val="single" w:sz="4" w:space="0" w:color="auto"/>
                                    <w:right w:val="single" w:sz="4" w:space="0" w:color="auto"/>
                                  </w:tcBorders>
                                  <w:vAlign w:val="center"/>
                                  <w:hideMark/>
                                </w:tcPr>
                                <w:p w14:paraId="6D92BE87" w14:textId="5C17BC8C" w:rsidR="004433C6" w:rsidRPr="009A2518" w:rsidRDefault="004433C6" w:rsidP="006C026B">
                                  <w:pPr>
                                    <w:keepNext/>
                                    <w:keepLines/>
                                    <w:outlineLvl w:val="4"/>
                                    <w:rPr>
                                      <w:rFonts w:asciiTheme="majorBidi" w:hAnsiTheme="majorBidi" w:cstheme="majorBidi"/>
                                      <w:sz w:val="22"/>
                                      <w:szCs w:val="22"/>
                                    </w:rPr>
                                  </w:pPr>
                                  <w:r>
                                    <w:rPr>
                                      <w:rFonts w:asciiTheme="majorBidi" w:hAnsiTheme="majorBidi" w:cstheme="majorBidi"/>
                                      <w:sz w:val="22"/>
                                      <w:szCs w:val="22"/>
                                    </w:rPr>
                                    <w:t>Supervised ADU, M=1</w:t>
                                  </w:r>
                                </w:p>
                              </w:tc>
                              <w:tc>
                                <w:tcPr>
                                  <w:tcW w:w="990" w:type="dxa"/>
                                  <w:tcBorders>
                                    <w:top w:val="single" w:sz="4" w:space="0" w:color="auto"/>
                                    <w:left w:val="single" w:sz="4" w:space="0" w:color="auto"/>
                                    <w:bottom w:val="single" w:sz="4" w:space="0" w:color="auto"/>
                                    <w:right w:val="single" w:sz="4" w:space="0" w:color="auto"/>
                                  </w:tcBorders>
                                  <w:vAlign w:val="center"/>
                                  <w:hideMark/>
                                </w:tcPr>
                                <w:p w14:paraId="31A42021" w14:textId="44772A83"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5</w:t>
                                  </w:r>
                                  <w:r>
                                    <w:rPr>
                                      <w:rFonts w:asciiTheme="majorBidi" w:hAnsiTheme="majorBidi" w:cstheme="majorBidi"/>
                                      <w:sz w:val="22"/>
                                      <w:szCs w:val="22"/>
                                    </w:rPr>
                                    <w:t>,</w:t>
                                  </w:r>
                                  <w:r w:rsidRPr="009A2518">
                                    <w:rPr>
                                      <w:rFonts w:asciiTheme="majorBidi" w:hAnsiTheme="majorBidi" w:cstheme="majorBidi"/>
                                      <w:sz w:val="22"/>
                                      <w:szCs w:val="22"/>
                                    </w:rPr>
                                    <w:t>850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07158CD"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80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768568A" w14:textId="47B35D1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32.75</w:t>
                                  </w:r>
                                </w:p>
                              </w:tc>
                            </w:tr>
                            <w:tr w:rsidR="004433C6" w:rsidRPr="002B270C" w14:paraId="66D1A174" w14:textId="77777777" w:rsidTr="00E7780B">
                              <w:trPr>
                                <w:jc w:val="center"/>
                              </w:trPr>
                              <w:tc>
                                <w:tcPr>
                                  <w:tcW w:w="2454" w:type="dxa"/>
                                  <w:tcBorders>
                                    <w:top w:val="single" w:sz="4" w:space="0" w:color="auto"/>
                                    <w:left w:val="single" w:sz="4" w:space="0" w:color="auto"/>
                                    <w:bottom w:val="single" w:sz="4" w:space="0" w:color="auto"/>
                                    <w:right w:val="single" w:sz="4" w:space="0" w:color="auto"/>
                                  </w:tcBorders>
                                  <w:vAlign w:val="center"/>
                                  <w:hideMark/>
                                </w:tcPr>
                                <w:p w14:paraId="7EA66EBC" w14:textId="15A9225A" w:rsidR="004433C6" w:rsidRPr="009A2518" w:rsidRDefault="004433C6" w:rsidP="006C026B">
                                  <w:pPr>
                                    <w:keepNext/>
                                    <w:keepLines/>
                                    <w:outlineLvl w:val="4"/>
                                    <w:rPr>
                                      <w:rFonts w:asciiTheme="majorBidi" w:hAnsiTheme="majorBidi" w:cstheme="majorBidi"/>
                                      <w:sz w:val="22"/>
                                      <w:szCs w:val="22"/>
                                    </w:rPr>
                                  </w:pPr>
                                  <w:r>
                                    <w:rPr>
                                      <w:rFonts w:asciiTheme="majorBidi" w:hAnsiTheme="majorBidi" w:cstheme="majorBidi"/>
                                      <w:sz w:val="22"/>
                                      <w:szCs w:val="22"/>
                                    </w:rPr>
                                    <w:t>Supervised ADU, M=3</w:t>
                                  </w:r>
                                </w:p>
                              </w:tc>
                              <w:tc>
                                <w:tcPr>
                                  <w:tcW w:w="990" w:type="dxa"/>
                                  <w:tcBorders>
                                    <w:top w:val="single" w:sz="4" w:space="0" w:color="auto"/>
                                    <w:left w:val="single" w:sz="4" w:space="0" w:color="auto"/>
                                    <w:bottom w:val="single" w:sz="4" w:space="0" w:color="auto"/>
                                    <w:right w:val="single" w:sz="4" w:space="0" w:color="auto"/>
                                  </w:tcBorders>
                                  <w:vAlign w:val="center"/>
                                  <w:hideMark/>
                                </w:tcPr>
                                <w:p w14:paraId="51F32F33" w14:textId="2AA6AC0C"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12</w:t>
                                  </w:r>
                                  <w:r>
                                    <w:rPr>
                                      <w:rFonts w:asciiTheme="majorBidi" w:hAnsiTheme="majorBidi" w:cstheme="majorBidi"/>
                                      <w:sz w:val="22"/>
                                      <w:szCs w:val="22"/>
                                    </w:rPr>
                                    <w:t>,</w:t>
                                  </w:r>
                                  <w:r w:rsidRPr="009A2518">
                                    <w:rPr>
                                      <w:rFonts w:asciiTheme="majorBidi" w:hAnsiTheme="majorBidi" w:cstheme="majorBidi"/>
                                      <w:sz w:val="22"/>
                                      <w:szCs w:val="22"/>
                                    </w:rPr>
                                    <w:t>933</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966945C"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80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F568FA5" w14:textId="47070D54"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22.20</w:t>
                                  </w:r>
                                </w:p>
                              </w:tc>
                            </w:tr>
                            <w:tr w:rsidR="004433C6" w:rsidRPr="002B270C" w14:paraId="05167E3A" w14:textId="77777777" w:rsidTr="00E7780B">
                              <w:trPr>
                                <w:jc w:val="center"/>
                              </w:trPr>
                              <w:tc>
                                <w:tcPr>
                                  <w:tcW w:w="2454" w:type="dxa"/>
                                  <w:tcBorders>
                                    <w:top w:val="single" w:sz="4" w:space="0" w:color="auto"/>
                                    <w:left w:val="single" w:sz="4" w:space="0" w:color="auto"/>
                                    <w:bottom w:val="single" w:sz="4" w:space="0" w:color="auto"/>
                                    <w:right w:val="single" w:sz="4" w:space="0" w:color="auto"/>
                                  </w:tcBorders>
                                  <w:vAlign w:val="center"/>
                                  <w:hideMark/>
                                </w:tcPr>
                                <w:p w14:paraId="132BCA5E" w14:textId="149781DB" w:rsidR="004433C6" w:rsidRPr="009A2518" w:rsidRDefault="004433C6" w:rsidP="00C42BB3">
                                  <w:pPr>
                                    <w:keepNext/>
                                    <w:keepLines/>
                                    <w:outlineLvl w:val="4"/>
                                    <w:rPr>
                                      <w:rFonts w:asciiTheme="majorBidi" w:hAnsiTheme="majorBidi" w:cstheme="majorBidi"/>
                                      <w:sz w:val="22"/>
                                      <w:szCs w:val="22"/>
                                    </w:rPr>
                                  </w:pPr>
                                  <w:r>
                                    <w:rPr>
                                      <w:rFonts w:asciiTheme="majorBidi" w:hAnsiTheme="majorBidi" w:cstheme="majorBidi"/>
                                      <w:sz w:val="22"/>
                                      <w:szCs w:val="22"/>
                                    </w:rPr>
                                    <w:t>Supervised ADU, M=5</w:t>
                                  </w:r>
                                </w:p>
                              </w:tc>
                              <w:tc>
                                <w:tcPr>
                                  <w:tcW w:w="990" w:type="dxa"/>
                                  <w:tcBorders>
                                    <w:top w:val="single" w:sz="4" w:space="0" w:color="auto"/>
                                    <w:left w:val="single" w:sz="4" w:space="0" w:color="auto"/>
                                    <w:bottom w:val="single" w:sz="4" w:space="0" w:color="auto"/>
                                    <w:right w:val="single" w:sz="4" w:space="0" w:color="auto"/>
                                  </w:tcBorders>
                                  <w:vAlign w:val="center"/>
                                  <w:hideMark/>
                                </w:tcPr>
                                <w:p w14:paraId="11FF28DB" w14:textId="572314A3"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16</w:t>
                                  </w:r>
                                  <w:r>
                                    <w:rPr>
                                      <w:rFonts w:asciiTheme="majorBidi" w:hAnsiTheme="majorBidi" w:cstheme="majorBidi"/>
                                      <w:sz w:val="22"/>
                                      <w:szCs w:val="22"/>
                                    </w:rPr>
                                    <w:t>,</w:t>
                                  </w:r>
                                  <w:r w:rsidRPr="009A2518">
                                    <w:rPr>
                                      <w:rFonts w:asciiTheme="majorBidi" w:hAnsiTheme="majorBidi" w:cstheme="majorBidi"/>
                                      <w:sz w:val="22"/>
                                      <w:szCs w:val="22"/>
                                    </w:rPr>
                                    <w:t>474</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4CF0F96"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80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6959F8C" w14:textId="74971E6A"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20.19</w:t>
                                  </w:r>
                                </w:p>
                              </w:tc>
                            </w:tr>
                            <w:tr w:rsidR="004433C6" w:rsidRPr="002B270C" w14:paraId="1186FD88" w14:textId="77777777" w:rsidTr="00E7780B">
                              <w:trPr>
                                <w:jc w:val="center"/>
                              </w:trPr>
                              <w:tc>
                                <w:tcPr>
                                  <w:tcW w:w="2454" w:type="dxa"/>
                                  <w:tcBorders>
                                    <w:top w:val="single" w:sz="4" w:space="0" w:color="auto"/>
                                    <w:left w:val="single" w:sz="4" w:space="0" w:color="auto"/>
                                    <w:bottom w:val="single" w:sz="4" w:space="0" w:color="auto"/>
                                    <w:right w:val="single" w:sz="4" w:space="0" w:color="auto"/>
                                  </w:tcBorders>
                                  <w:vAlign w:val="center"/>
                                  <w:hideMark/>
                                </w:tcPr>
                                <w:p w14:paraId="4AF52BAB" w14:textId="135D7A04" w:rsidR="004433C6" w:rsidRPr="009A2518" w:rsidRDefault="004433C6" w:rsidP="006C026B">
                                  <w:pPr>
                                    <w:keepNext/>
                                    <w:keepLines/>
                                    <w:outlineLvl w:val="4"/>
                                    <w:rPr>
                                      <w:rFonts w:asciiTheme="majorBidi" w:hAnsiTheme="majorBidi" w:cstheme="majorBidi"/>
                                      <w:sz w:val="22"/>
                                      <w:szCs w:val="22"/>
                                    </w:rPr>
                                  </w:pPr>
                                  <w:r>
                                    <w:rPr>
                                      <w:rFonts w:asciiTheme="majorBidi" w:hAnsiTheme="majorBidi" w:cstheme="majorBidi"/>
                                      <w:sz w:val="22"/>
                                      <w:szCs w:val="22"/>
                                    </w:rPr>
                                    <w:t>Supervised ADU, M=10</w:t>
                                  </w:r>
                                </w:p>
                              </w:tc>
                              <w:tc>
                                <w:tcPr>
                                  <w:tcW w:w="990" w:type="dxa"/>
                                  <w:tcBorders>
                                    <w:top w:val="single" w:sz="4" w:space="0" w:color="auto"/>
                                    <w:left w:val="single" w:sz="4" w:space="0" w:color="auto"/>
                                    <w:bottom w:val="single" w:sz="4" w:space="0" w:color="auto"/>
                                    <w:right w:val="single" w:sz="4" w:space="0" w:color="auto"/>
                                  </w:tcBorders>
                                  <w:vAlign w:val="center"/>
                                  <w:hideMark/>
                                </w:tcPr>
                                <w:p w14:paraId="3A992C98" w14:textId="77DB879B"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18</w:t>
                                  </w:r>
                                  <w:r>
                                    <w:rPr>
                                      <w:rFonts w:asciiTheme="majorBidi" w:hAnsiTheme="majorBidi" w:cstheme="majorBidi"/>
                                      <w:sz w:val="22"/>
                                      <w:szCs w:val="22"/>
                                    </w:rPr>
                                    <w:t>,</w:t>
                                  </w:r>
                                  <w:r w:rsidRPr="009A2518">
                                    <w:rPr>
                                      <w:rFonts w:asciiTheme="majorBidi" w:hAnsiTheme="majorBidi" w:cstheme="majorBidi"/>
                                      <w:sz w:val="22"/>
                                      <w:szCs w:val="22"/>
                                    </w:rPr>
                                    <w:t>879</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1508528"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80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9112361" w14:textId="6476AC9C"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19.15</w:t>
                                  </w:r>
                                </w:p>
                              </w:tc>
                            </w:tr>
                            <w:tr w:rsidR="004433C6" w:rsidRPr="002B270C" w14:paraId="5F6EAE76" w14:textId="77777777" w:rsidTr="00E7780B">
                              <w:trPr>
                                <w:jc w:val="center"/>
                              </w:trPr>
                              <w:tc>
                                <w:tcPr>
                                  <w:tcW w:w="2454" w:type="dxa"/>
                                  <w:tcBorders>
                                    <w:top w:val="single" w:sz="4" w:space="0" w:color="auto"/>
                                    <w:left w:val="single" w:sz="4" w:space="0" w:color="auto"/>
                                    <w:bottom w:val="single" w:sz="4" w:space="0" w:color="auto"/>
                                    <w:right w:val="single" w:sz="4" w:space="0" w:color="auto"/>
                                  </w:tcBorders>
                                  <w:vAlign w:val="center"/>
                                  <w:hideMark/>
                                </w:tcPr>
                                <w:p w14:paraId="02B91437" w14:textId="041E9B90" w:rsidR="004433C6" w:rsidRPr="009A2518" w:rsidRDefault="004433C6" w:rsidP="00C42BB3">
                                  <w:pPr>
                                    <w:keepNext/>
                                    <w:keepLines/>
                                    <w:outlineLvl w:val="4"/>
                                    <w:rPr>
                                      <w:rFonts w:asciiTheme="majorBidi" w:hAnsiTheme="majorBidi" w:cstheme="majorBidi"/>
                                      <w:sz w:val="22"/>
                                      <w:szCs w:val="22"/>
                                    </w:rPr>
                                  </w:pPr>
                                  <w:r>
                                    <w:rPr>
                                      <w:rFonts w:asciiTheme="majorBidi" w:hAnsiTheme="majorBidi" w:cstheme="majorBidi"/>
                                      <w:sz w:val="22"/>
                                      <w:szCs w:val="22"/>
                                    </w:rPr>
                                    <w:t>Supervised ADU, M=10</w:t>
                                  </w:r>
                                </w:p>
                              </w:tc>
                              <w:tc>
                                <w:tcPr>
                                  <w:tcW w:w="990" w:type="dxa"/>
                                  <w:tcBorders>
                                    <w:top w:val="single" w:sz="4" w:space="0" w:color="auto"/>
                                    <w:left w:val="single" w:sz="4" w:space="0" w:color="auto"/>
                                    <w:bottom w:val="single" w:sz="4" w:space="0" w:color="auto"/>
                                    <w:right w:val="single" w:sz="4" w:space="0" w:color="auto"/>
                                  </w:tcBorders>
                                  <w:vAlign w:val="center"/>
                                  <w:hideMark/>
                                </w:tcPr>
                                <w:p w14:paraId="1149323D" w14:textId="3BEE2FB5"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18</w:t>
                                  </w:r>
                                  <w:r>
                                    <w:rPr>
                                      <w:rFonts w:asciiTheme="majorBidi" w:hAnsiTheme="majorBidi" w:cstheme="majorBidi"/>
                                      <w:sz w:val="22"/>
                                      <w:szCs w:val="22"/>
                                    </w:rPr>
                                    <w:t>,</w:t>
                                  </w:r>
                                  <w:r w:rsidRPr="009A2518">
                                    <w:rPr>
                                      <w:rFonts w:asciiTheme="majorBidi" w:hAnsiTheme="majorBidi" w:cstheme="majorBidi"/>
                                      <w:sz w:val="22"/>
                                      <w:szCs w:val="22"/>
                                    </w:rPr>
                                    <w:t>879</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01900BD"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16</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A3E3472" w14:textId="37C8D049"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5.20</w:t>
                                  </w:r>
                                </w:p>
                              </w:tc>
                            </w:tr>
                            <w:tr w:rsidR="004433C6" w:rsidRPr="002B270C" w14:paraId="5527D0FD" w14:textId="77777777" w:rsidTr="00E7780B">
                              <w:trPr>
                                <w:jc w:val="center"/>
                              </w:trPr>
                              <w:tc>
                                <w:tcPr>
                                  <w:tcW w:w="2454" w:type="dxa"/>
                                  <w:tcBorders>
                                    <w:top w:val="single" w:sz="4" w:space="0" w:color="auto"/>
                                    <w:left w:val="single" w:sz="4" w:space="0" w:color="auto"/>
                                    <w:bottom w:val="single" w:sz="4" w:space="0" w:color="auto"/>
                                    <w:right w:val="single" w:sz="4" w:space="0" w:color="auto"/>
                                  </w:tcBorders>
                                  <w:vAlign w:val="center"/>
                                  <w:hideMark/>
                                </w:tcPr>
                                <w:p w14:paraId="3427D5C9" w14:textId="254287F4" w:rsidR="004433C6" w:rsidRPr="009A2518" w:rsidRDefault="004433C6" w:rsidP="00C42BB3">
                                  <w:pPr>
                                    <w:keepNext/>
                                    <w:keepLines/>
                                    <w:outlineLvl w:val="4"/>
                                    <w:rPr>
                                      <w:rFonts w:asciiTheme="majorBidi" w:hAnsiTheme="majorBidi" w:cstheme="majorBidi"/>
                                      <w:sz w:val="22"/>
                                      <w:szCs w:val="22"/>
                                    </w:rPr>
                                  </w:pPr>
                                  <w:r>
                                    <w:rPr>
                                      <w:rFonts w:asciiTheme="majorBidi" w:hAnsiTheme="majorBidi" w:cstheme="majorBidi"/>
                                      <w:sz w:val="22"/>
                                      <w:szCs w:val="22"/>
                                    </w:rPr>
                                    <w:t>Supervised ADU, M=30</w:t>
                                  </w:r>
                                </w:p>
                              </w:tc>
                              <w:tc>
                                <w:tcPr>
                                  <w:tcW w:w="990" w:type="dxa"/>
                                  <w:tcBorders>
                                    <w:top w:val="single" w:sz="4" w:space="0" w:color="auto"/>
                                    <w:left w:val="single" w:sz="4" w:space="0" w:color="auto"/>
                                    <w:bottom w:val="single" w:sz="4" w:space="0" w:color="auto"/>
                                    <w:right w:val="single" w:sz="4" w:space="0" w:color="auto"/>
                                  </w:tcBorders>
                                  <w:vAlign w:val="center"/>
                                  <w:hideMark/>
                                </w:tcPr>
                                <w:p w14:paraId="77414F97" w14:textId="3BA909E5"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25</w:t>
                                  </w:r>
                                  <w:r>
                                    <w:rPr>
                                      <w:rFonts w:asciiTheme="majorBidi" w:hAnsiTheme="majorBidi" w:cstheme="majorBidi"/>
                                      <w:sz w:val="22"/>
                                      <w:szCs w:val="22"/>
                                    </w:rPr>
                                    <w:t>,</w:t>
                                  </w:r>
                                  <w:r w:rsidRPr="009A2518">
                                    <w:rPr>
                                      <w:rFonts w:asciiTheme="majorBidi" w:hAnsiTheme="majorBidi" w:cstheme="majorBidi"/>
                                      <w:sz w:val="22"/>
                                      <w:szCs w:val="22"/>
                                    </w:rPr>
                                    <w:t>187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F975050"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80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AF0DBAA" w14:textId="2DEB64C6"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15.03</w:t>
                                  </w:r>
                                </w:p>
                              </w:tc>
                            </w:tr>
                            <w:tr w:rsidR="004433C6" w:rsidRPr="002B270C" w14:paraId="415F614A" w14:textId="77777777" w:rsidTr="00E7780B">
                              <w:trPr>
                                <w:jc w:val="center"/>
                              </w:trPr>
                              <w:tc>
                                <w:tcPr>
                                  <w:tcW w:w="2454" w:type="dxa"/>
                                  <w:tcBorders>
                                    <w:top w:val="single" w:sz="4" w:space="0" w:color="auto"/>
                                    <w:left w:val="single" w:sz="4" w:space="0" w:color="auto"/>
                                    <w:bottom w:val="single" w:sz="4" w:space="0" w:color="auto"/>
                                    <w:right w:val="single" w:sz="4" w:space="0" w:color="auto"/>
                                  </w:tcBorders>
                                  <w:vAlign w:val="center"/>
                                  <w:hideMark/>
                                </w:tcPr>
                                <w:p w14:paraId="738957A5" w14:textId="04666EAA" w:rsidR="004433C6" w:rsidRPr="009A2518" w:rsidRDefault="004433C6" w:rsidP="006C026B">
                                  <w:pPr>
                                    <w:rPr>
                                      <w:rFonts w:asciiTheme="majorBidi" w:hAnsiTheme="majorBidi" w:cstheme="majorBidi"/>
                                      <w:sz w:val="22"/>
                                      <w:szCs w:val="22"/>
                                    </w:rPr>
                                  </w:pPr>
                                  <w:r>
                                    <w:rPr>
                                      <w:rFonts w:asciiTheme="majorBidi" w:hAnsiTheme="majorBidi" w:cstheme="majorBidi"/>
                                      <w:sz w:val="22"/>
                                      <w:szCs w:val="22"/>
                                    </w:rPr>
                                    <w:t>Supervised ADU, M=30</w:t>
                                  </w:r>
                                </w:p>
                              </w:tc>
                              <w:tc>
                                <w:tcPr>
                                  <w:tcW w:w="990" w:type="dxa"/>
                                  <w:tcBorders>
                                    <w:top w:val="single" w:sz="4" w:space="0" w:color="auto"/>
                                    <w:left w:val="single" w:sz="4" w:space="0" w:color="auto"/>
                                    <w:bottom w:val="single" w:sz="4" w:space="0" w:color="auto"/>
                                    <w:right w:val="single" w:sz="4" w:space="0" w:color="auto"/>
                                  </w:tcBorders>
                                  <w:vAlign w:val="center"/>
                                  <w:hideMark/>
                                </w:tcPr>
                                <w:p w14:paraId="76F437B2" w14:textId="5EED798B"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25</w:t>
                                  </w:r>
                                  <w:r>
                                    <w:rPr>
                                      <w:rFonts w:asciiTheme="majorBidi" w:hAnsiTheme="majorBidi" w:cstheme="majorBidi"/>
                                      <w:sz w:val="22"/>
                                      <w:szCs w:val="22"/>
                                    </w:rPr>
                                    <w:t>,</w:t>
                                  </w:r>
                                  <w:r w:rsidRPr="009A2518">
                                    <w:rPr>
                                      <w:rFonts w:asciiTheme="majorBidi" w:hAnsiTheme="majorBidi" w:cstheme="majorBidi"/>
                                      <w:sz w:val="22"/>
                                      <w:szCs w:val="22"/>
                                    </w:rPr>
                                    <w:t>187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2099117"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16</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40FE8B7" w14:textId="3A85DB1E"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4.41</w:t>
                                  </w:r>
                                </w:p>
                              </w:tc>
                            </w:tr>
                          </w:tbl>
                          <w:p w14:paraId="03241F31" w14:textId="77777777" w:rsidR="004433C6" w:rsidRDefault="004433C6" w:rsidP="00FC62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C34C2" id="Text Box 237" o:spid="_x0000_s1064" type="#_x0000_t202" style="position:absolute;left:0;text-align:left;margin-left:-.95pt;margin-top:-.05pt;width:6in;height:180.05pt;z-index:251676672;visibility:visible;mso-wrap-style:square;mso-width-percent:0;mso-height-percent:0;mso-wrap-distance-left:9pt;mso-wrap-distance-top:0;mso-wrap-distance-right:9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" stroked="f">
                <v:textbox>
                  <w:txbxContent>
                    <w:p w14:paraId="6799695B" w14:textId="6CB23030" w:rsidR="004433C6" w:rsidRDefault="004433C6" w:rsidP="00C12832">
                      <w:pPr>
                        <w:pStyle w:val="Caption"/>
                        <w:keepNext/>
                        <w:spacing w:before="120" w:after="120"/>
                        <w:jc w:val="center"/>
                      </w:pPr>
                      <w:bookmarkStart w:id="563" w:name="_Ref419366331"/>
                      <w:bookmarkStart w:id="564" w:name="_Toc420058419"/>
                      <w:bookmarkStart w:id="565" w:name="_Toc421042241"/>
                      <w:r>
                        <w:t xml:space="preserve">Table </w:t>
                      </w:r>
                      <w:fldSimple w:instr=" STYLEREF 1 \s ">
                        <w:r>
                          <w:rPr>
                            <w:noProof/>
                            <w:cs/>
                          </w:rPr>
                          <w:t>‎</w:t>
                        </w:r>
                        <w:r>
                          <w:rPr>
                            <w:noProof/>
                          </w:rPr>
                          <w:t>5</w:t>
                        </w:r>
                      </w:fldSimple>
                      <w:r>
                        <w:noBreakHyphen/>
                      </w:r>
                      <w:fldSimple w:instr=" SEQ Table \* ARABIC \s 1 ">
                        <w:r>
                          <w:rPr>
                            <w:noProof/>
                          </w:rPr>
                          <w:t>8</w:t>
                        </w:r>
                      </w:fldSimple>
                      <w:bookmarkEnd w:id="563"/>
                      <w:r>
                        <w:rPr>
                          <w:noProof/>
                        </w:rPr>
                        <w:t>.</w:t>
                      </w:r>
                      <w:r>
                        <w:t xml:space="preserve"> The results of closed loop training of a lexicon for TIMIT are shown.</w:t>
                      </w:r>
                      <w:bookmarkEnd w:id="564"/>
                      <w:bookmarkEnd w:id="565"/>
                    </w:p>
                    <w:tbl>
                      <w:tblPr>
                        <w:tblStyle w:val="TableGrid"/>
                        <w:tblW w:w="0" w:type="auto"/>
                        <w:jc w:val="center"/>
                        <w:tblLayout w:type="fixed"/>
                        <w:tblLook w:val="04A0" w:firstRow="1" w:lastRow="0" w:firstColumn="1" w:lastColumn="0" w:noHBand="0" w:noVBand="1"/>
                      </w:tblPr>
                      <w:tblGrid>
                        <w:gridCol w:w="2454"/>
                        <w:gridCol w:w="990"/>
                        <w:gridCol w:w="1170"/>
                        <w:gridCol w:w="1170"/>
                      </w:tblGrid>
                      <w:tr w:rsidR="004433C6" w:rsidRPr="002B270C" w14:paraId="0195A754" w14:textId="77777777" w:rsidTr="00E7780B">
                        <w:trPr>
                          <w:jc w:val="center"/>
                        </w:trPr>
                        <w:tc>
                          <w:tcPr>
                            <w:tcW w:w="2454" w:type="dxa"/>
                            <w:tcBorders>
                              <w:top w:val="single" w:sz="4" w:space="0" w:color="auto"/>
                              <w:left w:val="single" w:sz="4" w:space="0" w:color="auto"/>
                              <w:bottom w:val="single" w:sz="4" w:space="0" w:color="auto"/>
                              <w:right w:val="single" w:sz="4" w:space="0" w:color="auto"/>
                            </w:tcBorders>
                            <w:vAlign w:val="center"/>
                            <w:hideMark/>
                          </w:tcPr>
                          <w:p w14:paraId="036BA799" w14:textId="7777777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System</w:t>
                            </w:r>
                          </w:p>
                        </w:tc>
                        <w:tc>
                          <w:tcPr>
                            <w:tcW w:w="990" w:type="dxa"/>
                            <w:tcBorders>
                              <w:top w:val="single" w:sz="4" w:space="0" w:color="auto"/>
                              <w:left w:val="single" w:sz="4" w:space="0" w:color="auto"/>
                              <w:bottom w:val="single" w:sz="4" w:space="0" w:color="auto"/>
                              <w:right w:val="single" w:sz="4" w:space="0" w:color="auto"/>
                            </w:tcBorders>
                            <w:vAlign w:val="center"/>
                            <w:hideMark/>
                          </w:tcPr>
                          <w:p w14:paraId="54093C66" w14:textId="37108B86" w:rsidR="004433C6" w:rsidRPr="009A2518" w:rsidRDefault="004433C6" w:rsidP="00C03255">
                            <w:pPr>
                              <w:jc w:val="center"/>
                              <w:rPr>
                                <w:rFonts w:asciiTheme="majorBidi" w:hAnsiTheme="majorBidi" w:cstheme="majorBidi"/>
                                <w:sz w:val="22"/>
                                <w:szCs w:val="22"/>
                              </w:rPr>
                            </w:pPr>
                            <w:r>
                              <w:rPr>
                                <w:rFonts w:asciiTheme="majorBidi" w:hAnsiTheme="majorBidi" w:cstheme="majorBidi"/>
                                <w:sz w:val="22"/>
                                <w:szCs w:val="22"/>
                              </w:rPr>
                              <w:t>Lexicon</w:t>
                            </w:r>
                            <w:r w:rsidRPr="009A2518">
                              <w:rPr>
                                <w:rFonts w:asciiTheme="majorBidi" w:hAnsiTheme="majorBidi" w:cstheme="majorBidi"/>
                                <w:sz w:val="22"/>
                                <w:szCs w:val="22"/>
                              </w:rPr>
                              <w:t xml:space="preserve"> </w:t>
                            </w:r>
                            <w:r>
                              <w:rPr>
                                <w:rFonts w:asciiTheme="majorBidi" w:hAnsiTheme="majorBidi" w:cstheme="majorBidi"/>
                                <w:sz w:val="22"/>
                                <w:szCs w:val="22"/>
                              </w:rPr>
                              <w:t>S</w:t>
                            </w:r>
                            <w:r w:rsidRPr="009A2518">
                              <w:rPr>
                                <w:rFonts w:asciiTheme="majorBidi" w:hAnsiTheme="majorBidi" w:cstheme="majorBidi"/>
                                <w:sz w:val="22"/>
                                <w:szCs w:val="22"/>
                              </w:rPr>
                              <w:t>ize</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0FCE481" w14:textId="7DBF52EF"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Perplexity</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0D6F583" w14:textId="7777777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WER (%)</w:t>
                            </w:r>
                          </w:p>
                        </w:tc>
                      </w:tr>
                      <w:tr w:rsidR="004433C6" w:rsidRPr="002B270C" w14:paraId="70FB43BB" w14:textId="77777777" w:rsidTr="00E7780B">
                        <w:trPr>
                          <w:jc w:val="center"/>
                        </w:trPr>
                        <w:tc>
                          <w:tcPr>
                            <w:tcW w:w="2454" w:type="dxa"/>
                            <w:tcBorders>
                              <w:top w:val="single" w:sz="4" w:space="0" w:color="auto"/>
                              <w:left w:val="single" w:sz="4" w:space="0" w:color="auto"/>
                              <w:bottom w:val="single" w:sz="4" w:space="0" w:color="auto"/>
                              <w:right w:val="single" w:sz="4" w:space="0" w:color="auto"/>
                            </w:tcBorders>
                            <w:vAlign w:val="center"/>
                            <w:hideMark/>
                          </w:tcPr>
                          <w:p w14:paraId="6540FFA1" w14:textId="00945E2A" w:rsidR="004433C6" w:rsidRPr="009A2518" w:rsidRDefault="004433C6" w:rsidP="006C026B">
                            <w:pPr>
                              <w:rPr>
                                <w:rFonts w:asciiTheme="majorBidi" w:hAnsiTheme="majorBidi" w:cstheme="majorBidi"/>
                                <w:sz w:val="22"/>
                                <w:szCs w:val="22"/>
                              </w:rPr>
                            </w:pPr>
                            <w:r>
                              <w:rPr>
                                <w:rFonts w:asciiTheme="majorBidi" w:hAnsiTheme="majorBidi" w:cstheme="majorBidi"/>
                                <w:sz w:val="22"/>
                                <w:szCs w:val="22"/>
                              </w:rPr>
                              <w:t>Reference</w:t>
                            </w:r>
                            <w:r w:rsidRPr="009A2518">
                              <w:rPr>
                                <w:rFonts w:asciiTheme="majorBidi" w:hAnsiTheme="majorBidi" w:cstheme="majorBidi"/>
                                <w:sz w:val="22"/>
                                <w:szCs w:val="22"/>
                              </w:rPr>
                              <w:t xml:space="preserve"> Lexicon</w:t>
                            </w:r>
                          </w:p>
                        </w:tc>
                        <w:tc>
                          <w:tcPr>
                            <w:tcW w:w="990" w:type="dxa"/>
                            <w:tcBorders>
                              <w:top w:val="single" w:sz="4" w:space="0" w:color="auto"/>
                              <w:left w:val="single" w:sz="4" w:space="0" w:color="auto"/>
                              <w:bottom w:val="single" w:sz="4" w:space="0" w:color="auto"/>
                              <w:right w:val="single" w:sz="4" w:space="0" w:color="auto"/>
                            </w:tcBorders>
                            <w:vAlign w:val="center"/>
                            <w:hideMark/>
                          </w:tcPr>
                          <w:p w14:paraId="099BB396" w14:textId="15CB397B"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5</w:t>
                            </w:r>
                            <w:r>
                              <w:rPr>
                                <w:rFonts w:asciiTheme="majorBidi" w:hAnsiTheme="majorBidi" w:cstheme="majorBidi"/>
                                <w:sz w:val="22"/>
                                <w:szCs w:val="22"/>
                              </w:rPr>
                              <w:t>,</w:t>
                            </w:r>
                            <w:r w:rsidRPr="009A2518">
                              <w:rPr>
                                <w:rFonts w:asciiTheme="majorBidi" w:hAnsiTheme="majorBidi" w:cstheme="majorBidi"/>
                                <w:sz w:val="22"/>
                                <w:szCs w:val="22"/>
                              </w:rPr>
                              <w:t>850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545363E"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80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B3EBD91" w14:textId="56ED2FAC"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24.79</w:t>
                            </w:r>
                          </w:p>
                        </w:tc>
                      </w:tr>
                      <w:tr w:rsidR="004433C6" w:rsidRPr="002B270C" w14:paraId="35934389" w14:textId="77777777" w:rsidTr="00E7780B">
                        <w:trPr>
                          <w:jc w:val="center"/>
                        </w:trPr>
                        <w:tc>
                          <w:tcPr>
                            <w:tcW w:w="2454" w:type="dxa"/>
                            <w:tcBorders>
                              <w:top w:val="single" w:sz="4" w:space="0" w:color="auto"/>
                              <w:left w:val="single" w:sz="4" w:space="0" w:color="auto"/>
                              <w:bottom w:val="single" w:sz="4" w:space="0" w:color="auto"/>
                              <w:right w:val="single" w:sz="4" w:space="0" w:color="auto"/>
                            </w:tcBorders>
                            <w:vAlign w:val="center"/>
                            <w:hideMark/>
                          </w:tcPr>
                          <w:p w14:paraId="726257E3" w14:textId="644ABF16" w:rsidR="004433C6" w:rsidRPr="009A2518" w:rsidRDefault="004433C6" w:rsidP="006C026B">
                            <w:pPr>
                              <w:keepNext/>
                              <w:keepLines/>
                              <w:outlineLvl w:val="4"/>
                              <w:rPr>
                                <w:rFonts w:asciiTheme="majorBidi" w:hAnsiTheme="majorBidi" w:cstheme="majorBidi"/>
                                <w:sz w:val="22"/>
                                <w:szCs w:val="22"/>
                              </w:rPr>
                            </w:pPr>
                            <w:r>
                              <w:rPr>
                                <w:rFonts w:asciiTheme="majorBidi" w:hAnsiTheme="majorBidi" w:cstheme="majorBidi"/>
                                <w:sz w:val="22"/>
                                <w:szCs w:val="22"/>
                              </w:rPr>
                              <w:t>Reference Lexicon</w:t>
                            </w:r>
                          </w:p>
                        </w:tc>
                        <w:tc>
                          <w:tcPr>
                            <w:tcW w:w="990" w:type="dxa"/>
                            <w:tcBorders>
                              <w:top w:val="single" w:sz="4" w:space="0" w:color="auto"/>
                              <w:left w:val="single" w:sz="4" w:space="0" w:color="auto"/>
                              <w:bottom w:val="single" w:sz="4" w:space="0" w:color="auto"/>
                              <w:right w:val="single" w:sz="4" w:space="0" w:color="auto"/>
                            </w:tcBorders>
                            <w:vAlign w:val="center"/>
                            <w:hideMark/>
                          </w:tcPr>
                          <w:p w14:paraId="41D2A284" w14:textId="3068EDCA"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5</w:t>
                            </w:r>
                            <w:r>
                              <w:rPr>
                                <w:rFonts w:asciiTheme="majorBidi" w:hAnsiTheme="majorBidi" w:cstheme="majorBidi"/>
                                <w:sz w:val="22"/>
                                <w:szCs w:val="22"/>
                              </w:rPr>
                              <w:t>,</w:t>
                            </w:r>
                            <w:r w:rsidRPr="009A2518">
                              <w:rPr>
                                <w:rFonts w:asciiTheme="majorBidi" w:hAnsiTheme="majorBidi" w:cstheme="majorBidi"/>
                                <w:sz w:val="22"/>
                                <w:szCs w:val="22"/>
                              </w:rPr>
                              <w:t>850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8B16FF4"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16</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A20C0DA" w14:textId="22919FFC"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5.66</w:t>
                            </w:r>
                          </w:p>
                        </w:tc>
                      </w:tr>
                      <w:tr w:rsidR="004433C6" w:rsidRPr="002B270C" w14:paraId="18CCAA1A" w14:textId="77777777" w:rsidTr="00E7780B">
                        <w:trPr>
                          <w:jc w:val="center"/>
                        </w:trPr>
                        <w:tc>
                          <w:tcPr>
                            <w:tcW w:w="2454" w:type="dxa"/>
                            <w:tcBorders>
                              <w:top w:val="single" w:sz="4" w:space="0" w:color="auto"/>
                              <w:left w:val="single" w:sz="4" w:space="0" w:color="auto"/>
                              <w:bottom w:val="single" w:sz="4" w:space="0" w:color="auto"/>
                              <w:right w:val="single" w:sz="4" w:space="0" w:color="auto"/>
                            </w:tcBorders>
                            <w:vAlign w:val="center"/>
                            <w:hideMark/>
                          </w:tcPr>
                          <w:p w14:paraId="6D92BE87" w14:textId="5C17BC8C" w:rsidR="004433C6" w:rsidRPr="009A2518" w:rsidRDefault="004433C6" w:rsidP="006C026B">
                            <w:pPr>
                              <w:keepNext/>
                              <w:keepLines/>
                              <w:outlineLvl w:val="4"/>
                              <w:rPr>
                                <w:rFonts w:asciiTheme="majorBidi" w:hAnsiTheme="majorBidi" w:cstheme="majorBidi"/>
                                <w:sz w:val="22"/>
                                <w:szCs w:val="22"/>
                              </w:rPr>
                            </w:pPr>
                            <w:r>
                              <w:rPr>
                                <w:rFonts w:asciiTheme="majorBidi" w:hAnsiTheme="majorBidi" w:cstheme="majorBidi"/>
                                <w:sz w:val="22"/>
                                <w:szCs w:val="22"/>
                              </w:rPr>
                              <w:t>Supervised ADU, M=1</w:t>
                            </w:r>
                          </w:p>
                        </w:tc>
                        <w:tc>
                          <w:tcPr>
                            <w:tcW w:w="990" w:type="dxa"/>
                            <w:tcBorders>
                              <w:top w:val="single" w:sz="4" w:space="0" w:color="auto"/>
                              <w:left w:val="single" w:sz="4" w:space="0" w:color="auto"/>
                              <w:bottom w:val="single" w:sz="4" w:space="0" w:color="auto"/>
                              <w:right w:val="single" w:sz="4" w:space="0" w:color="auto"/>
                            </w:tcBorders>
                            <w:vAlign w:val="center"/>
                            <w:hideMark/>
                          </w:tcPr>
                          <w:p w14:paraId="31A42021" w14:textId="44772A83"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5</w:t>
                            </w:r>
                            <w:r>
                              <w:rPr>
                                <w:rFonts w:asciiTheme="majorBidi" w:hAnsiTheme="majorBidi" w:cstheme="majorBidi"/>
                                <w:sz w:val="22"/>
                                <w:szCs w:val="22"/>
                              </w:rPr>
                              <w:t>,</w:t>
                            </w:r>
                            <w:r w:rsidRPr="009A2518">
                              <w:rPr>
                                <w:rFonts w:asciiTheme="majorBidi" w:hAnsiTheme="majorBidi" w:cstheme="majorBidi"/>
                                <w:sz w:val="22"/>
                                <w:szCs w:val="22"/>
                              </w:rPr>
                              <w:t>850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07158CD"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80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768568A" w14:textId="47B35D1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32.75</w:t>
                            </w:r>
                          </w:p>
                        </w:tc>
                      </w:tr>
                      <w:tr w:rsidR="004433C6" w:rsidRPr="002B270C" w14:paraId="66D1A174" w14:textId="77777777" w:rsidTr="00E7780B">
                        <w:trPr>
                          <w:jc w:val="center"/>
                        </w:trPr>
                        <w:tc>
                          <w:tcPr>
                            <w:tcW w:w="2454" w:type="dxa"/>
                            <w:tcBorders>
                              <w:top w:val="single" w:sz="4" w:space="0" w:color="auto"/>
                              <w:left w:val="single" w:sz="4" w:space="0" w:color="auto"/>
                              <w:bottom w:val="single" w:sz="4" w:space="0" w:color="auto"/>
                              <w:right w:val="single" w:sz="4" w:space="0" w:color="auto"/>
                            </w:tcBorders>
                            <w:vAlign w:val="center"/>
                            <w:hideMark/>
                          </w:tcPr>
                          <w:p w14:paraId="7EA66EBC" w14:textId="15A9225A" w:rsidR="004433C6" w:rsidRPr="009A2518" w:rsidRDefault="004433C6" w:rsidP="006C026B">
                            <w:pPr>
                              <w:keepNext/>
                              <w:keepLines/>
                              <w:outlineLvl w:val="4"/>
                              <w:rPr>
                                <w:rFonts w:asciiTheme="majorBidi" w:hAnsiTheme="majorBidi" w:cstheme="majorBidi"/>
                                <w:sz w:val="22"/>
                                <w:szCs w:val="22"/>
                              </w:rPr>
                            </w:pPr>
                            <w:r>
                              <w:rPr>
                                <w:rFonts w:asciiTheme="majorBidi" w:hAnsiTheme="majorBidi" w:cstheme="majorBidi"/>
                                <w:sz w:val="22"/>
                                <w:szCs w:val="22"/>
                              </w:rPr>
                              <w:t>Supervised ADU, M=3</w:t>
                            </w:r>
                          </w:p>
                        </w:tc>
                        <w:tc>
                          <w:tcPr>
                            <w:tcW w:w="990" w:type="dxa"/>
                            <w:tcBorders>
                              <w:top w:val="single" w:sz="4" w:space="0" w:color="auto"/>
                              <w:left w:val="single" w:sz="4" w:space="0" w:color="auto"/>
                              <w:bottom w:val="single" w:sz="4" w:space="0" w:color="auto"/>
                              <w:right w:val="single" w:sz="4" w:space="0" w:color="auto"/>
                            </w:tcBorders>
                            <w:vAlign w:val="center"/>
                            <w:hideMark/>
                          </w:tcPr>
                          <w:p w14:paraId="51F32F33" w14:textId="2AA6AC0C"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12</w:t>
                            </w:r>
                            <w:r>
                              <w:rPr>
                                <w:rFonts w:asciiTheme="majorBidi" w:hAnsiTheme="majorBidi" w:cstheme="majorBidi"/>
                                <w:sz w:val="22"/>
                                <w:szCs w:val="22"/>
                              </w:rPr>
                              <w:t>,</w:t>
                            </w:r>
                            <w:r w:rsidRPr="009A2518">
                              <w:rPr>
                                <w:rFonts w:asciiTheme="majorBidi" w:hAnsiTheme="majorBidi" w:cstheme="majorBidi"/>
                                <w:sz w:val="22"/>
                                <w:szCs w:val="22"/>
                              </w:rPr>
                              <w:t>933</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966945C"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80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F568FA5" w14:textId="47070D54"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22.20</w:t>
                            </w:r>
                          </w:p>
                        </w:tc>
                      </w:tr>
                      <w:tr w:rsidR="004433C6" w:rsidRPr="002B270C" w14:paraId="05167E3A" w14:textId="77777777" w:rsidTr="00E7780B">
                        <w:trPr>
                          <w:jc w:val="center"/>
                        </w:trPr>
                        <w:tc>
                          <w:tcPr>
                            <w:tcW w:w="2454" w:type="dxa"/>
                            <w:tcBorders>
                              <w:top w:val="single" w:sz="4" w:space="0" w:color="auto"/>
                              <w:left w:val="single" w:sz="4" w:space="0" w:color="auto"/>
                              <w:bottom w:val="single" w:sz="4" w:space="0" w:color="auto"/>
                              <w:right w:val="single" w:sz="4" w:space="0" w:color="auto"/>
                            </w:tcBorders>
                            <w:vAlign w:val="center"/>
                            <w:hideMark/>
                          </w:tcPr>
                          <w:p w14:paraId="132BCA5E" w14:textId="149781DB" w:rsidR="004433C6" w:rsidRPr="009A2518" w:rsidRDefault="004433C6" w:rsidP="00C42BB3">
                            <w:pPr>
                              <w:keepNext/>
                              <w:keepLines/>
                              <w:outlineLvl w:val="4"/>
                              <w:rPr>
                                <w:rFonts w:asciiTheme="majorBidi" w:hAnsiTheme="majorBidi" w:cstheme="majorBidi"/>
                                <w:sz w:val="22"/>
                                <w:szCs w:val="22"/>
                              </w:rPr>
                            </w:pPr>
                            <w:r>
                              <w:rPr>
                                <w:rFonts w:asciiTheme="majorBidi" w:hAnsiTheme="majorBidi" w:cstheme="majorBidi"/>
                                <w:sz w:val="22"/>
                                <w:szCs w:val="22"/>
                              </w:rPr>
                              <w:t>Supervised ADU, M=5</w:t>
                            </w:r>
                          </w:p>
                        </w:tc>
                        <w:tc>
                          <w:tcPr>
                            <w:tcW w:w="990" w:type="dxa"/>
                            <w:tcBorders>
                              <w:top w:val="single" w:sz="4" w:space="0" w:color="auto"/>
                              <w:left w:val="single" w:sz="4" w:space="0" w:color="auto"/>
                              <w:bottom w:val="single" w:sz="4" w:space="0" w:color="auto"/>
                              <w:right w:val="single" w:sz="4" w:space="0" w:color="auto"/>
                            </w:tcBorders>
                            <w:vAlign w:val="center"/>
                            <w:hideMark/>
                          </w:tcPr>
                          <w:p w14:paraId="11FF28DB" w14:textId="572314A3"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16</w:t>
                            </w:r>
                            <w:r>
                              <w:rPr>
                                <w:rFonts w:asciiTheme="majorBidi" w:hAnsiTheme="majorBidi" w:cstheme="majorBidi"/>
                                <w:sz w:val="22"/>
                                <w:szCs w:val="22"/>
                              </w:rPr>
                              <w:t>,</w:t>
                            </w:r>
                            <w:r w:rsidRPr="009A2518">
                              <w:rPr>
                                <w:rFonts w:asciiTheme="majorBidi" w:hAnsiTheme="majorBidi" w:cstheme="majorBidi"/>
                                <w:sz w:val="22"/>
                                <w:szCs w:val="22"/>
                              </w:rPr>
                              <w:t>474</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4CF0F96"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80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6959F8C" w14:textId="74971E6A"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20.19</w:t>
                            </w:r>
                          </w:p>
                        </w:tc>
                      </w:tr>
                      <w:tr w:rsidR="004433C6" w:rsidRPr="002B270C" w14:paraId="1186FD88" w14:textId="77777777" w:rsidTr="00E7780B">
                        <w:trPr>
                          <w:jc w:val="center"/>
                        </w:trPr>
                        <w:tc>
                          <w:tcPr>
                            <w:tcW w:w="2454" w:type="dxa"/>
                            <w:tcBorders>
                              <w:top w:val="single" w:sz="4" w:space="0" w:color="auto"/>
                              <w:left w:val="single" w:sz="4" w:space="0" w:color="auto"/>
                              <w:bottom w:val="single" w:sz="4" w:space="0" w:color="auto"/>
                              <w:right w:val="single" w:sz="4" w:space="0" w:color="auto"/>
                            </w:tcBorders>
                            <w:vAlign w:val="center"/>
                            <w:hideMark/>
                          </w:tcPr>
                          <w:p w14:paraId="4AF52BAB" w14:textId="135D7A04" w:rsidR="004433C6" w:rsidRPr="009A2518" w:rsidRDefault="004433C6" w:rsidP="006C026B">
                            <w:pPr>
                              <w:keepNext/>
                              <w:keepLines/>
                              <w:outlineLvl w:val="4"/>
                              <w:rPr>
                                <w:rFonts w:asciiTheme="majorBidi" w:hAnsiTheme="majorBidi" w:cstheme="majorBidi"/>
                                <w:sz w:val="22"/>
                                <w:szCs w:val="22"/>
                              </w:rPr>
                            </w:pPr>
                            <w:r>
                              <w:rPr>
                                <w:rFonts w:asciiTheme="majorBidi" w:hAnsiTheme="majorBidi" w:cstheme="majorBidi"/>
                                <w:sz w:val="22"/>
                                <w:szCs w:val="22"/>
                              </w:rPr>
                              <w:t>Supervised ADU, M=10</w:t>
                            </w:r>
                          </w:p>
                        </w:tc>
                        <w:tc>
                          <w:tcPr>
                            <w:tcW w:w="990" w:type="dxa"/>
                            <w:tcBorders>
                              <w:top w:val="single" w:sz="4" w:space="0" w:color="auto"/>
                              <w:left w:val="single" w:sz="4" w:space="0" w:color="auto"/>
                              <w:bottom w:val="single" w:sz="4" w:space="0" w:color="auto"/>
                              <w:right w:val="single" w:sz="4" w:space="0" w:color="auto"/>
                            </w:tcBorders>
                            <w:vAlign w:val="center"/>
                            <w:hideMark/>
                          </w:tcPr>
                          <w:p w14:paraId="3A992C98" w14:textId="77DB879B"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18</w:t>
                            </w:r>
                            <w:r>
                              <w:rPr>
                                <w:rFonts w:asciiTheme="majorBidi" w:hAnsiTheme="majorBidi" w:cstheme="majorBidi"/>
                                <w:sz w:val="22"/>
                                <w:szCs w:val="22"/>
                              </w:rPr>
                              <w:t>,</w:t>
                            </w:r>
                            <w:r w:rsidRPr="009A2518">
                              <w:rPr>
                                <w:rFonts w:asciiTheme="majorBidi" w:hAnsiTheme="majorBidi" w:cstheme="majorBidi"/>
                                <w:sz w:val="22"/>
                                <w:szCs w:val="22"/>
                              </w:rPr>
                              <w:t>879</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1508528"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80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9112361" w14:textId="6476AC9C"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19.15</w:t>
                            </w:r>
                          </w:p>
                        </w:tc>
                      </w:tr>
                      <w:tr w:rsidR="004433C6" w:rsidRPr="002B270C" w14:paraId="5F6EAE76" w14:textId="77777777" w:rsidTr="00E7780B">
                        <w:trPr>
                          <w:jc w:val="center"/>
                        </w:trPr>
                        <w:tc>
                          <w:tcPr>
                            <w:tcW w:w="2454" w:type="dxa"/>
                            <w:tcBorders>
                              <w:top w:val="single" w:sz="4" w:space="0" w:color="auto"/>
                              <w:left w:val="single" w:sz="4" w:space="0" w:color="auto"/>
                              <w:bottom w:val="single" w:sz="4" w:space="0" w:color="auto"/>
                              <w:right w:val="single" w:sz="4" w:space="0" w:color="auto"/>
                            </w:tcBorders>
                            <w:vAlign w:val="center"/>
                            <w:hideMark/>
                          </w:tcPr>
                          <w:p w14:paraId="02B91437" w14:textId="041E9B90" w:rsidR="004433C6" w:rsidRPr="009A2518" w:rsidRDefault="004433C6" w:rsidP="00C42BB3">
                            <w:pPr>
                              <w:keepNext/>
                              <w:keepLines/>
                              <w:outlineLvl w:val="4"/>
                              <w:rPr>
                                <w:rFonts w:asciiTheme="majorBidi" w:hAnsiTheme="majorBidi" w:cstheme="majorBidi"/>
                                <w:sz w:val="22"/>
                                <w:szCs w:val="22"/>
                              </w:rPr>
                            </w:pPr>
                            <w:r>
                              <w:rPr>
                                <w:rFonts w:asciiTheme="majorBidi" w:hAnsiTheme="majorBidi" w:cstheme="majorBidi"/>
                                <w:sz w:val="22"/>
                                <w:szCs w:val="22"/>
                              </w:rPr>
                              <w:t>Supervised ADU, M=10</w:t>
                            </w:r>
                          </w:p>
                        </w:tc>
                        <w:tc>
                          <w:tcPr>
                            <w:tcW w:w="990" w:type="dxa"/>
                            <w:tcBorders>
                              <w:top w:val="single" w:sz="4" w:space="0" w:color="auto"/>
                              <w:left w:val="single" w:sz="4" w:space="0" w:color="auto"/>
                              <w:bottom w:val="single" w:sz="4" w:space="0" w:color="auto"/>
                              <w:right w:val="single" w:sz="4" w:space="0" w:color="auto"/>
                            </w:tcBorders>
                            <w:vAlign w:val="center"/>
                            <w:hideMark/>
                          </w:tcPr>
                          <w:p w14:paraId="1149323D" w14:textId="3BEE2FB5"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18</w:t>
                            </w:r>
                            <w:r>
                              <w:rPr>
                                <w:rFonts w:asciiTheme="majorBidi" w:hAnsiTheme="majorBidi" w:cstheme="majorBidi"/>
                                <w:sz w:val="22"/>
                                <w:szCs w:val="22"/>
                              </w:rPr>
                              <w:t>,</w:t>
                            </w:r>
                            <w:r w:rsidRPr="009A2518">
                              <w:rPr>
                                <w:rFonts w:asciiTheme="majorBidi" w:hAnsiTheme="majorBidi" w:cstheme="majorBidi"/>
                                <w:sz w:val="22"/>
                                <w:szCs w:val="22"/>
                              </w:rPr>
                              <w:t>879</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01900BD"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16</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A3E3472" w14:textId="37C8D049"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5.20</w:t>
                            </w:r>
                          </w:p>
                        </w:tc>
                      </w:tr>
                      <w:tr w:rsidR="004433C6" w:rsidRPr="002B270C" w14:paraId="5527D0FD" w14:textId="77777777" w:rsidTr="00E7780B">
                        <w:trPr>
                          <w:jc w:val="center"/>
                        </w:trPr>
                        <w:tc>
                          <w:tcPr>
                            <w:tcW w:w="2454" w:type="dxa"/>
                            <w:tcBorders>
                              <w:top w:val="single" w:sz="4" w:space="0" w:color="auto"/>
                              <w:left w:val="single" w:sz="4" w:space="0" w:color="auto"/>
                              <w:bottom w:val="single" w:sz="4" w:space="0" w:color="auto"/>
                              <w:right w:val="single" w:sz="4" w:space="0" w:color="auto"/>
                            </w:tcBorders>
                            <w:vAlign w:val="center"/>
                            <w:hideMark/>
                          </w:tcPr>
                          <w:p w14:paraId="3427D5C9" w14:textId="254287F4" w:rsidR="004433C6" w:rsidRPr="009A2518" w:rsidRDefault="004433C6" w:rsidP="00C42BB3">
                            <w:pPr>
                              <w:keepNext/>
                              <w:keepLines/>
                              <w:outlineLvl w:val="4"/>
                              <w:rPr>
                                <w:rFonts w:asciiTheme="majorBidi" w:hAnsiTheme="majorBidi" w:cstheme="majorBidi"/>
                                <w:sz w:val="22"/>
                                <w:szCs w:val="22"/>
                              </w:rPr>
                            </w:pPr>
                            <w:r>
                              <w:rPr>
                                <w:rFonts w:asciiTheme="majorBidi" w:hAnsiTheme="majorBidi" w:cstheme="majorBidi"/>
                                <w:sz w:val="22"/>
                                <w:szCs w:val="22"/>
                              </w:rPr>
                              <w:t>Supervised ADU, M=30</w:t>
                            </w:r>
                          </w:p>
                        </w:tc>
                        <w:tc>
                          <w:tcPr>
                            <w:tcW w:w="990" w:type="dxa"/>
                            <w:tcBorders>
                              <w:top w:val="single" w:sz="4" w:space="0" w:color="auto"/>
                              <w:left w:val="single" w:sz="4" w:space="0" w:color="auto"/>
                              <w:bottom w:val="single" w:sz="4" w:space="0" w:color="auto"/>
                              <w:right w:val="single" w:sz="4" w:space="0" w:color="auto"/>
                            </w:tcBorders>
                            <w:vAlign w:val="center"/>
                            <w:hideMark/>
                          </w:tcPr>
                          <w:p w14:paraId="77414F97" w14:textId="3BA909E5"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25</w:t>
                            </w:r>
                            <w:r>
                              <w:rPr>
                                <w:rFonts w:asciiTheme="majorBidi" w:hAnsiTheme="majorBidi" w:cstheme="majorBidi"/>
                                <w:sz w:val="22"/>
                                <w:szCs w:val="22"/>
                              </w:rPr>
                              <w:t>,</w:t>
                            </w:r>
                            <w:r w:rsidRPr="009A2518">
                              <w:rPr>
                                <w:rFonts w:asciiTheme="majorBidi" w:hAnsiTheme="majorBidi" w:cstheme="majorBidi"/>
                                <w:sz w:val="22"/>
                                <w:szCs w:val="22"/>
                              </w:rPr>
                              <w:t>187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F975050"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80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AF0DBAA" w14:textId="2DEB64C6"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15.03</w:t>
                            </w:r>
                          </w:p>
                        </w:tc>
                      </w:tr>
                      <w:tr w:rsidR="004433C6" w:rsidRPr="002B270C" w14:paraId="415F614A" w14:textId="77777777" w:rsidTr="00E7780B">
                        <w:trPr>
                          <w:jc w:val="center"/>
                        </w:trPr>
                        <w:tc>
                          <w:tcPr>
                            <w:tcW w:w="2454" w:type="dxa"/>
                            <w:tcBorders>
                              <w:top w:val="single" w:sz="4" w:space="0" w:color="auto"/>
                              <w:left w:val="single" w:sz="4" w:space="0" w:color="auto"/>
                              <w:bottom w:val="single" w:sz="4" w:space="0" w:color="auto"/>
                              <w:right w:val="single" w:sz="4" w:space="0" w:color="auto"/>
                            </w:tcBorders>
                            <w:vAlign w:val="center"/>
                            <w:hideMark/>
                          </w:tcPr>
                          <w:p w14:paraId="738957A5" w14:textId="04666EAA" w:rsidR="004433C6" w:rsidRPr="009A2518" w:rsidRDefault="004433C6" w:rsidP="006C026B">
                            <w:pPr>
                              <w:rPr>
                                <w:rFonts w:asciiTheme="majorBidi" w:hAnsiTheme="majorBidi" w:cstheme="majorBidi"/>
                                <w:sz w:val="22"/>
                                <w:szCs w:val="22"/>
                              </w:rPr>
                            </w:pPr>
                            <w:r>
                              <w:rPr>
                                <w:rFonts w:asciiTheme="majorBidi" w:hAnsiTheme="majorBidi" w:cstheme="majorBidi"/>
                                <w:sz w:val="22"/>
                                <w:szCs w:val="22"/>
                              </w:rPr>
                              <w:t>Supervised ADU, M=30</w:t>
                            </w:r>
                          </w:p>
                        </w:tc>
                        <w:tc>
                          <w:tcPr>
                            <w:tcW w:w="990" w:type="dxa"/>
                            <w:tcBorders>
                              <w:top w:val="single" w:sz="4" w:space="0" w:color="auto"/>
                              <w:left w:val="single" w:sz="4" w:space="0" w:color="auto"/>
                              <w:bottom w:val="single" w:sz="4" w:space="0" w:color="auto"/>
                              <w:right w:val="single" w:sz="4" w:space="0" w:color="auto"/>
                            </w:tcBorders>
                            <w:vAlign w:val="center"/>
                            <w:hideMark/>
                          </w:tcPr>
                          <w:p w14:paraId="76F437B2" w14:textId="5EED798B"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25</w:t>
                            </w:r>
                            <w:r>
                              <w:rPr>
                                <w:rFonts w:asciiTheme="majorBidi" w:hAnsiTheme="majorBidi" w:cstheme="majorBidi"/>
                                <w:sz w:val="22"/>
                                <w:szCs w:val="22"/>
                              </w:rPr>
                              <w:t>,</w:t>
                            </w:r>
                            <w:r w:rsidRPr="009A2518">
                              <w:rPr>
                                <w:rFonts w:asciiTheme="majorBidi" w:hAnsiTheme="majorBidi" w:cstheme="majorBidi"/>
                                <w:sz w:val="22"/>
                                <w:szCs w:val="22"/>
                              </w:rPr>
                              <w:t>187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2099117" w14:textId="7777777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16</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40FE8B7" w14:textId="3A85DB1E"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4.41</w:t>
                            </w:r>
                          </w:p>
                        </w:tc>
                      </w:tr>
                    </w:tbl>
                    <w:p w14:paraId="03241F31" w14:textId="77777777" w:rsidR="004433C6" w:rsidRDefault="004433C6" w:rsidP="00FC62B6"/>
                  </w:txbxContent>
                </v:textbox>
                <w10:wrap type="square" anchorx="margin" anchory="margin"/>
              </v:shape>
            </w:pict>
          </mc:Fallback>
        </mc:AlternateContent>
      </w:r>
      <w:r w:rsidR="00FC62B6">
        <w:t xml:space="preserve">This experiment </w:t>
      </w:r>
      <w:r w:rsidR="006C026B">
        <w:t xml:space="preserve">demonstrates </w:t>
      </w:r>
      <w:r w:rsidR="00FC62B6">
        <w:t xml:space="preserve">that </w:t>
      </w:r>
      <w:r w:rsidR="00DB5B80">
        <w:t>ADU</w:t>
      </w:r>
      <w:r w:rsidR="0095620B">
        <w:t xml:space="preserve">s </w:t>
      </w:r>
      <w:r w:rsidR="00FC62B6">
        <w:t>are consistent</w:t>
      </w:r>
      <w:r w:rsidR="0095620B">
        <w:t>. I</w:t>
      </w:r>
      <w:r w:rsidR="00FC62B6">
        <w:t xml:space="preserve">f we can learn a proper lexicon then </w:t>
      </w:r>
      <w:r w:rsidR="00DB5B80">
        <w:t>ADU</w:t>
      </w:r>
      <w:r w:rsidR="0095620B">
        <w:t xml:space="preserve">s </w:t>
      </w:r>
      <w:r w:rsidR="00FC62B6">
        <w:t>can potentially even outperform the phoneme</w:t>
      </w:r>
      <w:r w:rsidR="0095620B">
        <w:t>-</w:t>
      </w:r>
      <w:r w:rsidR="00FC62B6">
        <w:t xml:space="preserve">based system. It is also interesting to note that the difference in </w:t>
      </w:r>
      <w:r w:rsidR="001F7D60">
        <w:t xml:space="preserve">the </w:t>
      </w:r>
      <w:r w:rsidR="00FC62B6">
        <w:t>performance fades as we use a language model with lower perplexity</w:t>
      </w:r>
      <w:r w:rsidR="006C026B">
        <w:t xml:space="preserve">. </w:t>
      </w:r>
      <w:r w:rsidR="00FC62B6">
        <w:t xml:space="preserve">This is an important detail that </w:t>
      </w:r>
      <w:r w:rsidR="006C026B">
        <w:t xml:space="preserve">must </w:t>
      </w:r>
      <w:r w:rsidR="00FC62B6">
        <w:t>be considered when comparing</w:t>
      </w:r>
      <w:r w:rsidR="00DC088F">
        <w:t xml:space="preserve"> lexicon</w:t>
      </w:r>
      <w:r w:rsidR="00FC62B6">
        <w:t xml:space="preserve"> </w:t>
      </w:r>
      <w:r w:rsidR="006C026B">
        <w:t xml:space="preserve">discovery </w:t>
      </w:r>
      <w:r w:rsidR="00FC62B6">
        <w:t>algorithms</w:t>
      </w:r>
      <w:r w:rsidR="0095620B">
        <w:t> </w:t>
      </w:r>
      <w:r w:rsidR="006C026B">
        <w:t xml:space="preserve">– a fair comparison requires comparing </w:t>
      </w:r>
      <w:r w:rsidR="00FC62B6">
        <w:t>language models</w:t>
      </w:r>
      <w:r w:rsidR="006C026B">
        <w:t xml:space="preserve"> with similar perplexit</w:t>
      </w:r>
      <w:r w:rsidR="00DC088F">
        <w:t>ies</w:t>
      </w:r>
      <w:r w:rsidR="006C026B">
        <w:t xml:space="preserve"> because </w:t>
      </w:r>
      <w:r w:rsidR="00E7780B">
        <w:t xml:space="preserve">it has been shown </w:t>
      </w:r>
      <w:r w:rsidR="0095620B">
        <w:t xml:space="preserve">that </w:t>
      </w:r>
      <w:r w:rsidR="00E7780B">
        <w:t>log(WER) is linearly correlated to log(perplexity)</w:t>
      </w:r>
      <w:r w:rsidR="0095620B" w:rsidRPr="00AE59EF">
        <w:t xml:space="preserve"> </w:t>
      </w:r>
      <w:r w:rsidR="006C026B" w:rsidRPr="00DC088F">
        <w:t>(</w:t>
      </w:r>
      <w:r w:rsidR="00E7780B" w:rsidRPr="00DC088F">
        <w:t>Klakow</w:t>
      </w:r>
      <w:r w:rsidR="0095620B">
        <w:t> &amp; </w:t>
      </w:r>
      <w:r w:rsidR="00E7780B" w:rsidRPr="00DC088F">
        <w:t>Peters, 2002).</w:t>
      </w:r>
      <w:r w:rsidR="00CC51F8">
        <w:t xml:space="preserve"> </w:t>
      </w:r>
    </w:p>
    <w:p w14:paraId="1B167CCA" w14:textId="2801DFDA" w:rsidR="00FC62B6" w:rsidRDefault="00FC62B6" w:rsidP="00AE59EF">
      <w:pPr>
        <w:pStyle w:val="Heading4"/>
      </w:pPr>
      <w:r>
        <w:t>Semi-</w:t>
      </w:r>
      <w:r w:rsidR="0095620B">
        <w:t>s</w:t>
      </w:r>
      <w:r>
        <w:t xml:space="preserve">upervised </w:t>
      </w:r>
      <w:r w:rsidR="0095620B">
        <w:t>L</w:t>
      </w:r>
      <w:r>
        <w:t xml:space="preserve">exicon </w:t>
      </w:r>
      <w:r w:rsidR="0095620B">
        <w:t>Discovery</w:t>
      </w:r>
    </w:p>
    <w:p w14:paraId="48BDFECA" w14:textId="014D4FE6" w:rsidR="00FC62B6" w:rsidRDefault="00FC62B6" w:rsidP="005D0367">
      <w:pPr>
        <w:pStyle w:val="Dissertationbody"/>
        <w:tabs>
          <w:tab w:val="left" w:pos="1080"/>
        </w:tabs>
      </w:pPr>
      <w:r>
        <w:t>For</w:t>
      </w:r>
      <w:r w:rsidR="00470F3A">
        <w:t xml:space="preserve"> </w:t>
      </w:r>
      <w:r>
        <w:t xml:space="preserve">semi-supervised lexicon </w:t>
      </w:r>
      <w:r w:rsidR="0095620B">
        <w:t>discovery</w:t>
      </w:r>
      <w:r>
        <w:t>, we</w:t>
      </w:r>
      <w:r w:rsidR="001F7D60">
        <w:t xml:space="preserve"> have</w:t>
      </w:r>
      <w:r>
        <w:t xml:space="preserve"> first train</w:t>
      </w:r>
      <w:r w:rsidR="001F7D60">
        <w:t>ed</w:t>
      </w:r>
      <w:r>
        <w:t xml:space="preserve"> a system using letters and then use</w:t>
      </w:r>
      <w:r w:rsidR="001F7D60">
        <w:t>d</w:t>
      </w:r>
      <w:r>
        <w:t xml:space="preserve"> the trained model </w:t>
      </w:r>
      <w:r w:rsidR="00B32C54">
        <w:t xml:space="preserve">to </w:t>
      </w:r>
      <w:r>
        <w:t xml:space="preserve">obtain the initial segmentations. </w:t>
      </w:r>
      <w:r w:rsidR="00B4015A">
        <w:t>We have</w:t>
      </w:r>
      <w:r w:rsidR="0095620B">
        <w:t xml:space="preserve"> </w:t>
      </w:r>
      <w:r w:rsidR="00B4015A">
        <w:t xml:space="preserve">used </w:t>
      </w:r>
      <w:r w:rsidR="0095620B">
        <w:t xml:space="preserve">both </w:t>
      </w:r>
      <w:r w:rsidR="00B4015A">
        <w:t>letters and letters in context (tri-letters)</w:t>
      </w:r>
      <w:r w:rsidR="0095620B">
        <w:t xml:space="preserve">. The latter </w:t>
      </w:r>
      <w:r w:rsidR="002647E4">
        <w:t xml:space="preserve">(e.g. </w:t>
      </w:r>
      <w:r w:rsidR="002647E4" w:rsidRPr="001E1F36">
        <w:rPr>
          <w:i/>
        </w:rPr>
        <w:t>“</w:t>
      </w:r>
      <w:r w:rsidR="002647E4">
        <w:rPr>
          <w:i/>
        </w:rPr>
        <w:t>d</w:t>
      </w:r>
      <w:r w:rsidR="002647E4" w:rsidRPr="00E23D7C">
        <w:rPr>
          <w:i/>
        </w:rPr>
        <w:t>-</w:t>
      </w:r>
      <w:r w:rsidR="002647E4">
        <w:rPr>
          <w:i/>
        </w:rPr>
        <w:t>o</w:t>
      </w:r>
      <w:r w:rsidR="002647E4" w:rsidRPr="00E23D7C">
        <w:rPr>
          <w:i/>
        </w:rPr>
        <w:t>+</w:t>
      </w:r>
      <w:r w:rsidR="002647E4">
        <w:rPr>
          <w:i/>
        </w:rPr>
        <w:t>g”</w:t>
      </w:r>
      <w:r w:rsidR="002647E4">
        <w:t xml:space="preserve">) </w:t>
      </w:r>
      <w:r w:rsidR="00B4015A">
        <w:t xml:space="preserve">are the counterparts of triphones. </w:t>
      </w:r>
      <w:fldSimple w:instr=" REF _Ref419366421 ">
        <w:r w:rsidR="00D32264">
          <w:t xml:space="preserve">Table </w:t>
        </w:r>
        <w:r w:rsidR="00D32264">
          <w:rPr>
            <w:noProof/>
            <w:cs/>
          </w:rPr>
          <w:t>‎</w:t>
        </w:r>
        <w:r w:rsidR="00D32264">
          <w:rPr>
            <w:noProof/>
          </w:rPr>
          <w:t>5</w:t>
        </w:r>
        <w:r w:rsidR="00D32264">
          <w:noBreakHyphen/>
        </w:r>
        <w:r w:rsidR="00D32264">
          <w:rPr>
            <w:noProof/>
          </w:rPr>
          <w:t>9</w:t>
        </w:r>
      </w:fldSimple>
      <w:r>
        <w:t xml:space="preserve"> </w:t>
      </w:r>
      <w:r w:rsidR="00B32C54">
        <w:t xml:space="preserve">presents </w:t>
      </w:r>
      <w:r>
        <w:t xml:space="preserve">the results for </w:t>
      </w:r>
      <w:r w:rsidR="00B32C54">
        <w:t>a series of experiments using various combinations of these parameters.</w:t>
      </w:r>
      <w:r w:rsidR="00CC51F8">
        <w:t xml:space="preserve"> </w:t>
      </w:r>
      <w:r w:rsidR="0095620B">
        <w:t>O</w:t>
      </w:r>
      <w:r w:rsidR="00B4015A">
        <w:t xml:space="preserve">ur semi-supervised algorithm </w:t>
      </w:r>
      <w:r w:rsidR="0095620B">
        <w:t xml:space="preserve">gives results comparable to the </w:t>
      </w:r>
      <w:r w:rsidR="00B4015A">
        <w:t>supervised results</w:t>
      </w:r>
      <w:r w:rsidR="005D0367">
        <w:t xml:space="preserve"> (</w:t>
      </w:r>
      <w:fldSimple w:instr=" REF _Ref419366331 ">
        <w:r w:rsidR="00D32264">
          <w:t xml:space="preserve">Table </w:t>
        </w:r>
        <w:r w:rsidR="00D32264">
          <w:rPr>
            <w:noProof/>
            <w:cs/>
          </w:rPr>
          <w:t>‎</w:t>
        </w:r>
        <w:r w:rsidR="00D32264">
          <w:rPr>
            <w:noProof/>
          </w:rPr>
          <w:t>5</w:t>
        </w:r>
        <w:r w:rsidR="00D32264">
          <w:noBreakHyphen/>
        </w:r>
        <w:r w:rsidR="00D32264">
          <w:rPr>
            <w:noProof/>
          </w:rPr>
          <w:t>8</w:t>
        </w:r>
      </w:fldSimple>
      <w:r w:rsidR="005D0367">
        <w:t>)</w:t>
      </w:r>
      <w:r w:rsidR="00B4015A">
        <w:t xml:space="preserve"> </w:t>
      </w:r>
      <w:r w:rsidR="0095620B">
        <w:t>with only a few iterations</w:t>
      </w:r>
      <w:r w:rsidR="00D91B06">
        <w:t>.</w:t>
      </w:r>
      <w:r w:rsidR="00B32C54">
        <w:t xml:space="preserve"> </w:t>
      </w:r>
      <w:r w:rsidR="0095620B">
        <w:t>W</w:t>
      </w:r>
      <w:r>
        <w:t xml:space="preserve">e can see </w:t>
      </w:r>
      <w:r w:rsidR="00B32C54">
        <w:t xml:space="preserve">that </w:t>
      </w:r>
      <w:r>
        <w:t>tri</w:t>
      </w:r>
      <w:r w:rsidR="00B32C54">
        <w:t>-</w:t>
      </w:r>
      <w:r>
        <w:t xml:space="preserve">letter initialization works reasonably well and its results are very close to </w:t>
      </w:r>
      <w:r w:rsidR="00B32C54">
        <w:t xml:space="preserve">the </w:t>
      </w:r>
      <w:r>
        <w:t xml:space="preserve">supervised training algorithm. This experiment proves that we can learn the </w:t>
      </w:r>
      <w:r w:rsidRPr="00865AAE">
        <w:t xml:space="preserve">lexicon without knowing the word alignment </w:t>
      </w:r>
      <w:r w:rsidR="00B32C54" w:rsidRPr="00865AAE">
        <w:t xml:space="preserve">by </w:t>
      </w:r>
      <w:r w:rsidRPr="00865AAE">
        <w:t xml:space="preserve">using </w:t>
      </w:r>
      <w:r w:rsidR="00B32C54" w:rsidRPr="00865AAE">
        <w:t xml:space="preserve">a </w:t>
      </w:r>
      <w:r w:rsidRPr="00865AAE">
        <w:t xml:space="preserve">simple initialization </w:t>
      </w:r>
      <w:r w:rsidR="00B32C54" w:rsidRPr="00865AAE">
        <w:t xml:space="preserve">strategy </w:t>
      </w:r>
      <w:r w:rsidRPr="00865AAE">
        <w:t xml:space="preserve">and </w:t>
      </w:r>
      <w:r w:rsidRPr="00865AAE">
        <w:lastRenderedPageBreak/>
        <w:t xml:space="preserve">iterating </w:t>
      </w:r>
      <w:r w:rsidR="00B32C54" w:rsidRPr="00865AAE">
        <w:t>through the discovery process.</w:t>
      </w:r>
      <w:r w:rsidRPr="00865AAE">
        <w:t xml:space="preserve"> </w:t>
      </w:r>
      <w:r w:rsidR="002647E4">
        <w:t>The last entry in this table represents performance very close to the performance of supervised training (</w:t>
      </w:r>
      <w:r w:rsidR="002647E4" w:rsidRPr="00E23D7C">
        <w:t xml:space="preserve">row 8 in </w:t>
      </w:r>
      <w:fldSimple w:instr=" REF _Ref419366331 ">
        <w:r w:rsidR="00D32264">
          <w:t xml:space="preserve">Table </w:t>
        </w:r>
        <w:r w:rsidR="00D32264">
          <w:rPr>
            <w:noProof/>
            <w:cs/>
          </w:rPr>
          <w:t>‎</w:t>
        </w:r>
        <w:r w:rsidR="00D32264">
          <w:rPr>
            <w:noProof/>
          </w:rPr>
          <w:t>5</w:t>
        </w:r>
        <w:r w:rsidR="00D32264">
          <w:noBreakHyphen/>
        </w:r>
        <w:r w:rsidR="00D32264">
          <w:rPr>
            <w:noProof/>
          </w:rPr>
          <w:t>8</w:t>
        </w:r>
      </w:fldSimple>
      <w:r w:rsidR="002647E4">
        <w:rPr>
          <w:noProof/>
        </w:rPr>
        <w:t>).</w:t>
      </w:r>
    </w:p>
    <w:p w14:paraId="3BE46812" w14:textId="7A7A17BD" w:rsidR="00FC62B6" w:rsidRDefault="00B32C54" w:rsidP="00FC62B6">
      <w:pPr>
        <w:pStyle w:val="Heading4"/>
      </w:pPr>
      <w:r>
        <w:t>Open-loop</w:t>
      </w:r>
      <w:r w:rsidR="00FC62B6">
        <w:t xml:space="preserve"> Experiments on TIMIT</w:t>
      </w:r>
    </w:p>
    <w:p w14:paraId="44794877" w14:textId="0F00314E" w:rsidR="00FC62B6" w:rsidRDefault="00321EC4" w:rsidP="00FC62B6">
      <w:pPr>
        <w:pStyle w:val="Dissertationbody"/>
      </w:pPr>
      <w:r>
        <w:rPr>
          <w:noProof/>
        </w:rPr>
        <mc:AlternateContent>
          <mc:Choice Requires="wps">
            <w:drawing>
              <wp:anchor distT="0" distB="137160" distL="114300" distR="114300" simplePos="0" relativeHeight="251677696" behindDoc="0" locked="0" layoutInCell="1" allowOverlap="1" wp14:anchorId="2180DBA2" wp14:editId="18621D0B">
                <wp:simplePos x="0" y="0"/>
                <wp:positionH relativeFrom="margin">
                  <wp:align>center</wp:align>
                </wp:positionH>
                <wp:positionV relativeFrom="margin">
                  <wp:align>top</wp:align>
                </wp:positionV>
                <wp:extent cx="5486400" cy="1371600"/>
                <wp:effectExtent l="0" t="0" r="0" b="0"/>
                <wp:wrapSquare wrapText="bothSides"/>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71600"/>
                        </a:xfrm>
                        <a:prstGeom prst="rect">
                          <a:avLst/>
                        </a:prstGeom>
                        <a:solidFill>
                          <a:srgbClr val="FFFFFF"/>
                        </a:solidFill>
                        <a:ln w="9525">
                          <a:noFill/>
                          <a:miter lim="800000"/>
                          <a:headEnd/>
                          <a:tailEnd/>
                        </a:ln>
                      </wps:spPr>
                      <wps:txbx>
                        <w:txbxContent>
                          <w:p w14:paraId="2BA8C958" w14:textId="78D518B2" w:rsidR="004433C6" w:rsidRDefault="004433C6" w:rsidP="001349B4">
                            <w:pPr>
                              <w:pStyle w:val="Caption"/>
                              <w:keepNext/>
                              <w:spacing w:after="120"/>
                              <w:jc w:val="center"/>
                            </w:pPr>
                            <w:bookmarkStart w:id="566" w:name="_Ref419366421"/>
                            <w:bookmarkStart w:id="567" w:name="_Toc420058420"/>
                            <w:bookmarkStart w:id="568" w:name="_Toc421042242"/>
                            <w:r>
                              <w:t xml:space="preserve">Table </w:t>
                            </w:r>
                            <w:fldSimple w:instr=" STYLEREF 1 \s ">
                              <w:r>
                                <w:rPr>
                                  <w:noProof/>
                                  <w:cs/>
                                </w:rPr>
                                <w:t>‎</w:t>
                              </w:r>
                              <w:r>
                                <w:rPr>
                                  <w:noProof/>
                                </w:rPr>
                                <w:t>5</w:t>
                              </w:r>
                            </w:fldSimple>
                            <w:r>
                              <w:noBreakHyphen/>
                            </w:r>
                            <w:fldSimple w:instr=" SEQ Table \* ARABIC \s 1 ">
                              <w:r>
                                <w:rPr>
                                  <w:noProof/>
                                </w:rPr>
                                <w:t>9</w:t>
                              </w:r>
                            </w:fldSimple>
                            <w:bookmarkEnd w:id="566"/>
                            <w:r>
                              <w:rPr>
                                <w:noProof/>
                              </w:rPr>
                              <w:t>.</w:t>
                            </w:r>
                            <w:r>
                              <w:t xml:space="preserve"> The results for semi-supervised training of a lexicon on TIMIT are shown.</w:t>
                            </w:r>
                            <w:bookmarkEnd w:id="567"/>
                            <w:bookmarkEnd w:id="568"/>
                          </w:p>
                          <w:tbl>
                            <w:tblPr>
                              <w:tblStyle w:val="TableGrid"/>
                              <w:tblW w:w="0" w:type="auto"/>
                              <w:jc w:val="center"/>
                              <w:tblLook w:val="04A0" w:firstRow="1" w:lastRow="0" w:firstColumn="1" w:lastColumn="0" w:noHBand="0" w:noVBand="1"/>
                            </w:tblPr>
                            <w:tblGrid>
                              <w:gridCol w:w="1996"/>
                              <w:gridCol w:w="1536"/>
                              <w:gridCol w:w="984"/>
                              <w:gridCol w:w="1170"/>
                            </w:tblGrid>
                            <w:tr w:rsidR="004433C6" w:rsidRPr="002B270C" w14:paraId="54853FC8" w14:textId="77777777" w:rsidTr="00C03255">
                              <w:trPr>
                                <w:jc w:val="center"/>
                              </w:trPr>
                              <w:tc>
                                <w:tcPr>
                                  <w:tcW w:w="1996" w:type="dxa"/>
                                  <w:tcBorders>
                                    <w:top w:val="single" w:sz="4" w:space="0" w:color="auto"/>
                                    <w:left w:val="single" w:sz="4" w:space="0" w:color="auto"/>
                                    <w:bottom w:val="single" w:sz="4" w:space="0" w:color="auto"/>
                                    <w:right w:val="single" w:sz="4" w:space="0" w:color="auto"/>
                                  </w:tcBorders>
                                  <w:vAlign w:val="center"/>
                                  <w:hideMark/>
                                </w:tcPr>
                                <w:p w14:paraId="0540F7E2" w14:textId="7777777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Experiment</w:t>
                                  </w:r>
                                </w:p>
                              </w:tc>
                              <w:tc>
                                <w:tcPr>
                                  <w:tcW w:w="1536" w:type="dxa"/>
                                  <w:tcBorders>
                                    <w:top w:val="single" w:sz="4" w:space="0" w:color="auto"/>
                                    <w:left w:val="single" w:sz="4" w:space="0" w:color="auto"/>
                                    <w:bottom w:val="single" w:sz="4" w:space="0" w:color="auto"/>
                                    <w:right w:val="single" w:sz="4" w:space="0" w:color="auto"/>
                                  </w:tcBorders>
                                  <w:vAlign w:val="center"/>
                                  <w:hideMark/>
                                </w:tcPr>
                                <w:p w14:paraId="28725472" w14:textId="5B1162F3" w:rsidR="004433C6" w:rsidRPr="009A2518" w:rsidRDefault="004433C6" w:rsidP="00C03255">
                                  <w:pPr>
                                    <w:jc w:val="center"/>
                                    <w:rPr>
                                      <w:rFonts w:asciiTheme="majorBidi" w:hAnsiTheme="majorBidi" w:cstheme="majorBidi"/>
                                      <w:sz w:val="22"/>
                                      <w:szCs w:val="22"/>
                                    </w:rPr>
                                  </w:pPr>
                                  <w:r>
                                    <w:rPr>
                                      <w:rFonts w:asciiTheme="majorBidi" w:hAnsiTheme="majorBidi" w:cstheme="majorBidi"/>
                                      <w:sz w:val="22"/>
                                      <w:szCs w:val="22"/>
                                    </w:rPr>
                                    <w:t>Lexicon Size</w:t>
                                  </w:r>
                                </w:p>
                              </w:tc>
                              <w:tc>
                                <w:tcPr>
                                  <w:tcW w:w="984" w:type="dxa"/>
                                  <w:tcBorders>
                                    <w:top w:val="single" w:sz="4" w:space="0" w:color="auto"/>
                                    <w:left w:val="single" w:sz="4" w:space="0" w:color="auto"/>
                                    <w:bottom w:val="single" w:sz="4" w:space="0" w:color="auto"/>
                                    <w:right w:val="single" w:sz="4" w:space="0" w:color="auto"/>
                                  </w:tcBorders>
                                  <w:vAlign w:val="center"/>
                                  <w:hideMark/>
                                </w:tcPr>
                                <w:p w14:paraId="451E6DDC" w14:textId="7777777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Iteration</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B695F99" w14:textId="7777777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WER (%)</w:t>
                                  </w:r>
                                </w:p>
                              </w:tc>
                            </w:tr>
                            <w:tr w:rsidR="004433C6" w:rsidRPr="002B270C" w14:paraId="58180E46" w14:textId="77777777" w:rsidTr="00C03255">
                              <w:trPr>
                                <w:jc w:val="center"/>
                              </w:trPr>
                              <w:tc>
                                <w:tcPr>
                                  <w:tcW w:w="1996" w:type="dxa"/>
                                  <w:tcBorders>
                                    <w:top w:val="single" w:sz="4" w:space="0" w:color="auto"/>
                                    <w:left w:val="single" w:sz="4" w:space="0" w:color="auto"/>
                                    <w:bottom w:val="single" w:sz="4" w:space="0" w:color="auto"/>
                                    <w:right w:val="single" w:sz="4" w:space="0" w:color="auto"/>
                                  </w:tcBorders>
                                  <w:vAlign w:val="center"/>
                                  <w:hideMark/>
                                </w:tcPr>
                                <w:p w14:paraId="16ECB546" w14:textId="450DF173" w:rsidR="004433C6" w:rsidRPr="009A2518" w:rsidRDefault="004433C6" w:rsidP="006C026B">
                                  <w:pPr>
                                    <w:rPr>
                                      <w:rFonts w:asciiTheme="majorBidi" w:hAnsiTheme="majorBidi" w:cstheme="majorBidi"/>
                                      <w:sz w:val="22"/>
                                      <w:szCs w:val="22"/>
                                    </w:rPr>
                                  </w:pPr>
                                  <w:r w:rsidRPr="009A2518">
                                    <w:rPr>
                                      <w:rFonts w:asciiTheme="majorBidi" w:hAnsiTheme="majorBidi" w:cstheme="majorBidi"/>
                                      <w:sz w:val="22"/>
                                      <w:szCs w:val="22"/>
                                    </w:rPr>
                                    <w:t xml:space="preserve">Letter </w:t>
                                  </w:r>
                                  <w:r>
                                    <w:rPr>
                                      <w:rFonts w:asciiTheme="majorBidi" w:hAnsiTheme="majorBidi" w:cstheme="majorBidi"/>
                                      <w:sz w:val="22"/>
                                      <w:szCs w:val="22"/>
                                    </w:rPr>
                                    <w:t>I</w:t>
                                  </w:r>
                                  <w:r w:rsidRPr="009A2518">
                                    <w:rPr>
                                      <w:rFonts w:asciiTheme="majorBidi" w:hAnsiTheme="majorBidi" w:cstheme="majorBidi"/>
                                      <w:sz w:val="22"/>
                                      <w:szCs w:val="22"/>
                                    </w:rPr>
                                    <w:t>nitialized</w:t>
                                  </w:r>
                                </w:p>
                              </w:tc>
                              <w:tc>
                                <w:tcPr>
                                  <w:tcW w:w="1536" w:type="dxa"/>
                                  <w:tcBorders>
                                    <w:top w:val="single" w:sz="4" w:space="0" w:color="auto"/>
                                    <w:left w:val="single" w:sz="4" w:space="0" w:color="auto"/>
                                    <w:bottom w:val="single" w:sz="4" w:space="0" w:color="auto"/>
                                    <w:right w:val="single" w:sz="4" w:space="0" w:color="auto"/>
                                  </w:tcBorders>
                                  <w:vAlign w:val="center"/>
                                  <w:hideMark/>
                                </w:tcPr>
                                <w:p w14:paraId="11F2FB33" w14:textId="33D7FA71"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12</w:t>
                                  </w:r>
                                  <w:r>
                                    <w:rPr>
                                      <w:rFonts w:asciiTheme="majorBidi" w:hAnsiTheme="majorBidi" w:cstheme="majorBidi"/>
                                      <w:sz w:val="22"/>
                                      <w:szCs w:val="22"/>
                                    </w:rPr>
                                    <w:t>,</w:t>
                                  </w:r>
                                  <w:r w:rsidRPr="009A2518">
                                    <w:rPr>
                                      <w:rFonts w:asciiTheme="majorBidi" w:hAnsiTheme="majorBidi" w:cstheme="majorBidi"/>
                                      <w:sz w:val="22"/>
                                      <w:szCs w:val="22"/>
                                    </w:rPr>
                                    <w:t>933</w:t>
                                  </w:r>
                                </w:p>
                              </w:tc>
                              <w:tc>
                                <w:tcPr>
                                  <w:tcW w:w="984" w:type="dxa"/>
                                  <w:tcBorders>
                                    <w:top w:val="single" w:sz="4" w:space="0" w:color="auto"/>
                                    <w:left w:val="single" w:sz="4" w:space="0" w:color="auto"/>
                                    <w:bottom w:val="single" w:sz="4" w:space="0" w:color="auto"/>
                                    <w:right w:val="single" w:sz="4" w:space="0" w:color="auto"/>
                                  </w:tcBorders>
                                  <w:vAlign w:val="center"/>
                                  <w:hideMark/>
                                </w:tcPr>
                                <w:p w14:paraId="319B92EB"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1</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8600E79" w14:textId="42F49534"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25.79</w:t>
                                  </w:r>
                                </w:p>
                              </w:tc>
                            </w:tr>
                            <w:tr w:rsidR="004433C6" w:rsidRPr="002B270C" w14:paraId="3297F643" w14:textId="77777777" w:rsidTr="00C03255">
                              <w:trPr>
                                <w:jc w:val="center"/>
                              </w:trPr>
                              <w:tc>
                                <w:tcPr>
                                  <w:tcW w:w="1996" w:type="dxa"/>
                                  <w:tcBorders>
                                    <w:top w:val="single" w:sz="4" w:space="0" w:color="auto"/>
                                    <w:left w:val="single" w:sz="4" w:space="0" w:color="auto"/>
                                    <w:bottom w:val="single" w:sz="4" w:space="0" w:color="auto"/>
                                    <w:right w:val="single" w:sz="4" w:space="0" w:color="auto"/>
                                  </w:tcBorders>
                                  <w:vAlign w:val="center"/>
                                  <w:hideMark/>
                                </w:tcPr>
                                <w:p w14:paraId="2DE876DC" w14:textId="3C0CD038" w:rsidR="004433C6" w:rsidRPr="009A2518" w:rsidRDefault="004433C6" w:rsidP="006C026B">
                                  <w:pPr>
                                    <w:keepNext/>
                                    <w:keepLines/>
                                    <w:outlineLvl w:val="4"/>
                                    <w:rPr>
                                      <w:rFonts w:asciiTheme="majorBidi" w:hAnsiTheme="majorBidi" w:cstheme="majorBidi"/>
                                      <w:sz w:val="22"/>
                                      <w:szCs w:val="22"/>
                                    </w:rPr>
                                  </w:pPr>
                                  <w:r w:rsidRPr="009A2518">
                                    <w:rPr>
                                      <w:rFonts w:asciiTheme="majorBidi" w:hAnsiTheme="majorBidi" w:cstheme="majorBidi"/>
                                      <w:sz w:val="22"/>
                                      <w:szCs w:val="22"/>
                                    </w:rPr>
                                    <w:t xml:space="preserve">Letter </w:t>
                                  </w:r>
                                  <w:r>
                                    <w:rPr>
                                      <w:rFonts w:asciiTheme="majorBidi" w:hAnsiTheme="majorBidi" w:cstheme="majorBidi"/>
                                      <w:sz w:val="22"/>
                                      <w:szCs w:val="22"/>
                                    </w:rPr>
                                    <w:t>I</w:t>
                                  </w:r>
                                  <w:r w:rsidRPr="009A2518">
                                    <w:rPr>
                                      <w:rFonts w:asciiTheme="majorBidi" w:hAnsiTheme="majorBidi" w:cstheme="majorBidi"/>
                                      <w:sz w:val="22"/>
                                      <w:szCs w:val="22"/>
                                    </w:rPr>
                                    <w:t>nitialized</w:t>
                                  </w:r>
                                </w:p>
                              </w:tc>
                              <w:tc>
                                <w:tcPr>
                                  <w:tcW w:w="1536" w:type="dxa"/>
                                  <w:tcBorders>
                                    <w:top w:val="single" w:sz="4" w:space="0" w:color="auto"/>
                                    <w:left w:val="single" w:sz="4" w:space="0" w:color="auto"/>
                                    <w:bottom w:val="single" w:sz="4" w:space="0" w:color="auto"/>
                                    <w:right w:val="single" w:sz="4" w:space="0" w:color="auto"/>
                                  </w:tcBorders>
                                  <w:vAlign w:val="center"/>
                                  <w:hideMark/>
                                </w:tcPr>
                                <w:p w14:paraId="4A24B12F" w14:textId="7FAF8921"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12</w:t>
                                  </w:r>
                                  <w:r>
                                    <w:rPr>
                                      <w:rFonts w:asciiTheme="majorBidi" w:hAnsiTheme="majorBidi" w:cstheme="majorBidi"/>
                                      <w:sz w:val="22"/>
                                      <w:szCs w:val="22"/>
                                    </w:rPr>
                                    <w:t>,</w:t>
                                  </w:r>
                                  <w:r w:rsidRPr="009A2518">
                                    <w:rPr>
                                      <w:rFonts w:asciiTheme="majorBidi" w:hAnsiTheme="majorBidi" w:cstheme="majorBidi"/>
                                      <w:sz w:val="22"/>
                                      <w:szCs w:val="22"/>
                                    </w:rPr>
                                    <w:t>933</w:t>
                                  </w:r>
                                </w:p>
                              </w:tc>
                              <w:tc>
                                <w:tcPr>
                                  <w:tcW w:w="984" w:type="dxa"/>
                                  <w:tcBorders>
                                    <w:top w:val="single" w:sz="4" w:space="0" w:color="auto"/>
                                    <w:left w:val="single" w:sz="4" w:space="0" w:color="auto"/>
                                    <w:bottom w:val="single" w:sz="4" w:space="0" w:color="auto"/>
                                    <w:right w:val="single" w:sz="4" w:space="0" w:color="auto"/>
                                  </w:tcBorders>
                                  <w:vAlign w:val="center"/>
                                  <w:hideMark/>
                                </w:tcPr>
                                <w:p w14:paraId="7CAE3B0D"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2</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31C5FE7" w14:textId="529CD680"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23.86</w:t>
                                  </w:r>
                                </w:p>
                              </w:tc>
                            </w:tr>
                            <w:tr w:rsidR="004433C6" w:rsidRPr="002B270C" w14:paraId="0A19E439" w14:textId="77777777" w:rsidTr="00C03255">
                              <w:trPr>
                                <w:jc w:val="center"/>
                              </w:trPr>
                              <w:tc>
                                <w:tcPr>
                                  <w:tcW w:w="1996" w:type="dxa"/>
                                  <w:tcBorders>
                                    <w:top w:val="single" w:sz="4" w:space="0" w:color="auto"/>
                                    <w:left w:val="single" w:sz="4" w:space="0" w:color="auto"/>
                                    <w:bottom w:val="single" w:sz="4" w:space="0" w:color="auto"/>
                                    <w:right w:val="single" w:sz="4" w:space="0" w:color="auto"/>
                                  </w:tcBorders>
                                  <w:vAlign w:val="center"/>
                                  <w:hideMark/>
                                </w:tcPr>
                                <w:p w14:paraId="0ACF3DE9" w14:textId="65DDC464" w:rsidR="004433C6" w:rsidRPr="009A2518" w:rsidRDefault="004433C6" w:rsidP="006C026B">
                                  <w:pPr>
                                    <w:keepNext/>
                                    <w:keepLines/>
                                    <w:outlineLvl w:val="4"/>
                                    <w:rPr>
                                      <w:rFonts w:asciiTheme="majorBidi" w:hAnsiTheme="majorBidi" w:cstheme="majorBidi"/>
                                      <w:sz w:val="22"/>
                                      <w:szCs w:val="22"/>
                                    </w:rPr>
                                  </w:pPr>
                                  <w:r w:rsidRPr="009A2518">
                                    <w:rPr>
                                      <w:rFonts w:asciiTheme="majorBidi" w:hAnsiTheme="majorBidi" w:cstheme="majorBidi"/>
                                      <w:sz w:val="22"/>
                                      <w:szCs w:val="22"/>
                                    </w:rPr>
                                    <w:t xml:space="preserve">Letter </w:t>
                                  </w:r>
                                  <w:r>
                                    <w:rPr>
                                      <w:rFonts w:asciiTheme="majorBidi" w:hAnsiTheme="majorBidi" w:cstheme="majorBidi"/>
                                      <w:sz w:val="22"/>
                                      <w:szCs w:val="22"/>
                                    </w:rPr>
                                    <w:t>I</w:t>
                                  </w:r>
                                  <w:r w:rsidRPr="009A2518">
                                    <w:rPr>
                                      <w:rFonts w:asciiTheme="majorBidi" w:hAnsiTheme="majorBidi" w:cstheme="majorBidi"/>
                                      <w:sz w:val="22"/>
                                      <w:szCs w:val="22"/>
                                    </w:rPr>
                                    <w:t>nitialized</w:t>
                                  </w:r>
                                </w:p>
                              </w:tc>
                              <w:tc>
                                <w:tcPr>
                                  <w:tcW w:w="1536" w:type="dxa"/>
                                  <w:tcBorders>
                                    <w:top w:val="single" w:sz="4" w:space="0" w:color="auto"/>
                                    <w:left w:val="single" w:sz="4" w:space="0" w:color="auto"/>
                                    <w:bottom w:val="single" w:sz="4" w:space="0" w:color="auto"/>
                                    <w:right w:val="single" w:sz="4" w:space="0" w:color="auto"/>
                                  </w:tcBorders>
                                  <w:vAlign w:val="center"/>
                                  <w:hideMark/>
                                </w:tcPr>
                                <w:p w14:paraId="4B86D7C1" w14:textId="0C2CAD2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12</w:t>
                                  </w:r>
                                  <w:r>
                                    <w:rPr>
                                      <w:rFonts w:asciiTheme="majorBidi" w:hAnsiTheme="majorBidi" w:cstheme="majorBidi"/>
                                      <w:sz w:val="22"/>
                                      <w:szCs w:val="22"/>
                                    </w:rPr>
                                    <w:t>,</w:t>
                                  </w:r>
                                  <w:r w:rsidRPr="009A2518">
                                    <w:rPr>
                                      <w:rFonts w:asciiTheme="majorBidi" w:hAnsiTheme="majorBidi" w:cstheme="majorBidi"/>
                                      <w:sz w:val="22"/>
                                      <w:szCs w:val="22"/>
                                    </w:rPr>
                                    <w:t>933</w:t>
                                  </w:r>
                                </w:p>
                              </w:tc>
                              <w:tc>
                                <w:tcPr>
                                  <w:tcW w:w="984" w:type="dxa"/>
                                  <w:tcBorders>
                                    <w:top w:val="single" w:sz="4" w:space="0" w:color="auto"/>
                                    <w:left w:val="single" w:sz="4" w:space="0" w:color="auto"/>
                                    <w:bottom w:val="single" w:sz="4" w:space="0" w:color="auto"/>
                                    <w:right w:val="single" w:sz="4" w:space="0" w:color="auto"/>
                                  </w:tcBorders>
                                  <w:vAlign w:val="center"/>
                                  <w:hideMark/>
                                </w:tcPr>
                                <w:p w14:paraId="0F0FE53A"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3</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FD99AF0" w14:textId="07C40CA5"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24.68</w:t>
                                  </w:r>
                                </w:p>
                              </w:tc>
                            </w:tr>
                            <w:tr w:rsidR="004433C6" w:rsidRPr="002B270C" w14:paraId="4E681CC7" w14:textId="77777777" w:rsidTr="00C03255">
                              <w:trPr>
                                <w:jc w:val="center"/>
                              </w:trPr>
                              <w:tc>
                                <w:tcPr>
                                  <w:tcW w:w="1996" w:type="dxa"/>
                                  <w:tcBorders>
                                    <w:top w:val="single" w:sz="4" w:space="0" w:color="auto"/>
                                    <w:left w:val="single" w:sz="4" w:space="0" w:color="auto"/>
                                    <w:bottom w:val="single" w:sz="4" w:space="0" w:color="auto"/>
                                    <w:right w:val="single" w:sz="4" w:space="0" w:color="auto"/>
                                  </w:tcBorders>
                                  <w:vAlign w:val="center"/>
                                  <w:hideMark/>
                                </w:tcPr>
                                <w:p w14:paraId="1E551C13" w14:textId="4E6AEE07" w:rsidR="004433C6" w:rsidRPr="009A2518" w:rsidRDefault="004433C6" w:rsidP="006C026B">
                                  <w:pPr>
                                    <w:keepNext/>
                                    <w:keepLines/>
                                    <w:outlineLvl w:val="4"/>
                                    <w:rPr>
                                      <w:rFonts w:asciiTheme="majorBidi" w:hAnsiTheme="majorBidi" w:cstheme="majorBidi"/>
                                      <w:sz w:val="22"/>
                                      <w:szCs w:val="22"/>
                                    </w:rPr>
                                  </w:pPr>
                                  <w:r w:rsidRPr="009A2518">
                                    <w:rPr>
                                      <w:rFonts w:asciiTheme="majorBidi" w:hAnsiTheme="majorBidi" w:cstheme="majorBidi"/>
                                      <w:sz w:val="22"/>
                                      <w:szCs w:val="22"/>
                                    </w:rPr>
                                    <w:t>Tri</w:t>
                                  </w:r>
                                  <w:r>
                                    <w:rPr>
                                      <w:rFonts w:asciiTheme="majorBidi" w:hAnsiTheme="majorBidi" w:cstheme="majorBidi"/>
                                      <w:sz w:val="22"/>
                                      <w:szCs w:val="22"/>
                                    </w:rPr>
                                    <w:t>-</w:t>
                                  </w:r>
                                  <w:r w:rsidRPr="009A2518">
                                    <w:rPr>
                                      <w:rFonts w:asciiTheme="majorBidi" w:hAnsiTheme="majorBidi" w:cstheme="majorBidi"/>
                                      <w:sz w:val="22"/>
                                      <w:szCs w:val="22"/>
                                    </w:rPr>
                                    <w:t xml:space="preserve">letter </w:t>
                                  </w:r>
                                  <w:r>
                                    <w:rPr>
                                      <w:rFonts w:asciiTheme="majorBidi" w:hAnsiTheme="majorBidi" w:cstheme="majorBidi"/>
                                      <w:sz w:val="22"/>
                                      <w:szCs w:val="22"/>
                                    </w:rPr>
                                    <w:t>I</w:t>
                                  </w:r>
                                  <w:r w:rsidRPr="009A2518">
                                    <w:rPr>
                                      <w:rFonts w:asciiTheme="majorBidi" w:hAnsiTheme="majorBidi" w:cstheme="majorBidi"/>
                                      <w:sz w:val="22"/>
                                      <w:szCs w:val="22"/>
                                    </w:rPr>
                                    <w:t>nitialized</w:t>
                                  </w:r>
                                </w:p>
                              </w:tc>
                              <w:tc>
                                <w:tcPr>
                                  <w:tcW w:w="1536" w:type="dxa"/>
                                  <w:tcBorders>
                                    <w:top w:val="single" w:sz="4" w:space="0" w:color="auto"/>
                                    <w:left w:val="single" w:sz="4" w:space="0" w:color="auto"/>
                                    <w:bottom w:val="single" w:sz="4" w:space="0" w:color="auto"/>
                                    <w:right w:val="single" w:sz="4" w:space="0" w:color="auto"/>
                                  </w:tcBorders>
                                  <w:vAlign w:val="center"/>
                                  <w:hideMark/>
                                </w:tcPr>
                                <w:p w14:paraId="4222D5AD" w14:textId="28FB75E1"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25</w:t>
                                  </w:r>
                                  <w:r>
                                    <w:rPr>
                                      <w:rFonts w:asciiTheme="majorBidi" w:hAnsiTheme="majorBidi" w:cstheme="majorBidi"/>
                                      <w:sz w:val="22"/>
                                      <w:szCs w:val="22"/>
                                    </w:rPr>
                                    <w:t>,</w:t>
                                  </w:r>
                                  <w:r w:rsidRPr="009A2518">
                                    <w:rPr>
                                      <w:rFonts w:asciiTheme="majorBidi" w:hAnsiTheme="majorBidi" w:cstheme="majorBidi"/>
                                      <w:sz w:val="22"/>
                                      <w:szCs w:val="22"/>
                                    </w:rPr>
                                    <w:t>187</w:t>
                                  </w:r>
                                </w:p>
                              </w:tc>
                              <w:tc>
                                <w:tcPr>
                                  <w:tcW w:w="984" w:type="dxa"/>
                                  <w:tcBorders>
                                    <w:top w:val="single" w:sz="4" w:space="0" w:color="auto"/>
                                    <w:left w:val="single" w:sz="4" w:space="0" w:color="auto"/>
                                    <w:bottom w:val="single" w:sz="4" w:space="0" w:color="auto"/>
                                    <w:right w:val="single" w:sz="4" w:space="0" w:color="auto"/>
                                  </w:tcBorders>
                                  <w:vAlign w:val="center"/>
                                  <w:hideMark/>
                                </w:tcPr>
                                <w:p w14:paraId="4D6C2058"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1</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821A948" w14:textId="773A5D21"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16.12</w:t>
                                  </w:r>
                                </w:p>
                              </w:tc>
                            </w:tr>
                            <w:tr w:rsidR="004433C6" w:rsidRPr="002B270C" w14:paraId="600E8C61" w14:textId="77777777" w:rsidTr="00C03255">
                              <w:trPr>
                                <w:jc w:val="center"/>
                              </w:trPr>
                              <w:tc>
                                <w:tcPr>
                                  <w:tcW w:w="1996" w:type="dxa"/>
                                  <w:tcBorders>
                                    <w:top w:val="single" w:sz="4" w:space="0" w:color="auto"/>
                                    <w:left w:val="single" w:sz="4" w:space="0" w:color="auto"/>
                                    <w:bottom w:val="single" w:sz="4" w:space="0" w:color="auto"/>
                                    <w:right w:val="single" w:sz="4" w:space="0" w:color="auto"/>
                                  </w:tcBorders>
                                  <w:vAlign w:val="center"/>
                                  <w:hideMark/>
                                </w:tcPr>
                                <w:p w14:paraId="0B24CE2C" w14:textId="2EB992BA" w:rsidR="004433C6" w:rsidRPr="009A2518" w:rsidRDefault="004433C6" w:rsidP="006C026B">
                                  <w:pPr>
                                    <w:keepNext/>
                                    <w:keepLines/>
                                    <w:outlineLvl w:val="4"/>
                                    <w:rPr>
                                      <w:rFonts w:asciiTheme="majorBidi" w:hAnsiTheme="majorBidi" w:cstheme="majorBidi"/>
                                      <w:sz w:val="22"/>
                                      <w:szCs w:val="22"/>
                                    </w:rPr>
                                  </w:pPr>
                                  <w:r w:rsidRPr="009A2518">
                                    <w:rPr>
                                      <w:rFonts w:asciiTheme="majorBidi" w:hAnsiTheme="majorBidi" w:cstheme="majorBidi"/>
                                      <w:sz w:val="22"/>
                                      <w:szCs w:val="22"/>
                                    </w:rPr>
                                    <w:t>Tri</w:t>
                                  </w:r>
                                  <w:r>
                                    <w:rPr>
                                      <w:rFonts w:asciiTheme="majorBidi" w:hAnsiTheme="majorBidi" w:cstheme="majorBidi"/>
                                      <w:sz w:val="22"/>
                                      <w:szCs w:val="22"/>
                                    </w:rPr>
                                    <w:t>-</w:t>
                                  </w:r>
                                  <w:r w:rsidRPr="009A2518">
                                    <w:rPr>
                                      <w:rFonts w:asciiTheme="majorBidi" w:hAnsiTheme="majorBidi" w:cstheme="majorBidi"/>
                                      <w:sz w:val="22"/>
                                      <w:szCs w:val="22"/>
                                    </w:rPr>
                                    <w:t xml:space="preserve">letter </w:t>
                                  </w:r>
                                  <w:r>
                                    <w:rPr>
                                      <w:rFonts w:asciiTheme="majorBidi" w:hAnsiTheme="majorBidi" w:cstheme="majorBidi"/>
                                      <w:sz w:val="22"/>
                                      <w:szCs w:val="22"/>
                                    </w:rPr>
                                    <w:t>I</w:t>
                                  </w:r>
                                  <w:r w:rsidRPr="009A2518">
                                    <w:rPr>
                                      <w:rFonts w:asciiTheme="majorBidi" w:hAnsiTheme="majorBidi" w:cstheme="majorBidi"/>
                                      <w:sz w:val="22"/>
                                      <w:szCs w:val="22"/>
                                    </w:rPr>
                                    <w:t>nitialized</w:t>
                                  </w:r>
                                </w:p>
                              </w:tc>
                              <w:tc>
                                <w:tcPr>
                                  <w:tcW w:w="1536" w:type="dxa"/>
                                  <w:tcBorders>
                                    <w:top w:val="single" w:sz="4" w:space="0" w:color="auto"/>
                                    <w:left w:val="single" w:sz="4" w:space="0" w:color="auto"/>
                                    <w:bottom w:val="single" w:sz="4" w:space="0" w:color="auto"/>
                                    <w:right w:val="single" w:sz="4" w:space="0" w:color="auto"/>
                                  </w:tcBorders>
                                  <w:vAlign w:val="center"/>
                                  <w:hideMark/>
                                </w:tcPr>
                                <w:p w14:paraId="1E06133A" w14:textId="51E601DE"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25</w:t>
                                  </w:r>
                                  <w:r>
                                    <w:rPr>
                                      <w:rFonts w:asciiTheme="majorBidi" w:hAnsiTheme="majorBidi" w:cstheme="majorBidi"/>
                                      <w:sz w:val="22"/>
                                      <w:szCs w:val="22"/>
                                    </w:rPr>
                                    <w:t>,</w:t>
                                  </w:r>
                                  <w:r w:rsidRPr="009A2518">
                                    <w:rPr>
                                      <w:rFonts w:asciiTheme="majorBidi" w:hAnsiTheme="majorBidi" w:cstheme="majorBidi"/>
                                      <w:sz w:val="22"/>
                                      <w:szCs w:val="22"/>
                                    </w:rPr>
                                    <w:t>187</w:t>
                                  </w:r>
                                </w:p>
                              </w:tc>
                              <w:tc>
                                <w:tcPr>
                                  <w:tcW w:w="984" w:type="dxa"/>
                                  <w:tcBorders>
                                    <w:top w:val="single" w:sz="4" w:space="0" w:color="auto"/>
                                    <w:left w:val="single" w:sz="4" w:space="0" w:color="auto"/>
                                    <w:bottom w:val="single" w:sz="4" w:space="0" w:color="auto"/>
                                    <w:right w:val="single" w:sz="4" w:space="0" w:color="auto"/>
                                  </w:tcBorders>
                                  <w:vAlign w:val="center"/>
                                  <w:hideMark/>
                                </w:tcPr>
                                <w:p w14:paraId="6A1C561C"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2</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C20594B" w14:textId="203EBB8B"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15.44</w:t>
                                  </w:r>
                                </w:p>
                              </w:tc>
                            </w:tr>
                          </w:tbl>
                          <w:p w14:paraId="292C41ED" w14:textId="77777777" w:rsidR="004433C6" w:rsidRDefault="004433C6" w:rsidP="00FC62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0DBA2" id="Text Box 235" o:spid="_x0000_s1065" type="#_x0000_t202" style="position:absolute;left:0;text-align:left;margin-left:0;margin-top:0;width:6in;height:108pt;z-index:251677696;visibility:visible;mso-wrap-style:square;mso-width-percent:0;mso-height-percent:0;mso-wrap-distance-left:9pt;mso-wrap-distance-top:0;mso-wrap-distance-right:9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" stroked="f">
                <v:textbox>
                  <w:txbxContent>
                    <w:p w14:paraId="2BA8C958" w14:textId="78D518B2" w:rsidR="004433C6" w:rsidRDefault="004433C6" w:rsidP="001349B4">
                      <w:pPr>
                        <w:pStyle w:val="Caption"/>
                        <w:keepNext/>
                        <w:spacing w:after="120"/>
                        <w:jc w:val="center"/>
                      </w:pPr>
                      <w:bookmarkStart w:id="569" w:name="_Ref419366421"/>
                      <w:bookmarkStart w:id="570" w:name="_Toc420058420"/>
                      <w:bookmarkStart w:id="571" w:name="_Toc421042242"/>
                      <w:r>
                        <w:t xml:space="preserve">Table </w:t>
                      </w:r>
                      <w:fldSimple w:instr=" STYLEREF 1 \s ">
                        <w:r>
                          <w:rPr>
                            <w:noProof/>
                            <w:cs/>
                          </w:rPr>
                          <w:t>‎</w:t>
                        </w:r>
                        <w:r>
                          <w:rPr>
                            <w:noProof/>
                          </w:rPr>
                          <w:t>5</w:t>
                        </w:r>
                      </w:fldSimple>
                      <w:r>
                        <w:noBreakHyphen/>
                      </w:r>
                      <w:fldSimple w:instr=" SEQ Table \* ARABIC \s 1 ">
                        <w:r>
                          <w:rPr>
                            <w:noProof/>
                          </w:rPr>
                          <w:t>9</w:t>
                        </w:r>
                      </w:fldSimple>
                      <w:bookmarkEnd w:id="569"/>
                      <w:r>
                        <w:rPr>
                          <w:noProof/>
                        </w:rPr>
                        <w:t>.</w:t>
                      </w:r>
                      <w:r>
                        <w:t xml:space="preserve"> The results for semi-supervised training of a lexicon on TIMIT are shown.</w:t>
                      </w:r>
                      <w:bookmarkEnd w:id="570"/>
                      <w:bookmarkEnd w:id="571"/>
                    </w:p>
                    <w:tbl>
                      <w:tblPr>
                        <w:tblStyle w:val="TableGrid"/>
                        <w:tblW w:w="0" w:type="auto"/>
                        <w:jc w:val="center"/>
                        <w:tblLook w:val="04A0" w:firstRow="1" w:lastRow="0" w:firstColumn="1" w:lastColumn="0" w:noHBand="0" w:noVBand="1"/>
                      </w:tblPr>
                      <w:tblGrid>
                        <w:gridCol w:w="1996"/>
                        <w:gridCol w:w="1536"/>
                        <w:gridCol w:w="984"/>
                        <w:gridCol w:w="1170"/>
                      </w:tblGrid>
                      <w:tr w:rsidR="004433C6" w:rsidRPr="002B270C" w14:paraId="54853FC8" w14:textId="77777777" w:rsidTr="00C03255">
                        <w:trPr>
                          <w:jc w:val="center"/>
                        </w:trPr>
                        <w:tc>
                          <w:tcPr>
                            <w:tcW w:w="1996" w:type="dxa"/>
                            <w:tcBorders>
                              <w:top w:val="single" w:sz="4" w:space="0" w:color="auto"/>
                              <w:left w:val="single" w:sz="4" w:space="0" w:color="auto"/>
                              <w:bottom w:val="single" w:sz="4" w:space="0" w:color="auto"/>
                              <w:right w:val="single" w:sz="4" w:space="0" w:color="auto"/>
                            </w:tcBorders>
                            <w:vAlign w:val="center"/>
                            <w:hideMark/>
                          </w:tcPr>
                          <w:p w14:paraId="0540F7E2" w14:textId="7777777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Experiment</w:t>
                            </w:r>
                          </w:p>
                        </w:tc>
                        <w:tc>
                          <w:tcPr>
                            <w:tcW w:w="1536" w:type="dxa"/>
                            <w:tcBorders>
                              <w:top w:val="single" w:sz="4" w:space="0" w:color="auto"/>
                              <w:left w:val="single" w:sz="4" w:space="0" w:color="auto"/>
                              <w:bottom w:val="single" w:sz="4" w:space="0" w:color="auto"/>
                              <w:right w:val="single" w:sz="4" w:space="0" w:color="auto"/>
                            </w:tcBorders>
                            <w:vAlign w:val="center"/>
                            <w:hideMark/>
                          </w:tcPr>
                          <w:p w14:paraId="28725472" w14:textId="5B1162F3" w:rsidR="004433C6" w:rsidRPr="009A2518" w:rsidRDefault="004433C6" w:rsidP="00C03255">
                            <w:pPr>
                              <w:jc w:val="center"/>
                              <w:rPr>
                                <w:rFonts w:asciiTheme="majorBidi" w:hAnsiTheme="majorBidi" w:cstheme="majorBidi"/>
                                <w:sz w:val="22"/>
                                <w:szCs w:val="22"/>
                              </w:rPr>
                            </w:pPr>
                            <w:r>
                              <w:rPr>
                                <w:rFonts w:asciiTheme="majorBidi" w:hAnsiTheme="majorBidi" w:cstheme="majorBidi"/>
                                <w:sz w:val="22"/>
                                <w:szCs w:val="22"/>
                              </w:rPr>
                              <w:t>Lexicon Size</w:t>
                            </w:r>
                          </w:p>
                        </w:tc>
                        <w:tc>
                          <w:tcPr>
                            <w:tcW w:w="984" w:type="dxa"/>
                            <w:tcBorders>
                              <w:top w:val="single" w:sz="4" w:space="0" w:color="auto"/>
                              <w:left w:val="single" w:sz="4" w:space="0" w:color="auto"/>
                              <w:bottom w:val="single" w:sz="4" w:space="0" w:color="auto"/>
                              <w:right w:val="single" w:sz="4" w:space="0" w:color="auto"/>
                            </w:tcBorders>
                            <w:vAlign w:val="center"/>
                            <w:hideMark/>
                          </w:tcPr>
                          <w:p w14:paraId="451E6DDC" w14:textId="7777777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Iteration</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B695F99" w14:textId="7777777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WER (%)</w:t>
                            </w:r>
                          </w:p>
                        </w:tc>
                      </w:tr>
                      <w:tr w:rsidR="004433C6" w:rsidRPr="002B270C" w14:paraId="58180E46" w14:textId="77777777" w:rsidTr="00C03255">
                        <w:trPr>
                          <w:jc w:val="center"/>
                        </w:trPr>
                        <w:tc>
                          <w:tcPr>
                            <w:tcW w:w="1996" w:type="dxa"/>
                            <w:tcBorders>
                              <w:top w:val="single" w:sz="4" w:space="0" w:color="auto"/>
                              <w:left w:val="single" w:sz="4" w:space="0" w:color="auto"/>
                              <w:bottom w:val="single" w:sz="4" w:space="0" w:color="auto"/>
                              <w:right w:val="single" w:sz="4" w:space="0" w:color="auto"/>
                            </w:tcBorders>
                            <w:vAlign w:val="center"/>
                            <w:hideMark/>
                          </w:tcPr>
                          <w:p w14:paraId="16ECB546" w14:textId="450DF173" w:rsidR="004433C6" w:rsidRPr="009A2518" w:rsidRDefault="004433C6" w:rsidP="006C026B">
                            <w:pPr>
                              <w:rPr>
                                <w:rFonts w:asciiTheme="majorBidi" w:hAnsiTheme="majorBidi" w:cstheme="majorBidi"/>
                                <w:sz w:val="22"/>
                                <w:szCs w:val="22"/>
                              </w:rPr>
                            </w:pPr>
                            <w:r w:rsidRPr="009A2518">
                              <w:rPr>
                                <w:rFonts w:asciiTheme="majorBidi" w:hAnsiTheme="majorBidi" w:cstheme="majorBidi"/>
                                <w:sz w:val="22"/>
                                <w:szCs w:val="22"/>
                              </w:rPr>
                              <w:t xml:space="preserve">Letter </w:t>
                            </w:r>
                            <w:r>
                              <w:rPr>
                                <w:rFonts w:asciiTheme="majorBidi" w:hAnsiTheme="majorBidi" w:cstheme="majorBidi"/>
                                <w:sz w:val="22"/>
                                <w:szCs w:val="22"/>
                              </w:rPr>
                              <w:t>I</w:t>
                            </w:r>
                            <w:r w:rsidRPr="009A2518">
                              <w:rPr>
                                <w:rFonts w:asciiTheme="majorBidi" w:hAnsiTheme="majorBidi" w:cstheme="majorBidi"/>
                                <w:sz w:val="22"/>
                                <w:szCs w:val="22"/>
                              </w:rPr>
                              <w:t>nitialized</w:t>
                            </w:r>
                          </w:p>
                        </w:tc>
                        <w:tc>
                          <w:tcPr>
                            <w:tcW w:w="1536" w:type="dxa"/>
                            <w:tcBorders>
                              <w:top w:val="single" w:sz="4" w:space="0" w:color="auto"/>
                              <w:left w:val="single" w:sz="4" w:space="0" w:color="auto"/>
                              <w:bottom w:val="single" w:sz="4" w:space="0" w:color="auto"/>
                              <w:right w:val="single" w:sz="4" w:space="0" w:color="auto"/>
                            </w:tcBorders>
                            <w:vAlign w:val="center"/>
                            <w:hideMark/>
                          </w:tcPr>
                          <w:p w14:paraId="11F2FB33" w14:textId="33D7FA71"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12</w:t>
                            </w:r>
                            <w:r>
                              <w:rPr>
                                <w:rFonts w:asciiTheme="majorBidi" w:hAnsiTheme="majorBidi" w:cstheme="majorBidi"/>
                                <w:sz w:val="22"/>
                                <w:szCs w:val="22"/>
                              </w:rPr>
                              <w:t>,</w:t>
                            </w:r>
                            <w:r w:rsidRPr="009A2518">
                              <w:rPr>
                                <w:rFonts w:asciiTheme="majorBidi" w:hAnsiTheme="majorBidi" w:cstheme="majorBidi"/>
                                <w:sz w:val="22"/>
                                <w:szCs w:val="22"/>
                              </w:rPr>
                              <w:t>933</w:t>
                            </w:r>
                          </w:p>
                        </w:tc>
                        <w:tc>
                          <w:tcPr>
                            <w:tcW w:w="984" w:type="dxa"/>
                            <w:tcBorders>
                              <w:top w:val="single" w:sz="4" w:space="0" w:color="auto"/>
                              <w:left w:val="single" w:sz="4" w:space="0" w:color="auto"/>
                              <w:bottom w:val="single" w:sz="4" w:space="0" w:color="auto"/>
                              <w:right w:val="single" w:sz="4" w:space="0" w:color="auto"/>
                            </w:tcBorders>
                            <w:vAlign w:val="center"/>
                            <w:hideMark/>
                          </w:tcPr>
                          <w:p w14:paraId="319B92EB"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1</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8600E79" w14:textId="42F49534"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25.79</w:t>
                            </w:r>
                          </w:p>
                        </w:tc>
                      </w:tr>
                      <w:tr w:rsidR="004433C6" w:rsidRPr="002B270C" w14:paraId="3297F643" w14:textId="77777777" w:rsidTr="00C03255">
                        <w:trPr>
                          <w:jc w:val="center"/>
                        </w:trPr>
                        <w:tc>
                          <w:tcPr>
                            <w:tcW w:w="1996" w:type="dxa"/>
                            <w:tcBorders>
                              <w:top w:val="single" w:sz="4" w:space="0" w:color="auto"/>
                              <w:left w:val="single" w:sz="4" w:space="0" w:color="auto"/>
                              <w:bottom w:val="single" w:sz="4" w:space="0" w:color="auto"/>
                              <w:right w:val="single" w:sz="4" w:space="0" w:color="auto"/>
                            </w:tcBorders>
                            <w:vAlign w:val="center"/>
                            <w:hideMark/>
                          </w:tcPr>
                          <w:p w14:paraId="2DE876DC" w14:textId="3C0CD038" w:rsidR="004433C6" w:rsidRPr="009A2518" w:rsidRDefault="004433C6" w:rsidP="006C026B">
                            <w:pPr>
                              <w:keepNext/>
                              <w:keepLines/>
                              <w:outlineLvl w:val="4"/>
                              <w:rPr>
                                <w:rFonts w:asciiTheme="majorBidi" w:hAnsiTheme="majorBidi" w:cstheme="majorBidi"/>
                                <w:sz w:val="22"/>
                                <w:szCs w:val="22"/>
                              </w:rPr>
                            </w:pPr>
                            <w:r w:rsidRPr="009A2518">
                              <w:rPr>
                                <w:rFonts w:asciiTheme="majorBidi" w:hAnsiTheme="majorBidi" w:cstheme="majorBidi"/>
                                <w:sz w:val="22"/>
                                <w:szCs w:val="22"/>
                              </w:rPr>
                              <w:t xml:space="preserve">Letter </w:t>
                            </w:r>
                            <w:r>
                              <w:rPr>
                                <w:rFonts w:asciiTheme="majorBidi" w:hAnsiTheme="majorBidi" w:cstheme="majorBidi"/>
                                <w:sz w:val="22"/>
                                <w:szCs w:val="22"/>
                              </w:rPr>
                              <w:t>I</w:t>
                            </w:r>
                            <w:r w:rsidRPr="009A2518">
                              <w:rPr>
                                <w:rFonts w:asciiTheme="majorBidi" w:hAnsiTheme="majorBidi" w:cstheme="majorBidi"/>
                                <w:sz w:val="22"/>
                                <w:szCs w:val="22"/>
                              </w:rPr>
                              <w:t>nitialized</w:t>
                            </w:r>
                          </w:p>
                        </w:tc>
                        <w:tc>
                          <w:tcPr>
                            <w:tcW w:w="1536" w:type="dxa"/>
                            <w:tcBorders>
                              <w:top w:val="single" w:sz="4" w:space="0" w:color="auto"/>
                              <w:left w:val="single" w:sz="4" w:space="0" w:color="auto"/>
                              <w:bottom w:val="single" w:sz="4" w:space="0" w:color="auto"/>
                              <w:right w:val="single" w:sz="4" w:space="0" w:color="auto"/>
                            </w:tcBorders>
                            <w:vAlign w:val="center"/>
                            <w:hideMark/>
                          </w:tcPr>
                          <w:p w14:paraId="4A24B12F" w14:textId="7FAF8921"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12</w:t>
                            </w:r>
                            <w:r>
                              <w:rPr>
                                <w:rFonts w:asciiTheme="majorBidi" w:hAnsiTheme="majorBidi" w:cstheme="majorBidi"/>
                                <w:sz w:val="22"/>
                                <w:szCs w:val="22"/>
                              </w:rPr>
                              <w:t>,</w:t>
                            </w:r>
                            <w:r w:rsidRPr="009A2518">
                              <w:rPr>
                                <w:rFonts w:asciiTheme="majorBidi" w:hAnsiTheme="majorBidi" w:cstheme="majorBidi"/>
                                <w:sz w:val="22"/>
                                <w:szCs w:val="22"/>
                              </w:rPr>
                              <w:t>933</w:t>
                            </w:r>
                          </w:p>
                        </w:tc>
                        <w:tc>
                          <w:tcPr>
                            <w:tcW w:w="984" w:type="dxa"/>
                            <w:tcBorders>
                              <w:top w:val="single" w:sz="4" w:space="0" w:color="auto"/>
                              <w:left w:val="single" w:sz="4" w:space="0" w:color="auto"/>
                              <w:bottom w:val="single" w:sz="4" w:space="0" w:color="auto"/>
                              <w:right w:val="single" w:sz="4" w:space="0" w:color="auto"/>
                            </w:tcBorders>
                            <w:vAlign w:val="center"/>
                            <w:hideMark/>
                          </w:tcPr>
                          <w:p w14:paraId="7CAE3B0D"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2</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31C5FE7" w14:textId="529CD680"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23.86</w:t>
                            </w:r>
                          </w:p>
                        </w:tc>
                      </w:tr>
                      <w:tr w:rsidR="004433C6" w:rsidRPr="002B270C" w14:paraId="0A19E439" w14:textId="77777777" w:rsidTr="00C03255">
                        <w:trPr>
                          <w:jc w:val="center"/>
                        </w:trPr>
                        <w:tc>
                          <w:tcPr>
                            <w:tcW w:w="1996" w:type="dxa"/>
                            <w:tcBorders>
                              <w:top w:val="single" w:sz="4" w:space="0" w:color="auto"/>
                              <w:left w:val="single" w:sz="4" w:space="0" w:color="auto"/>
                              <w:bottom w:val="single" w:sz="4" w:space="0" w:color="auto"/>
                              <w:right w:val="single" w:sz="4" w:space="0" w:color="auto"/>
                            </w:tcBorders>
                            <w:vAlign w:val="center"/>
                            <w:hideMark/>
                          </w:tcPr>
                          <w:p w14:paraId="0ACF3DE9" w14:textId="65DDC464" w:rsidR="004433C6" w:rsidRPr="009A2518" w:rsidRDefault="004433C6" w:rsidP="006C026B">
                            <w:pPr>
                              <w:keepNext/>
                              <w:keepLines/>
                              <w:outlineLvl w:val="4"/>
                              <w:rPr>
                                <w:rFonts w:asciiTheme="majorBidi" w:hAnsiTheme="majorBidi" w:cstheme="majorBidi"/>
                                <w:sz w:val="22"/>
                                <w:szCs w:val="22"/>
                              </w:rPr>
                            </w:pPr>
                            <w:r w:rsidRPr="009A2518">
                              <w:rPr>
                                <w:rFonts w:asciiTheme="majorBidi" w:hAnsiTheme="majorBidi" w:cstheme="majorBidi"/>
                                <w:sz w:val="22"/>
                                <w:szCs w:val="22"/>
                              </w:rPr>
                              <w:t xml:space="preserve">Letter </w:t>
                            </w:r>
                            <w:r>
                              <w:rPr>
                                <w:rFonts w:asciiTheme="majorBidi" w:hAnsiTheme="majorBidi" w:cstheme="majorBidi"/>
                                <w:sz w:val="22"/>
                                <w:szCs w:val="22"/>
                              </w:rPr>
                              <w:t>I</w:t>
                            </w:r>
                            <w:r w:rsidRPr="009A2518">
                              <w:rPr>
                                <w:rFonts w:asciiTheme="majorBidi" w:hAnsiTheme="majorBidi" w:cstheme="majorBidi"/>
                                <w:sz w:val="22"/>
                                <w:szCs w:val="22"/>
                              </w:rPr>
                              <w:t>nitialized</w:t>
                            </w:r>
                          </w:p>
                        </w:tc>
                        <w:tc>
                          <w:tcPr>
                            <w:tcW w:w="1536" w:type="dxa"/>
                            <w:tcBorders>
                              <w:top w:val="single" w:sz="4" w:space="0" w:color="auto"/>
                              <w:left w:val="single" w:sz="4" w:space="0" w:color="auto"/>
                              <w:bottom w:val="single" w:sz="4" w:space="0" w:color="auto"/>
                              <w:right w:val="single" w:sz="4" w:space="0" w:color="auto"/>
                            </w:tcBorders>
                            <w:vAlign w:val="center"/>
                            <w:hideMark/>
                          </w:tcPr>
                          <w:p w14:paraId="4B86D7C1" w14:textId="0C2CAD2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12</w:t>
                            </w:r>
                            <w:r>
                              <w:rPr>
                                <w:rFonts w:asciiTheme="majorBidi" w:hAnsiTheme="majorBidi" w:cstheme="majorBidi"/>
                                <w:sz w:val="22"/>
                                <w:szCs w:val="22"/>
                              </w:rPr>
                              <w:t>,</w:t>
                            </w:r>
                            <w:r w:rsidRPr="009A2518">
                              <w:rPr>
                                <w:rFonts w:asciiTheme="majorBidi" w:hAnsiTheme="majorBidi" w:cstheme="majorBidi"/>
                                <w:sz w:val="22"/>
                                <w:szCs w:val="22"/>
                              </w:rPr>
                              <w:t>933</w:t>
                            </w:r>
                          </w:p>
                        </w:tc>
                        <w:tc>
                          <w:tcPr>
                            <w:tcW w:w="984" w:type="dxa"/>
                            <w:tcBorders>
                              <w:top w:val="single" w:sz="4" w:space="0" w:color="auto"/>
                              <w:left w:val="single" w:sz="4" w:space="0" w:color="auto"/>
                              <w:bottom w:val="single" w:sz="4" w:space="0" w:color="auto"/>
                              <w:right w:val="single" w:sz="4" w:space="0" w:color="auto"/>
                            </w:tcBorders>
                            <w:vAlign w:val="center"/>
                            <w:hideMark/>
                          </w:tcPr>
                          <w:p w14:paraId="0F0FE53A"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3</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FD99AF0" w14:textId="07C40CA5"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24.68</w:t>
                            </w:r>
                          </w:p>
                        </w:tc>
                      </w:tr>
                      <w:tr w:rsidR="004433C6" w:rsidRPr="002B270C" w14:paraId="4E681CC7" w14:textId="77777777" w:rsidTr="00C03255">
                        <w:trPr>
                          <w:jc w:val="center"/>
                        </w:trPr>
                        <w:tc>
                          <w:tcPr>
                            <w:tcW w:w="1996" w:type="dxa"/>
                            <w:tcBorders>
                              <w:top w:val="single" w:sz="4" w:space="0" w:color="auto"/>
                              <w:left w:val="single" w:sz="4" w:space="0" w:color="auto"/>
                              <w:bottom w:val="single" w:sz="4" w:space="0" w:color="auto"/>
                              <w:right w:val="single" w:sz="4" w:space="0" w:color="auto"/>
                            </w:tcBorders>
                            <w:vAlign w:val="center"/>
                            <w:hideMark/>
                          </w:tcPr>
                          <w:p w14:paraId="1E551C13" w14:textId="4E6AEE07" w:rsidR="004433C6" w:rsidRPr="009A2518" w:rsidRDefault="004433C6" w:rsidP="006C026B">
                            <w:pPr>
                              <w:keepNext/>
                              <w:keepLines/>
                              <w:outlineLvl w:val="4"/>
                              <w:rPr>
                                <w:rFonts w:asciiTheme="majorBidi" w:hAnsiTheme="majorBidi" w:cstheme="majorBidi"/>
                                <w:sz w:val="22"/>
                                <w:szCs w:val="22"/>
                              </w:rPr>
                            </w:pPr>
                            <w:r w:rsidRPr="009A2518">
                              <w:rPr>
                                <w:rFonts w:asciiTheme="majorBidi" w:hAnsiTheme="majorBidi" w:cstheme="majorBidi"/>
                                <w:sz w:val="22"/>
                                <w:szCs w:val="22"/>
                              </w:rPr>
                              <w:t>Tri</w:t>
                            </w:r>
                            <w:r>
                              <w:rPr>
                                <w:rFonts w:asciiTheme="majorBidi" w:hAnsiTheme="majorBidi" w:cstheme="majorBidi"/>
                                <w:sz w:val="22"/>
                                <w:szCs w:val="22"/>
                              </w:rPr>
                              <w:t>-</w:t>
                            </w:r>
                            <w:r w:rsidRPr="009A2518">
                              <w:rPr>
                                <w:rFonts w:asciiTheme="majorBidi" w:hAnsiTheme="majorBidi" w:cstheme="majorBidi"/>
                                <w:sz w:val="22"/>
                                <w:szCs w:val="22"/>
                              </w:rPr>
                              <w:t xml:space="preserve">letter </w:t>
                            </w:r>
                            <w:r>
                              <w:rPr>
                                <w:rFonts w:asciiTheme="majorBidi" w:hAnsiTheme="majorBidi" w:cstheme="majorBidi"/>
                                <w:sz w:val="22"/>
                                <w:szCs w:val="22"/>
                              </w:rPr>
                              <w:t>I</w:t>
                            </w:r>
                            <w:r w:rsidRPr="009A2518">
                              <w:rPr>
                                <w:rFonts w:asciiTheme="majorBidi" w:hAnsiTheme="majorBidi" w:cstheme="majorBidi"/>
                                <w:sz w:val="22"/>
                                <w:szCs w:val="22"/>
                              </w:rPr>
                              <w:t>nitialized</w:t>
                            </w:r>
                          </w:p>
                        </w:tc>
                        <w:tc>
                          <w:tcPr>
                            <w:tcW w:w="1536" w:type="dxa"/>
                            <w:tcBorders>
                              <w:top w:val="single" w:sz="4" w:space="0" w:color="auto"/>
                              <w:left w:val="single" w:sz="4" w:space="0" w:color="auto"/>
                              <w:bottom w:val="single" w:sz="4" w:space="0" w:color="auto"/>
                              <w:right w:val="single" w:sz="4" w:space="0" w:color="auto"/>
                            </w:tcBorders>
                            <w:vAlign w:val="center"/>
                            <w:hideMark/>
                          </w:tcPr>
                          <w:p w14:paraId="4222D5AD" w14:textId="28FB75E1"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25</w:t>
                            </w:r>
                            <w:r>
                              <w:rPr>
                                <w:rFonts w:asciiTheme="majorBidi" w:hAnsiTheme="majorBidi" w:cstheme="majorBidi"/>
                                <w:sz w:val="22"/>
                                <w:szCs w:val="22"/>
                              </w:rPr>
                              <w:t>,</w:t>
                            </w:r>
                            <w:r w:rsidRPr="009A2518">
                              <w:rPr>
                                <w:rFonts w:asciiTheme="majorBidi" w:hAnsiTheme="majorBidi" w:cstheme="majorBidi"/>
                                <w:sz w:val="22"/>
                                <w:szCs w:val="22"/>
                              </w:rPr>
                              <w:t>187</w:t>
                            </w:r>
                          </w:p>
                        </w:tc>
                        <w:tc>
                          <w:tcPr>
                            <w:tcW w:w="984" w:type="dxa"/>
                            <w:tcBorders>
                              <w:top w:val="single" w:sz="4" w:space="0" w:color="auto"/>
                              <w:left w:val="single" w:sz="4" w:space="0" w:color="auto"/>
                              <w:bottom w:val="single" w:sz="4" w:space="0" w:color="auto"/>
                              <w:right w:val="single" w:sz="4" w:space="0" w:color="auto"/>
                            </w:tcBorders>
                            <w:vAlign w:val="center"/>
                            <w:hideMark/>
                          </w:tcPr>
                          <w:p w14:paraId="4D6C2058"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1</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821A948" w14:textId="773A5D21"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16.12</w:t>
                            </w:r>
                          </w:p>
                        </w:tc>
                      </w:tr>
                      <w:tr w:rsidR="004433C6" w:rsidRPr="002B270C" w14:paraId="600E8C61" w14:textId="77777777" w:rsidTr="00C03255">
                        <w:trPr>
                          <w:jc w:val="center"/>
                        </w:trPr>
                        <w:tc>
                          <w:tcPr>
                            <w:tcW w:w="1996" w:type="dxa"/>
                            <w:tcBorders>
                              <w:top w:val="single" w:sz="4" w:space="0" w:color="auto"/>
                              <w:left w:val="single" w:sz="4" w:space="0" w:color="auto"/>
                              <w:bottom w:val="single" w:sz="4" w:space="0" w:color="auto"/>
                              <w:right w:val="single" w:sz="4" w:space="0" w:color="auto"/>
                            </w:tcBorders>
                            <w:vAlign w:val="center"/>
                            <w:hideMark/>
                          </w:tcPr>
                          <w:p w14:paraId="0B24CE2C" w14:textId="2EB992BA" w:rsidR="004433C6" w:rsidRPr="009A2518" w:rsidRDefault="004433C6" w:rsidP="006C026B">
                            <w:pPr>
                              <w:keepNext/>
                              <w:keepLines/>
                              <w:outlineLvl w:val="4"/>
                              <w:rPr>
                                <w:rFonts w:asciiTheme="majorBidi" w:hAnsiTheme="majorBidi" w:cstheme="majorBidi"/>
                                <w:sz w:val="22"/>
                                <w:szCs w:val="22"/>
                              </w:rPr>
                            </w:pPr>
                            <w:r w:rsidRPr="009A2518">
                              <w:rPr>
                                <w:rFonts w:asciiTheme="majorBidi" w:hAnsiTheme="majorBidi" w:cstheme="majorBidi"/>
                                <w:sz w:val="22"/>
                                <w:szCs w:val="22"/>
                              </w:rPr>
                              <w:t>Tri</w:t>
                            </w:r>
                            <w:r>
                              <w:rPr>
                                <w:rFonts w:asciiTheme="majorBidi" w:hAnsiTheme="majorBidi" w:cstheme="majorBidi"/>
                                <w:sz w:val="22"/>
                                <w:szCs w:val="22"/>
                              </w:rPr>
                              <w:t>-</w:t>
                            </w:r>
                            <w:r w:rsidRPr="009A2518">
                              <w:rPr>
                                <w:rFonts w:asciiTheme="majorBidi" w:hAnsiTheme="majorBidi" w:cstheme="majorBidi"/>
                                <w:sz w:val="22"/>
                                <w:szCs w:val="22"/>
                              </w:rPr>
                              <w:t xml:space="preserve">letter </w:t>
                            </w:r>
                            <w:r>
                              <w:rPr>
                                <w:rFonts w:asciiTheme="majorBidi" w:hAnsiTheme="majorBidi" w:cstheme="majorBidi"/>
                                <w:sz w:val="22"/>
                                <w:szCs w:val="22"/>
                              </w:rPr>
                              <w:t>I</w:t>
                            </w:r>
                            <w:r w:rsidRPr="009A2518">
                              <w:rPr>
                                <w:rFonts w:asciiTheme="majorBidi" w:hAnsiTheme="majorBidi" w:cstheme="majorBidi"/>
                                <w:sz w:val="22"/>
                                <w:szCs w:val="22"/>
                              </w:rPr>
                              <w:t>nitialized</w:t>
                            </w:r>
                          </w:p>
                        </w:tc>
                        <w:tc>
                          <w:tcPr>
                            <w:tcW w:w="1536" w:type="dxa"/>
                            <w:tcBorders>
                              <w:top w:val="single" w:sz="4" w:space="0" w:color="auto"/>
                              <w:left w:val="single" w:sz="4" w:space="0" w:color="auto"/>
                              <w:bottom w:val="single" w:sz="4" w:space="0" w:color="auto"/>
                              <w:right w:val="single" w:sz="4" w:space="0" w:color="auto"/>
                            </w:tcBorders>
                            <w:vAlign w:val="center"/>
                            <w:hideMark/>
                          </w:tcPr>
                          <w:p w14:paraId="1E06133A" w14:textId="51E601DE"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25</w:t>
                            </w:r>
                            <w:r>
                              <w:rPr>
                                <w:rFonts w:asciiTheme="majorBidi" w:hAnsiTheme="majorBidi" w:cstheme="majorBidi"/>
                                <w:sz w:val="22"/>
                                <w:szCs w:val="22"/>
                              </w:rPr>
                              <w:t>,</w:t>
                            </w:r>
                            <w:r w:rsidRPr="009A2518">
                              <w:rPr>
                                <w:rFonts w:asciiTheme="majorBidi" w:hAnsiTheme="majorBidi" w:cstheme="majorBidi"/>
                                <w:sz w:val="22"/>
                                <w:szCs w:val="22"/>
                              </w:rPr>
                              <w:t>187</w:t>
                            </w:r>
                          </w:p>
                        </w:tc>
                        <w:tc>
                          <w:tcPr>
                            <w:tcW w:w="984" w:type="dxa"/>
                            <w:tcBorders>
                              <w:top w:val="single" w:sz="4" w:space="0" w:color="auto"/>
                              <w:left w:val="single" w:sz="4" w:space="0" w:color="auto"/>
                              <w:bottom w:val="single" w:sz="4" w:space="0" w:color="auto"/>
                              <w:right w:val="single" w:sz="4" w:space="0" w:color="auto"/>
                            </w:tcBorders>
                            <w:vAlign w:val="center"/>
                            <w:hideMark/>
                          </w:tcPr>
                          <w:p w14:paraId="6A1C561C"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2</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C20594B" w14:textId="203EBB8B"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15.44</w:t>
                            </w:r>
                          </w:p>
                        </w:tc>
                      </w:tr>
                    </w:tbl>
                    <w:p w14:paraId="292C41ED" w14:textId="77777777" w:rsidR="004433C6" w:rsidRDefault="004433C6" w:rsidP="00FC62B6"/>
                  </w:txbxContent>
                </v:textbox>
                <w10:wrap type="square" anchorx="margin" anchory="margin"/>
              </v:shape>
            </w:pict>
          </mc:Fallback>
        </mc:AlternateContent>
      </w:r>
      <w:r w:rsidR="00B32C54">
        <w:rPr>
          <w:noProof/>
        </w:rPr>
        <mc:AlternateContent>
          <mc:Choice Requires="wps">
            <w:drawing>
              <wp:anchor distT="137160" distB="0" distL="114300" distR="114300" simplePos="0" relativeHeight="251667456" behindDoc="0" locked="0" layoutInCell="1" allowOverlap="1" wp14:anchorId="677691B8" wp14:editId="0700EEB1">
                <wp:simplePos x="0" y="0"/>
                <wp:positionH relativeFrom="margin">
                  <wp:align>center</wp:align>
                </wp:positionH>
                <wp:positionV relativeFrom="margin">
                  <wp:align>bottom</wp:align>
                </wp:positionV>
                <wp:extent cx="5486400" cy="3390900"/>
                <wp:effectExtent l="0" t="0" r="0" b="12700"/>
                <wp:wrapSquare wrapText="bothSides"/>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390900"/>
                        </a:xfrm>
                        <a:prstGeom prst="rect">
                          <a:avLst/>
                        </a:prstGeom>
                        <a:solidFill>
                          <a:srgbClr val="FFFFFF"/>
                        </a:solidFill>
                        <a:ln w="9525">
                          <a:noFill/>
                          <a:miter lim="800000"/>
                          <a:headEnd/>
                          <a:tailEnd/>
                        </a:ln>
                      </wps:spPr>
                      <wps:txbx>
                        <w:txbxContent>
                          <w:p w14:paraId="2021FEB3" w14:textId="2ED0381C" w:rsidR="004433C6" w:rsidRDefault="004433C6" w:rsidP="00FC62B6">
                            <w:pPr>
                              <w:keepNext/>
                              <w:jc w:val="center"/>
                            </w:pPr>
                            <w:r>
                              <w:rPr>
                                <w:noProof/>
                                <w:sz w:val="20"/>
                                <w:szCs w:val="20"/>
                              </w:rPr>
                              <w:drawing>
                                <wp:inline distT="0" distB="0" distL="0" distR="0" wp14:anchorId="26838F6D" wp14:editId="418E2AFF">
                                  <wp:extent cx="5215467" cy="3078513"/>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78">
                                            <a:extLst>
                                              <a:ext uri="{28A0092B-C50C-407E-A947-70E740481C1C}">
                                                <a14:useLocalDpi xmlns:a14="http://schemas.microsoft.com/office/drawing/2010/main" val="0"/>
                                              </a:ext>
                                            </a:extLst>
                                          </a:blip>
                                          <a:srcRect l="7355" r="7959"/>
                                          <a:stretch>
                                            <a:fillRect/>
                                          </a:stretch>
                                        </pic:blipFill>
                                        <pic:spPr bwMode="auto">
                                          <a:xfrm>
                                            <a:off x="0" y="0"/>
                                            <a:ext cx="5215531" cy="3078551"/>
                                          </a:xfrm>
                                          <a:prstGeom prst="rect">
                                            <a:avLst/>
                                          </a:prstGeom>
                                          <a:noFill/>
                                          <a:ln>
                                            <a:noFill/>
                                          </a:ln>
                                        </pic:spPr>
                                      </pic:pic>
                                    </a:graphicData>
                                  </a:graphic>
                                </wp:inline>
                              </w:drawing>
                            </w:r>
                          </w:p>
                          <w:p w14:paraId="5334D20C" w14:textId="39DE3E26" w:rsidR="004433C6" w:rsidRDefault="004433C6" w:rsidP="00FC62B6">
                            <w:pPr>
                              <w:pStyle w:val="Caption"/>
                              <w:jc w:val="center"/>
                            </w:pPr>
                            <w:bookmarkStart w:id="572" w:name="_Ref419366453"/>
                            <w:bookmarkStart w:id="573" w:name="_Toc420058401"/>
                            <w:bookmarkStart w:id="574" w:name="_Toc421042223"/>
                            <w:r>
                              <w:t xml:space="preserve">Figure </w:t>
                            </w:r>
                            <w:fldSimple w:instr=" STYLEREF 1 \s ">
                              <w:r>
                                <w:rPr>
                                  <w:noProof/>
                                  <w:cs/>
                                </w:rPr>
                                <w:t>‎</w:t>
                              </w:r>
                              <w:r>
                                <w:rPr>
                                  <w:noProof/>
                                </w:rPr>
                                <w:t>5</w:t>
                              </w:r>
                            </w:fldSimple>
                            <w:r>
                              <w:noBreakHyphen/>
                            </w:r>
                            <w:fldSimple w:instr=" SEQ Figure \* ARABIC \s 1 ">
                              <w:r>
                                <w:rPr>
                                  <w:noProof/>
                                </w:rPr>
                                <w:t>3</w:t>
                              </w:r>
                            </w:fldSimple>
                            <w:bookmarkEnd w:id="572"/>
                            <w:r>
                              <w:rPr>
                                <w:noProof/>
                              </w:rPr>
                              <w:t>. A histogram of the number of word tokens in TIMIT is shown.</w:t>
                            </w:r>
                            <w:bookmarkEnd w:id="573"/>
                            <w:bookmarkEnd w:id="574"/>
                            <w:r>
                              <w:rPr>
                                <w:noProof/>
                              </w:rPr>
                              <w:t xml:space="preserve"> </w:t>
                            </w:r>
                          </w:p>
                          <w:p w14:paraId="2C6AF8F7" w14:textId="77777777" w:rsidR="004433C6" w:rsidRDefault="004433C6" w:rsidP="00FC62B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691B8" id="Text Box 232" o:spid="_x0000_s1066" type="#_x0000_t202" style="position:absolute;left:0;text-align:left;margin-left:0;margin-top:0;width:6in;height:267pt;z-index:251667456;visibility:visible;mso-wrap-style:square;mso-width-percent:0;mso-height-percent:0;mso-wrap-distance-left:9pt;mso-wrap-distance-top:10.8pt;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" stroked="f">
                <v:textbox>
                  <w:txbxContent>
                    <w:p w14:paraId="2021FEB3" w14:textId="2ED0381C" w:rsidR="004433C6" w:rsidRDefault="004433C6" w:rsidP="00FC62B6">
                      <w:pPr>
                        <w:keepNext/>
                        <w:jc w:val="center"/>
                      </w:pPr>
                      <w:r>
                        <w:rPr>
                          <w:noProof/>
                          <w:sz w:val="20"/>
                          <w:szCs w:val="20"/>
                        </w:rPr>
                        <w:drawing>
                          <wp:inline distT="0" distB="0" distL="0" distR="0" wp14:anchorId="26838F6D" wp14:editId="418E2AFF">
                            <wp:extent cx="5215467" cy="3078513"/>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78">
                                      <a:extLst>
                                        <a:ext uri="{28A0092B-C50C-407E-A947-70E740481C1C}">
                                          <a14:useLocalDpi xmlns:a14="http://schemas.microsoft.com/office/drawing/2010/main" val="0"/>
                                        </a:ext>
                                      </a:extLst>
                                    </a:blip>
                                    <a:srcRect l="7355" r="7959"/>
                                    <a:stretch>
                                      <a:fillRect/>
                                    </a:stretch>
                                  </pic:blipFill>
                                  <pic:spPr bwMode="auto">
                                    <a:xfrm>
                                      <a:off x="0" y="0"/>
                                      <a:ext cx="5215531" cy="3078551"/>
                                    </a:xfrm>
                                    <a:prstGeom prst="rect">
                                      <a:avLst/>
                                    </a:prstGeom>
                                    <a:noFill/>
                                    <a:ln>
                                      <a:noFill/>
                                    </a:ln>
                                  </pic:spPr>
                                </pic:pic>
                              </a:graphicData>
                            </a:graphic>
                          </wp:inline>
                        </w:drawing>
                      </w:r>
                    </w:p>
                    <w:p w14:paraId="5334D20C" w14:textId="39DE3E26" w:rsidR="004433C6" w:rsidRDefault="004433C6" w:rsidP="00FC62B6">
                      <w:pPr>
                        <w:pStyle w:val="Caption"/>
                        <w:jc w:val="center"/>
                      </w:pPr>
                      <w:bookmarkStart w:id="575" w:name="_Ref419366453"/>
                      <w:bookmarkStart w:id="576" w:name="_Toc420058401"/>
                      <w:bookmarkStart w:id="577" w:name="_Toc421042223"/>
                      <w:r>
                        <w:t xml:space="preserve">Figure </w:t>
                      </w:r>
                      <w:fldSimple w:instr=" STYLEREF 1 \s ">
                        <w:r>
                          <w:rPr>
                            <w:noProof/>
                            <w:cs/>
                          </w:rPr>
                          <w:t>‎</w:t>
                        </w:r>
                        <w:r>
                          <w:rPr>
                            <w:noProof/>
                          </w:rPr>
                          <w:t>5</w:t>
                        </w:r>
                      </w:fldSimple>
                      <w:r>
                        <w:noBreakHyphen/>
                      </w:r>
                      <w:fldSimple w:instr=" SEQ Figure \* ARABIC \s 1 ">
                        <w:r>
                          <w:rPr>
                            <w:noProof/>
                          </w:rPr>
                          <w:t>3</w:t>
                        </w:r>
                      </w:fldSimple>
                      <w:bookmarkEnd w:id="575"/>
                      <w:r>
                        <w:rPr>
                          <w:noProof/>
                        </w:rPr>
                        <w:t>. A histogram of the number of word tokens in TIMIT is shown.</w:t>
                      </w:r>
                      <w:bookmarkEnd w:id="576"/>
                      <w:bookmarkEnd w:id="577"/>
                      <w:r>
                        <w:rPr>
                          <w:noProof/>
                        </w:rPr>
                        <w:t xml:space="preserve"> </w:t>
                      </w:r>
                    </w:p>
                    <w:p w14:paraId="2C6AF8F7" w14:textId="77777777" w:rsidR="004433C6" w:rsidRDefault="004433C6" w:rsidP="00FC62B6">
                      <w:pPr>
                        <w:jc w:val="center"/>
                      </w:pPr>
                    </w:p>
                  </w:txbxContent>
                </v:textbox>
                <w10:wrap type="square" anchorx="margin" anchory="margin"/>
              </v:shape>
            </w:pict>
          </mc:Fallback>
        </mc:AlternateContent>
      </w:r>
      <w:r w:rsidR="00FC62B6">
        <w:t>Closed</w:t>
      </w:r>
      <w:r w:rsidR="00B32C54">
        <w:t>-</w:t>
      </w:r>
      <w:r w:rsidR="00FC62B6">
        <w:t xml:space="preserve">loop experiments proved that </w:t>
      </w:r>
      <w:r w:rsidR="00DB5B80">
        <w:t>ADU</w:t>
      </w:r>
      <w:r w:rsidR="00FC62B6">
        <w:t xml:space="preserve"> units </w:t>
      </w:r>
      <w:r w:rsidR="00B32C54">
        <w:t xml:space="preserve">could be used to discover a lexicon, but we used </w:t>
      </w:r>
      <w:r w:rsidR="00FC62B6">
        <w:t xml:space="preserve">all available instances of a word in both </w:t>
      </w:r>
      <w:r w:rsidR="00B32C54">
        <w:t xml:space="preserve">the </w:t>
      </w:r>
      <w:r w:rsidR="00FC62B6">
        <w:t>training and testing subsets. As stated before, TIMIT is particularly challenging because many words only occur</w:t>
      </w:r>
      <w:r w:rsidR="00B32C54">
        <w:t xml:space="preserve"> a few times in the corpus.</w:t>
      </w:r>
      <w:r w:rsidR="00FC62B6">
        <w:t xml:space="preserve"> </w:t>
      </w:r>
      <w:fldSimple w:instr=" REF _Ref419366453 ">
        <w:r w:rsidR="00D32264">
          <w:t xml:space="preserve">Figure </w:t>
        </w:r>
        <w:r w:rsidR="00D32264">
          <w:rPr>
            <w:noProof/>
            <w:cs/>
          </w:rPr>
          <w:t>‎</w:t>
        </w:r>
        <w:r w:rsidR="00D32264">
          <w:rPr>
            <w:noProof/>
          </w:rPr>
          <w:t>5</w:t>
        </w:r>
        <w:r w:rsidR="00D32264">
          <w:noBreakHyphen/>
        </w:r>
        <w:r w:rsidR="00D32264">
          <w:rPr>
            <w:noProof/>
          </w:rPr>
          <w:t>3</w:t>
        </w:r>
      </w:fldSimple>
      <w:r w:rsidR="00EA64B5">
        <w:t xml:space="preserve"> </w:t>
      </w:r>
      <w:r w:rsidR="00FC62B6">
        <w:t xml:space="preserve">shows </w:t>
      </w:r>
      <w:r w:rsidR="00B32C54">
        <w:t xml:space="preserve">a histogram of the number of times </w:t>
      </w:r>
      <w:r w:rsidR="00FC62B6">
        <w:t xml:space="preserve">each word </w:t>
      </w:r>
      <w:r w:rsidR="00B32C54">
        <w:t xml:space="preserve">occurs in </w:t>
      </w:r>
      <w:r w:rsidR="00FC62B6">
        <w:t>TIMIT</w:t>
      </w:r>
      <w:r w:rsidR="00B32C54">
        <w:t xml:space="preserve">. </w:t>
      </w:r>
      <w:r w:rsidR="00FC62B6">
        <w:t xml:space="preserve">The median </w:t>
      </w:r>
      <w:r w:rsidR="00B32C54">
        <w:t xml:space="preserve">number of times a word occurs is </w:t>
      </w:r>
      <w:r w:rsidR="00B32C54" w:rsidRPr="00AE59EF">
        <w:rPr>
          <w:i/>
        </w:rPr>
        <w:t>1</w:t>
      </w:r>
      <w:r w:rsidR="00B32C54">
        <w:t xml:space="preserve">. </w:t>
      </w:r>
      <w:r w:rsidR="00FC62B6">
        <w:t xml:space="preserve">We have </w:t>
      </w:r>
      <w:r w:rsidR="00B32C54">
        <w:t xml:space="preserve">limited </w:t>
      </w:r>
      <w:r w:rsidR="00FC62B6">
        <w:t xml:space="preserve">the graph to frequencies less than </w:t>
      </w:r>
      <w:r w:rsidR="00FC62B6" w:rsidRPr="00AE59EF">
        <w:rPr>
          <w:i/>
        </w:rPr>
        <w:t>100</w:t>
      </w:r>
      <w:r w:rsidR="00FC62B6">
        <w:t xml:space="preserve"> since there are </w:t>
      </w:r>
      <w:r w:rsidR="001F7D60">
        <w:t>only few</w:t>
      </w:r>
      <w:r w:rsidR="00FC62B6">
        <w:t xml:space="preserve"> words </w:t>
      </w:r>
      <w:r w:rsidR="00B32C54">
        <w:t xml:space="preserve">that occur more than </w:t>
      </w:r>
      <w:r w:rsidR="00B32C54" w:rsidRPr="00AE59EF">
        <w:rPr>
          <w:i/>
        </w:rPr>
        <w:t>100</w:t>
      </w:r>
      <w:r w:rsidR="00B32C54">
        <w:t xml:space="preserve"> times.</w:t>
      </w:r>
      <w:r w:rsidR="00FC62B6">
        <w:t xml:space="preserve"> </w:t>
      </w:r>
    </w:p>
    <w:p w14:paraId="6238B06B" w14:textId="3AA08BFA" w:rsidR="00B32C54" w:rsidRDefault="00FC62B6" w:rsidP="00DC088F">
      <w:pPr>
        <w:pStyle w:val="Dissertationbody"/>
      </w:pPr>
      <w:r>
        <w:lastRenderedPageBreak/>
        <w:t xml:space="preserve">As a result of this </w:t>
      </w:r>
      <w:r w:rsidR="00443561">
        <w:t>sparsity</w:t>
      </w:r>
      <w:r w:rsidR="00B32C54">
        <w:t xml:space="preserve">, </w:t>
      </w:r>
      <w:r>
        <w:t xml:space="preserve">the estimation </w:t>
      </w:r>
      <w:r w:rsidR="00B32C54">
        <w:t>of</w:t>
      </w:r>
      <w:r>
        <w:t xml:space="preserve"> word pronunciation</w:t>
      </w:r>
      <w:r w:rsidR="00B32C54">
        <w:t xml:space="preserve">s from the data </w:t>
      </w:r>
      <w:r>
        <w:t>is not reliable</w:t>
      </w:r>
      <w:r w:rsidR="00B32C54">
        <w:t xml:space="preserve">. Similarly, </w:t>
      </w:r>
      <w:r>
        <w:t>a closed</w:t>
      </w:r>
      <w:r w:rsidR="00B32C54">
        <w:t>-</w:t>
      </w:r>
      <w:r>
        <w:t xml:space="preserve">loop experiment can produce surprisingly good results because the </w:t>
      </w:r>
      <w:r w:rsidR="00B32C54">
        <w:t xml:space="preserve">discovered </w:t>
      </w:r>
      <w:r>
        <w:t>lexicon would be over-fit.</w:t>
      </w:r>
      <w:r w:rsidR="00EA64B5">
        <w:t xml:space="preserve"> </w:t>
      </w:r>
      <w:fldSimple w:instr=" REF _Ref419366487 ">
        <w:r w:rsidR="00D32264">
          <w:t xml:space="preserve">Table </w:t>
        </w:r>
        <w:r w:rsidR="00D32264">
          <w:rPr>
            <w:noProof/>
            <w:cs/>
          </w:rPr>
          <w:t>‎</w:t>
        </w:r>
        <w:r w:rsidR="00D32264">
          <w:rPr>
            <w:noProof/>
          </w:rPr>
          <w:t>5</w:t>
        </w:r>
        <w:r w:rsidR="00D32264">
          <w:noBreakHyphen/>
        </w:r>
        <w:r w:rsidR="00D32264">
          <w:rPr>
            <w:noProof/>
          </w:rPr>
          <w:t>10</w:t>
        </w:r>
      </w:fldSimple>
      <w:r>
        <w:t xml:space="preserve"> shows the result of </w:t>
      </w:r>
      <w:r w:rsidR="00B32C54">
        <w:t>open-loop</w:t>
      </w:r>
      <w:r>
        <w:t xml:space="preserve"> learning of the lexicon for TIMIT dataset. For direct </w:t>
      </w:r>
      <w:r w:rsidR="00443561">
        <w:t xml:space="preserve">discovery </w:t>
      </w:r>
      <w:r>
        <w:t>algorithms we need to see one example of each word to learn the pronunciation.</w:t>
      </w:r>
      <w:r w:rsidR="00EA64B5">
        <w:t xml:space="preserve"> </w:t>
      </w:r>
      <w:r>
        <w:t xml:space="preserve">Therefore we have used </w:t>
      </w:r>
      <w:r w:rsidR="00A22E8F">
        <w:t xml:space="preserve">the test-94 </w:t>
      </w:r>
      <w:r>
        <w:t>subset</w:t>
      </w:r>
      <w:r w:rsidR="00A22E8F">
        <w:t>.</w:t>
      </w:r>
    </w:p>
    <w:p w14:paraId="7BDDD378" w14:textId="27FC8D35" w:rsidR="00FC62B6" w:rsidRDefault="00FC62B6" w:rsidP="00FC62B6">
      <w:pPr>
        <w:pStyle w:val="Dissertationbody"/>
      </w:pPr>
      <w:r>
        <w:t>Last two rows of this table show</w:t>
      </w:r>
      <w:r w:rsidR="00A22E8F">
        <w:t xml:space="preserve"> </w:t>
      </w:r>
      <w:r>
        <w:t>the result</w:t>
      </w:r>
      <w:r w:rsidR="00A22E8F">
        <w:t>s</w:t>
      </w:r>
      <w:r>
        <w:t xml:space="preserve"> for a lexicon </w:t>
      </w:r>
      <w:r w:rsidR="00443561">
        <w:t xml:space="preserve">discovered </w:t>
      </w:r>
      <w:r>
        <w:t xml:space="preserve">using </w:t>
      </w:r>
      <w:r w:rsidR="00A22E8F">
        <w:t xml:space="preserve">the </w:t>
      </w:r>
      <w:r>
        <w:t>G2P algorithm</w:t>
      </w:r>
      <w:r w:rsidR="004219C6">
        <w:t xml:space="preserve"> (Novak et al., 2012)</w:t>
      </w:r>
      <w:r>
        <w:t xml:space="preserve"> </w:t>
      </w:r>
      <w:r w:rsidR="00443561">
        <w:t xml:space="preserve">based </w:t>
      </w:r>
      <w:r>
        <w:t xml:space="preserve">on the directly </w:t>
      </w:r>
      <w:r w:rsidR="00443561">
        <w:t xml:space="preserve">discovered </w:t>
      </w:r>
      <w:r>
        <w:t xml:space="preserve">lexicon. It is apparent that </w:t>
      </w:r>
      <w:r w:rsidR="00A22E8F">
        <w:t xml:space="preserve">the </w:t>
      </w:r>
      <w:r>
        <w:t xml:space="preserve">WER decreases when using </w:t>
      </w:r>
      <w:r w:rsidR="00A22E8F">
        <w:t xml:space="preserve">the </w:t>
      </w:r>
      <w:r>
        <w:t xml:space="preserve">G2P algorithm. This is another </w:t>
      </w:r>
      <w:r w:rsidR="00443561">
        <w:t xml:space="preserve">example </w:t>
      </w:r>
      <w:r>
        <w:t xml:space="preserve">of </w:t>
      </w:r>
      <w:r w:rsidR="00443561">
        <w:t xml:space="preserve">the </w:t>
      </w:r>
      <w:r w:rsidR="00A22E8F">
        <w:t xml:space="preserve">sparsity problem </w:t>
      </w:r>
      <w:r>
        <w:t xml:space="preserve">that we have seen in </w:t>
      </w:r>
      <w:fldSimple w:instr=" REF _Ref419366453 ">
        <w:r w:rsidR="00D32264">
          <w:t xml:space="preserve">Figure </w:t>
        </w:r>
        <w:r w:rsidR="00D32264">
          <w:rPr>
            <w:noProof/>
            <w:cs/>
          </w:rPr>
          <w:t>‎</w:t>
        </w:r>
        <w:r w:rsidR="00D32264">
          <w:rPr>
            <w:noProof/>
          </w:rPr>
          <w:t>5</w:t>
        </w:r>
        <w:r w:rsidR="00D32264">
          <w:noBreakHyphen/>
        </w:r>
        <w:r w:rsidR="00D32264">
          <w:rPr>
            <w:noProof/>
          </w:rPr>
          <w:t>3</w:t>
        </w:r>
      </w:fldSimple>
      <w:r>
        <w:t xml:space="preserve">. By learning a mapping between </w:t>
      </w:r>
      <w:r w:rsidR="00A22E8F">
        <w:t xml:space="preserve">a </w:t>
      </w:r>
      <w:r>
        <w:t xml:space="preserve">sequence of letters and </w:t>
      </w:r>
      <w:r w:rsidR="00DB5B80">
        <w:t>ADU</w:t>
      </w:r>
      <w:r>
        <w:t xml:space="preserve">s using </w:t>
      </w:r>
      <w:r w:rsidR="00A22E8F">
        <w:t xml:space="preserve">the </w:t>
      </w:r>
      <w:r>
        <w:t>G2P algorithm, the estimat</w:t>
      </w:r>
      <w:r w:rsidR="00A22E8F">
        <w:t>ed</w:t>
      </w:r>
      <w:r>
        <w:t xml:space="preserve"> variance for each word reduces</w:t>
      </w:r>
      <w:r w:rsidR="00A22E8F">
        <w:t xml:space="preserve">, </w:t>
      </w:r>
      <w:r>
        <w:t>and as a result</w:t>
      </w:r>
      <w:r w:rsidR="00A22E8F">
        <w:t>,</w:t>
      </w:r>
      <w:r>
        <w:t xml:space="preserve"> the WER decreases. In the next section, we use another </w:t>
      </w:r>
      <w:r w:rsidR="00A22E8F">
        <w:t xml:space="preserve">corpus </w:t>
      </w:r>
      <w:r>
        <w:t xml:space="preserve">with </w:t>
      </w:r>
      <w:r w:rsidR="00A22E8F">
        <w:t xml:space="preserve">a significantly </w:t>
      </w:r>
      <w:r>
        <w:t>different word frequency</w:t>
      </w:r>
      <w:r w:rsidR="00A22E8F">
        <w:t xml:space="preserve"> profile to </w:t>
      </w:r>
      <w:r>
        <w:t xml:space="preserve">show the problems we have encountered with TIMIT </w:t>
      </w:r>
      <w:r w:rsidR="00A22E8F">
        <w:t>are simply a result of the sparse nature of the data.</w:t>
      </w:r>
      <w:r w:rsidR="00EA64B5">
        <w:t xml:space="preserve"> </w:t>
      </w:r>
    </w:p>
    <w:p w14:paraId="0806A56C" w14:textId="0A4A6DF6" w:rsidR="00FC62B6" w:rsidRDefault="004433C6" w:rsidP="00DC088F">
      <w:pPr>
        <w:pStyle w:val="Dissertationbody"/>
      </w:pPr>
      <w:fldSimple w:instr=" REF _Ref419366547 ">
        <w:r w:rsidR="00D32264">
          <w:t xml:space="preserve">Table </w:t>
        </w:r>
        <w:r w:rsidR="00D32264">
          <w:rPr>
            <w:noProof/>
            <w:cs/>
          </w:rPr>
          <w:t>‎</w:t>
        </w:r>
        <w:r w:rsidR="00D32264">
          <w:rPr>
            <w:noProof/>
          </w:rPr>
          <w:t>5</w:t>
        </w:r>
        <w:r w:rsidR="00D32264">
          <w:noBreakHyphen/>
        </w:r>
        <w:r w:rsidR="00D32264">
          <w:rPr>
            <w:noProof/>
          </w:rPr>
          <w:t>11</w:t>
        </w:r>
      </w:fldSimple>
      <w:r w:rsidR="00FC62B6">
        <w:t xml:space="preserve"> </w:t>
      </w:r>
      <w:r w:rsidR="00A22E8F">
        <w:t xml:space="preserve">provides </w:t>
      </w:r>
      <w:r w:rsidR="00FC62B6">
        <w:t xml:space="preserve">some </w:t>
      </w:r>
      <w:r w:rsidR="00A22E8F">
        <w:t xml:space="preserve">examples of </w:t>
      </w:r>
      <w:r w:rsidR="00FC62B6">
        <w:t>t</w:t>
      </w:r>
      <w:r w:rsidR="00D91B06">
        <w:t>he</w:t>
      </w:r>
      <w:r w:rsidR="00FC62B6">
        <w:t xml:space="preserve"> </w:t>
      </w:r>
      <w:r w:rsidR="00A22E8F">
        <w:t xml:space="preserve">errors </w:t>
      </w:r>
      <w:r w:rsidR="00FC62B6">
        <w:t xml:space="preserve">between </w:t>
      </w:r>
      <w:r w:rsidR="00A22E8F">
        <w:t xml:space="preserve">the </w:t>
      </w:r>
      <w:r w:rsidR="00FC62B6">
        <w:t xml:space="preserve">reference and recognized utterances. </w:t>
      </w:r>
      <w:r w:rsidR="00A22E8F">
        <w:t>M</w:t>
      </w:r>
      <w:r w:rsidR="00FC62B6">
        <w:t xml:space="preserve">any </w:t>
      </w:r>
      <w:r w:rsidR="00A22E8F">
        <w:t xml:space="preserve">of the </w:t>
      </w:r>
      <w:r w:rsidR="00FC62B6">
        <w:t xml:space="preserve">errors </w:t>
      </w:r>
      <w:r w:rsidR="00A22E8F">
        <w:t>occur b</w:t>
      </w:r>
      <w:r w:rsidR="00FC62B6">
        <w:t>etween acoustically similar words</w:t>
      </w:r>
      <w:r w:rsidR="00443561">
        <w:t>, which is not unexpected given the sparse nature of the data.</w:t>
      </w:r>
      <w:r w:rsidR="00FC62B6">
        <w:t xml:space="preserve"> </w:t>
      </w:r>
    </w:p>
    <w:p w14:paraId="0204D969" w14:textId="01EAD6CF" w:rsidR="00FC62B6" w:rsidRDefault="00B32C54" w:rsidP="00FC62B6">
      <w:pPr>
        <w:pStyle w:val="Heading4"/>
      </w:pPr>
      <w:r>
        <w:t>Open-loop</w:t>
      </w:r>
      <w:r w:rsidR="00FC62B6">
        <w:t xml:space="preserve"> Experiments on RM</w:t>
      </w:r>
    </w:p>
    <w:p w14:paraId="0F1534F7" w14:textId="5EB7DA2E" w:rsidR="00FC62B6" w:rsidRDefault="002647E4" w:rsidP="001E1F36">
      <w:pPr>
        <w:pStyle w:val="Dissertationbody"/>
        <w:widowControl w:val="0"/>
      </w:pPr>
      <w:r>
        <w:rPr>
          <w:noProof/>
        </w:rPr>
        <mc:AlternateContent>
          <mc:Choice Requires="wps">
            <w:drawing>
              <wp:anchor distT="91440" distB="0" distL="114300" distR="114300" simplePos="0" relativeHeight="251670528" behindDoc="0" locked="0" layoutInCell="1" allowOverlap="1" wp14:anchorId="4AC11EB4" wp14:editId="49D1AF8D">
                <wp:simplePos x="0" y="0"/>
                <wp:positionH relativeFrom="margin">
                  <wp:align>center</wp:align>
                </wp:positionH>
                <wp:positionV relativeFrom="margin">
                  <wp:align>bottom</wp:align>
                </wp:positionV>
                <wp:extent cx="5486400" cy="1345565"/>
                <wp:effectExtent l="0" t="0" r="0" b="635"/>
                <wp:wrapSquare wrapText="bothSides"/>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45777"/>
                        </a:xfrm>
                        <a:prstGeom prst="rect">
                          <a:avLst/>
                        </a:prstGeom>
                        <a:solidFill>
                          <a:srgbClr val="FFFFFF"/>
                        </a:solidFill>
                        <a:ln w="9525">
                          <a:noFill/>
                          <a:miter lim="800000"/>
                          <a:headEnd/>
                          <a:tailEnd/>
                        </a:ln>
                      </wps:spPr>
                      <wps:txbx>
                        <w:txbxContent>
                          <w:p w14:paraId="445C3120" w14:textId="22215249" w:rsidR="004433C6" w:rsidRDefault="004433C6" w:rsidP="001E1F36">
                            <w:pPr>
                              <w:pStyle w:val="Caption"/>
                              <w:keepNext/>
                              <w:spacing w:after="120"/>
                              <w:jc w:val="center"/>
                            </w:pPr>
                            <w:bookmarkStart w:id="578" w:name="_Ref419366487"/>
                            <w:bookmarkStart w:id="579" w:name="_Toc420058421"/>
                            <w:bookmarkStart w:id="580" w:name="_Toc421042243"/>
                            <w:r>
                              <w:t xml:space="preserve">Table </w:t>
                            </w:r>
                            <w:fldSimple w:instr=" STYLEREF 1 \s ">
                              <w:r>
                                <w:rPr>
                                  <w:noProof/>
                                  <w:cs/>
                                </w:rPr>
                                <w:t>‎</w:t>
                              </w:r>
                              <w:r>
                                <w:rPr>
                                  <w:noProof/>
                                </w:rPr>
                                <w:t>5</w:t>
                              </w:r>
                            </w:fldSimple>
                            <w:r>
                              <w:noBreakHyphen/>
                            </w:r>
                            <w:fldSimple w:instr=" SEQ Table \* ARABIC \s 1 ">
                              <w:r>
                                <w:rPr>
                                  <w:noProof/>
                                </w:rPr>
                                <w:t>10</w:t>
                              </w:r>
                            </w:fldSimple>
                            <w:bookmarkEnd w:id="578"/>
                            <w:r>
                              <w:rPr>
                                <w:noProof/>
                              </w:rPr>
                              <w:t xml:space="preserve">. </w:t>
                            </w:r>
                            <w:r>
                              <w:t>Results for open-loop training on TIMIT are shown.</w:t>
                            </w:r>
                            <w:bookmarkEnd w:id="579"/>
                            <w:bookmarkEnd w:id="580"/>
                          </w:p>
                          <w:tbl>
                            <w:tblPr>
                              <w:tblStyle w:val="TableGrid"/>
                              <w:tblW w:w="0" w:type="auto"/>
                              <w:jc w:val="center"/>
                              <w:tblLook w:val="04A0" w:firstRow="1" w:lastRow="0" w:firstColumn="1" w:lastColumn="0" w:noHBand="0" w:noVBand="1"/>
                            </w:tblPr>
                            <w:tblGrid>
                              <w:gridCol w:w="1642"/>
                              <w:gridCol w:w="1260"/>
                              <w:gridCol w:w="1170"/>
                            </w:tblGrid>
                            <w:tr w:rsidR="004433C6" w:rsidRPr="002B270C" w14:paraId="1468BF4D" w14:textId="77777777" w:rsidTr="00C03255">
                              <w:trPr>
                                <w:jc w:val="center"/>
                              </w:trPr>
                              <w:tc>
                                <w:tcPr>
                                  <w:tcW w:w="1642" w:type="dxa"/>
                                  <w:tcBorders>
                                    <w:top w:val="single" w:sz="4" w:space="0" w:color="auto"/>
                                    <w:left w:val="single" w:sz="4" w:space="0" w:color="auto"/>
                                    <w:bottom w:val="single" w:sz="4" w:space="0" w:color="auto"/>
                                    <w:right w:val="single" w:sz="4" w:space="0" w:color="auto"/>
                                  </w:tcBorders>
                                  <w:vAlign w:val="center"/>
                                  <w:hideMark/>
                                </w:tcPr>
                                <w:p w14:paraId="1FD56C52" w14:textId="658DDEF7" w:rsidR="004433C6" w:rsidRPr="009A2518" w:rsidRDefault="004433C6" w:rsidP="00C03255">
                                  <w:pPr>
                                    <w:jc w:val="center"/>
                                    <w:rPr>
                                      <w:rFonts w:asciiTheme="majorBidi" w:hAnsiTheme="majorBidi" w:cstheme="majorBidi"/>
                                      <w:sz w:val="22"/>
                                      <w:szCs w:val="22"/>
                                    </w:rPr>
                                  </w:pPr>
                                  <w:r>
                                    <w:rPr>
                                      <w:rFonts w:asciiTheme="majorBidi" w:hAnsiTheme="majorBidi" w:cstheme="majorBidi"/>
                                      <w:sz w:val="22"/>
                                      <w:szCs w:val="22"/>
                                    </w:rPr>
                                    <w:t>E</w:t>
                                  </w:r>
                                  <w:r w:rsidRPr="009A2518">
                                    <w:rPr>
                                      <w:rFonts w:asciiTheme="majorBidi" w:hAnsiTheme="majorBidi" w:cstheme="majorBidi"/>
                                      <w:sz w:val="22"/>
                                      <w:szCs w:val="22"/>
                                    </w:rPr>
                                    <w:t>xperiment</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9A95B81" w14:textId="0EAFA79D"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 xml:space="preserve">Test </w:t>
                                  </w:r>
                                  <w:r>
                                    <w:rPr>
                                      <w:rFonts w:asciiTheme="majorBidi" w:hAnsiTheme="majorBidi" w:cstheme="majorBidi"/>
                                      <w:sz w:val="22"/>
                                      <w:szCs w:val="22"/>
                                    </w:rPr>
                                    <w:t>S</w:t>
                                  </w:r>
                                  <w:r w:rsidRPr="009A2518">
                                    <w:rPr>
                                      <w:rFonts w:asciiTheme="majorBidi" w:hAnsiTheme="majorBidi" w:cstheme="majorBidi"/>
                                      <w:sz w:val="22"/>
                                      <w:szCs w:val="22"/>
                                    </w:rPr>
                                    <w:t>ubset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1285C46" w14:textId="06760DF1"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WER</w:t>
                                  </w:r>
                                  <w:r>
                                    <w:rPr>
                                      <w:rFonts w:asciiTheme="majorBidi" w:hAnsiTheme="majorBidi" w:cstheme="majorBidi"/>
                                      <w:sz w:val="22"/>
                                      <w:szCs w:val="22"/>
                                    </w:rPr>
                                    <w:t xml:space="preserve"> (</w:t>
                                  </w:r>
                                  <w:r w:rsidRPr="009A2518">
                                    <w:rPr>
                                      <w:rFonts w:asciiTheme="majorBidi" w:hAnsiTheme="majorBidi" w:cstheme="majorBidi"/>
                                      <w:sz w:val="22"/>
                                      <w:szCs w:val="22"/>
                                    </w:rPr>
                                    <w:t>%</w:t>
                                  </w:r>
                                  <w:r>
                                    <w:rPr>
                                      <w:rFonts w:asciiTheme="majorBidi" w:hAnsiTheme="majorBidi" w:cstheme="majorBidi"/>
                                      <w:sz w:val="22"/>
                                      <w:szCs w:val="22"/>
                                    </w:rPr>
                                    <w:t>)</w:t>
                                  </w:r>
                                </w:p>
                              </w:tc>
                            </w:tr>
                            <w:tr w:rsidR="004433C6" w:rsidRPr="002B270C" w14:paraId="143FE67A" w14:textId="77777777" w:rsidTr="00C03255">
                              <w:trPr>
                                <w:jc w:val="center"/>
                              </w:trPr>
                              <w:tc>
                                <w:tcPr>
                                  <w:tcW w:w="1642" w:type="dxa"/>
                                  <w:tcBorders>
                                    <w:top w:val="single" w:sz="4" w:space="0" w:color="auto"/>
                                    <w:left w:val="single" w:sz="4" w:space="0" w:color="auto"/>
                                    <w:bottom w:val="single" w:sz="4" w:space="0" w:color="auto"/>
                                    <w:right w:val="single" w:sz="4" w:space="0" w:color="auto"/>
                                  </w:tcBorders>
                                  <w:vAlign w:val="center"/>
                                  <w:hideMark/>
                                </w:tcPr>
                                <w:p w14:paraId="117FA698" w14:textId="03BDEB82" w:rsidR="004433C6" w:rsidRPr="009A2518" w:rsidRDefault="004433C6" w:rsidP="00BD2C08">
                                  <w:pPr>
                                    <w:jc w:val="center"/>
                                    <w:rPr>
                                      <w:rFonts w:asciiTheme="majorBidi" w:hAnsiTheme="majorBidi" w:cstheme="majorBidi"/>
                                      <w:sz w:val="22"/>
                                      <w:szCs w:val="22"/>
                                    </w:rPr>
                                  </w:pPr>
                                  <w:r>
                                    <w:rPr>
                                      <w:rFonts w:asciiTheme="majorBidi" w:hAnsiTheme="majorBidi" w:cstheme="majorBidi"/>
                                      <w:sz w:val="22"/>
                                      <w:szCs w:val="22"/>
                                    </w:rPr>
                                    <w:t>B</w:t>
                                  </w:r>
                                  <w:r w:rsidRPr="009A2518">
                                    <w:rPr>
                                      <w:rFonts w:asciiTheme="majorBidi" w:hAnsiTheme="majorBidi" w:cstheme="majorBidi"/>
                                      <w:sz w:val="22"/>
                                      <w:szCs w:val="22"/>
                                    </w:rPr>
                                    <w:t>aseline</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926E2D8"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full</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3D95934" w14:textId="280099EB"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24.79</w:t>
                                  </w:r>
                                </w:p>
                              </w:tc>
                            </w:tr>
                            <w:tr w:rsidR="004433C6" w:rsidRPr="002B270C" w14:paraId="5B713788" w14:textId="77777777" w:rsidTr="00C03255">
                              <w:trPr>
                                <w:jc w:val="center"/>
                              </w:trPr>
                              <w:tc>
                                <w:tcPr>
                                  <w:tcW w:w="1642" w:type="dxa"/>
                                  <w:tcBorders>
                                    <w:top w:val="single" w:sz="4" w:space="0" w:color="auto"/>
                                    <w:left w:val="single" w:sz="4" w:space="0" w:color="auto"/>
                                    <w:bottom w:val="single" w:sz="4" w:space="0" w:color="auto"/>
                                    <w:right w:val="single" w:sz="4" w:space="0" w:color="auto"/>
                                  </w:tcBorders>
                                  <w:vAlign w:val="center"/>
                                  <w:hideMark/>
                                </w:tcPr>
                                <w:p w14:paraId="72798DD7" w14:textId="3A1D8EFC" w:rsidR="004433C6" w:rsidRPr="009A2518" w:rsidRDefault="004433C6" w:rsidP="00BD2C08">
                                  <w:pPr>
                                    <w:keepNext/>
                                    <w:keepLines/>
                                    <w:jc w:val="center"/>
                                    <w:outlineLvl w:val="4"/>
                                    <w:rPr>
                                      <w:rFonts w:asciiTheme="majorBidi" w:hAnsiTheme="majorBidi" w:cstheme="majorBidi"/>
                                      <w:sz w:val="22"/>
                                      <w:szCs w:val="22"/>
                                    </w:rPr>
                                  </w:pPr>
                                  <w:r>
                                    <w:rPr>
                                      <w:rFonts w:asciiTheme="majorBidi" w:hAnsiTheme="majorBidi" w:cstheme="majorBidi"/>
                                      <w:sz w:val="22"/>
                                      <w:szCs w:val="22"/>
                                    </w:rPr>
                                    <w:t>B</w:t>
                                  </w:r>
                                  <w:r w:rsidRPr="009A2518">
                                    <w:rPr>
                                      <w:rFonts w:asciiTheme="majorBidi" w:hAnsiTheme="majorBidi" w:cstheme="majorBidi"/>
                                      <w:sz w:val="22"/>
                                      <w:szCs w:val="22"/>
                                    </w:rPr>
                                    <w:t>aseline</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C4361CC"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test-94</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00BB025" w14:textId="1B031F62"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24.04</w:t>
                                  </w:r>
                                </w:p>
                              </w:tc>
                            </w:tr>
                            <w:tr w:rsidR="004433C6" w:rsidRPr="002B270C" w14:paraId="0CCC3118" w14:textId="77777777" w:rsidTr="00C03255">
                              <w:trPr>
                                <w:jc w:val="center"/>
                              </w:trPr>
                              <w:tc>
                                <w:tcPr>
                                  <w:tcW w:w="1642" w:type="dxa"/>
                                  <w:tcBorders>
                                    <w:top w:val="single" w:sz="4" w:space="0" w:color="auto"/>
                                    <w:left w:val="single" w:sz="4" w:space="0" w:color="auto"/>
                                    <w:bottom w:val="single" w:sz="4" w:space="0" w:color="auto"/>
                                    <w:right w:val="single" w:sz="4" w:space="0" w:color="auto"/>
                                  </w:tcBorders>
                                  <w:vAlign w:val="center"/>
                                  <w:hideMark/>
                                </w:tcPr>
                                <w:p w14:paraId="216C502D" w14:textId="2AB48BCD" w:rsidR="004433C6" w:rsidRPr="009A2518" w:rsidRDefault="004433C6" w:rsidP="00BD2C08">
                                  <w:pPr>
                                    <w:keepNext/>
                                    <w:keepLines/>
                                    <w:jc w:val="center"/>
                                    <w:outlineLvl w:val="4"/>
                                    <w:rPr>
                                      <w:rFonts w:asciiTheme="majorBidi" w:hAnsiTheme="majorBidi" w:cstheme="majorBidi"/>
                                      <w:sz w:val="22"/>
                                      <w:szCs w:val="22"/>
                                    </w:rPr>
                                  </w:pPr>
                                  <w:r>
                                    <w:rPr>
                                      <w:rFonts w:asciiTheme="majorBidi" w:hAnsiTheme="majorBidi" w:cstheme="majorBidi"/>
                                      <w:sz w:val="22"/>
                                      <w:szCs w:val="22"/>
                                    </w:rPr>
                                    <w:t>D</w:t>
                                  </w:r>
                                  <w:r w:rsidRPr="009A2518">
                                    <w:rPr>
                                      <w:rFonts w:asciiTheme="majorBidi" w:hAnsiTheme="majorBidi" w:cstheme="majorBidi"/>
                                      <w:sz w:val="22"/>
                                      <w:szCs w:val="22"/>
                                    </w:rPr>
                                    <w:t xml:space="preserve">irect </w:t>
                                  </w:r>
                                  <w:r>
                                    <w:rPr>
                                      <w:rFonts w:asciiTheme="majorBidi" w:hAnsiTheme="majorBidi" w:cstheme="majorBidi"/>
                                      <w:sz w:val="22"/>
                                      <w:szCs w:val="22"/>
                                    </w:rPr>
                                    <w:t>L</w:t>
                                  </w:r>
                                  <w:r w:rsidRPr="009A2518">
                                    <w:rPr>
                                      <w:rFonts w:asciiTheme="majorBidi" w:hAnsiTheme="majorBidi" w:cstheme="majorBidi"/>
                                      <w:sz w:val="22"/>
                                      <w:szCs w:val="22"/>
                                    </w:rPr>
                                    <w:t>earning</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34C8173"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test-94</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90EEDF9" w14:textId="6B63EE65"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42.77</w:t>
                                  </w:r>
                                </w:p>
                              </w:tc>
                            </w:tr>
                            <w:tr w:rsidR="004433C6" w:rsidRPr="002B270C" w14:paraId="26FE6515" w14:textId="77777777" w:rsidTr="00C03255">
                              <w:trPr>
                                <w:jc w:val="center"/>
                              </w:trPr>
                              <w:tc>
                                <w:tcPr>
                                  <w:tcW w:w="1642" w:type="dxa"/>
                                  <w:tcBorders>
                                    <w:top w:val="single" w:sz="4" w:space="0" w:color="auto"/>
                                    <w:left w:val="single" w:sz="4" w:space="0" w:color="auto"/>
                                    <w:bottom w:val="single" w:sz="4" w:space="0" w:color="auto"/>
                                    <w:right w:val="single" w:sz="4" w:space="0" w:color="auto"/>
                                  </w:tcBorders>
                                  <w:vAlign w:val="center"/>
                                  <w:hideMark/>
                                </w:tcPr>
                                <w:p w14:paraId="10840BB6" w14:textId="7CBFF416" w:rsidR="004433C6" w:rsidRPr="009A2518" w:rsidRDefault="004433C6" w:rsidP="00BD2C08">
                                  <w:pPr>
                                    <w:keepNext/>
                                    <w:keepLines/>
                                    <w:jc w:val="center"/>
                                    <w:outlineLvl w:val="4"/>
                                    <w:rPr>
                                      <w:rFonts w:asciiTheme="majorBidi" w:hAnsiTheme="majorBidi" w:cstheme="majorBidi"/>
                                      <w:sz w:val="22"/>
                                      <w:szCs w:val="22"/>
                                    </w:rPr>
                                  </w:pPr>
                                  <w:r w:rsidRPr="009A2518">
                                    <w:rPr>
                                      <w:rFonts w:asciiTheme="majorBidi" w:hAnsiTheme="majorBidi" w:cstheme="majorBidi"/>
                                      <w:sz w:val="22"/>
                                      <w:szCs w:val="22"/>
                                    </w:rPr>
                                    <w:t>G2P</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4C1FC1E"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test-94</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0F1CAD1" w14:textId="73BD77FF"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37.46</w:t>
                                  </w:r>
                                </w:p>
                              </w:tc>
                            </w:tr>
                            <w:tr w:rsidR="004433C6" w:rsidRPr="002B270C" w14:paraId="4C871659" w14:textId="77777777" w:rsidTr="00C03255">
                              <w:trPr>
                                <w:jc w:val="center"/>
                              </w:trPr>
                              <w:tc>
                                <w:tcPr>
                                  <w:tcW w:w="1642" w:type="dxa"/>
                                  <w:tcBorders>
                                    <w:top w:val="single" w:sz="4" w:space="0" w:color="auto"/>
                                    <w:left w:val="single" w:sz="4" w:space="0" w:color="auto"/>
                                    <w:bottom w:val="single" w:sz="4" w:space="0" w:color="auto"/>
                                    <w:right w:val="single" w:sz="4" w:space="0" w:color="auto"/>
                                  </w:tcBorders>
                                  <w:vAlign w:val="center"/>
                                  <w:hideMark/>
                                </w:tcPr>
                                <w:p w14:paraId="0878901A" w14:textId="77777777" w:rsidR="004433C6" w:rsidRPr="009A2518" w:rsidRDefault="004433C6" w:rsidP="00BD2C08">
                                  <w:pPr>
                                    <w:keepNext/>
                                    <w:keepLines/>
                                    <w:jc w:val="center"/>
                                    <w:outlineLvl w:val="4"/>
                                    <w:rPr>
                                      <w:rFonts w:asciiTheme="majorBidi" w:hAnsiTheme="majorBidi" w:cstheme="majorBidi"/>
                                      <w:sz w:val="22"/>
                                      <w:szCs w:val="22"/>
                                    </w:rPr>
                                  </w:pPr>
                                  <w:r w:rsidRPr="009A2518">
                                    <w:rPr>
                                      <w:rFonts w:asciiTheme="majorBidi" w:hAnsiTheme="majorBidi" w:cstheme="majorBidi"/>
                                      <w:sz w:val="22"/>
                                      <w:szCs w:val="22"/>
                                    </w:rPr>
                                    <w:t>G2P</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43CF523"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full</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1950255" w14:textId="46B173A3"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37.03</w:t>
                                  </w:r>
                                </w:p>
                              </w:tc>
                            </w:tr>
                          </w:tbl>
                          <w:p w14:paraId="75713942" w14:textId="77777777" w:rsidR="004433C6" w:rsidRDefault="004433C6" w:rsidP="00FC62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11EB4" id="Text Box 241" o:spid="_x0000_s1067" type="#_x0000_t202" style="position:absolute;left:0;text-align:left;margin-left:0;margin-top:0;width:6in;height:105.95pt;z-index:251670528;visibility:visible;mso-wrap-style:square;mso-width-percent:0;mso-height-percent:0;mso-wrap-distance-left:9pt;mso-wrap-distance-top:7.2pt;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" stroked="f">
                <v:textbox>
                  <w:txbxContent>
                    <w:p w14:paraId="445C3120" w14:textId="22215249" w:rsidR="004433C6" w:rsidRDefault="004433C6" w:rsidP="001E1F36">
                      <w:pPr>
                        <w:pStyle w:val="Caption"/>
                        <w:keepNext/>
                        <w:spacing w:after="120"/>
                        <w:jc w:val="center"/>
                      </w:pPr>
                      <w:bookmarkStart w:id="581" w:name="_Ref419366487"/>
                      <w:bookmarkStart w:id="582" w:name="_Toc420058421"/>
                      <w:bookmarkStart w:id="583" w:name="_Toc421042243"/>
                      <w:r>
                        <w:t xml:space="preserve">Table </w:t>
                      </w:r>
                      <w:fldSimple w:instr=" STYLEREF 1 \s ">
                        <w:r>
                          <w:rPr>
                            <w:noProof/>
                            <w:cs/>
                          </w:rPr>
                          <w:t>‎</w:t>
                        </w:r>
                        <w:r>
                          <w:rPr>
                            <w:noProof/>
                          </w:rPr>
                          <w:t>5</w:t>
                        </w:r>
                      </w:fldSimple>
                      <w:r>
                        <w:noBreakHyphen/>
                      </w:r>
                      <w:fldSimple w:instr=" SEQ Table \* ARABIC \s 1 ">
                        <w:r>
                          <w:rPr>
                            <w:noProof/>
                          </w:rPr>
                          <w:t>10</w:t>
                        </w:r>
                      </w:fldSimple>
                      <w:bookmarkEnd w:id="581"/>
                      <w:r>
                        <w:rPr>
                          <w:noProof/>
                        </w:rPr>
                        <w:t xml:space="preserve">. </w:t>
                      </w:r>
                      <w:r>
                        <w:t>Results for open-loop training on TIMIT are shown.</w:t>
                      </w:r>
                      <w:bookmarkEnd w:id="582"/>
                      <w:bookmarkEnd w:id="583"/>
                    </w:p>
                    <w:tbl>
                      <w:tblPr>
                        <w:tblStyle w:val="TableGrid"/>
                        <w:tblW w:w="0" w:type="auto"/>
                        <w:jc w:val="center"/>
                        <w:tblLook w:val="04A0" w:firstRow="1" w:lastRow="0" w:firstColumn="1" w:lastColumn="0" w:noHBand="0" w:noVBand="1"/>
                      </w:tblPr>
                      <w:tblGrid>
                        <w:gridCol w:w="1642"/>
                        <w:gridCol w:w="1260"/>
                        <w:gridCol w:w="1170"/>
                      </w:tblGrid>
                      <w:tr w:rsidR="004433C6" w:rsidRPr="002B270C" w14:paraId="1468BF4D" w14:textId="77777777" w:rsidTr="00C03255">
                        <w:trPr>
                          <w:jc w:val="center"/>
                        </w:trPr>
                        <w:tc>
                          <w:tcPr>
                            <w:tcW w:w="1642" w:type="dxa"/>
                            <w:tcBorders>
                              <w:top w:val="single" w:sz="4" w:space="0" w:color="auto"/>
                              <w:left w:val="single" w:sz="4" w:space="0" w:color="auto"/>
                              <w:bottom w:val="single" w:sz="4" w:space="0" w:color="auto"/>
                              <w:right w:val="single" w:sz="4" w:space="0" w:color="auto"/>
                            </w:tcBorders>
                            <w:vAlign w:val="center"/>
                            <w:hideMark/>
                          </w:tcPr>
                          <w:p w14:paraId="1FD56C52" w14:textId="658DDEF7" w:rsidR="004433C6" w:rsidRPr="009A2518" w:rsidRDefault="004433C6" w:rsidP="00C03255">
                            <w:pPr>
                              <w:jc w:val="center"/>
                              <w:rPr>
                                <w:rFonts w:asciiTheme="majorBidi" w:hAnsiTheme="majorBidi" w:cstheme="majorBidi"/>
                                <w:sz w:val="22"/>
                                <w:szCs w:val="22"/>
                              </w:rPr>
                            </w:pPr>
                            <w:r>
                              <w:rPr>
                                <w:rFonts w:asciiTheme="majorBidi" w:hAnsiTheme="majorBidi" w:cstheme="majorBidi"/>
                                <w:sz w:val="22"/>
                                <w:szCs w:val="22"/>
                              </w:rPr>
                              <w:t>E</w:t>
                            </w:r>
                            <w:r w:rsidRPr="009A2518">
                              <w:rPr>
                                <w:rFonts w:asciiTheme="majorBidi" w:hAnsiTheme="majorBidi" w:cstheme="majorBidi"/>
                                <w:sz w:val="22"/>
                                <w:szCs w:val="22"/>
                              </w:rPr>
                              <w:t>xperiment</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9A95B81" w14:textId="0EAFA79D"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 xml:space="preserve">Test </w:t>
                            </w:r>
                            <w:r>
                              <w:rPr>
                                <w:rFonts w:asciiTheme="majorBidi" w:hAnsiTheme="majorBidi" w:cstheme="majorBidi"/>
                                <w:sz w:val="22"/>
                                <w:szCs w:val="22"/>
                              </w:rPr>
                              <w:t>S</w:t>
                            </w:r>
                            <w:r w:rsidRPr="009A2518">
                              <w:rPr>
                                <w:rFonts w:asciiTheme="majorBidi" w:hAnsiTheme="majorBidi" w:cstheme="majorBidi"/>
                                <w:sz w:val="22"/>
                                <w:szCs w:val="22"/>
                              </w:rPr>
                              <w:t>ubset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1285C46" w14:textId="06760DF1"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WER</w:t>
                            </w:r>
                            <w:r>
                              <w:rPr>
                                <w:rFonts w:asciiTheme="majorBidi" w:hAnsiTheme="majorBidi" w:cstheme="majorBidi"/>
                                <w:sz w:val="22"/>
                                <w:szCs w:val="22"/>
                              </w:rPr>
                              <w:t xml:space="preserve"> (</w:t>
                            </w:r>
                            <w:r w:rsidRPr="009A2518">
                              <w:rPr>
                                <w:rFonts w:asciiTheme="majorBidi" w:hAnsiTheme="majorBidi" w:cstheme="majorBidi"/>
                                <w:sz w:val="22"/>
                                <w:szCs w:val="22"/>
                              </w:rPr>
                              <w:t>%</w:t>
                            </w:r>
                            <w:r>
                              <w:rPr>
                                <w:rFonts w:asciiTheme="majorBidi" w:hAnsiTheme="majorBidi" w:cstheme="majorBidi"/>
                                <w:sz w:val="22"/>
                                <w:szCs w:val="22"/>
                              </w:rPr>
                              <w:t>)</w:t>
                            </w:r>
                          </w:p>
                        </w:tc>
                      </w:tr>
                      <w:tr w:rsidR="004433C6" w:rsidRPr="002B270C" w14:paraId="143FE67A" w14:textId="77777777" w:rsidTr="00C03255">
                        <w:trPr>
                          <w:jc w:val="center"/>
                        </w:trPr>
                        <w:tc>
                          <w:tcPr>
                            <w:tcW w:w="1642" w:type="dxa"/>
                            <w:tcBorders>
                              <w:top w:val="single" w:sz="4" w:space="0" w:color="auto"/>
                              <w:left w:val="single" w:sz="4" w:space="0" w:color="auto"/>
                              <w:bottom w:val="single" w:sz="4" w:space="0" w:color="auto"/>
                              <w:right w:val="single" w:sz="4" w:space="0" w:color="auto"/>
                            </w:tcBorders>
                            <w:vAlign w:val="center"/>
                            <w:hideMark/>
                          </w:tcPr>
                          <w:p w14:paraId="117FA698" w14:textId="03BDEB82" w:rsidR="004433C6" w:rsidRPr="009A2518" w:rsidRDefault="004433C6" w:rsidP="00BD2C08">
                            <w:pPr>
                              <w:jc w:val="center"/>
                              <w:rPr>
                                <w:rFonts w:asciiTheme="majorBidi" w:hAnsiTheme="majorBidi" w:cstheme="majorBidi"/>
                                <w:sz w:val="22"/>
                                <w:szCs w:val="22"/>
                              </w:rPr>
                            </w:pPr>
                            <w:r>
                              <w:rPr>
                                <w:rFonts w:asciiTheme="majorBidi" w:hAnsiTheme="majorBidi" w:cstheme="majorBidi"/>
                                <w:sz w:val="22"/>
                                <w:szCs w:val="22"/>
                              </w:rPr>
                              <w:t>B</w:t>
                            </w:r>
                            <w:r w:rsidRPr="009A2518">
                              <w:rPr>
                                <w:rFonts w:asciiTheme="majorBidi" w:hAnsiTheme="majorBidi" w:cstheme="majorBidi"/>
                                <w:sz w:val="22"/>
                                <w:szCs w:val="22"/>
                              </w:rPr>
                              <w:t>aseline</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926E2D8"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full</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3D95934" w14:textId="280099EB"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24.79</w:t>
                            </w:r>
                          </w:p>
                        </w:tc>
                      </w:tr>
                      <w:tr w:rsidR="004433C6" w:rsidRPr="002B270C" w14:paraId="5B713788" w14:textId="77777777" w:rsidTr="00C03255">
                        <w:trPr>
                          <w:jc w:val="center"/>
                        </w:trPr>
                        <w:tc>
                          <w:tcPr>
                            <w:tcW w:w="1642" w:type="dxa"/>
                            <w:tcBorders>
                              <w:top w:val="single" w:sz="4" w:space="0" w:color="auto"/>
                              <w:left w:val="single" w:sz="4" w:space="0" w:color="auto"/>
                              <w:bottom w:val="single" w:sz="4" w:space="0" w:color="auto"/>
                              <w:right w:val="single" w:sz="4" w:space="0" w:color="auto"/>
                            </w:tcBorders>
                            <w:vAlign w:val="center"/>
                            <w:hideMark/>
                          </w:tcPr>
                          <w:p w14:paraId="72798DD7" w14:textId="3A1D8EFC" w:rsidR="004433C6" w:rsidRPr="009A2518" w:rsidRDefault="004433C6" w:rsidP="00BD2C08">
                            <w:pPr>
                              <w:keepNext/>
                              <w:keepLines/>
                              <w:jc w:val="center"/>
                              <w:outlineLvl w:val="4"/>
                              <w:rPr>
                                <w:rFonts w:asciiTheme="majorBidi" w:hAnsiTheme="majorBidi" w:cstheme="majorBidi"/>
                                <w:sz w:val="22"/>
                                <w:szCs w:val="22"/>
                              </w:rPr>
                            </w:pPr>
                            <w:r>
                              <w:rPr>
                                <w:rFonts w:asciiTheme="majorBidi" w:hAnsiTheme="majorBidi" w:cstheme="majorBidi"/>
                                <w:sz w:val="22"/>
                                <w:szCs w:val="22"/>
                              </w:rPr>
                              <w:t>B</w:t>
                            </w:r>
                            <w:r w:rsidRPr="009A2518">
                              <w:rPr>
                                <w:rFonts w:asciiTheme="majorBidi" w:hAnsiTheme="majorBidi" w:cstheme="majorBidi"/>
                                <w:sz w:val="22"/>
                                <w:szCs w:val="22"/>
                              </w:rPr>
                              <w:t>aseline</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C4361CC"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test-94</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00BB025" w14:textId="1B031F62"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24.04</w:t>
                            </w:r>
                          </w:p>
                        </w:tc>
                      </w:tr>
                      <w:tr w:rsidR="004433C6" w:rsidRPr="002B270C" w14:paraId="0CCC3118" w14:textId="77777777" w:rsidTr="00C03255">
                        <w:trPr>
                          <w:jc w:val="center"/>
                        </w:trPr>
                        <w:tc>
                          <w:tcPr>
                            <w:tcW w:w="1642" w:type="dxa"/>
                            <w:tcBorders>
                              <w:top w:val="single" w:sz="4" w:space="0" w:color="auto"/>
                              <w:left w:val="single" w:sz="4" w:space="0" w:color="auto"/>
                              <w:bottom w:val="single" w:sz="4" w:space="0" w:color="auto"/>
                              <w:right w:val="single" w:sz="4" w:space="0" w:color="auto"/>
                            </w:tcBorders>
                            <w:vAlign w:val="center"/>
                            <w:hideMark/>
                          </w:tcPr>
                          <w:p w14:paraId="216C502D" w14:textId="2AB48BCD" w:rsidR="004433C6" w:rsidRPr="009A2518" w:rsidRDefault="004433C6" w:rsidP="00BD2C08">
                            <w:pPr>
                              <w:keepNext/>
                              <w:keepLines/>
                              <w:jc w:val="center"/>
                              <w:outlineLvl w:val="4"/>
                              <w:rPr>
                                <w:rFonts w:asciiTheme="majorBidi" w:hAnsiTheme="majorBidi" w:cstheme="majorBidi"/>
                                <w:sz w:val="22"/>
                                <w:szCs w:val="22"/>
                              </w:rPr>
                            </w:pPr>
                            <w:r>
                              <w:rPr>
                                <w:rFonts w:asciiTheme="majorBidi" w:hAnsiTheme="majorBidi" w:cstheme="majorBidi"/>
                                <w:sz w:val="22"/>
                                <w:szCs w:val="22"/>
                              </w:rPr>
                              <w:t>D</w:t>
                            </w:r>
                            <w:r w:rsidRPr="009A2518">
                              <w:rPr>
                                <w:rFonts w:asciiTheme="majorBidi" w:hAnsiTheme="majorBidi" w:cstheme="majorBidi"/>
                                <w:sz w:val="22"/>
                                <w:szCs w:val="22"/>
                              </w:rPr>
                              <w:t xml:space="preserve">irect </w:t>
                            </w:r>
                            <w:r>
                              <w:rPr>
                                <w:rFonts w:asciiTheme="majorBidi" w:hAnsiTheme="majorBidi" w:cstheme="majorBidi"/>
                                <w:sz w:val="22"/>
                                <w:szCs w:val="22"/>
                              </w:rPr>
                              <w:t>L</w:t>
                            </w:r>
                            <w:r w:rsidRPr="009A2518">
                              <w:rPr>
                                <w:rFonts w:asciiTheme="majorBidi" w:hAnsiTheme="majorBidi" w:cstheme="majorBidi"/>
                                <w:sz w:val="22"/>
                                <w:szCs w:val="22"/>
                              </w:rPr>
                              <w:t>earning</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34C8173"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test-94</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90EEDF9" w14:textId="6B63EE65"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42.77</w:t>
                            </w:r>
                          </w:p>
                        </w:tc>
                      </w:tr>
                      <w:tr w:rsidR="004433C6" w:rsidRPr="002B270C" w14:paraId="26FE6515" w14:textId="77777777" w:rsidTr="00C03255">
                        <w:trPr>
                          <w:jc w:val="center"/>
                        </w:trPr>
                        <w:tc>
                          <w:tcPr>
                            <w:tcW w:w="1642" w:type="dxa"/>
                            <w:tcBorders>
                              <w:top w:val="single" w:sz="4" w:space="0" w:color="auto"/>
                              <w:left w:val="single" w:sz="4" w:space="0" w:color="auto"/>
                              <w:bottom w:val="single" w:sz="4" w:space="0" w:color="auto"/>
                              <w:right w:val="single" w:sz="4" w:space="0" w:color="auto"/>
                            </w:tcBorders>
                            <w:vAlign w:val="center"/>
                            <w:hideMark/>
                          </w:tcPr>
                          <w:p w14:paraId="10840BB6" w14:textId="7CBFF416" w:rsidR="004433C6" w:rsidRPr="009A2518" w:rsidRDefault="004433C6" w:rsidP="00BD2C08">
                            <w:pPr>
                              <w:keepNext/>
                              <w:keepLines/>
                              <w:jc w:val="center"/>
                              <w:outlineLvl w:val="4"/>
                              <w:rPr>
                                <w:rFonts w:asciiTheme="majorBidi" w:hAnsiTheme="majorBidi" w:cstheme="majorBidi"/>
                                <w:sz w:val="22"/>
                                <w:szCs w:val="22"/>
                              </w:rPr>
                            </w:pPr>
                            <w:r w:rsidRPr="009A2518">
                              <w:rPr>
                                <w:rFonts w:asciiTheme="majorBidi" w:hAnsiTheme="majorBidi" w:cstheme="majorBidi"/>
                                <w:sz w:val="22"/>
                                <w:szCs w:val="22"/>
                              </w:rPr>
                              <w:t>G2P</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4C1FC1E"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test-94</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0F1CAD1" w14:textId="73BD77FF"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37.46</w:t>
                            </w:r>
                          </w:p>
                        </w:tc>
                      </w:tr>
                      <w:tr w:rsidR="004433C6" w:rsidRPr="002B270C" w14:paraId="4C871659" w14:textId="77777777" w:rsidTr="00C03255">
                        <w:trPr>
                          <w:jc w:val="center"/>
                        </w:trPr>
                        <w:tc>
                          <w:tcPr>
                            <w:tcW w:w="1642" w:type="dxa"/>
                            <w:tcBorders>
                              <w:top w:val="single" w:sz="4" w:space="0" w:color="auto"/>
                              <w:left w:val="single" w:sz="4" w:space="0" w:color="auto"/>
                              <w:bottom w:val="single" w:sz="4" w:space="0" w:color="auto"/>
                              <w:right w:val="single" w:sz="4" w:space="0" w:color="auto"/>
                            </w:tcBorders>
                            <w:vAlign w:val="center"/>
                            <w:hideMark/>
                          </w:tcPr>
                          <w:p w14:paraId="0878901A" w14:textId="77777777" w:rsidR="004433C6" w:rsidRPr="009A2518" w:rsidRDefault="004433C6" w:rsidP="00BD2C08">
                            <w:pPr>
                              <w:keepNext/>
                              <w:keepLines/>
                              <w:jc w:val="center"/>
                              <w:outlineLvl w:val="4"/>
                              <w:rPr>
                                <w:rFonts w:asciiTheme="majorBidi" w:hAnsiTheme="majorBidi" w:cstheme="majorBidi"/>
                                <w:sz w:val="22"/>
                                <w:szCs w:val="22"/>
                              </w:rPr>
                            </w:pPr>
                            <w:r w:rsidRPr="009A2518">
                              <w:rPr>
                                <w:rFonts w:asciiTheme="majorBidi" w:hAnsiTheme="majorBidi" w:cstheme="majorBidi"/>
                                <w:sz w:val="22"/>
                                <w:szCs w:val="22"/>
                              </w:rPr>
                              <w:t>G2P</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43CF523"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full</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1950255" w14:textId="46B173A3"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37.03</w:t>
                            </w:r>
                          </w:p>
                        </w:tc>
                      </w:tr>
                    </w:tbl>
                    <w:p w14:paraId="75713942" w14:textId="77777777" w:rsidR="004433C6" w:rsidRDefault="004433C6" w:rsidP="00FC62B6"/>
                  </w:txbxContent>
                </v:textbox>
                <w10:wrap type="square" anchorx="margin" anchory="margin"/>
              </v:shape>
            </w:pict>
          </mc:Fallback>
        </mc:AlternateContent>
      </w:r>
      <w:r w:rsidR="00A22E8F">
        <w:t xml:space="preserve">The </w:t>
      </w:r>
      <w:r w:rsidR="00FC62B6">
        <w:t xml:space="preserve">RM </w:t>
      </w:r>
      <w:r w:rsidR="00A22E8F">
        <w:t>Corpus</w:t>
      </w:r>
      <w:r w:rsidR="00FC62B6">
        <w:t xml:space="preserve">, as opposed to TIMIT, has been used more widely in word recognition experiments (Young </w:t>
      </w:r>
      <w:r w:rsidR="00443561">
        <w:t>&amp;</w:t>
      </w:r>
      <w:r w:rsidR="00FC62B6">
        <w:t xml:space="preserve"> Woodland, 1994) and is a better benchmark for </w:t>
      </w:r>
      <w:r w:rsidR="00A22E8F">
        <w:t xml:space="preserve">the </w:t>
      </w:r>
      <w:r w:rsidR="00FC62B6">
        <w:t xml:space="preserve">lexicon </w:t>
      </w:r>
      <w:r w:rsidR="00443561">
        <w:t xml:space="preserve">discovery </w:t>
      </w:r>
      <w:r w:rsidR="00FC62B6">
        <w:t>task</w:t>
      </w:r>
      <w:r w:rsidR="00A22E8F">
        <w:t>. Good comparative benchmarks exist</w:t>
      </w:r>
      <w:r w:rsidR="00FC62B6">
        <w:t xml:space="preserve"> (Bacchiani</w:t>
      </w:r>
      <w:r w:rsidR="00A22E8F">
        <w:t xml:space="preserve"> &amp;</w:t>
      </w:r>
      <w:r w:rsidR="00443561">
        <w:t xml:space="preserve"> </w:t>
      </w:r>
      <w:r w:rsidR="00FC62B6">
        <w:t xml:space="preserve">Ostendorf, 1999; Singh et al., 2002). </w:t>
      </w:r>
      <w:r w:rsidR="00A22E8F">
        <w:lastRenderedPageBreak/>
        <w:t>U</w:t>
      </w:r>
      <w:r w:rsidR="00FC62B6">
        <w:t>nlike TIMIT</w:t>
      </w:r>
      <w:r w:rsidR="00A22E8F">
        <w:t>, i</w:t>
      </w:r>
      <w:r w:rsidR="00FC62B6">
        <w:t xml:space="preserve">n RM most words have several examples in the training set and as a result </w:t>
      </w:r>
      <w:r w:rsidR="00443561">
        <w:t xml:space="preserve">discovery of the </w:t>
      </w:r>
      <w:r w:rsidR="00FC62B6">
        <w:t xml:space="preserve">lexicon is more </w:t>
      </w:r>
      <w:r w:rsidR="00A22E8F">
        <w:t xml:space="preserve">feasible. </w:t>
      </w:r>
      <w:fldSimple w:instr=" REF _Ref419366580 ">
        <w:r w:rsidR="00D32264">
          <w:t xml:space="preserve">Figure </w:t>
        </w:r>
        <w:r w:rsidR="00D32264">
          <w:rPr>
            <w:noProof/>
            <w:cs/>
          </w:rPr>
          <w:t>‎</w:t>
        </w:r>
        <w:r w:rsidR="00D32264">
          <w:rPr>
            <w:noProof/>
          </w:rPr>
          <w:t>5</w:t>
        </w:r>
        <w:r w:rsidR="00D32264">
          <w:noBreakHyphen/>
        </w:r>
        <w:r w:rsidR="00D32264">
          <w:rPr>
            <w:noProof/>
          </w:rPr>
          <w:t>4</w:t>
        </w:r>
      </w:fldSimple>
      <w:r w:rsidR="00FC62B6">
        <w:t xml:space="preserve"> </w:t>
      </w:r>
      <w:r w:rsidR="008A10BC">
        <w:t xml:space="preserve">shows a histogram of the number of times each word occurs in RM. Only words with counts less than </w:t>
      </w:r>
      <w:r w:rsidR="008A10BC" w:rsidRPr="00AE59EF">
        <w:rPr>
          <w:i/>
        </w:rPr>
        <w:t>100</w:t>
      </w:r>
      <w:r w:rsidR="008A10BC">
        <w:t xml:space="preserve"> are shown. </w:t>
      </w:r>
      <w:r w:rsidR="00FC62B6">
        <w:t>The median</w:t>
      </w:r>
      <w:r w:rsidR="00443561">
        <w:t xml:space="preserve"> </w:t>
      </w:r>
      <w:r w:rsidR="00FC62B6">
        <w:t xml:space="preserve">word frequency is </w:t>
      </w:r>
      <w:r w:rsidR="00FC62B6" w:rsidRPr="00AE59EF">
        <w:rPr>
          <w:i/>
        </w:rPr>
        <w:t>11</w:t>
      </w:r>
      <w:r w:rsidR="00FC62B6">
        <w:t xml:space="preserve"> (</w:t>
      </w:r>
      <w:r w:rsidR="008A10BC">
        <w:t xml:space="preserve">compared to </w:t>
      </w:r>
      <w:r w:rsidR="00FC62B6" w:rsidRPr="00AE59EF">
        <w:rPr>
          <w:i/>
        </w:rPr>
        <w:t>1</w:t>
      </w:r>
      <w:r w:rsidR="00FC62B6">
        <w:t xml:space="preserve"> for TIMIT) and </w:t>
      </w:r>
      <w:r w:rsidR="00443561">
        <w:t xml:space="preserve">the </w:t>
      </w:r>
      <w:r w:rsidR="00FC62B6">
        <w:t xml:space="preserve">mean </w:t>
      </w:r>
      <w:r w:rsidR="00443561">
        <w:t xml:space="preserve">word </w:t>
      </w:r>
      <w:r w:rsidR="008A10BC">
        <w:t xml:space="preserve">frequency </w:t>
      </w:r>
      <w:r w:rsidR="00FC62B6">
        <w:t xml:space="preserve">is </w:t>
      </w:r>
      <w:r w:rsidR="00FC62B6" w:rsidRPr="00AE59EF">
        <w:rPr>
          <w:i/>
        </w:rPr>
        <w:t>35</w:t>
      </w:r>
      <w:r w:rsidR="008A10BC">
        <w:t xml:space="preserve"> </w:t>
      </w:r>
      <w:r w:rsidR="00FC62B6">
        <w:t>(</w:t>
      </w:r>
      <w:r w:rsidR="008A10BC">
        <w:t xml:space="preserve">compared to </w:t>
      </w:r>
      <w:r w:rsidR="008A10BC" w:rsidRPr="00AE59EF">
        <w:rPr>
          <w:i/>
        </w:rPr>
        <w:t>20</w:t>
      </w:r>
      <w:r w:rsidR="008A10BC">
        <w:t xml:space="preserve"> </w:t>
      </w:r>
      <w:r w:rsidR="00FC62B6">
        <w:t>for TIMIT). Therefore we expect t</w:t>
      </w:r>
      <w:r w:rsidR="008A10BC">
        <w:t xml:space="preserve">his corpus to be a better </w:t>
      </w:r>
      <w:r w:rsidR="00443561">
        <w:t xml:space="preserve">dataset </w:t>
      </w:r>
      <w:r w:rsidR="008A10BC">
        <w:t>for evaluating our ability to automatically discover lexicons.</w:t>
      </w:r>
    </w:p>
    <w:p w14:paraId="27557492" w14:textId="222CA79C" w:rsidR="00FC62B6" w:rsidRDefault="00A22E8F" w:rsidP="00AE59EF">
      <w:pPr>
        <w:pStyle w:val="Dissertationbody"/>
      </w:pPr>
      <w:r>
        <w:rPr>
          <w:noProof/>
        </w:rPr>
        <mc:AlternateContent>
          <mc:Choice Requires="wps">
            <w:drawing>
              <wp:anchor distT="0" distB="137160" distL="114300" distR="114300" simplePos="0" relativeHeight="251671552" behindDoc="0" locked="0" layoutInCell="1" allowOverlap="1" wp14:anchorId="6DC3B794" wp14:editId="0C48975B">
                <wp:simplePos x="0" y="0"/>
                <wp:positionH relativeFrom="margin">
                  <wp:posOffset>-12700</wp:posOffset>
                </wp:positionH>
                <wp:positionV relativeFrom="margin">
                  <wp:posOffset>0</wp:posOffset>
                </wp:positionV>
                <wp:extent cx="5486400" cy="1911350"/>
                <wp:effectExtent l="0" t="0" r="0" b="0"/>
                <wp:wrapSquare wrapText="bothSides"/>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911350"/>
                        </a:xfrm>
                        <a:prstGeom prst="rect">
                          <a:avLst/>
                        </a:prstGeom>
                        <a:solidFill>
                          <a:srgbClr val="FFFFFF"/>
                        </a:solidFill>
                        <a:ln w="9525">
                          <a:noFill/>
                          <a:miter lim="800000"/>
                          <a:headEnd/>
                          <a:tailEnd/>
                        </a:ln>
                      </wps:spPr>
                      <wps:txbx>
                        <w:txbxContent>
                          <w:p w14:paraId="2C094D87" w14:textId="735E8A77" w:rsidR="004433C6" w:rsidRDefault="004433C6" w:rsidP="00C03255">
                            <w:pPr>
                              <w:pStyle w:val="Caption"/>
                              <w:keepNext/>
                              <w:spacing w:before="120" w:after="120"/>
                              <w:jc w:val="both"/>
                            </w:pPr>
                            <w:bookmarkStart w:id="584" w:name="_Ref419366547"/>
                            <w:bookmarkStart w:id="585" w:name="_Toc420058422"/>
                            <w:bookmarkStart w:id="586" w:name="_Toc421042244"/>
                            <w:r>
                              <w:t xml:space="preserve">Table </w:t>
                            </w:r>
                            <w:fldSimple w:instr=" STYLEREF 1 \s ">
                              <w:r>
                                <w:rPr>
                                  <w:noProof/>
                                  <w:cs/>
                                </w:rPr>
                                <w:t>‎</w:t>
                              </w:r>
                              <w:r>
                                <w:rPr>
                                  <w:noProof/>
                                </w:rPr>
                                <w:t>5</w:t>
                              </w:r>
                            </w:fldSimple>
                            <w:r>
                              <w:noBreakHyphen/>
                            </w:r>
                            <w:fldSimple w:instr=" SEQ Table \* ARABIC \s 1 ">
                              <w:r>
                                <w:rPr>
                                  <w:noProof/>
                                </w:rPr>
                                <w:t>11</w:t>
                              </w:r>
                            </w:fldSimple>
                            <w:bookmarkEnd w:id="584"/>
                            <w:r>
                              <w:rPr>
                                <w:noProof/>
                              </w:rPr>
                              <w:t>.</w:t>
                            </w:r>
                            <w:r>
                              <w:t xml:space="preserve"> Examples of common substitution errors are shown for open-loop experiments on TIMIT.</w:t>
                            </w:r>
                            <w:bookmarkEnd w:id="585"/>
                            <w:bookmarkEnd w:id="586"/>
                          </w:p>
                          <w:tbl>
                            <w:tblPr>
                              <w:tblStyle w:val="TableGrid"/>
                              <w:tblW w:w="0" w:type="auto"/>
                              <w:jc w:val="center"/>
                              <w:tblLook w:val="04A0" w:firstRow="1" w:lastRow="0" w:firstColumn="1" w:lastColumn="0" w:noHBand="0" w:noVBand="1"/>
                            </w:tblPr>
                            <w:tblGrid>
                              <w:gridCol w:w="4039"/>
                              <w:gridCol w:w="4040"/>
                            </w:tblGrid>
                            <w:tr w:rsidR="004433C6" w:rsidRPr="002B270C" w14:paraId="177FB9A1" w14:textId="77777777" w:rsidTr="00C03255">
                              <w:trPr>
                                <w:jc w:val="center"/>
                              </w:trPr>
                              <w:tc>
                                <w:tcPr>
                                  <w:tcW w:w="4039" w:type="dxa"/>
                                  <w:tcBorders>
                                    <w:top w:val="single" w:sz="4" w:space="0" w:color="auto"/>
                                    <w:left w:val="single" w:sz="4" w:space="0" w:color="auto"/>
                                    <w:bottom w:val="single" w:sz="4" w:space="0" w:color="auto"/>
                                    <w:right w:val="single" w:sz="4" w:space="0" w:color="auto"/>
                                  </w:tcBorders>
                                  <w:vAlign w:val="center"/>
                                  <w:hideMark/>
                                </w:tcPr>
                                <w:p w14:paraId="7BF0099C" w14:textId="7777777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Reference</w:t>
                                  </w:r>
                                </w:p>
                              </w:tc>
                              <w:tc>
                                <w:tcPr>
                                  <w:tcW w:w="4040" w:type="dxa"/>
                                  <w:tcBorders>
                                    <w:top w:val="single" w:sz="4" w:space="0" w:color="auto"/>
                                    <w:left w:val="single" w:sz="4" w:space="0" w:color="auto"/>
                                    <w:bottom w:val="single" w:sz="4" w:space="0" w:color="auto"/>
                                    <w:right w:val="single" w:sz="4" w:space="0" w:color="auto"/>
                                  </w:tcBorders>
                                  <w:vAlign w:val="center"/>
                                  <w:hideMark/>
                                </w:tcPr>
                                <w:p w14:paraId="42AD9025" w14:textId="7777777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Recognized</w:t>
                                  </w:r>
                                </w:p>
                              </w:tc>
                            </w:tr>
                            <w:tr w:rsidR="004433C6" w:rsidRPr="002B270C" w14:paraId="1AEE31C5" w14:textId="77777777" w:rsidTr="00C03255">
                              <w:trPr>
                                <w:jc w:val="center"/>
                              </w:trPr>
                              <w:tc>
                                <w:tcPr>
                                  <w:tcW w:w="4039" w:type="dxa"/>
                                  <w:tcBorders>
                                    <w:top w:val="single" w:sz="4" w:space="0" w:color="auto"/>
                                    <w:left w:val="single" w:sz="4" w:space="0" w:color="auto"/>
                                    <w:bottom w:val="single" w:sz="4" w:space="0" w:color="auto"/>
                                    <w:right w:val="single" w:sz="4" w:space="0" w:color="auto"/>
                                  </w:tcBorders>
                                  <w:vAlign w:val="center"/>
                                  <w:hideMark/>
                                </w:tcPr>
                                <w:p w14:paraId="1A011554" w14:textId="7E375B8E"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proceeding too</w:t>
                                  </w:r>
                                  <w:r>
                                    <w:rPr>
                                      <w:rFonts w:asciiTheme="majorBidi" w:hAnsiTheme="majorBidi" w:cstheme="majorBidi"/>
                                      <w:sz w:val="22"/>
                                      <w:szCs w:val="22"/>
                                    </w:rPr>
                                    <w:t xml:space="preserve"> </w:t>
                                  </w:r>
                                  <w:r w:rsidRPr="009A2518">
                                    <w:rPr>
                                      <w:rFonts w:asciiTheme="majorBidi" w:hAnsiTheme="majorBidi" w:cstheme="majorBidi"/>
                                      <w:sz w:val="22"/>
                                      <w:szCs w:val="22"/>
                                    </w:rPr>
                                    <w:t>slowly</w:t>
                                  </w:r>
                                </w:p>
                              </w:tc>
                              <w:tc>
                                <w:tcPr>
                                  <w:tcW w:w="4040" w:type="dxa"/>
                                  <w:tcBorders>
                                    <w:top w:val="single" w:sz="4" w:space="0" w:color="auto"/>
                                    <w:left w:val="single" w:sz="4" w:space="0" w:color="auto"/>
                                    <w:bottom w:val="single" w:sz="4" w:space="0" w:color="auto"/>
                                    <w:right w:val="single" w:sz="4" w:space="0" w:color="auto"/>
                                  </w:tcBorders>
                                  <w:vAlign w:val="center"/>
                                  <w:hideMark/>
                                </w:tcPr>
                                <w:p w14:paraId="369C0810"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proceeding curiously</w:t>
                                  </w:r>
                                </w:p>
                              </w:tc>
                            </w:tr>
                            <w:tr w:rsidR="004433C6" w:rsidRPr="002B270C" w14:paraId="2BB1C53D" w14:textId="77777777" w:rsidTr="00C03255">
                              <w:trPr>
                                <w:jc w:val="center"/>
                              </w:trPr>
                              <w:tc>
                                <w:tcPr>
                                  <w:tcW w:w="4039" w:type="dxa"/>
                                  <w:tcBorders>
                                    <w:top w:val="single" w:sz="4" w:space="0" w:color="auto"/>
                                    <w:left w:val="single" w:sz="4" w:space="0" w:color="auto"/>
                                    <w:bottom w:val="single" w:sz="4" w:space="0" w:color="auto"/>
                                    <w:right w:val="single" w:sz="4" w:space="0" w:color="auto"/>
                                  </w:tcBorders>
                                  <w:vAlign w:val="center"/>
                                  <w:hideMark/>
                                </w:tcPr>
                                <w:p w14:paraId="3EF811E2" w14:textId="77777777" w:rsidR="004433C6" w:rsidRPr="009A2518" w:rsidRDefault="004433C6" w:rsidP="00C03255">
                                  <w:pPr>
                                    <w:keepNext/>
                                    <w:keepLines/>
                                    <w:jc w:val="center"/>
                                    <w:outlineLvl w:val="4"/>
                                    <w:rPr>
                                      <w:rFonts w:asciiTheme="majorBidi" w:hAnsiTheme="majorBidi" w:cstheme="majorBidi"/>
                                      <w:sz w:val="22"/>
                                      <w:szCs w:val="22"/>
                                    </w:rPr>
                                  </w:pPr>
                                  <w:r w:rsidRPr="009A2518">
                                    <w:rPr>
                                      <w:rFonts w:asciiTheme="majorBidi" w:hAnsiTheme="majorBidi" w:cstheme="majorBidi"/>
                                      <w:sz w:val="22"/>
                                      <w:szCs w:val="22"/>
                                    </w:rPr>
                                    <w:t>be illuminating</w:t>
                                  </w:r>
                                </w:p>
                              </w:tc>
                              <w:tc>
                                <w:tcPr>
                                  <w:tcW w:w="4040" w:type="dxa"/>
                                  <w:tcBorders>
                                    <w:top w:val="single" w:sz="4" w:space="0" w:color="auto"/>
                                    <w:left w:val="single" w:sz="4" w:space="0" w:color="auto"/>
                                    <w:bottom w:val="single" w:sz="4" w:space="0" w:color="auto"/>
                                    <w:right w:val="single" w:sz="4" w:space="0" w:color="auto"/>
                                  </w:tcBorders>
                                  <w:vAlign w:val="center"/>
                                  <w:hideMark/>
                                </w:tcPr>
                                <w:p w14:paraId="4DD2D13C"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be illuminated</w:t>
                                  </w:r>
                                </w:p>
                              </w:tc>
                            </w:tr>
                            <w:tr w:rsidR="004433C6" w:rsidRPr="002B270C" w14:paraId="6300EC67" w14:textId="77777777" w:rsidTr="00C03255">
                              <w:trPr>
                                <w:jc w:val="center"/>
                              </w:trPr>
                              <w:tc>
                                <w:tcPr>
                                  <w:tcW w:w="4039" w:type="dxa"/>
                                  <w:tcBorders>
                                    <w:top w:val="single" w:sz="4" w:space="0" w:color="auto"/>
                                    <w:left w:val="single" w:sz="4" w:space="0" w:color="auto"/>
                                    <w:bottom w:val="single" w:sz="4" w:space="0" w:color="auto"/>
                                    <w:right w:val="single" w:sz="4" w:space="0" w:color="auto"/>
                                  </w:tcBorders>
                                  <w:vAlign w:val="center"/>
                                  <w:hideMark/>
                                </w:tcPr>
                                <w:p w14:paraId="5DE871DA" w14:textId="77777777" w:rsidR="004433C6" w:rsidRPr="009A2518" w:rsidRDefault="004433C6" w:rsidP="00C03255">
                                  <w:pPr>
                                    <w:keepNext/>
                                    <w:keepLines/>
                                    <w:jc w:val="center"/>
                                    <w:outlineLvl w:val="4"/>
                                    <w:rPr>
                                      <w:rFonts w:asciiTheme="majorBidi" w:hAnsiTheme="majorBidi" w:cstheme="majorBidi"/>
                                      <w:sz w:val="22"/>
                                      <w:szCs w:val="22"/>
                                    </w:rPr>
                                  </w:pPr>
                                  <w:r w:rsidRPr="009A2518">
                                    <w:rPr>
                                      <w:rFonts w:asciiTheme="majorBidi" w:hAnsiTheme="majorBidi" w:cstheme="majorBidi"/>
                                      <w:sz w:val="22"/>
                                      <w:szCs w:val="22"/>
                                    </w:rPr>
                                    <w:t>my ears</w:t>
                                  </w:r>
                                </w:p>
                              </w:tc>
                              <w:tc>
                                <w:tcPr>
                                  <w:tcW w:w="4040" w:type="dxa"/>
                                  <w:tcBorders>
                                    <w:top w:val="single" w:sz="4" w:space="0" w:color="auto"/>
                                    <w:left w:val="single" w:sz="4" w:space="0" w:color="auto"/>
                                    <w:bottom w:val="single" w:sz="4" w:space="0" w:color="auto"/>
                                    <w:right w:val="single" w:sz="4" w:space="0" w:color="auto"/>
                                  </w:tcBorders>
                                  <w:vAlign w:val="center"/>
                                  <w:hideMark/>
                                </w:tcPr>
                                <w:p w14:paraId="396496FB"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my years</w:t>
                                  </w:r>
                                </w:p>
                              </w:tc>
                            </w:tr>
                            <w:tr w:rsidR="004433C6" w:rsidRPr="002B270C" w14:paraId="4548AD66" w14:textId="77777777" w:rsidTr="00C03255">
                              <w:trPr>
                                <w:jc w:val="center"/>
                              </w:trPr>
                              <w:tc>
                                <w:tcPr>
                                  <w:tcW w:w="4039" w:type="dxa"/>
                                  <w:tcBorders>
                                    <w:top w:val="single" w:sz="4" w:space="0" w:color="auto"/>
                                    <w:left w:val="single" w:sz="4" w:space="0" w:color="auto"/>
                                    <w:bottom w:val="single" w:sz="4" w:space="0" w:color="auto"/>
                                    <w:right w:val="single" w:sz="4" w:space="0" w:color="auto"/>
                                  </w:tcBorders>
                                  <w:vAlign w:val="center"/>
                                  <w:hideMark/>
                                </w:tcPr>
                                <w:p w14:paraId="357A27BA" w14:textId="77777777" w:rsidR="004433C6" w:rsidRPr="009A2518" w:rsidRDefault="004433C6" w:rsidP="00C03255">
                                  <w:pPr>
                                    <w:keepNext/>
                                    <w:keepLines/>
                                    <w:jc w:val="center"/>
                                    <w:outlineLvl w:val="4"/>
                                    <w:rPr>
                                      <w:rFonts w:asciiTheme="majorBidi" w:hAnsiTheme="majorBidi" w:cstheme="majorBidi"/>
                                      <w:sz w:val="22"/>
                                      <w:szCs w:val="22"/>
                                    </w:rPr>
                                  </w:pPr>
                                  <w:r w:rsidRPr="009A2518">
                                    <w:rPr>
                                      <w:rFonts w:asciiTheme="majorBidi" w:hAnsiTheme="majorBidi" w:cstheme="majorBidi"/>
                                      <w:sz w:val="22"/>
                                      <w:szCs w:val="22"/>
                                    </w:rPr>
                                    <w:t>either a magnetic</w:t>
                                  </w:r>
                                </w:p>
                              </w:tc>
                              <w:tc>
                                <w:tcPr>
                                  <w:tcW w:w="4040" w:type="dxa"/>
                                  <w:tcBorders>
                                    <w:top w:val="single" w:sz="4" w:space="0" w:color="auto"/>
                                    <w:left w:val="single" w:sz="4" w:space="0" w:color="auto"/>
                                    <w:bottom w:val="single" w:sz="4" w:space="0" w:color="auto"/>
                                    <w:right w:val="single" w:sz="4" w:space="0" w:color="auto"/>
                                  </w:tcBorders>
                                  <w:vAlign w:val="center"/>
                                  <w:hideMark/>
                                </w:tcPr>
                                <w:p w14:paraId="2A52CB29"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a paramagnetic</w:t>
                                  </w:r>
                                </w:p>
                              </w:tc>
                            </w:tr>
                            <w:tr w:rsidR="004433C6" w:rsidRPr="002B270C" w14:paraId="67CB8411" w14:textId="77777777" w:rsidTr="00C03255">
                              <w:trPr>
                                <w:jc w:val="center"/>
                              </w:trPr>
                              <w:tc>
                                <w:tcPr>
                                  <w:tcW w:w="4039" w:type="dxa"/>
                                  <w:tcBorders>
                                    <w:top w:val="single" w:sz="4" w:space="0" w:color="auto"/>
                                    <w:left w:val="single" w:sz="4" w:space="0" w:color="auto"/>
                                    <w:bottom w:val="single" w:sz="4" w:space="0" w:color="auto"/>
                                    <w:right w:val="single" w:sz="4" w:space="0" w:color="auto"/>
                                  </w:tcBorders>
                                  <w:vAlign w:val="center"/>
                                  <w:hideMark/>
                                </w:tcPr>
                                <w:p w14:paraId="1031032A" w14:textId="77777777" w:rsidR="004433C6" w:rsidRPr="009A2518" w:rsidRDefault="004433C6" w:rsidP="00C03255">
                                  <w:pPr>
                                    <w:keepNext/>
                                    <w:keepLines/>
                                    <w:jc w:val="center"/>
                                    <w:outlineLvl w:val="4"/>
                                    <w:rPr>
                                      <w:rFonts w:asciiTheme="majorBidi" w:hAnsiTheme="majorBidi" w:cstheme="majorBidi"/>
                                      <w:sz w:val="22"/>
                                      <w:szCs w:val="22"/>
                                    </w:rPr>
                                  </w:pPr>
                                  <w:r w:rsidRPr="009A2518">
                                    <w:rPr>
                                      <w:rFonts w:asciiTheme="majorBidi" w:hAnsiTheme="majorBidi" w:cstheme="majorBidi"/>
                                      <w:sz w:val="22"/>
                                      <w:szCs w:val="22"/>
                                    </w:rPr>
                                    <w:t>buy these shoes than</w:t>
                                  </w:r>
                                </w:p>
                              </w:tc>
                              <w:tc>
                                <w:tcPr>
                                  <w:tcW w:w="4040" w:type="dxa"/>
                                  <w:tcBorders>
                                    <w:top w:val="single" w:sz="4" w:space="0" w:color="auto"/>
                                    <w:left w:val="single" w:sz="4" w:space="0" w:color="auto"/>
                                    <w:bottom w:val="single" w:sz="4" w:space="0" w:color="auto"/>
                                    <w:right w:val="single" w:sz="4" w:space="0" w:color="auto"/>
                                  </w:tcBorders>
                                  <w:vAlign w:val="center"/>
                                  <w:hideMark/>
                                </w:tcPr>
                                <w:p w14:paraId="43532552" w14:textId="0AB11CDC"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by</w:t>
                                  </w:r>
                                  <w:r>
                                    <w:rPr>
                                      <w:rFonts w:asciiTheme="majorBidi" w:hAnsiTheme="majorBidi" w:cstheme="majorBidi"/>
                                      <w:sz w:val="22"/>
                                      <w:szCs w:val="22"/>
                                    </w:rPr>
                                    <w:t xml:space="preserve"> </w:t>
                                  </w:r>
                                  <w:r w:rsidRPr="009A2518">
                                    <w:rPr>
                                      <w:rFonts w:asciiTheme="majorBidi" w:hAnsiTheme="majorBidi" w:cstheme="majorBidi"/>
                                      <w:sz w:val="22"/>
                                      <w:szCs w:val="22"/>
                                    </w:rPr>
                                    <w:t>if</w:t>
                                  </w:r>
                                  <w:r>
                                    <w:rPr>
                                      <w:rFonts w:asciiTheme="majorBidi" w:hAnsiTheme="majorBidi" w:cstheme="majorBidi"/>
                                      <w:sz w:val="22"/>
                                      <w:szCs w:val="22"/>
                                    </w:rPr>
                                    <w:t xml:space="preserve"> </w:t>
                                  </w:r>
                                  <w:r w:rsidRPr="009A2518">
                                    <w:rPr>
                                      <w:rFonts w:asciiTheme="majorBidi" w:hAnsiTheme="majorBidi" w:cstheme="majorBidi"/>
                                      <w:sz w:val="22"/>
                                      <w:szCs w:val="22"/>
                                    </w:rPr>
                                    <w:t>you</w:t>
                                  </w:r>
                                  <w:r>
                                    <w:rPr>
                                      <w:rFonts w:asciiTheme="majorBidi" w:hAnsiTheme="majorBidi" w:cstheme="majorBidi"/>
                                      <w:sz w:val="22"/>
                                      <w:szCs w:val="22"/>
                                    </w:rPr>
                                    <w:t xml:space="preserve"> </w:t>
                                  </w:r>
                                  <w:r w:rsidRPr="009A2518">
                                    <w:rPr>
                                      <w:rFonts w:asciiTheme="majorBidi" w:hAnsiTheme="majorBidi" w:cstheme="majorBidi"/>
                                      <w:sz w:val="22"/>
                                      <w:szCs w:val="22"/>
                                    </w:rPr>
                                    <w:t>can</w:t>
                                  </w:r>
                                </w:p>
                              </w:tc>
                            </w:tr>
                            <w:tr w:rsidR="004433C6" w:rsidRPr="002B270C" w14:paraId="1D16ADF0" w14:textId="77777777" w:rsidTr="00C03255">
                              <w:trPr>
                                <w:jc w:val="center"/>
                              </w:trPr>
                              <w:tc>
                                <w:tcPr>
                                  <w:tcW w:w="4039" w:type="dxa"/>
                                  <w:tcBorders>
                                    <w:top w:val="single" w:sz="4" w:space="0" w:color="auto"/>
                                    <w:left w:val="single" w:sz="4" w:space="0" w:color="auto"/>
                                    <w:bottom w:val="single" w:sz="4" w:space="0" w:color="auto"/>
                                    <w:right w:val="single" w:sz="4" w:space="0" w:color="auto"/>
                                  </w:tcBorders>
                                  <w:vAlign w:val="center"/>
                                  <w:hideMark/>
                                </w:tcPr>
                                <w:p w14:paraId="059672BF" w14:textId="77777777" w:rsidR="004433C6" w:rsidRPr="009A2518" w:rsidRDefault="004433C6" w:rsidP="00C03255">
                                  <w:pPr>
                                    <w:keepNext/>
                                    <w:keepLines/>
                                    <w:jc w:val="center"/>
                                    <w:outlineLvl w:val="4"/>
                                    <w:rPr>
                                      <w:rFonts w:asciiTheme="majorBidi" w:hAnsiTheme="majorBidi" w:cstheme="majorBidi"/>
                                      <w:sz w:val="22"/>
                                      <w:szCs w:val="22"/>
                                    </w:rPr>
                                  </w:pPr>
                                  <w:r w:rsidRPr="009A2518">
                                    <w:rPr>
                                      <w:rFonts w:asciiTheme="majorBidi" w:hAnsiTheme="majorBidi" w:cstheme="majorBidi"/>
                                      <w:sz w:val="22"/>
                                      <w:szCs w:val="22"/>
                                    </w:rPr>
                                    <w:t>farm is</w:t>
                                  </w:r>
                                </w:p>
                              </w:tc>
                              <w:tc>
                                <w:tcPr>
                                  <w:tcW w:w="4040" w:type="dxa"/>
                                  <w:tcBorders>
                                    <w:top w:val="single" w:sz="4" w:space="0" w:color="auto"/>
                                    <w:left w:val="single" w:sz="4" w:space="0" w:color="auto"/>
                                    <w:bottom w:val="single" w:sz="4" w:space="0" w:color="auto"/>
                                    <w:right w:val="single" w:sz="4" w:space="0" w:color="auto"/>
                                  </w:tcBorders>
                                  <w:vAlign w:val="center"/>
                                  <w:hideMark/>
                                </w:tcPr>
                                <w:p w14:paraId="77BCB272"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flow rose</w:t>
                                  </w:r>
                                </w:p>
                              </w:tc>
                            </w:tr>
                            <w:tr w:rsidR="004433C6" w:rsidRPr="002B270C" w14:paraId="6878E3B9" w14:textId="77777777" w:rsidTr="00C03255">
                              <w:trPr>
                                <w:jc w:val="center"/>
                              </w:trPr>
                              <w:tc>
                                <w:tcPr>
                                  <w:tcW w:w="4039" w:type="dxa"/>
                                  <w:tcBorders>
                                    <w:top w:val="single" w:sz="4" w:space="0" w:color="auto"/>
                                    <w:left w:val="single" w:sz="4" w:space="0" w:color="auto"/>
                                    <w:bottom w:val="single" w:sz="4" w:space="0" w:color="auto"/>
                                    <w:right w:val="single" w:sz="4" w:space="0" w:color="auto"/>
                                  </w:tcBorders>
                                  <w:vAlign w:val="center"/>
                                  <w:hideMark/>
                                </w:tcPr>
                                <w:p w14:paraId="0A1B80AB" w14:textId="77777777" w:rsidR="004433C6" w:rsidRPr="009A2518" w:rsidRDefault="004433C6" w:rsidP="00C03255">
                                  <w:pPr>
                                    <w:keepNext/>
                                    <w:keepLines/>
                                    <w:jc w:val="center"/>
                                    <w:outlineLvl w:val="4"/>
                                    <w:rPr>
                                      <w:rFonts w:asciiTheme="majorBidi" w:hAnsiTheme="majorBidi" w:cstheme="majorBidi"/>
                                      <w:sz w:val="22"/>
                                      <w:szCs w:val="22"/>
                                    </w:rPr>
                                  </w:pPr>
                                  <w:r w:rsidRPr="009A2518">
                                    <w:rPr>
                                      <w:rFonts w:asciiTheme="majorBidi" w:hAnsiTheme="majorBidi" w:cstheme="majorBidi"/>
                                      <w:sz w:val="22"/>
                                      <w:szCs w:val="22"/>
                                    </w:rPr>
                                    <w:t>the poor</w:t>
                                  </w:r>
                                </w:p>
                              </w:tc>
                              <w:tc>
                                <w:tcPr>
                                  <w:tcW w:w="4040" w:type="dxa"/>
                                  <w:tcBorders>
                                    <w:top w:val="single" w:sz="4" w:space="0" w:color="auto"/>
                                    <w:left w:val="single" w:sz="4" w:space="0" w:color="auto"/>
                                    <w:bottom w:val="single" w:sz="4" w:space="0" w:color="auto"/>
                                    <w:right w:val="single" w:sz="4" w:space="0" w:color="auto"/>
                                  </w:tcBorders>
                                  <w:vAlign w:val="center"/>
                                  <w:hideMark/>
                                </w:tcPr>
                                <w:p w14:paraId="5C23E79A"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the floor</w:t>
                                  </w:r>
                                </w:p>
                              </w:tc>
                            </w:tr>
                          </w:tbl>
                          <w:p w14:paraId="00C515D0" w14:textId="77777777" w:rsidR="004433C6" w:rsidRDefault="004433C6" w:rsidP="00FC62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3B794" id="Text Box 244" o:spid="_x0000_s1068" type="#_x0000_t202" style="position:absolute;left:0;text-align:left;margin-left:-1pt;margin-top:0;width:6in;height:150.5pt;z-index:251671552;visibility:visible;mso-wrap-style:square;mso-width-percent:0;mso-height-percent:0;mso-wrap-distance-left:9pt;mso-wrap-distance-top:0;mso-wrap-distance-right:9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" stroked="f">
                <v:textbox>
                  <w:txbxContent>
                    <w:p w14:paraId="2C094D87" w14:textId="735E8A77" w:rsidR="004433C6" w:rsidRDefault="004433C6" w:rsidP="00C03255">
                      <w:pPr>
                        <w:pStyle w:val="Caption"/>
                        <w:keepNext/>
                        <w:spacing w:before="120" w:after="120"/>
                        <w:jc w:val="both"/>
                      </w:pPr>
                      <w:bookmarkStart w:id="587" w:name="_Ref419366547"/>
                      <w:bookmarkStart w:id="588" w:name="_Toc420058422"/>
                      <w:bookmarkStart w:id="589" w:name="_Toc421042244"/>
                      <w:r>
                        <w:t xml:space="preserve">Table </w:t>
                      </w:r>
                      <w:fldSimple w:instr=" STYLEREF 1 \s ">
                        <w:r>
                          <w:rPr>
                            <w:noProof/>
                            <w:cs/>
                          </w:rPr>
                          <w:t>‎</w:t>
                        </w:r>
                        <w:r>
                          <w:rPr>
                            <w:noProof/>
                          </w:rPr>
                          <w:t>5</w:t>
                        </w:r>
                      </w:fldSimple>
                      <w:r>
                        <w:noBreakHyphen/>
                      </w:r>
                      <w:fldSimple w:instr=" SEQ Table \* ARABIC \s 1 ">
                        <w:r>
                          <w:rPr>
                            <w:noProof/>
                          </w:rPr>
                          <w:t>11</w:t>
                        </w:r>
                      </w:fldSimple>
                      <w:bookmarkEnd w:id="587"/>
                      <w:r>
                        <w:rPr>
                          <w:noProof/>
                        </w:rPr>
                        <w:t>.</w:t>
                      </w:r>
                      <w:r>
                        <w:t xml:space="preserve"> Examples of common substitution errors are shown for open-loop experiments on TIMIT.</w:t>
                      </w:r>
                      <w:bookmarkEnd w:id="588"/>
                      <w:bookmarkEnd w:id="589"/>
                    </w:p>
                    <w:tbl>
                      <w:tblPr>
                        <w:tblStyle w:val="TableGrid"/>
                        <w:tblW w:w="0" w:type="auto"/>
                        <w:jc w:val="center"/>
                        <w:tblLook w:val="04A0" w:firstRow="1" w:lastRow="0" w:firstColumn="1" w:lastColumn="0" w:noHBand="0" w:noVBand="1"/>
                      </w:tblPr>
                      <w:tblGrid>
                        <w:gridCol w:w="4039"/>
                        <w:gridCol w:w="4040"/>
                      </w:tblGrid>
                      <w:tr w:rsidR="004433C6" w:rsidRPr="002B270C" w14:paraId="177FB9A1" w14:textId="77777777" w:rsidTr="00C03255">
                        <w:trPr>
                          <w:jc w:val="center"/>
                        </w:trPr>
                        <w:tc>
                          <w:tcPr>
                            <w:tcW w:w="4039" w:type="dxa"/>
                            <w:tcBorders>
                              <w:top w:val="single" w:sz="4" w:space="0" w:color="auto"/>
                              <w:left w:val="single" w:sz="4" w:space="0" w:color="auto"/>
                              <w:bottom w:val="single" w:sz="4" w:space="0" w:color="auto"/>
                              <w:right w:val="single" w:sz="4" w:space="0" w:color="auto"/>
                            </w:tcBorders>
                            <w:vAlign w:val="center"/>
                            <w:hideMark/>
                          </w:tcPr>
                          <w:p w14:paraId="7BF0099C" w14:textId="7777777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Reference</w:t>
                            </w:r>
                          </w:p>
                        </w:tc>
                        <w:tc>
                          <w:tcPr>
                            <w:tcW w:w="4040" w:type="dxa"/>
                            <w:tcBorders>
                              <w:top w:val="single" w:sz="4" w:space="0" w:color="auto"/>
                              <w:left w:val="single" w:sz="4" w:space="0" w:color="auto"/>
                              <w:bottom w:val="single" w:sz="4" w:space="0" w:color="auto"/>
                              <w:right w:val="single" w:sz="4" w:space="0" w:color="auto"/>
                            </w:tcBorders>
                            <w:vAlign w:val="center"/>
                            <w:hideMark/>
                          </w:tcPr>
                          <w:p w14:paraId="42AD9025" w14:textId="7777777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Recognized</w:t>
                            </w:r>
                          </w:p>
                        </w:tc>
                      </w:tr>
                      <w:tr w:rsidR="004433C6" w:rsidRPr="002B270C" w14:paraId="1AEE31C5" w14:textId="77777777" w:rsidTr="00C03255">
                        <w:trPr>
                          <w:jc w:val="center"/>
                        </w:trPr>
                        <w:tc>
                          <w:tcPr>
                            <w:tcW w:w="4039" w:type="dxa"/>
                            <w:tcBorders>
                              <w:top w:val="single" w:sz="4" w:space="0" w:color="auto"/>
                              <w:left w:val="single" w:sz="4" w:space="0" w:color="auto"/>
                              <w:bottom w:val="single" w:sz="4" w:space="0" w:color="auto"/>
                              <w:right w:val="single" w:sz="4" w:space="0" w:color="auto"/>
                            </w:tcBorders>
                            <w:vAlign w:val="center"/>
                            <w:hideMark/>
                          </w:tcPr>
                          <w:p w14:paraId="1A011554" w14:textId="7E375B8E"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proceeding too</w:t>
                            </w:r>
                            <w:r>
                              <w:rPr>
                                <w:rFonts w:asciiTheme="majorBidi" w:hAnsiTheme="majorBidi" w:cstheme="majorBidi"/>
                                <w:sz w:val="22"/>
                                <w:szCs w:val="22"/>
                              </w:rPr>
                              <w:t xml:space="preserve"> </w:t>
                            </w:r>
                            <w:r w:rsidRPr="009A2518">
                              <w:rPr>
                                <w:rFonts w:asciiTheme="majorBidi" w:hAnsiTheme="majorBidi" w:cstheme="majorBidi"/>
                                <w:sz w:val="22"/>
                                <w:szCs w:val="22"/>
                              </w:rPr>
                              <w:t>slowly</w:t>
                            </w:r>
                          </w:p>
                        </w:tc>
                        <w:tc>
                          <w:tcPr>
                            <w:tcW w:w="4040" w:type="dxa"/>
                            <w:tcBorders>
                              <w:top w:val="single" w:sz="4" w:space="0" w:color="auto"/>
                              <w:left w:val="single" w:sz="4" w:space="0" w:color="auto"/>
                              <w:bottom w:val="single" w:sz="4" w:space="0" w:color="auto"/>
                              <w:right w:val="single" w:sz="4" w:space="0" w:color="auto"/>
                            </w:tcBorders>
                            <w:vAlign w:val="center"/>
                            <w:hideMark/>
                          </w:tcPr>
                          <w:p w14:paraId="369C0810"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proceeding curiously</w:t>
                            </w:r>
                          </w:p>
                        </w:tc>
                      </w:tr>
                      <w:tr w:rsidR="004433C6" w:rsidRPr="002B270C" w14:paraId="2BB1C53D" w14:textId="77777777" w:rsidTr="00C03255">
                        <w:trPr>
                          <w:jc w:val="center"/>
                        </w:trPr>
                        <w:tc>
                          <w:tcPr>
                            <w:tcW w:w="4039" w:type="dxa"/>
                            <w:tcBorders>
                              <w:top w:val="single" w:sz="4" w:space="0" w:color="auto"/>
                              <w:left w:val="single" w:sz="4" w:space="0" w:color="auto"/>
                              <w:bottom w:val="single" w:sz="4" w:space="0" w:color="auto"/>
                              <w:right w:val="single" w:sz="4" w:space="0" w:color="auto"/>
                            </w:tcBorders>
                            <w:vAlign w:val="center"/>
                            <w:hideMark/>
                          </w:tcPr>
                          <w:p w14:paraId="3EF811E2" w14:textId="77777777" w:rsidR="004433C6" w:rsidRPr="009A2518" w:rsidRDefault="004433C6" w:rsidP="00C03255">
                            <w:pPr>
                              <w:keepNext/>
                              <w:keepLines/>
                              <w:jc w:val="center"/>
                              <w:outlineLvl w:val="4"/>
                              <w:rPr>
                                <w:rFonts w:asciiTheme="majorBidi" w:hAnsiTheme="majorBidi" w:cstheme="majorBidi"/>
                                <w:sz w:val="22"/>
                                <w:szCs w:val="22"/>
                              </w:rPr>
                            </w:pPr>
                            <w:r w:rsidRPr="009A2518">
                              <w:rPr>
                                <w:rFonts w:asciiTheme="majorBidi" w:hAnsiTheme="majorBidi" w:cstheme="majorBidi"/>
                                <w:sz w:val="22"/>
                                <w:szCs w:val="22"/>
                              </w:rPr>
                              <w:t>be illuminating</w:t>
                            </w:r>
                          </w:p>
                        </w:tc>
                        <w:tc>
                          <w:tcPr>
                            <w:tcW w:w="4040" w:type="dxa"/>
                            <w:tcBorders>
                              <w:top w:val="single" w:sz="4" w:space="0" w:color="auto"/>
                              <w:left w:val="single" w:sz="4" w:space="0" w:color="auto"/>
                              <w:bottom w:val="single" w:sz="4" w:space="0" w:color="auto"/>
                              <w:right w:val="single" w:sz="4" w:space="0" w:color="auto"/>
                            </w:tcBorders>
                            <w:vAlign w:val="center"/>
                            <w:hideMark/>
                          </w:tcPr>
                          <w:p w14:paraId="4DD2D13C"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be illuminated</w:t>
                            </w:r>
                          </w:p>
                        </w:tc>
                      </w:tr>
                      <w:tr w:rsidR="004433C6" w:rsidRPr="002B270C" w14:paraId="6300EC67" w14:textId="77777777" w:rsidTr="00C03255">
                        <w:trPr>
                          <w:jc w:val="center"/>
                        </w:trPr>
                        <w:tc>
                          <w:tcPr>
                            <w:tcW w:w="4039" w:type="dxa"/>
                            <w:tcBorders>
                              <w:top w:val="single" w:sz="4" w:space="0" w:color="auto"/>
                              <w:left w:val="single" w:sz="4" w:space="0" w:color="auto"/>
                              <w:bottom w:val="single" w:sz="4" w:space="0" w:color="auto"/>
                              <w:right w:val="single" w:sz="4" w:space="0" w:color="auto"/>
                            </w:tcBorders>
                            <w:vAlign w:val="center"/>
                            <w:hideMark/>
                          </w:tcPr>
                          <w:p w14:paraId="5DE871DA" w14:textId="77777777" w:rsidR="004433C6" w:rsidRPr="009A2518" w:rsidRDefault="004433C6" w:rsidP="00C03255">
                            <w:pPr>
                              <w:keepNext/>
                              <w:keepLines/>
                              <w:jc w:val="center"/>
                              <w:outlineLvl w:val="4"/>
                              <w:rPr>
                                <w:rFonts w:asciiTheme="majorBidi" w:hAnsiTheme="majorBidi" w:cstheme="majorBidi"/>
                                <w:sz w:val="22"/>
                                <w:szCs w:val="22"/>
                              </w:rPr>
                            </w:pPr>
                            <w:r w:rsidRPr="009A2518">
                              <w:rPr>
                                <w:rFonts w:asciiTheme="majorBidi" w:hAnsiTheme="majorBidi" w:cstheme="majorBidi"/>
                                <w:sz w:val="22"/>
                                <w:szCs w:val="22"/>
                              </w:rPr>
                              <w:t>my ears</w:t>
                            </w:r>
                          </w:p>
                        </w:tc>
                        <w:tc>
                          <w:tcPr>
                            <w:tcW w:w="4040" w:type="dxa"/>
                            <w:tcBorders>
                              <w:top w:val="single" w:sz="4" w:space="0" w:color="auto"/>
                              <w:left w:val="single" w:sz="4" w:space="0" w:color="auto"/>
                              <w:bottom w:val="single" w:sz="4" w:space="0" w:color="auto"/>
                              <w:right w:val="single" w:sz="4" w:space="0" w:color="auto"/>
                            </w:tcBorders>
                            <w:vAlign w:val="center"/>
                            <w:hideMark/>
                          </w:tcPr>
                          <w:p w14:paraId="396496FB"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my years</w:t>
                            </w:r>
                          </w:p>
                        </w:tc>
                      </w:tr>
                      <w:tr w:rsidR="004433C6" w:rsidRPr="002B270C" w14:paraId="4548AD66" w14:textId="77777777" w:rsidTr="00C03255">
                        <w:trPr>
                          <w:jc w:val="center"/>
                        </w:trPr>
                        <w:tc>
                          <w:tcPr>
                            <w:tcW w:w="4039" w:type="dxa"/>
                            <w:tcBorders>
                              <w:top w:val="single" w:sz="4" w:space="0" w:color="auto"/>
                              <w:left w:val="single" w:sz="4" w:space="0" w:color="auto"/>
                              <w:bottom w:val="single" w:sz="4" w:space="0" w:color="auto"/>
                              <w:right w:val="single" w:sz="4" w:space="0" w:color="auto"/>
                            </w:tcBorders>
                            <w:vAlign w:val="center"/>
                            <w:hideMark/>
                          </w:tcPr>
                          <w:p w14:paraId="357A27BA" w14:textId="77777777" w:rsidR="004433C6" w:rsidRPr="009A2518" w:rsidRDefault="004433C6" w:rsidP="00C03255">
                            <w:pPr>
                              <w:keepNext/>
                              <w:keepLines/>
                              <w:jc w:val="center"/>
                              <w:outlineLvl w:val="4"/>
                              <w:rPr>
                                <w:rFonts w:asciiTheme="majorBidi" w:hAnsiTheme="majorBidi" w:cstheme="majorBidi"/>
                                <w:sz w:val="22"/>
                                <w:szCs w:val="22"/>
                              </w:rPr>
                            </w:pPr>
                            <w:r w:rsidRPr="009A2518">
                              <w:rPr>
                                <w:rFonts w:asciiTheme="majorBidi" w:hAnsiTheme="majorBidi" w:cstheme="majorBidi"/>
                                <w:sz w:val="22"/>
                                <w:szCs w:val="22"/>
                              </w:rPr>
                              <w:t>either a magnetic</w:t>
                            </w:r>
                          </w:p>
                        </w:tc>
                        <w:tc>
                          <w:tcPr>
                            <w:tcW w:w="4040" w:type="dxa"/>
                            <w:tcBorders>
                              <w:top w:val="single" w:sz="4" w:space="0" w:color="auto"/>
                              <w:left w:val="single" w:sz="4" w:space="0" w:color="auto"/>
                              <w:bottom w:val="single" w:sz="4" w:space="0" w:color="auto"/>
                              <w:right w:val="single" w:sz="4" w:space="0" w:color="auto"/>
                            </w:tcBorders>
                            <w:vAlign w:val="center"/>
                            <w:hideMark/>
                          </w:tcPr>
                          <w:p w14:paraId="2A52CB29"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a paramagnetic</w:t>
                            </w:r>
                          </w:p>
                        </w:tc>
                      </w:tr>
                      <w:tr w:rsidR="004433C6" w:rsidRPr="002B270C" w14:paraId="67CB8411" w14:textId="77777777" w:rsidTr="00C03255">
                        <w:trPr>
                          <w:jc w:val="center"/>
                        </w:trPr>
                        <w:tc>
                          <w:tcPr>
                            <w:tcW w:w="4039" w:type="dxa"/>
                            <w:tcBorders>
                              <w:top w:val="single" w:sz="4" w:space="0" w:color="auto"/>
                              <w:left w:val="single" w:sz="4" w:space="0" w:color="auto"/>
                              <w:bottom w:val="single" w:sz="4" w:space="0" w:color="auto"/>
                              <w:right w:val="single" w:sz="4" w:space="0" w:color="auto"/>
                            </w:tcBorders>
                            <w:vAlign w:val="center"/>
                            <w:hideMark/>
                          </w:tcPr>
                          <w:p w14:paraId="1031032A" w14:textId="77777777" w:rsidR="004433C6" w:rsidRPr="009A2518" w:rsidRDefault="004433C6" w:rsidP="00C03255">
                            <w:pPr>
                              <w:keepNext/>
                              <w:keepLines/>
                              <w:jc w:val="center"/>
                              <w:outlineLvl w:val="4"/>
                              <w:rPr>
                                <w:rFonts w:asciiTheme="majorBidi" w:hAnsiTheme="majorBidi" w:cstheme="majorBidi"/>
                                <w:sz w:val="22"/>
                                <w:szCs w:val="22"/>
                              </w:rPr>
                            </w:pPr>
                            <w:r w:rsidRPr="009A2518">
                              <w:rPr>
                                <w:rFonts w:asciiTheme="majorBidi" w:hAnsiTheme="majorBidi" w:cstheme="majorBidi"/>
                                <w:sz w:val="22"/>
                                <w:szCs w:val="22"/>
                              </w:rPr>
                              <w:t>buy these shoes than</w:t>
                            </w:r>
                          </w:p>
                        </w:tc>
                        <w:tc>
                          <w:tcPr>
                            <w:tcW w:w="4040" w:type="dxa"/>
                            <w:tcBorders>
                              <w:top w:val="single" w:sz="4" w:space="0" w:color="auto"/>
                              <w:left w:val="single" w:sz="4" w:space="0" w:color="auto"/>
                              <w:bottom w:val="single" w:sz="4" w:space="0" w:color="auto"/>
                              <w:right w:val="single" w:sz="4" w:space="0" w:color="auto"/>
                            </w:tcBorders>
                            <w:vAlign w:val="center"/>
                            <w:hideMark/>
                          </w:tcPr>
                          <w:p w14:paraId="43532552" w14:textId="0AB11CDC"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by</w:t>
                            </w:r>
                            <w:r>
                              <w:rPr>
                                <w:rFonts w:asciiTheme="majorBidi" w:hAnsiTheme="majorBidi" w:cstheme="majorBidi"/>
                                <w:sz w:val="22"/>
                                <w:szCs w:val="22"/>
                              </w:rPr>
                              <w:t xml:space="preserve"> </w:t>
                            </w:r>
                            <w:r w:rsidRPr="009A2518">
                              <w:rPr>
                                <w:rFonts w:asciiTheme="majorBidi" w:hAnsiTheme="majorBidi" w:cstheme="majorBidi"/>
                                <w:sz w:val="22"/>
                                <w:szCs w:val="22"/>
                              </w:rPr>
                              <w:t>if</w:t>
                            </w:r>
                            <w:r>
                              <w:rPr>
                                <w:rFonts w:asciiTheme="majorBidi" w:hAnsiTheme="majorBidi" w:cstheme="majorBidi"/>
                                <w:sz w:val="22"/>
                                <w:szCs w:val="22"/>
                              </w:rPr>
                              <w:t xml:space="preserve"> </w:t>
                            </w:r>
                            <w:r w:rsidRPr="009A2518">
                              <w:rPr>
                                <w:rFonts w:asciiTheme="majorBidi" w:hAnsiTheme="majorBidi" w:cstheme="majorBidi"/>
                                <w:sz w:val="22"/>
                                <w:szCs w:val="22"/>
                              </w:rPr>
                              <w:t>you</w:t>
                            </w:r>
                            <w:r>
                              <w:rPr>
                                <w:rFonts w:asciiTheme="majorBidi" w:hAnsiTheme="majorBidi" w:cstheme="majorBidi"/>
                                <w:sz w:val="22"/>
                                <w:szCs w:val="22"/>
                              </w:rPr>
                              <w:t xml:space="preserve"> </w:t>
                            </w:r>
                            <w:r w:rsidRPr="009A2518">
                              <w:rPr>
                                <w:rFonts w:asciiTheme="majorBidi" w:hAnsiTheme="majorBidi" w:cstheme="majorBidi"/>
                                <w:sz w:val="22"/>
                                <w:szCs w:val="22"/>
                              </w:rPr>
                              <w:t>can</w:t>
                            </w:r>
                          </w:p>
                        </w:tc>
                      </w:tr>
                      <w:tr w:rsidR="004433C6" w:rsidRPr="002B270C" w14:paraId="1D16ADF0" w14:textId="77777777" w:rsidTr="00C03255">
                        <w:trPr>
                          <w:jc w:val="center"/>
                        </w:trPr>
                        <w:tc>
                          <w:tcPr>
                            <w:tcW w:w="4039" w:type="dxa"/>
                            <w:tcBorders>
                              <w:top w:val="single" w:sz="4" w:space="0" w:color="auto"/>
                              <w:left w:val="single" w:sz="4" w:space="0" w:color="auto"/>
                              <w:bottom w:val="single" w:sz="4" w:space="0" w:color="auto"/>
                              <w:right w:val="single" w:sz="4" w:space="0" w:color="auto"/>
                            </w:tcBorders>
                            <w:vAlign w:val="center"/>
                            <w:hideMark/>
                          </w:tcPr>
                          <w:p w14:paraId="059672BF" w14:textId="77777777" w:rsidR="004433C6" w:rsidRPr="009A2518" w:rsidRDefault="004433C6" w:rsidP="00C03255">
                            <w:pPr>
                              <w:keepNext/>
                              <w:keepLines/>
                              <w:jc w:val="center"/>
                              <w:outlineLvl w:val="4"/>
                              <w:rPr>
                                <w:rFonts w:asciiTheme="majorBidi" w:hAnsiTheme="majorBidi" w:cstheme="majorBidi"/>
                                <w:sz w:val="22"/>
                                <w:szCs w:val="22"/>
                              </w:rPr>
                            </w:pPr>
                            <w:r w:rsidRPr="009A2518">
                              <w:rPr>
                                <w:rFonts w:asciiTheme="majorBidi" w:hAnsiTheme="majorBidi" w:cstheme="majorBidi"/>
                                <w:sz w:val="22"/>
                                <w:szCs w:val="22"/>
                              </w:rPr>
                              <w:t>farm is</w:t>
                            </w:r>
                          </w:p>
                        </w:tc>
                        <w:tc>
                          <w:tcPr>
                            <w:tcW w:w="4040" w:type="dxa"/>
                            <w:tcBorders>
                              <w:top w:val="single" w:sz="4" w:space="0" w:color="auto"/>
                              <w:left w:val="single" w:sz="4" w:space="0" w:color="auto"/>
                              <w:bottom w:val="single" w:sz="4" w:space="0" w:color="auto"/>
                              <w:right w:val="single" w:sz="4" w:space="0" w:color="auto"/>
                            </w:tcBorders>
                            <w:vAlign w:val="center"/>
                            <w:hideMark/>
                          </w:tcPr>
                          <w:p w14:paraId="77BCB272"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flow rose</w:t>
                            </w:r>
                          </w:p>
                        </w:tc>
                      </w:tr>
                      <w:tr w:rsidR="004433C6" w:rsidRPr="002B270C" w14:paraId="6878E3B9" w14:textId="77777777" w:rsidTr="00C03255">
                        <w:trPr>
                          <w:jc w:val="center"/>
                        </w:trPr>
                        <w:tc>
                          <w:tcPr>
                            <w:tcW w:w="4039" w:type="dxa"/>
                            <w:tcBorders>
                              <w:top w:val="single" w:sz="4" w:space="0" w:color="auto"/>
                              <w:left w:val="single" w:sz="4" w:space="0" w:color="auto"/>
                              <w:bottom w:val="single" w:sz="4" w:space="0" w:color="auto"/>
                              <w:right w:val="single" w:sz="4" w:space="0" w:color="auto"/>
                            </w:tcBorders>
                            <w:vAlign w:val="center"/>
                            <w:hideMark/>
                          </w:tcPr>
                          <w:p w14:paraId="0A1B80AB" w14:textId="77777777" w:rsidR="004433C6" w:rsidRPr="009A2518" w:rsidRDefault="004433C6" w:rsidP="00C03255">
                            <w:pPr>
                              <w:keepNext/>
                              <w:keepLines/>
                              <w:jc w:val="center"/>
                              <w:outlineLvl w:val="4"/>
                              <w:rPr>
                                <w:rFonts w:asciiTheme="majorBidi" w:hAnsiTheme="majorBidi" w:cstheme="majorBidi"/>
                                <w:sz w:val="22"/>
                                <w:szCs w:val="22"/>
                              </w:rPr>
                            </w:pPr>
                            <w:r w:rsidRPr="009A2518">
                              <w:rPr>
                                <w:rFonts w:asciiTheme="majorBidi" w:hAnsiTheme="majorBidi" w:cstheme="majorBidi"/>
                                <w:sz w:val="22"/>
                                <w:szCs w:val="22"/>
                              </w:rPr>
                              <w:t>the poor</w:t>
                            </w:r>
                          </w:p>
                        </w:tc>
                        <w:tc>
                          <w:tcPr>
                            <w:tcW w:w="4040" w:type="dxa"/>
                            <w:tcBorders>
                              <w:top w:val="single" w:sz="4" w:space="0" w:color="auto"/>
                              <w:left w:val="single" w:sz="4" w:space="0" w:color="auto"/>
                              <w:bottom w:val="single" w:sz="4" w:space="0" w:color="auto"/>
                              <w:right w:val="single" w:sz="4" w:space="0" w:color="auto"/>
                            </w:tcBorders>
                            <w:vAlign w:val="center"/>
                            <w:hideMark/>
                          </w:tcPr>
                          <w:p w14:paraId="5C23E79A"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the floor</w:t>
                            </w:r>
                          </w:p>
                        </w:tc>
                      </w:tr>
                    </w:tbl>
                    <w:p w14:paraId="00C515D0" w14:textId="77777777" w:rsidR="004433C6" w:rsidRDefault="004433C6" w:rsidP="00FC62B6"/>
                  </w:txbxContent>
                </v:textbox>
                <w10:wrap type="square" anchorx="margin" anchory="margin"/>
              </v:shape>
            </w:pict>
          </mc:Fallback>
        </mc:AlternateContent>
      </w:r>
      <w:r w:rsidR="00FC62B6">
        <w:t xml:space="preserve">For </w:t>
      </w:r>
      <w:r w:rsidR="008A10BC">
        <w:t xml:space="preserve">the </w:t>
      </w:r>
      <w:r w:rsidR="00FC62B6">
        <w:t xml:space="preserve">RM experiments we have used the same </w:t>
      </w:r>
      <w:r w:rsidR="00DB5B80">
        <w:t>ADU</w:t>
      </w:r>
      <w:r w:rsidR="00FC62B6">
        <w:t xml:space="preserve"> transducer </w:t>
      </w:r>
      <w:r w:rsidR="008A10BC">
        <w:t xml:space="preserve">that was </w:t>
      </w:r>
      <w:r w:rsidR="00FC62B6">
        <w:t xml:space="preserve">trained </w:t>
      </w:r>
      <w:r w:rsidR="008A10BC">
        <w:t xml:space="preserve">on the training subset of </w:t>
      </w:r>
      <w:r w:rsidR="00FC62B6">
        <w:t>TIMIT</w:t>
      </w:r>
      <w:r w:rsidR="008A10BC">
        <w:t xml:space="preserve">. </w:t>
      </w:r>
      <w:r w:rsidR="00FC62B6">
        <w:t>All utterance</w:t>
      </w:r>
      <w:r w:rsidR="008A10BC">
        <w:t>s were f</w:t>
      </w:r>
      <w:r w:rsidR="00FC62B6">
        <w:t xml:space="preserve">irst passed through </w:t>
      </w:r>
      <w:r w:rsidR="008A10BC">
        <w:t xml:space="preserve">the </w:t>
      </w:r>
      <w:r w:rsidR="00DB5B80">
        <w:t>ADU</w:t>
      </w:r>
      <w:r w:rsidR="00FC62B6">
        <w:t xml:space="preserve"> transducer to obtain their posteriorgram representation. Then </w:t>
      </w:r>
      <w:r w:rsidR="008A10BC">
        <w:t xml:space="preserve">the </w:t>
      </w:r>
      <w:r w:rsidR="00FC62B6">
        <w:t xml:space="preserve">lexicon </w:t>
      </w:r>
      <w:r w:rsidR="00CB5FD7">
        <w:t xml:space="preserve">was </w:t>
      </w:r>
      <w:r w:rsidR="00FC62B6">
        <w:t xml:space="preserve">generated using </w:t>
      </w:r>
      <w:r w:rsidR="008A10BC">
        <w:t xml:space="preserve">the </w:t>
      </w:r>
      <w:r w:rsidR="00FC62B6">
        <w:t xml:space="preserve">direct lexicon </w:t>
      </w:r>
      <w:r w:rsidR="00CB5FD7">
        <w:t xml:space="preserve">discovery </w:t>
      </w:r>
      <w:r w:rsidR="00FC62B6">
        <w:t xml:space="preserve">algorithm discussed in </w:t>
      </w:r>
      <w:r w:rsidR="008A10BC">
        <w:t xml:space="preserve">Section </w:t>
      </w:r>
      <w:fldSimple w:instr=" REF _Ref419383578 \r ">
        <w:r w:rsidR="00D32264">
          <w:rPr>
            <w:cs/>
          </w:rPr>
          <w:t>‎</w:t>
        </w:r>
        <w:r w:rsidR="00D32264">
          <w:t>5.4</w:t>
        </w:r>
      </w:fldSimple>
      <w:r w:rsidR="00FC62B6">
        <w:t xml:space="preserve">. We have </w:t>
      </w:r>
      <w:r w:rsidR="00E72958">
        <w:t>also generated</w:t>
      </w:r>
      <w:r w:rsidR="00DE704E">
        <w:t xml:space="preserve"> a lexicon using </w:t>
      </w:r>
      <w:r w:rsidR="00FC62B6">
        <w:t>G2P algorithm.</w:t>
      </w:r>
    </w:p>
    <w:p w14:paraId="1465C8A1" w14:textId="2A49769B" w:rsidR="00FC62B6" w:rsidRDefault="004433C6" w:rsidP="00DE704E">
      <w:pPr>
        <w:pStyle w:val="Dissertationbody"/>
        <w:tabs>
          <w:tab w:val="left" w:pos="1080"/>
        </w:tabs>
      </w:pPr>
      <w:fldSimple w:instr=" REF _Ref419366620 ">
        <w:r w:rsidR="00D32264">
          <w:t xml:space="preserve">Table </w:t>
        </w:r>
        <w:r w:rsidR="00D32264">
          <w:rPr>
            <w:noProof/>
            <w:cs/>
          </w:rPr>
          <w:t>‎</w:t>
        </w:r>
        <w:r w:rsidR="00D32264">
          <w:rPr>
            <w:noProof/>
          </w:rPr>
          <w:t>5</w:t>
        </w:r>
        <w:r w:rsidR="00D32264">
          <w:noBreakHyphen/>
        </w:r>
        <w:r w:rsidR="00D32264">
          <w:rPr>
            <w:noProof/>
          </w:rPr>
          <w:t>12</w:t>
        </w:r>
      </w:fldSimple>
      <w:r w:rsidR="00EA64B5">
        <w:t xml:space="preserve"> </w:t>
      </w:r>
      <w:r w:rsidR="00FC62B6">
        <w:t xml:space="preserve">shows the results obtained for </w:t>
      </w:r>
      <w:r w:rsidR="00904DC3">
        <w:t>RM</w:t>
      </w:r>
      <w:r w:rsidR="00CB5FD7">
        <w:t>. W</w:t>
      </w:r>
      <w:r w:rsidR="00FC62B6">
        <w:t>e can</w:t>
      </w:r>
      <w:r w:rsidR="00EA64B5">
        <w:t xml:space="preserve"> </w:t>
      </w:r>
      <w:r w:rsidR="00FC62B6">
        <w:t>see</w:t>
      </w:r>
      <w:r w:rsidR="00EA64B5">
        <w:t xml:space="preserve"> </w:t>
      </w:r>
      <w:r w:rsidR="00B62931">
        <w:t xml:space="preserve">that </w:t>
      </w:r>
      <w:r w:rsidR="00FC62B6">
        <w:t xml:space="preserve">a CI system trained </w:t>
      </w:r>
      <w:r w:rsidR="00B62931">
        <w:t xml:space="preserve">using an automatically discovered </w:t>
      </w:r>
      <w:r w:rsidR="00FC62B6">
        <w:t>lexicon and</w:t>
      </w:r>
      <w:r w:rsidR="00EA64B5">
        <w:t xml:space="preserve"> </w:t>
      </w:r>
      <w:r w:rsidR="00FC62B6" w:rsidRPr="00AE59EF">
        <w:rPr>
          <w:i/>
        </w:rPr>
        <w:t>1</w:t>
      </w:r>
      <w:r w:rsidR="00FC62B6">
        <w:t xml:space="preserve"> mixture component per stat</w:t>
      </w:r>
      <w:r w:rsidR="00B62931">
        <w:t xml:space="preserve">e </w:t>
      </w:r>
      <w:r w:rsidR="00FC62B6">
        <w:t xml:space="preserve">works better than a similar system using </w:t>
      </w:r>
      <w:r w:rsidR="00B62931">
        <w:t xml:space="preserve">the reference </w:t>
      </w:r>
      <w:r w:rsidR="00FC62B6">
        <w:t xml:space="preserve">lexicon (relatively </w:t>
      </w:r>
      <w:r w:rsidR="00FC62B6" w:rsidRPr="00AE59EF">
        <w:rPr>
          <w:i/>
        </w:rPr>
        <w:t>21%</w:t>
      </w:r>
      <w:r w:rsidR="00FC62B6">
        <w:t>)</w:t>
      </w:r>
      <w:r w:rsidR="00B62931">
        <w:t>. H</w:t>
      </w:r>
      <w:r w:rsidR="00FC62B6">
        <w:t>owever</w:t>
      </w:r>
      <w:r w:rsidR="00B62931">
        <w:t>,</w:t>
      </w:r>
      <w:r w:rsidR="00FC62B6">
        <w:t xml:space="preserve"> the performance is slightly worse when using more mixture components (</w:t>
      </w:r>
      <w:r w:rsidR="00FC62B6" w:rsidRPr="00AE59EF">
        <w:rPr>
          <w:i/>
        </w:rPr>
        <w:t>9.17%</w:t>
      </w:r>
      <w:r w:rsidR="00EA64B5">
        <w:t xml:space="preserve"> </w:t>
      </w:r>
      <w:r w:rsidR="00FC62B6">
        <w:t xml:space="preserve">vs. </w:t>
      </w:r>
      <w:r w:rsidR="00FC62B6" w:rsidRPr="00AE59EF">
        <w:rPr>
          <w:i/>
        </w:rPr>
        <w:t>11.61%</w:t>
      </w:r>
      <w:r w:rsidR="00FC62B6">
        <w:t>).</w:t>
      </w:r>
      <w:r w:rsidR="00EA64B5">
        <w:t xml:space="preserve"> </w:t>
      </w:r>
      <w:r w:rsidR="00FC62B6">
        <w:t xml:space="preserve">This observation can be explained by considering the fact that </w:t>
      </w:r>
      <w:r w:rsidR="00DB5B80">
        <w:t>ADU</w:t>
      </w:r>
      <w:r w:rsidR="00FC62B6">
        <w:t xml:space="preserve">s are </w:t>
      </w:r>
      <w:r w:rsidR="00DE704E">
        <w:t xml:space="preserve">stationary units </w:t>
      </w:r>
      <w:r w:rsidR="00FC62B6">
        <w:t>(corresponding to single Gaussian distributions)</w:t>
      </w:r>
      <w:r w:rsidR="00B62931">
        <w:t>. Onc</w:t>
      </w:r>
      <w:r w:rsidR="00FC62B6">
        <w:t>e</w:t>
      </w:r>
      <w:r w:rsidR="00B62931">
        <w:t xml:space="preserve"> </w:t>
      </w:r>
      <w:r w:rsidR="00FC62B6">
        <w:t>we increase the complexity of the system the improvement in their performance would be less than</w:t>
      </w:r>
      <w:r w:rsidR="00B91456">
        <w:t xml:space="preserve"> the</w:t>
      </w:r>
      <w:r w:rsidR="00FC62B6">
        <w:t xml:space="preserve"> improvement for more</w:t>
      </w:r>
      <w:r w:rsidR="00B91456">
        <w:t xml:space="preserve"> dynamic</w:t>
      </w:r>
      <w:r w:rsidR="00FC62B6">
        <w:t xml:space="preserve"> units such as phonemes (e.g. phonemes are less homogenous). </w:t>
      </w:r>
      <w:r w:rsidR="00B62931">
        <w:t>Further</w:t>
      </w:r>
      <w:r w:rsidR="00FC62B6">
        <w:t xml:space="preserve">, </w:t>
      </w:r>
      <w:r w:rsidR="00B62931">
        <w:t xml:space="preserve">there are more </w:t>
      </w:r>
      <w:r w:rsidR="00DB5B80">
        <w:t>ADU</w:t>
      </w:r>
      <w:r w:rsidR="00FC62B6">
        <w:t xml:space="preserve">s than phonemes (in this case we </w:t>
      </w:r>
      <w:r w:rsidR="00FC62B6">
        <w:lastRenderedPageBreak/>
        <w:t xml:space="preserve">have </w:t>
      </w:r>
      <w:r w:rsidR="00DD6BD8" w:rsidRPr="00AE59EF">
        <w:rPr>
          <w:i/>
        </w:rPr>
        <w:t>251</w:t>
      </w:r>
      <w:r w:rsidR="00DD6BD8">
        <w:t xml:space="preserve"> </w:t>
      </w:r>
      <w:r w:rsidR="00DB5B80">
        <w:t>ADU</w:t>
      </w:r>
      <w:r w:rsidR="00FC62B6">
        <w:t>s</w:t>
      </w:r>
      <w:r w:rsidR="00EA64B5">
        <w:t xml:space="preserve"> </w:t>
      </w:r>
      <w:r w:rsidR="00FC62B6">
        <w:t xml:space="preserve">while </w:t>
      </w:r>
      <w:r w:rsidR="00FC62B6" w:rsidRPr="00AE59EF">
        <w:rPr>
          <w:i/>
        </w:rPr>
        <w:t>39</w:t>
      </w:r>
      <w:r w:rsidR="00FC62B6">
        <w:t xml:space="preserve"> phonemes)</w:t>
      </w:r>
      <w:r w:rsidR="00CB5FD7">
        <w:t xml:space="preserve"> </w:t>
      </w:r>
      <w:r w:rsidR="00FC62B6">
        <w:t xml:space="preserve">which means we would have less data </w:t>
      </w:r>
      <w:r w:rsidR="00B91456">
        <w:t xml:space="preserve">per </w:t>
      </w:r>
      <w:r w:rsidR="00DB5B80">
        <w:t>ADU</w:t>
      </w:r>
      <w:r w:rsidR="00B91456">
        <w:t xml:space="preserve"> to </w:t>
      </w:r>
      <w:r w:rsidR="00FC62B6">
        <w:t xml:space="preserve">train </w:t>
      </w:r>
      <w:r w:rsidR="00DE704E">
        <w:t>models</w:t>
      </w:r>
      <w:r w:rsidR="00CB5FD7">
        <w:t xml:space="preserve">. The </w:t>
      </w:r>
      <w:r w:rsidR="00DE704E">
        <w:t xml:space="preserve">number of parameters to be estimated increases </w:t>
      </w:r>
      <w:r w:rsidR="00CB5FD7">
        <w:t xml:space="preserve">significantly </w:t>
      </w:r>
      <w:r w:rsidR="00DE704E">
        <w:t xml:space="preserve">when </w:t>
      </w:r>
      <w:r w:rsidR="00CB5FD7">
        <w:t xml:space="preserve">the number of mixture components per state increases from </w:t>
      </w:r>
      <w:r w:rsidR="00CB5FD7" w:rsidRPr="00CB5FD7">
        <w:rPr>
          <w:i/>
        </w:rPr>
        <w:t>1</w:t>
      </w:r>
      <w:r w:rsidR="00CB5FD7">
        <w:rPr>
          <w:i/>
        </w:rPr>
        <w:t xml:space="preserve"> </w:t>
      </w:r>
      <w:r w:rsidR="00CB5FD7">
        <w:t xml:space="preserve">to </w:t>
      </w:r>
      <w:r w:rsidR="00CB5FD7">
        <w:rPr>
          <w:i/>
        </w:rPr>
        <w:t>16</w:t>
      </w:r>
      <w:r w:rsidR="00CB5FD7">
        <w:t>, so we expect these models to be more poorly estimated since the amount of data is fixed.</w:t>
      </w:r>
      <w:r w:rsidR="00B62931">
        <w:t xml:space="preserve"> </w:t>
      </w:r>
    </w:p>
    <w:p w14:paraId="415C0139" w14:textId="7A121DD0" w:rsidR="00B62931" w:rsidRDefault="008A10BC" w:rsidP="00DE704E">
      <w:pPr>
        <w:pStyle w:val="Dissertationbody"/>
      </w:pPr>
      <w:r>
        <w:rPr>
          <w:noProof/>
        </w:rPr>
        <mc:AlternateContent>
          <mc:Choice Requires="wps">
            <w:drawing>
              <wp:anchor distT="0" distB="137160" distL="114300" distR="114300" simplePos="0" relativeHeight="251672576" behindDoc="0" locked="0" layoutInCell="1" allowOverlap="1" wp14:anchorId="0866A0F4" wp14:editId="57E33D72">
                <wp:simplePos x="0" y="0"/>
                <wp:positionH relativeFrom="margin">
                  <wp:align>center</wp:align>
                </wp:positionH>
                <wp:positionV relativeFrom="margin">
                  <wp:align>top</wp:align>
                </wp:positionV>
                <wp:extent cx="5486400" cy="3657600"/>
                <wp:effectExtent l="0" t="0" r="0" b="0"/>
                <wp:wrapSquare wrapText="bothSides"/>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657600"/>
                        </a:xfrm>
                        <a:prstGeom prst="rect">
                          <a:avLst/>
                        </a:prstGeom>
                        <a:solidFill>
                          <a:srgbClr val="FFFFFF"/>
                        </a:solidFill>
                        <a:ln w="9525">
                          <a:noFill/>
                          <a:miter lim="800000"/>
                          <a:headEnd/>
                          <a:tailEnd/>
                        </a:ln>
                      </wps:spPr>
                      <wps:txbx>
                        <w:txbxContent>
                          <w:p w14:paraId="2791092C" w14:textId="0B687E77" w:rsidR="004433C6" w:rsidRDefault="004433C6" w:rsidP="00C03255">
                            <w:pPr>
                              <w:keepNext/>
                              <w:jc w:val="center"/>
                            </w:pPr>
                            <w:r>
                              <w:rPr>
                                <w:noProof/>
                                <w:sz w:val="20"/>
                                <w:szCs w:val="20"/>
                              </w:rPr>
                              <w:drawing>
                                <wp:inline distT="0" distB="0" distL="0" distR="0" wp14:anchorId="45173D22" wp14:editId="6CC7DDFF">
                                  <wp:extent cx="5177525" cy="337820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79">
                                            <a:extLst>
                                              <a:ext uri="{28A0092B-C50C-407E-A947-70E740481C1C}">
                                                <a14:useLocalDpi xmlns:a14="http://schemas.microsoft.com/office/drawing/2010/main" val="0"/>
                                              </a:ext>
                                            </a:extLst>
                                          </a:blip>
                                          <a:srcRect l="8803" r="7629"/>
                                          <a:stretch>
                                            <a:fillRect/>
                                          </a:stretch>
                                        </pic:blipFill>
                                        <pic:spPr bwMode="auto">
                                          <a:xfrm>
                                            <a:off x="0" y="0"/>
                                            <a:ext cx="5177525" cy="3378200"/>
                                          </a:xfrm>
                                          <a:prstGeom prst="rect">
                                            <a:avLst/>
                                          </a:prstGeom>
                                          <a:noFill/>
                                          <a:ln>
                                            <a:noFill/>
                                          </a:ln>
                                        </pic:spPr>
                                      </pic:pic>
                                    </a:graphicData>
                                  </a:graphic>
                                </wp:inline>
                              </w:drawing>
                            </w:r>
                          </w:p>
                          <w:p w14:paraId="54B5B274" w14:textId="74DD2EBA" w:rsidR="004433C6" w:rsidRDefault="004433C6" w:rsidP="003C617D">
                            <w:pPr>
                              <w:pStyle w:val="Caption"/>
                              <w:jc w:val="center"/>
                            </w:pPr>
                            <w:bookmarkStart w:id="590" w:name="_Ref419366580"/>
                            <w:bookmarkStart w:id="591" w:name="_Toc420058402"/>
                            <w:bookmarkStart w:id="592" w:name="_Toc421042224"/>
                            <w:r>
                              <w:t xml:space="preserve">Figure </w:t>
                            </w:r>
                            <w:fldSimple w:instr=" STYLEREF 1 \s ">
                              <w:r>
                                <w:rPr>
                                  <w:noProof/>
                                  <w:cs/>
                                </w:rPr>
                                <w:t>‎</w:t>
                              </w:r>
                              <w:r>
                                <w:rPr>
                                  <w:noProof/>
                                </w:rPr>
                                <w:t>5</w:t>
                              </w:r>
                            </w:fldSimple>
                            <w:r>
                              <w:noBreakHyphen/>
                            </w:r>
                            <w:fldSimple w:instr=" SEQ Figure \* ARABIC \s 1 ">
                              <w:r>
                                <w:rPr>
                                  <w:noProof/>
                                </w:rPr>
                                <w:t>4</w:t>
                              </w:r>
                            </w:fldSimple>
                            <w:bookmarkEnd w:id="590"/>
                            <w:r>
                              <w:rPr>
                                <w:noProof/>
                              </w:rPr>
                              <w:t>. A histogram of the number of word tokens in RM is shown.</w:t>
                            </w:r>
                            <w:bookmarkEnd w:id="591"/>
                            <w:bookmarkEnd w:id="592"/>
                            <w:r>
                              <w:rPr>
                                <w:noProof/>
                              </w:rPr>
                              <w:t xml:space="preserve"> </w:t>
                            </w:r>
                          </w:p>
                          <w:p w14:paraId="0219A79E" w14:textId="47ACD35A" w:rsidR="004433C6" w:rsidRDefault="004433C6" w:rsidP="00FC62B6">
                            <w:pPr>
                              <w:pStyle w:val="Caption"/>
                              <w:jc w:val="center"/>
                            </w:pPr>
                          </w:p>
                          <w:p w14:paraId="2D400894" w14:textId="77777777" w:rsidR="004433C6" w:rsidRDefault="004433C6" w:rsidP="00FC62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6A0F4" id="Text Box 245" o:spid="_x0000_s1069" type="#_x0000_t202" style="position:absolute;left:0;text-align:left;margin-left:0;margin-top:0;width:6in;height:4in;z-index:251672576;visibility:visible;mso-wrap-style:square;mso-width-percent:0;mso-height-percent:0;mso-wrap-distance-left:9pt;mso-wrap-distance-top:0;mso-wrap-distance-right:9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" stroked="f">
                <v:textbox>
                  <w:txbxContent>
                    <w:p w14:paraId="2791092C" w14:textId="0B687E77" w:rsidR="004433C6" w:rsidRDefault="004433C6" w:rsidP="00C03255">
                      <w:pPr>
                        <w:keepNext/>
                        <w:jc w:val="center"/>
                      </w:pPr>
                      <w:r>
                        <w:rPr>
                          <w:noProof/>
                          <w:sz w:val="20"/>
                          <w:szCs w:val="20"/>
                        </w:rPr>
                        <w:drawing>
                          <wp:inline distT="0" distB="0" distL="0" distR="0" wp14:anchorId="45173D22" wp14:editId="6CC7DDFF">
                            <wp:extent cx="5177525" cy="337820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79">
                                      <a:extLst>
                                        <a:ext uri="{28A0092B-C50C-407E-A947-70E740481C1C}">
                                          <a14:useLocalDpi xmlns:a14="http://schemas.microsoft.com/office/drawing/2010/main" val="0"/>
                                        </a:ext>
                                      </a:extLst>
                                    </a:blip>
                                    <a:srcRect l="8803" r="7629"/>
                                    <a:stretch>
                                      <a:fillRect/>
                                    </a:stretch>
                                  </pic:blipFill>
                                  <pic:spPr bwMode="auto">
                                    <a:xfrm>
                                      <a:off x="0" y="0"/>
                                      <a:ext cx="5177525" cy="3378200"/>
                                    </a:xfrm>
                                    <a:prstGeom prst="rect">
                                      <a:avLst/>
                                    </a:prstGeom>
                                    <a:noFill/>
                                    <a:ln>
                                      <a:noFill/>
                                    </a:ln>
                                  </pic:spPr>
                                </pic:pic>
                              </a:graphicData>
                            </a:graphic>
                          </wp:inline>
                        </w:drawing>
                      </w:r>
                    </w:p>
                    <w:p w14:paraId="54B5B274" w14:textId="74DD2EBA" w:rsidR="004433C6" w:rsidRDefault="004433C6" w:rsidP="003C617D">
                      <w:pPr>
                        <w:pStyle w:val="Caption"/>
                        <w:jc w:val="center"/>
                      </w:pPr>
                      <w:bookmarkStart w:id="593" w:name="_Ref419366580"/>
                      <w:bookmarkStart w:id="594" w:name="_Toc420058402"/>
                      <w:bookmarkStart w:id="595" w:name="_Toc421042224"/>
                      <w:r>
                        <w:t xml:space="preserve">Figure </w:t>
                      </w:r>
                      <w:fldSimple w:instr=" STYLEREF 1 \s ">
                        <w:r>
                          <w:rPr>
                            <w:noProof/>
                            <w:cs/>
                          </w:rPr>
                          <w:t>‎</w:t>
                        </w:r>
                        <w:r>
                          <w:rPr>
                            <w:noProof/>
                          </w:rPr>
                          <w:t>5</w:t>
                        </w:r>
                      </w:fldSimple>
                      <w:r>
                        <w:noBreakHyphen/>
                      </w:r>
                      <w:fldSimple w:instr=" SEQ Figure \* ARABIC \s 1 ">
                        <w:r>
                          <w:rPr>
                            <w:noProof/>
                          </w:rPr>
                          <w:t>4</w:t>
                        </w:r>
                      </w:fldSimple>
                      <w:bookmarkEnd w:id="593"/>
                      <w:r>
                        <w:rPr>
                          <w:noProof/>
                        </w:rPr>
                        <w:t>. A histogram of the number of word tokens in RM is shown.</w:t>
                      </w:r>
                      <w:bookmarkEnd w:id="594"/>
                      <w:bookmarkEnd w:id="595"/>
                      <w:r>
                        <w:rPr>
                          <w:noProof/>
                        </w:rPr>
                        <w:t xml:space="preserve"> </w:t>
                      </w:r>
                    </w:p>
                    <w:p w14:paraId="0219A79E" w14:textId="47ACD35A" w:rsidR="004433C6" w:rsidRDefault="004433C6" w:rsidP="00FC62B6">
                      <w:pPr>
                        <w:pStyle w:val="Caption"/>
                        <w:jc w:val="center"/>
                      </w:pPr>
                    </w:p>
                    <w:p w14:paraId="2D400894" w14:textId="77777777" w:rsidR="004433C6" w:rsidRDefault="004433C6" w:rsidP="00FC62B6"/>
                  </w:txbxContent>
                </v:textbox>
                <w10:wrap type="square" anchorx="margin" anchory="margin"/>
              </v:shape>
            </w:pict>
          </mc:Fallback>
        </mc:AlternateContent>
      </w:r>
      <w:r w:rsidR="00FC62B6">
        <w:t xml:space="preserve">We can also </w:t>
      </w:r>
      <w:r w:rsidR="00DD6BD8">
        <w:t>see that</w:t>
      </w:r>
      <w:r w:rsidR="00FC62B6">
        <w:t xml:space="preserve"> </w:t>
      </w:r>
      <w:r w:rsidR="00B62931">
        <w:t xml:space="preserve">the </w:t>
      </w:r>
      <w:r w:rsidR="00FC62B6">
        <w:t>G2P</w:t>
      </w:r>
      <w:r w:rsidR="00B62931">
        <w:t>-</w:t>
      </w:r>
      <w:r w:rsidR="00FC62B6">
        <w:t xml:space="preserve">based system is much worse than </w:t>
      </w:r>
      <w:r w:rsidR="00B62931">
        <w:t xml:space="preserve">a </w:t>
      </w:r>
      <w:r w:rsidR="00FC62B6">
        <w:t xml:space="preserve">directly </w:t>
      </w:r>
      <w:r w:rsidR="00CB5FD7">
        <w:t>discovered</w:t>
      </w:r>
      <w:r w:rsidR="00FC62B6">
        <w:t xml:space="preserve"> lexicon. This is in contrast to the results reported for TIMIT and is a </w:t>
      </w:r>
      <w:r w:rsidR="00DE704E">
        <w:t xml:space="preserve">consequence </w:t>
      </w:r>
      <w:r w:rsidR="00FC62B6">
        <w:t xml:space="preserve">of </w:t>
      </w:r>
      <w:r w:rsidR="00B62931">
        <w:t xml:space="preserve">the </w:t>
      </w:r>
      <w:r w:rsidR="00FC62B6">
        <w:t xml:space="preserve">different characteristics of </w:t>
      </w:r>
      <w:r w:rsidR="00B62931">
        <w:t xml:space="preserve">the </w:t>
      </w:r>
      <w:r w:rsidR="00FC62B6">
        <w:t xml:space="preserve">two </w:t>
      </w:r>
      <w:r w:rsidR="00B62931" w:rsidRPr="00DE704E">
        <w:t>corpora</w:t>
      </w:r>
      <w:r w:rsidR="00CB5FD7">
        <w:t xml:space="preserve">. The lexicon discovered for </w:t>
      </w:r>
      <w:r w:rsidR="00904DC3" w:rsidRPr="00350592">
        <w:t>RM is estimated more reliably and adding a G2P reduce</w:t>
      </w:r>
      <w:r w:rsidR="00CB5FD7">
        <w:t>s</w:t>
      </w:r>
      <w:r w:rsidR="00904DC3" w:rsidRPr="00350592">
        <w:t xml:space="preserve"> the performance while in </w:t>
      </w:r>
      <w:r w:rsidR="00CB5FD7">
        <w:t xml:space="preserve">the case of </w:t>
      </w:r>
      <w:r w:rsidR="00904DC3" w:rsidRPr="00350592">
        <w:t>TIMIT</w:t>
      </w:r>
      <w:r w:rsidR="00CB5FD7">
        <w:t xml:space="preserve"> the </w:t>
      </w:r>
      <w:r w:rsidR="00904DC3" w:rsidRPr="00350592">
        <w:t>lexicon was estimated unreliably and G2P reduces the variance of the estimat</w:t>
      </w:r>
      <w:r w:rsidR="00CB5FD7">
        <w:t>e.</w:t>
      </w:r>
      <w:r w:rsidR="00CC51F8">
        <w:t xml:space="preserve"> </w:t>
      </w:r>
    </w:p>
    <w:p w14:paraId="56F65FE1" w14:textId="48A970BE" w:rsidR="00B62931" w:rsidRDefault="00FC62B6" w:rsidP="00B62931">
      <w:pPr>
        <w:pStyle w:val="Dissertationbody"/>
        <w:tabs>
          <w:tab w:val="left" w:pos="1080"/>
        </w:tabs>
      </w:pPr>
      <w:r>
        <w:t>We have also presented the results for CD</w:t>
      </w:r>
      <w:r w:rsidR="00CB5FD7">
        <w:t>-</w:t>
      </w:r>
      <w:r>
        <w:t xml:space="preserve">trained systems. For the baseline system we have used a phonetic </w:t>
      </w:r>
      <w:r w:rsidR="00B62931">
        <w:t xml:space="preserve">decision </w:t>
      </w:r>
      <w:r>
        <w:t xml:space="preserve">tree (e.g. based on linguistic knowledge) to generate tied states. For </w:t>
      </w:r>
      <w:r w:rsidR="00B62931">
        <w:t xml:space="preserve">the </w:t>
      </w:r>
      <w:r w:rsidR="00DB5B80">
        <w:t>ADU</w:t>
      </w:r>
      <w:r w:rsidR="00B62931">
        <w:t>-</w:t>
      </w:r>
      <w:r>
        <w:t>based system</w:t>
      </w:r>
      <w:r w:rsidR="00B62931">
        <w:t>s</w:t>
      </w:r>
      <w:r>
        <w:t xml:space="preserve"> we don’t have linguistic knowledge (e.g. </w:t>
      </w:r>
      <w:r w:rsidR="00CB5FD7">
        <w:t xml:space="preserve">similar </w:t>
      </w:r>
      <w:r w:rsidR="00DB5B80">
        <w:t>ADU</w:t>
      </w:r>
      <w:r w:rsidR="00904DC3">
        <w:t xml:space="preserve"> </w:t>
      </w:r>
      <w:r>
        <w:t xml:space="preserve">units </w:t>
      </w:r>
      <w:r w:rsidR="00904DC3">
        <w:t xml:space="preserve">can be </w:t>
      </w:r>
      <w:r w:rsidR="00CB5FD7">
        <w:t>grouped</w:t>
      </w:r>
      <w:r>
        <w:t>). In principle it is possible to use a data</w:t>
      </w:r>
      <w:r w:rsidR="00B62931">
        <w:t>-</w:t>
      </w:r>
      <w:r>
        <w:t>driven approach to obtain an approximation of such knowledge (e.g. cluster</w:t>
      </w:r>
      <w:r w:rsidR="00DD6BD8">
        <w:t>ing</w:t>
      </w:r>
      <w:r>
        <w:t xml:space="preserve"> </w:t>
      </w:r>
      <w:r w:rsidR="00DB5B80">
        <w:t>ADU</w:t>
      </w:r>
      <w:r>
        <w:t xml:space="preserve">s) but in this research we chose a simple approach based on </w:t>
      </w:r>
      <w:r>
        <w:lastRenderedPageBreak/>
        <w:t>singleton questions for the decision tree.</w:t>
      </w:r>
      <w:r w:rsidR="00B62931">
        <w:t xml:space="preserve"> </w:t>
      </w:r>
      <w:r w:rsidR="00CB5FD7">
        <w:t>I</w:t>
      </w:r>
      <w:r>
        <w:t>nstead of having question</w:t>
      </w:r>
      <w:r w:rsidR="00DD6BD8">
        <w:t xml:space="preserve">s </w:t>
      </w:r>
      <w:r w:rsidR="00CB5FD7">
        <w:t xml:space="preserve">that are </w:t>
      </w:r>
      <w:r>
        <w:t xml:space="preserve">categorical </w:t>
      </w:r>
      <w:r w:rsidR="00CB5FD7">
        <w:t xml:space="preserve">in </w:t>
      </w:r>
      <w:r>
        <w:t xml:space="preserve">nature (e.g. is the left phoneme/unit </w:t>
      </w:r>
      <w:r w:rsidR="00CB5FD7">
        <w:t xml:space="preserve">a </w:t>
      </w:r>
      <w:r>
        <w:t>stop?) we use</w:t>
      </w:r>
      <w:r w:rsidR="007422AC">
        <w:t>d</w:t>
      </w:r>
      <w:r>
        <w:t xml:space="preserve"> each </w:t>
      </w:r>
      <w:r w:rsidR="00DB5B80">
        <w:t>ADU</w:t>
      </w:r>
      <w:r>
        <w:t xml:space="preserve"> as one single group with only one member</w:t>
      </w:r>
      <w:r w:rsidR="00DE704E">
        <w:t xml:space="preserve"> and have questions such as “is the left unit </w:t>
      </w:r>
      <w:r w:rsidR="00DE704E" w:rsidRPr="00AE59EF">
        <w:rPr>
          <w:i/>
        </w:rPr>
        <w:t>u1</w:t>
      </w:r>
      <w:r w:rsidR="00DE704E">
        <w:t>?”</w:t>
      </w:r>
    </w:p>
    <w:p w14:paraId="1FCE75D2" w14:textId="5163EBA6" w:rsidR="00FC62B6" w:rsidRDefault="00350592" w:rsidP="00B91456">
      <w:pPr>
        <w:pStyle w:val="Dissertationbody"/>
        <w:tabs>
          <w:tab w:val="left" w:pos="1080"/>
        </w:tabs>
      </w:pPr>
      <w:r>
        <w:rPr>
          <w:noProof/>
        </w:rPr>
        <mc:AlternateContent>
          <mc:Choice Requires="wps">
            <w:drawing>
              <wp:anchor distT="137160" distB="137160" distL="114300" distR="114300" simplePos="0" relativeHeight="251673600" behindDoc="0" locked="0" layoutInCell="1" allowOverlap="1" wp14:anchorId="6439719A" wp14:editId="43B931E1">
                <wp:simplePos x="0" y="0"/>
                <wp:positionH relativeFrom="margin">
                  <wp:align>center</wp:align>
                </wp:positionH>
                <wp:positionV relativeFrom="margin">
                  <wp:align>top</wp:align>
                </wp:positionV>
                <wp:extent cx="5486400" cy="2192655"/>
                <wp:effectExtent l="0" t="0" r="0" b="0"/>
                <wp:wrapSquare wrapText="bothSides"/>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192867"/>
                        </a:xfrm>
                        <a:prstGeom prst="rect">
                          <a:avLst/>
                        </a:prstGeom>
                        <a:noFill/>
                        <a:ln w="9525">
                          <a:noFill/>
                          <a:miter lim="800000"/>
                          <a:headEnd/>
                          <a:tailEnd/>
                        </a:ln>
                      </wps:spPr>
                      <wps:txbx>
                        <w:txbxContent>
                          <w:p w14:paraId="6DE8238F" w14:textId="74C9F1A6" w:rsidR="004433C6" w:rsidRDefault="004433C6" w:rsidP="001E1F36">
                            <w:pPr>
                              <w:pStyle w:val="Caption"/>
                              <w:keepNext/>
                              <w:spacing w:after="120"/>
                              <w:jc w:val="center"/>
                            </w:pPr>
                            <w:bookmarkStart w:id="596" w:name="_Ref419366620"/>
                            <w:bookmarkStart w:id="597" w:name="_Toc420058423"/>
                            <w:bookmarkStart w:id="598" w:name="_Toc421042245"/>
                            <w:r>
                              <w:t xml:space="preserve">Table </w:t>
                            </w:r>
                            <w:fldSimple w:instr=" STYLEREF 1 \s ">
                              <w:r>
                                <w:rPr>
                                  <w:noProof/>
                                  <w:cs/>
                                </w:rPr>
                                <w:t>‎</w:t>
                              </w:r>
                              <w:r>
                                <w:rPr>
                                  <w:noProof/>
                                </w:rPr>
                                <w:t>5</w:t>
                              </w:r>
                            </w:fldSimple>
                            <w:r>
                              <w:noBreakHyphen/>
                            </w:r>
                            <w:fldSimple w:instr=" SEQ Table \* ARABIC \s 1 ">
                              <w:r>
                                <w:rPr>
                                  <w:noProof/>
                                </w:rPr>
                                <w:t>12</w:t>
                              </w:r>
                            </w:fldSimple>
                            <w:bookmarkEnd w:id="596"/>
                            <w:r>
                              <w:rPr>
                                <w:noProof/>
                              </w:rPr>
                              <w:t xml:space="preserve">. </w:t>
                            </w:r>
                            <w:r>
                              <w:t>Results for the open-looped trained lexicon are shown for RM.</w:t>
                            </w:r>
                            <w:bookmarkEnd w:id="597"/>
                            <w:bookmarkEnd w:id="598"/>
                          </w:p>
                          <w:tbl>
                            <w:tblPr>
                              <w:tblStyle w:val="TableGrid"/>
                              <w:tblW w:w="0" w:type="auto"/>
                              <w:jc w:val="center"/>
                              <w:tblLook w:val="04A0" w:firstRow="1" w:lastRow="0" w:firstColumn="1" w:lastColumn="0" w:noHBand="0" w:noVBand="1"/>
                            </w:tblPr>
                            <w:tblGrid>
                              <w:gridCol w:w="2932"/>
                              <w:gridCol w:w="1140"/>
                              <w:gridCol w:w="1140"/>
                              <w:gridCol w:w="1140"/>
                            </w:tblGrid>
                            <w:tr w:rsidR="004433C6" w:rsidRPr="002B270C" w14:paraId="3F9301B1" w14:textId="77777777" w:rsidTr="00D525F0">
                              <w:trPr>
                                <w:jc w:val="center"/>
                              </w:trPr>
                              <w:tc>
                                <w:tcPr>
                                  <w:tcW w:w="2932" w:type="dxa"/>
                                  <w:tcBorders>
                                    <w:top w:val="single" w:sz="4" w:space="0" w:color="auto"/>
                                    <w:left w:val="single" w:sz="4" w:space="0" w:color="auto"/>
                                    <w:bottom w:val="single" w:sz="4" w:space="0" w:color="auto"/>
                                    <w:right w:val="single" w:sz="4" w:space="0" w:color="auto"/>
                                  </w:tcBorders>
                                  <w:vAlign w:val="center"/>
                                  <w:hideMark/>
                                </w:tcPr>
                                <w:p w14:paraId="7DA92659" w14:textId="7777777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Experiment</w:t>
                                  </w:r>
                                </w:p>
                              </w:tc>
                              <w:tc>
                                <w:tcPr>
                                  <w:tcW w:w="1140" w:type="dxa"/>
                                  <w:tcBorders>
                                    <w:top w:val="single" w:sz="4" w:space="0" w:color="auto"/>
                                    <w:left w:val="single" w:sz="4" w:space="0" w:color="auto"/>
                                    <w:bottom w:val="single" w:sz="4" w:space="0" w:color="auto"/>
                                    <w:right w:val="single" w:sz="4" w:space="0" w:color="auto"/>
                                  </w:tcBorders>
                                </w:tcPr>
                                <w:p w14:paraId="32ABEE45" w14:textId="648A50FC" w:rsidR="004433C6" w:rsidRPr="009A2518" w:rsidRDefault="004433C6" w:rsidP="00DE704E">
                                  <w:pPr>
                                    <w:rPr>
                                      <w:rFonts w:asciiTheme="majorBidi" w:hAnsiTheme="majorBidi" w:cstheme="majorBidi"/>
                                      <w:sz w:val="22"/>
                                      <w:szCs w:val="22"/>
                                    </w:rPr>
                                  </w:pPr>
                                  <w:r>
                                    <w:rPr>
                                      <w:rFonts w:asciiTheme="majorBidi" w:hAnsiTheme="majorBidi" w:cstheme="majorBidi"/>
                                      <w:sz w:val="22"/>
                                      <w:szCs w:val="22"/>
                                    </w:rPr>
                                    <w:t>Context Modeling</w:t>
                                  </w:r>
                                </w:p>
                              </w:tc>
                              <w:tc>
                                <w:tcPr>
                                  <w:tcW w:w="1140" w:type="dxa"/>
                                  <w:tcBorders>
                                    <w:top w:val="single" w:sz="4" w:space="0" w:color="auto"/>
                                    <w:left w:val="single" w:sz="4" w:space="0" w:color="auto"/>
                                    <w:bottom w:val="single" w:sz="4" w:space="0" w:color="auto"/>
                                    <w:right w:val="single" w:sz="4" w:space="0" w:color="auto"/>
                                  </w:tcBorders>
                                </w:tcPr>
                                <w:p w14:paraId="505BE483" w14:textId="2951BDCC" w:rsidR="004433C6" w:rsidRPr="009A2518" w:rsidRDefault="004433C6" w:rsidP="00C03255">
                                  <w:pPr>
                                    <w:jc w:val="center"/>
                                    <w:rPr>
                                      <w:rFonts w:asciiTheme="majorBidi" w:hAnsiTheme="majorBidi" w:cstheme="majorBidi"/>
                                      <w:sz w:val="22"/>
                                      <w:szCs w:val="22"/>
                                    </w:rPr>
                                  </w:pPr>
                                  <w:r>
                                    <w:rPr>
                                      <w:rFonts w:asciiTheme="majorBidi" w:hAnsiTheme="majorBidi" w:cstheme="majorBidi"/>
                                      <w:sz w:val="22"/>
                                      <w:szCs w:val="22"/>
                                    </w:rPr>
                                    <w:t>Mixture No.</w:t>
                                  </w:r>
                                </w:p>
                              </w:tc>
                              <w:tc>
                                <w:tcPr>
                                  <w:tcW w:w="1140" w:type="dxa"/>
                                  <w:tcBorders>
                                    <w:top w:val="single" w:sz="4" w:space="0" w:color="auto"/>
                                    <w:left w:val="single" w:sz="4" w:space="0" w:color="auto"/>
                                    <w:bottom w:val="single" w:sz="4" w:space="0" w:color="auto"/>
                                    <w:right w:val="single" w:sz="4" w:space="0" w:color="auto"/>
                                  </w:tcBorders>
                                  <w:vAlign w:val="center"/>
                                  <w:hideMark/>
                                </w:tcPr>
                                <w:p w14:paraId="5D3118D8" w14:textId="4AE8644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WER (%)</w:t>
                                  </w:r>
                                </w:p>
                              </w:tc>
                            </w:tr>
                            <w:tr w:rsidR="004433C6" w:rsidRPr="002B270C" w14:paraId="220F5430" w14:textId="77777777" w:rsidTr="00D525F0">
                              <w:trPr>
                                <w:jc w:val="center"/>
                              </w:trPr>
                              <w:tc>
                                <w:tcPr>
                                  <w:tcW w:w="2932" w:type="dxa"/>
                                  <w:tcBorders>
                                    <w:top w:val="single" w:sz="4" w:space="0" w:color="auto"/>
                                    <w:left w:val="single" w:sz="4" w:space="0" w:color="auto"/>
                                    <w:bottom w:val="single" w:sz="4" w:space="0" w:color="auto"/>
                                    <w:right w:val="single" w:sz="4" w:space="0" w:color="auto"/>
                                  </w:tcBorders>
                                  <w:vAlign w:val="center"/>
                                  <w:hideMark/>
                                </w:tcPr>
                                <w:p w14:paraId="05B4BA5F" w14:textId="48C137C0" w:rsidR="004433C6" w:rsidRPr="009A2518" w:rsidRDefault="004433C6" w:rsidP="00350592">
                                  <w:pPr>
                                    <w:rPr>
                                      <w:rFonts w:asciiTheme="majorBidi" w:hAnsiTheme="majorBidi" w:cstheme="majorBidi"/>
                                      <w:sz w:val="22"/>
                                      <w:szCs w:val="22"/>
                                    </w:rPr>
                                  </w:pPr>
                                  <w:r w:rsidRPr="009A2518">
                                    <w:rPr>
                                      <w:rFonts w:asciiTheme="majorBidi" w:hAnsiTheme="majorBidi" w:cstheme="majorBidi"/>
                                      <w:sz w:val="22"/>
                                      <w:szCs w:val="22"/>
                                    </w:rPr>
                                    <w:t xml:space="preserve">CI Baseline </w:t>
                                  </w:r>
                                </w:p>
                              </w:tc>
                              <w:tc>
                                <w:tcPr>
                                  <w:tcW w:w="1140" w:type="dxa"/>
                                  <w:tcBorders>
                                    <w:top w:val="single" w:sz="4" w:space="0" w:color="auto"/>
                                    <w:left w:val="single" w:sz="4" w:space="0" w:color="auto"/>
                                    <w:bottom w:val="single" w:sz="4" w:space="0" w:color="auto"/>
                                    <w:right w:val="single" w:sz="4" w:space="0" w:color="auto"/>
                                  </w:tcBorders>
                                </w:tcPr>
                                <w:p w14:paraId="2C700F77" w14:textId="0F7BB222" w:rsidR="004433C6" w:rsidRPr="009A2518" w:rsidRDefault="004433C6" w:rsidP="00BD2C08">
                                  <w:pPr>
                                    <w:keepNext/>
                                    <w:keepLines/>
                                    <w:jc w:val="center"/>
                                    <w:outlineLvl w:val="4"/>
                                    <w:rPr>
                                      <w:rFonts w:asciiTheme="majorBidi" w:hAnsiTheme="majorBidi" w:cstheme="majorBidi"/>
                                      <w:sz w:val="22"/>
                                      <w:szCs w:val="22"/>
                                    </w:rPr>
                                  </w:pPr>
                                  <w:r>
                                    <w:rPr>
                                      <w:rFonts w:asciiTheme="majorBidi" w:hAnsiTheme="majorBidi" w:cstheme="majorBidi"/>
                                      <w:sz w:val="22"/>
                                      <w:szCs w:val="22"/>
                                    </w:rPr>
                                    <w:t>CI</w:t>
                                  </w:r>
                                </w:p>
                              </w:tc>
                              <w:tc>
                                <w:tcPr>
                                  <w:tcW w:w="1140" w:type="dxa"/>
                                  <w:tcBorders>
                                    <w:top w:val="single" w:sz="4" w:space="0" w:color="auto"/>
                                    <w:left w:val="single" w:sz="4" w:space="0" w:color="auto"/>
                                    <w:bottom w:val="single" w:sz="4" w:space="0" w:color="auto"/>
                                    <w:right w:val="single" w:sz="4" w:space="0" w:color="auto"/>
                                  </w:tcBorders>
                                </w:tcPr>
                                <w:p w14:paraId="56DEFB84" w14:textId="3FEB0451" w:rsidR="004433C6" w:rsidRPr="009A2518" w:rsidRDefault="004433C6" w:rsidP="00BD2C08">
                                  <w:pPr>
                                    <w:keepNext/>
                                    <w:keepLines/>
                                    <w:jc w:val="right"/>
                                    <w:outlineLvl w:val="4"/>
                                    <w:rPr>
                                      <w:rFonts w:asciiTheme="majorBidi" w:hAnsiTheme="majorBidi" w:cstheme="majorBidi"/>
                                      <w:sz w:val="22"/>
                                      <w:szCs w:val="22"/>
                                    </w:rPr>
                                  </w:pPr>
                                  <w:r>
                                    <w:rPr>
                                      <w:rFonts w:asciiTheme="majorBidi" w:hAnsiTheme="majorBidi" w:cstheme="majorBidi"/>
                                      <w:sz w:val="22"/>
                                      <w:szCs w:val="22"/>
                                    </w:rPr>
                                    <w:t>1</w:t>
                                  </w:r>
                                </w:p>
                              </w:tc>
                              <w:tc>
                                <w:tcPr>
                                  <w:tcW w:w="1140" w:type="dxa"/>
                                  <w:tcBorders>
                                    <w:top w:val="single" w:sz="4" w:space="0" w:color="auto"/>
                                    <w:left w:val="single" w:sz="4" w:space="0" w:color="auto"/>
                                    <w:bottom w:val="single" w:sz="4" w:space="0" w:color="auto"/>
                                    <w:right w:val="single" w:sz="4" w:space="0" w:color="auto"/>
                                  </w:tcBorders>
                                  <w:vAlign w:val="center"/>
                                  <w:hideMark/>
                                </w:tcPr>
                                <w:p w14:paraId="015E848A" w14:textId="705A64EE"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24.66</w:t>
                                  </w:r>
                                </w:p>
                              </w:tc>
                            </w:tr>
                            <w:tr w:rsidR="004433C6" w:rsidRPr="002B270C" w14:paraId="1DFF0FE8" w14:textId="77777777" w:rsidTr="00D525F0">
                              <w:trPr>
                                <w:jc w:val="center"/>
                              </w:trPr>
                              <w:tc>
                                <w:tcPr>
                                  <w:tcW w:w="2932" w:type="dxa"/>
                                  <w:tcBorders>
                                    <w:top w:val="single" w:sz="4" w:space="0" w:color="auto"/>
                                    <w:left w:val="single" w:sz="4" w:space="0" w:color="auto"/>
                                    <w:bottom w:val="single" w:sz="4" w:space="0" w:color="auto"/>
                                    <w:right w:val="single" w:sz="4" w:space="0" w:color="auto"/>
                                  </w:tcBorders>
                                  <w:vAlign w:val="center"/>
                                  <w:hideMark/>
                                </w:tcPr>
                                <w:p w14:paraId="411D75CD" w14:textId="518BF115" w:rsidR="004433C6" w:rsidRPr="009A2518" w:rsidRDefault="004433C6" w:rsidP="00350592">
                                  <w:pPr>
                                    <w:keepNext/>
                                    <w:keepLines/>
                                    <w:outlineLvl w:val="4"/>
                                    <w:rPr>
                                      <w:rFonts w:asciiTheme="majorBidi" w:hAnsiTheme="majorBidi" w:cstheme="majorBidi"/>
                                      <w:sz w:val="22"/>
                                      <w:szCs w:val="22"/>
                                    </w:rPr>
                                  </w:pPr>
                                  <w:r w:rsidRPr="009A2518">
                                    <w:rPr>
                                      <w:rFonts w:asciiTheme="majorBidi" w:hAnsiTheme="majorBidi" w:cstheme="majorBidi"/>
                                      <w:sz w:val="22"/>
                                      <w:szCs w:val="22"/>
                                    </w:rPr>
                                    <w:t>CI Baseline</w:t>
                                  </w:r>
                                </w:p>
                              </w:tc>
                              <w:tc>
                                <w:tcPr>
                                  <w:tcW w:w="1140" w:type="dxa"/>
                                  <w:tcBorders>
                                    <w:top w:val="single" w:sz="4" w:space="0" w:color="auto"/>
                                    <w:left w:val="single" w:sz="4" w:space="0" w:color="auto"/>
                                    <w:bottom w:val="single" w:sz="4" w:space="0" w:color="auto"/>
                                    <w:right w:val="single" w:sz="4" w:space="0" w:color="auto"/>
                                  </w:tcBorders>
                                </w:tcPr>
                                <w:p w14:paraId="50A5DC16" w14:textId="176D85DD" w:rsidR="004433C6" w:rsidRPr="009A2518" w:rsidRDefault="004433C6" w:rsidP="00BD2C08">
                                  <w:pPr>
                                    <w:keepNext/>
                                    <w:keepLines/>
                                    <w:jc w:val="center"/>
                                    <w:outlineLvl w:val="4"/>
                                    <w:rPr>
                                      <w:rFonts w:asciiTheme="majorBidi" w:hAnsiTheme="majorBidi" w:cstheme="majorBidi"/>
                                      <w:sz w:val="22"/>
                                      <w:szCs w:val="22"/>
                                    </w:rPr>
                                  </w:pPr>
                                  <w:r>
                                    <w:rPr>
                                      <w:rFonts w:asciiTheme="majorBidi" w:hAnsiTheme="majorBidi" w:cstheme="majorBidi"/>
                                      <w:sz w:val="22"/>
                                      <w:szCs w:val="22"/>
                                    </w:rPr>
                                    <w:t>CI</w:t>
                                  </w:r>
                                </w:p>
                              </w:tc>
                              <w:tc>
                                <w:tcPr>
                                  <w:tcW w:w="1140" w:type="dxa"/>
                                  <w:tcBorders>
                                    <w:top w:val="single" w:sz="4" w:space="0" w:color="auto"/>
                                    <w:left w:val="single" w:sz="4" w:space="0" w:color="auto"/>
                                    <w:bottom w:val="single" w:sz="4" w:space="0" w:color="auto"/>
                                    <w:right w:val="single" w:sz="4" w:space="0" w:color="auto"/>
                                  </w:tcBorders>
                                </w:tcPr>
                                <w:p w14:paraId="683982D0" w14:textId="36115CA9" w:rsidR="004433C6" w:rsidRPr="009A2518" w:rsidRDefault="004433C6" w:rsidP="00BD2C08">
                                  <w:pPr>
                                    <w:keepNext/>
                                    <w:keepLines/>
                                    <w:jc w:val="right"/>
                                    <w:outlineLvl w:val="4"/>
                                    <w:rPr>
                                      <w:rFonts w:asciiTheme="majorBidi" w:hAnsiTheme="majorBidi" w:cstheme="majorBidi"/>
                                      <w:sz w:val="22"/>
                                      <w:szCs w:val="22"/>
                                    </w:rPr>
                                  </w:pPr>
                                  <w:r>
                                    <w:rPr>
                                      <w:rFonts w:asciiTheme="majorBidi" w:hAnsiTheme="majorBidi" w:cstheme="majorBidi"/>
                                      <w:sz w:val="22"/>
                                      <w:szCs w:val="22"/>
                                    </w:rPr>
                                    <w:t>16</w:t>
                                  </w:r>
                                </w:p>
                              </w:tc>
                              <w:tc>
                                <w:tcPr>
                                  <w:tcW w:w="1140" w:type="dxa"/>
                                  <w:tcBorders>
                                    <w:top w:val="single" w:sz="4" w:space="0" w:color="auto"/>
                                    <w:left w:val="single" w:sz="4" w:space="0" w:color="auto"/>
                                    <w:bottom w:val="single" w:sz="4" w:space="0" w:color="auto"/>
                                    <w:right w:val="single" w:sz="4" w:space="0" w:color="auto"/>
                                  </w:tcBorders>
                                  <w:vAlign w:val="center"/>
                                  <w:hideMark/>
                                </w:tcPr>
                                <w:p w14:paraId="223D1FF0" w14:textId="4363D6F0"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9.17</w:t>
                                  </w:r>
                                </w:p>
                              </w:tc>
                            </w:tr>
                            <w:tr w:rsidR="004433C6" w:rsidRPr="002B270C" w14:paraId="542DDC95" w14:textId="77777777" w:rsidTr="00D525F0">
                              <w:trPr>
                                <w:jc w:val="center"/>
                              </w:trPr>
                              <w:tc>
                                <w:tcPr>
                                  <w:tcW w:w="2932" w:type="dxa"/>
                                  <w:tcBorders>
                                    <w:top w:val="single" w:sz="4" w:space="0" w:color="auto"/>
                                    <w:left w:val="single" w:sz="4" w:space="0" w:color="auto"/>
                                    <w:bottom w:val="single" w:sz="4" w:space="0" w:color="auto"/>
                                    <w:right w:val="single" w:sz="4" w:space="0" w:color="auto"/>
                                  </w:tcBorders>
                                  <w:vAlign w:val="center"/>
                                  <w:hideMark/>
                                </w:tcPr>
                                <w:p w14:paraId="5D120954" w14:textId="3AF33576" w:rsidR="004433C6" w:rsidRPr="009A2518" w:rsidRDefault="004433C6" w:rsidP="00350592">
                                  <w:pPr>
                                    <w:keepNext/>
                                    <w:keepLines/>
                                    <w:outlineLvl w:val="4"/>
                                    <w:rPr>
                                      <w:rFonts w:asciiTheme="majorBidi" w:hAnsiTheme="majorBidi" w:cstheme="majorBidi"/>
                                      <w:sz w:val="22"/>
                                      <w:szCs w:val="22"/>
                                    </w:rPr>
                                  </w:pPr>
                                  <w:r w:rsidRPr="009A2518">
                                    <w:rPr>
                                      <w:rFonts w:asciiTheme="majorBidi" w:hAnsiTheme="majorBidi" w:cstheme="majorBidi"/>
                                      <w:sz w:val="22"/>
                                      <w:szCs w:val="22"/>
                                    </w:rPr>
                                    <w:t xml:space="preserve">CD </w:t>
                                  </w:r>
                                  <w:r>
                                    <w:rPr>
                                      <w:rFonts w:asciiTheme="majorBidi" w:hAnsiTheme="majorBidi" w:cstheme="majorBidi"/>
                                      <w:sz w:val="22"/>
                                      <w:szCs w:val="22"/>
                                    </w:rPr>
                                    <w:t>B</w:t>
                                  </w:r>
                                  <w:r w:rsidRPr="009A2518">
                                    <w:rPr>
                                      <w:rFonts w:asciiTheme="majorBidi" w:hAnsiTheme="majorBidi" w:cstheme="majorBidi"/>
                                      <w:sz w:val="22"/>
                                      <w:szCs w:val="22"/>
                                    </w:rPr>
                                    <w:t xml:space="preserve">aseline </w:t>
                                  </w:r>
                                </w:p>
                              </w:tc>
                              <w:tc>
                                <w:tcPr>
                                  <w:tcW w:w="1140" w:type="dxa"/>
                                  <w:tcBorders>
                                    <w:top w:val="single" w:sz="4" w:space="0" w:color="auto"/>
                                    <w:left w:val="single" w:sz="4" w:space="0" w:color="auto"/>
                                    <w:bottom w:val="single" w:sz="4" w:space="0" w:color="auto"/>
                                    <w:right w:val="single" w:sz="4" w:space="0" w:color="auto"/>
                                  </w:tcBorders>
                                </w:tcPr>
                                <w:p w14:paraId="3E0B971D" w14:textId="5FB53C03" w:rsidR="004433C6" w:rsidRPr="009A2518" w:rsidRDefault="004433C6" w:rsidP="00BD2C08">
                                  <w:pPr>
                                    <w:keepNext/>
                                    <w:keepLines/>
                                    <w:jc w:val="center"/>
                                    <w:outlineLvl w:val="4"/>
                                    <w:rPr>
                                      <w:rFonts w:asciiTheme="majorBidi" w:hAnsiTheme="majorBidi" w:cstheme="majorBidi"/>
                                      <w:sz w:val="22"/>
                                      <w:szCs w:val="22"/>
                                    </w:rPr>
                                  </w:pPr>
                                  <w:r>
                                    <w:rPr>
                                      <w:rFonts w:asciiTheme="majorBidi" w:hAnsiTheme="majorBidi" w:cstheme="majorBidi"/>
                                      <w:sz w:val="22"/>
                                      <w:szCs w:val="22"/>
                                    </w:rPr>
                                    <w:t>CD</w:t>
                                  </w:r>
                                </w:p>
                              </w:tc>
                              <w:tc>
                                <w:tcPr>
                                  <w:tcW w:w="1140" w:type="dxa"/>
                                  <w:tcBorders>
                                    <w:top w:val="single" w:sz="4" w:space="0" w:color="auto"/>
                                    <w:left w:val="single" w:sz="4" w:space="0" w:color="auto"/>
                                    <w:bottom w:val="single" w:sz="4" w:space="0" w:color="auto"/>
                                    <w:right w:val="single" w:sz="4" w:space="0" w:color="auto"/>
                                  </w:tcBorders>
                                </w:tcPr>
                                <w:p w14:paraId="4C019831" w14:textId="531C92F0" w:rsidR="004433C6" w:rsidRPr="009A2518" w:rsidRDefault="004433C6" w:rsidP="00BD2C08">
                                  <w:pPr>
                                    <w:keepNext/>
                                    <w:keepLines/>
                                    <w:jc w:val="right"/>
                                    <w:outlineLvl w:val="4"/>
                                    <w:rPr>
                                      <w:rFonts w:asciiTheme="majorBidi" w:hAnsiTheme="majorBidi" w:cstheme="majorBidi"/>
                                      <w:sz w:val="22"/>
                                      <w:szCs w:val="22"/>
                                    </w:rPr>
                                  </w:pPr>
                                  <w:r>
                                    <w:rPr>
                                      <w:rFonts w:asciiTheme="majorBidi" w:hAnsiTheme="majorBidi" w:cstheme="majorBidi"/>
                                      <w:sz w:val="22"/>
                                      <w:szCs w:val="22"/>
                                    </w:rPr>
                                    <w:t>1</w:t>
                                  </w:r>
                                </w:p>
                              </w:tc>
                              <w:tc>
                                <w:tcPr>
                                  <w:tcW w:w="1140" w:type="dxa"/>
                                  <w:tcBorders>
                                    <w:top w:val="single" w:sz="4" w:space="0" w:color="auto"/>
                                    <w:left w:val="single" w:sz="4" w:space="0" w:color="auto"/>
                                    <w:bottom w:val="single" w:sz="4" w:space="0" w:color="auto"/>
                                    <w:right w:val="single" w:sz="4" w:space="0" w:color="auto"/>
                                  </w:tcBorders>
                                  <w:vAlign w:val="center"/>
                                  <w:hideMark/>
                                </w:tcPr>
                                <w:p w14:paraId="17FCB163" w14:textId="015C464D"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10.64</w:t>
                                  </w:r>
                                </w:p>
                              </w:tc>
                            </w:tr>
                            <w:tr w:rsidR="004433C6" w:rsidRPr="002B270C" w14:paraId="642F6482" w14:textId="77777777" w:rsidTr="00D525F0">
                              <w:trPr>
                                <w:jc w:val="center"/>
                              </w:trPr>
                              <w:tc>
                                <w:tcPr>
                                  <w:tcW w:w="2932" w:type="dxa"/>
                                  <w:tcBorders>
                                    <w:top w:val="single" w:sz="4" w:space="0" w:color="auto"/>
                                    <w:left w:val="single" w:sz="4" w:space="0" w:color="auto"/>
                                    <w:bottom w:val="single" w:sz="4" w:space="0" w:color="auto"/>
                                    <w:right w:val="single" w:sz="4" w:space="0" w:color="auto"/>
                                  </w:tcBorders>
                                  <w:vAlign w:val="center"/>
                                  <w:hideMark/>
                                </w:tcPr>
                                <w:p w14:paraId="7E74341D" w14:textId="18894A68" w:rsidR="004433C6" w:rsidRPr="009A2518" w:rsidRDefault="004433C6" w:rsidP="00350592">
                                  <w:pPr>
                                    <w:keepNext/>
                                    <w:keepLines/>
                                    <w:outlineLvl w:val="4"/>
                                    <w:rPr>
                                      <w:rFonts w:asciiTheme="majorBidi" w:hAnsiTheme="majorBidi" w:cstheme="majorBidi"/>
                                      <w:sz w:val="22"/>
                                      <w:szCs w:val="22"/>
                                    </w:rPr>
                                  </w:pPr>
                                  <w:r w:rsidRPr="009A2518">
                                    <w:rPr>
                                      <w:rFonts w:asciiTheme="majorBidi" w:hAnsiTheme="majorBidi" w:cstheme="majorBidi"/>
                                      <w:sz w:val="22"/>
                                      <w:szCs w:val="22"/>
                                    </w:rPr>
                                    <w:t xml:space="preserve">CD </w:t>
                                  </w:r>
                                  <w:r>
                                    <w:rPr>
                                      <w:rFonts w:asciiTheme="majorBidi" w:hAnsiTheme="majorBidi" w:cstheme="majorBidi"/>
                                      <w:sz w:val="22"/>
                                      <w:szCs w:val="22"/>
                                    </w:rPr>
                                    <w:t>B</w:t>
                                  </w:r>
                                  <w:r w:rsidRPr="009A2518">
                                    <w:rPr>
                                      <w:rFonts w:asciiTheme="majorBidi" w:hAnsiTheme="majorBidi" w:cstheme="majorBidi"/>
                                      <w:sz w:val="22"/>
                                      <w:szCs w:val="22"/>
                                    </w:rPr>
                                    <w:t xml:space="preserve">aseline </w:t>
                                  </w:r>
                                </w:p>
                              </w:tc>
                              <w:tc>
                                <w:tcPr>
                                  <w:tcW w:w="1140" w:type="dxa"/>
                                  <w:tcBorders>
                                    <w:top w:val="single" w:sz="4" w:space="0" w:color="auto"/>
                                    <w:left w:val="single" w:sz="4" w:space="0" w:color="auto"/>
                                    <w:bottom w:val="single" w:sz="4" w:space="0" w:color="auto"/>
                                    <w:right w:val="single" w:sz="4" w:space="0" w:color="auto"/>
                                  </w:tcBorders>
                                </w:tcPr>
                                <w:p w14:paraId="6B6C5847" w14:textId="46CC18EE" w:rsidR="004433C6" w:rsidRPr="009A2518" w:rsidRDefault="004433C6" w:rsidP="00BD2C08">
                                  <w:pPr>
                                    <w:keepNext/>
                                    <w:keepLines/>
                                    <w:jc w:val="center"/>
                                    <w:outlineLvl w:val="4"/>
                                    <w:rPr>
                                      <w:rFonts w:asciiTheme="majorBidi" w:hAnsiTheme="majorBidi" w:cstheme="majorBidi"/>
                                      <w:sz w:val="22"/>
                                      <w:szCs w:val="22"/>
                                    </w:rPr>
                                  </w:pPr>
                                  <w:r>
                                    <w:rPr>
                                      <w:rFonts w:asciiTheme="majorBidi" w:hAnsiTheme="majorBidi" w:cstheme="majorBidi"/>
                                      <w:sz w:val="22"/>
                                      <w:szCs w:val="22"/>
                                    </w:rPr>
                                    <w:t>CD</w:t>
                                  </w:r>
                                </w:p>
                              </w:tc>
                              <w:tc>
                                <w:tcPr>
                                  <w:tcW w:w="1140" w:type="dxa"/>
                                  <w:tcBorders>
                                    <w:top w:val="single" w:sz="4" w:space="0" w:color="auto"/>
                                    <w:left w:val="single" w:sz="4" w:space="0" w:color="auto"/>
                                    <w:bottom w:val="single" w:sz="4" w:space="0" w:color="auto"/>
                                    <w:right w:val="single" w:sz="4" w:space="0" w:color="auto"/>
                                  </w:tcBorders>
                                </w:tcPr>
                                <w:p w14:paraId="33D4CEBB" w14:textId="0A3DEF56" w:rsidR="004433C6" w:rsidRPr="009A2518" w:rsidRDefault="004433C6" w:rsidP="00BD2C08">
                                  <w:pPr>
                                    <w:keepNext/>
                                    <w:keepLines/>
                                    <w:jc w:val="right"/>
                                    <w:outlineLvl w:val="4"/>
                                    <w:rPr>
                                      <w:rFonts w:asciiTheme="majorBidi" w:hAnsiTheme="majorBidi" w:cstheme="majorBidi"/>
                                      <w:sz w:val="22"/>
                                      <w:szCs w:val="22"/>
                                    </w:rPr>
                                  </w:pPr>
                                  <w:r>
                                    <w:rPr>
                                      <w:rFonts w:asciiTheme="majorBidi" w:hAnsiTheme="majorBidi" w:cstheme="majorBidi"/>
                                      <w:sz w:val="22"/>
                                      <w:szCs w:val="22"/>
                                    </w:rPr>
                                    <w:t>16</w:t>
                                  </w:r>
                                </w:p>
                              </w:tc>
                              <w:tc>
                                <w:tcPr>
                                  <w:tcW w:w="1140" w:type="dxa"/>
                                  <w:tcBorders>
                                    <w:top w:val="single" w:sz="4" w:space="0" w:color="auto"/>
                                    <w:left w:val="single" w:sz="4" w:space="0" w:color="auto"/>
                                    <w:bottom w:val="single" w:sz="4" w:space="0" w:color="auto"/>
                                    <w:right w:val="single" w:sz="4" w:space="0" w:color="auto"/>
                                  </w:tcBorders>
                                  <w:vAlign w:val="center"/>
                                  <w:hideMark/>
                                </w:tcPr>
                                <w:p w14:paraId="4B0043A1" w14:textId="74386DAF"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4.84</w:t>
                                  </w:r>
                                </w:p>
                              </w:tc>
                            </w:tr>
                            <w:tr w:rsidR="004433C6" w:rsidRPr="002B270C" w14:paraId="072FA627" w14:textId="77777777" w:rsidTr="00D525F0">
                              <w:trPr>
                                <w:jc w:val="center"/>
                              </w:trPr>
                              <w:tc>
                                <w:tcPr>
                                  <w:tcW w:w="2932" w:type="dxa"/>
                                  <w:tcBorders>
                                    <w:top w:val="single" w:sz="4" w:space="0" w:color="auto"/>
                                    <w:left w:val="single" w:sz="4" w:space="0" w:color="auto"/>
                                    <w:bottom w:val="single" w:sz="4" w:space="0" w:color="auto"/>
                                    <w:right w:val="single" w:sz="4" w:space="0" w:color="auto"/>
                                  </w:tcBorders>
                                  <w:vAlign w:val="center"/>
                                  <w:hideMark/>
                                </w:tcPr>
                                <w:p w14:paraId="092FB415" w14:textId="0A17345E" w:rsidR="004433C6" w:rsidRPr="009A2518" w:rsidRDefault="004433C6" w:rsidP="00350592">
                                  <w:pPr>
                                    <w:keepNext/>
                                    <w:keepLines/>
                                    <w:outlineLvl w:val="4"/>
                                    <w:rPr>
                                      <w:rFonts w:asciiTheme="majorBidi" w:hAnsiTheme="majorBidi" w:cstheme="majorBidi"/>
                                      <w:sz w:val="22"/>
                                      <w:szCs w:val="22"/>
                                    </w:rPr>
                                  </w:pPr>
                                  <w:r>
                                    <w:rPr>
                                      <w:rFonts w:asciiTheme="majorBidi" w:hAnsiTheme="majorBidi" w:cstheme="majorBidi"/>
                                      <w:sz w:val="22"/>
                                      <w:szCs w:val="22"/>
                                    </w:rPr>
                                    <w:t>D</w:t>
                                  </w:r>
                                  <w:r w:rsidRPr="009A2518">
                                    <w:rPr>
                                      <w:rFonts w:asciiTheme="majorBidi" w:hAnsiTheme="majorBidi" w:cstheme="majorBidi"/>
                                      <w:sz w:val="22"/>
                                      <w:szCs w:val="22"/>
                                    </w:rPr>
                                    <w:t xml:space="preserve">irect algorithm </w:t>
                                  </w:r>
                                </w:p>
                              </w:tc>
                              <w:tc>
                                <w:tcPr>
                                  <w:tcW w:w="1140" w:type="dxa"/>
                                  <w:tcBorders>
                                    <w:top w:val="single" w:sz="4" w:space="0" w:color="auto"/>
                                    <w:left w:val="single" w:sz="4" w:space="0" w:color="auto"/>
                                    <w:bottom w:val="single" w:sz="4" w:space="0" w:color="auto"/>
                                    <w:right w:val="single" w:sz="4" w:space="0" w:color="auto"/>
                                  </w:tcBorders>
                                </w:tcPr>
                                <w:p w14:paraId="71777DA5" w14:textId="1EE53423" w:rsidR="004433C6" w:rsidRPr="009A2518" w:rsidRDefault="004433C6" w:rsidP="00BD2C08">
                                  <w:pPr>
                                    <w:keepNext/>
                                    <w:keepLines/>
                                    <w:jc w:val="center"/>
                                    <w:outlineLvl w:val="4"/>
                                    <w:rPr>
                                      <w:rFonts w:asciiTheme="majorBidi" w:hAnsiTheme="majorBidi" w:cstheme="majorBidi"/>
                                      <w:sz w:val="22"/>
                                      <w:szCs w:val="22"/>
                                    </w:rPr>
                                  </w:pPr>
                                  <w:r>
                                    <w:rPr>
                                      <w:rFonts w:asciiTheme="majorBidi" w:hAnsiTheme="majorBidi" w:cstheme="majorBidi"/>
                                      <w:sz w:val="22"/>
                                      <w:szCs w:val="22"/>
                                    </w:rPr>
                                    <w:t>CI</w:t>
                                  </w:r>
                                </w:p>
                              </w:tc>
                              <w:tc>
                                <w:tcPr>
                                  <w:tcW w:w="1140" w:type="dxa"/>
                                  <w:tcBorders>
                                    <w:top w:val="single" w:sz="4" w:space="0" w:color="auto"/>
                                    <w:left w:val="single" w:sz="4" w:space="0" w:color="auto"/>
                                    <w:bottom w:val="single" w:sz="4" w:space="0" w:color="auto"/>
                                    <w:right w:val="single" w:sz="4" w:space="0" w:color="auto"/>
                                  </w:tcBorders>
                                </w:tcPr>
                                <w:p w14:paraId="0A2C7FE6" w14:textId="05136A2C" w:rsidR="004433C6" w:rsidRPr="009A2518" w:rsidRDefault="004433C6" w:rsidP="00BD2C08">
                                  <w:pPr>
                                    <w:keepNext/>
                                    <w:keepLines/>
                                    <w:jc w:val="right"/>
                                    <w:outlineLvl w:val="4"/>
                                    <w:rPr>
                                      <w:rFonts w:asciiTheme="majorBidi" w:hAnsiTheme="majorBidi" w:cstheme="majorBidi"/>
                                      <w:sz w:val="22"/>
                                      <w:szCs w:val="22"/>
                                    </w:rPr>
                                  </w:pPr>
                                  <w:r>
                                    <w:rPr>
                                      <w:rFonts w:asciiTheme="majorBidi" w:hAnsiTheme="majorBidi" w:cstheme="majorBidi"/>
                                      <w:sz w:val="22"/>
                                      <w:szCs w:val="22"/>
                                    </w:rPr>
                                    <w:t>1</w:t>
                                  </w:r>
                                </w:p>
                              </w:tc>
                              <w:tc>
                                <w:tcPr>
                                  <w:tcW w:w="1140" w:type="dxa"/>
                                  <w:tcBorders>
                                    <w:top w:val="single" w:sz="4" w:space="0" w:color="auto"/>
                                    <w:left w:val="single" w:sz="4" w:space="0" w:color="auto"/>
                                    <w:bottom w:val="single" w:sz="4" w:space="0" w:color="auto"/>
                                    <w:right w:val="single" w:sz="4" w:space="0" w:color="auto"/>
                                  </w:tcBorders>
                                  <w:vAlign w:val="center"/>
                                  <w:hideMark/>
                                </w:tcPr>
                                <w:p w14:paraId="061C4FD7" w14:textId="060BB50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20.34</w:t>
                                  </w:r>
                                </w:p>
                              </w:tc>
                            </w:tr>
                            <w:tr w:rsidR="004433C6" w:rsidRPr="002B270C" w14:paraId="2BEA60FE" w14:textId="77777777" w:rsidTr="00D525F0">
                              <w:trPr>
                                <w:jc w:val="center"/>
                              </w:trPr>
                              <w:tc>
                                <w:tcPr>
                                  <w:tcW w:w="2932" w:type="dxa"/>
                                  <w:tcBorders>
                                    <w:top w:val="single" w:sz="4" w:space="0" w:color="auto"/>
                                    <w:left w:val="single" w:sz="4" w:space="0" w:color="auto"/>
                                    <w:bottom w:val="single" w:sz="4" w:space="0" w:color="auto"/>
                                    <w:right w:val="single" w:sz="4" w:space="0" w:color="auto"/>
                                  </w:tcBorders>
                                  <w:vAlign w:val="center"/>
                                  <w:hideMark/>
                                </w:tcPr>
                                <w:p w14:paraId="4A05DEBD" w14:textId="332C0CC5" w:rsidR="004433C6" w:rsidRPr="009A2518" w:rsidRDefault="004433C6" w:rsidP="00350592">
                                  <w:pPr>
                                    <w:keepNext/>
                                    <w:keepLines/>
                                    <w:outlineLvl w:val="4"/>
                                    <w:rPr>
                                      <w:rFonts w:asciiTheme="majorBidi" w:hAnsiTheme="majorBidi" w:cstheme="majorBidi"/>
                                      <w:sz w:val="22"/>
                                      <w:szCs w:val="22"/>
                                    </w:rPr>
                                  </w:pPr>
                                  <w:r w:rsidRPr="009A2518">
                                    <w:rPr>
                                      <w:rFonts w:asciiTheme="majorBidi" w:hAnsiTheme="majorBidi" w:cstheme="majorBidi"/>
                                      <w:sz w:val="22"/>
                                      <w:szCs w:val="22"/>
                                    </w:rPr>
                                    <w:t xml:space="preserve">Direct algorithm </w:t>
                                  </w:r>
                                </w:p>
                              </w:tc>
                              <w:tc>
                                <w:tcPr>
                                  <w:tcW w:w="1140" w:type="dxa"/>
                                  <w:tcBorders>
                                    <w:top w:val="single" w:sz="4" w:space="0" w:color="auto"/>
                                    <w:left w:val="single" w:sz="4" w:space="0" w:color="auto"/>
                                    <w:bottom w:val="single" w:sz="4" w:space="0" w:color="auto"/>
                                    <w:right w:val="single" w:sz="4" w:space="0" w:color="auto"/>
                                  </w:tcBorders>
                                </w:tcPr>
                                <w:p w14:paraId="1E3025A6" w14:textId="5A0DD5BD" w:rsidR="004433C6" w:rsidRPr="009A2518" w:rsidRDefault="004433C6" w:rsidP="00BD2C08">
                                  <w:pPr>
                                    <w:keepNext/>
                                    <w:keepLines/>
                                    <w:jc w:val="center"/>
                                    <w:outlineLvl w:val="4"/>
                                    <w:rPr>
                                      <w:rFonts w:asciiTheme="majorBidi" w:hAnsiTheme="majorBidi" w:cstheme="majorBidi"/>
                                      <w:sz w:val="22"/>
                                      <w:szCs w:val="22"/>
                                    </w:rPr>
                                  </w:pPr>
                                  <w:r>
                                    <w:rPr>
                                      <w:rFonts w:asciiTheme="majorBidi" w:hAnsiTheme="majorBidi" w:cstheme="majorBidi"/>
                                      <w:sz w:val="22"/>
                                      <w:szCs w:val="22"/>
                                    </w:rPr>
                                    <w:t>CI</w:t>
                                  </w:r>
                                </w:p>
                              </w:tc>
                              <w:tc>
                                <w:tcPr>
                                  <w:tcW w:w="1140" w:type="dxa"/>
                                  <w:tcBorders>
                                    <w:top w:val="single" w:sz="4" w:space="0" w:color="auto"/>
                                    <w:left w:val="single" w:sz="4" w:space="0" w:color="auto"/>
                                    <w:bottom w:val="single" w:sz="4" w:space="0" w:color="auto"/>
                                    <w:right w:val="single" w:sz="4" w:space="0" w:color="auto"/>
                                  </w:tcBorders>
                                </w:tcPr>
                                <w:p w14:paraId="13A15671" w14:textId="54DCC8BD" w:rsidR="004433C6" w:rsidRPr="009A2518" w:rsidRDefault="004433C6" w:rsidP="00BD2C08">
                                  <w:pPr>
                                    <w:keepNext/>
                                    <w:keepLines/>
                                    <w:jc w:val="right"/>
                                    <w:outlineLvl w:val="4"/>
                                    <w:rPr>
                                      <w:rFonts w:asciiTheme="majorBidi" w:hAnsiTheme="majorBidi" w:cstheme="majorBidi"/>
                                      <w:sz w:val="22"/>
                                      <w:szCs w:val="22"/>
                                    </w:rPr>
                                  </w:pPr>
                                  <w:r>
                                    <w:rPr>
                                      <w:rFonts w:asciiTheme="majorBidi" w:hAnsiTheme="majorBidi" w:cstheme="majorBidi"/>
                                      <w:sz w:val="22"/>
                                      <w:szCs w:val="22"/>
                                    </w:rPr>
                                    <w:t>16</w:t>
                                  </w:r>
                                </w:p>
                              </w:tc>
                              <w:tc>
                                <w:tcPr>
                                  <w:tcW w:w="1140" w:type="dxa"/>
                                  <w:tcBorders>
                                    <w:top w:val="single" w:sz="4" w:space="0" w:color="auto"/>
                                    <w:left w:val="single" w:sz="4" w:space="0" w:color="auto"/>
                                    <w:bottom w:val="single" w:sz="4" w:space="0" w:color="auto"/>
                                    <w:right w:val="single" w:sz="4" w:space="0" w:color="auto"/>
                                  </w:tcBorders>
                                  <w:vAlign w:val="center"/>
                                  <w:hideMark/>
                                </w:tcPr>
                                <w:p w14:paraId="5E3ED7D1" w14:textId="6833506D"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11.61</w:t>
                                  </w:r>
                                </w:p>
                              </w:tc>
                            </w:tr>
                            <w:tr w:rsidR="004433C6" w:rsidRPr="002B270C" w14:paraId="3EEB6466" w14:textId="77777777" w:rsidTr="00D525F0">
                              <w:trPr>
                                <w:jc w:val="center"/>
                              </w:trPr>
                              <w:tc>
                                <w:tcPr>
                                  <w:tcW w:w="2932" w:type="dxa"/>
                                  <w:tcBorders>
                                    <w:top w:val="single" w:sz="4" w:space="0" w:color="auto"/>
                                    <w:left w:val="single" w:sz="4" w:space="0" w:color="auto"/>
                                    <w:bottom w:val="single" w:sz="4" w:space="0" w:color="auto"/>
                                    <w:right w:val="single" w:sz="4" w:space="0" w:color="auto"/>
                                  </w:tcBorders>
                                  <w:vAlign w:val="center"/>
                                  <w:hideMark/>
                                </w:tcPr>
                                <w:p w14:paraId="5997B19C" w14:textId="2D2B74EE" w:rsidR="004433C6" w:rsidRPr="009A2518" w:rsidRDefault="004433C6" w:rsidP="00350592">
                                  <w:pPr>
                                    <w:keepNext/>
                                    <w:keepLines/>
                                    <w:outlineLvl w:val="4"/>
                                    <w:rPr>
                                      <w:rFonts w:asciiTheme="majorBidi" w:hAnsiTheme="majorBidi" w:cstheme="majorBidi"/>
                                      <w:sz w:val="22"/>
                                      <w:szCs w:val="22"/>
                                    </w:rPr>
                                  </w:pPr>
                                  <w:r w:rsidRPr="009A2518">
                                    <w:rPr>
                                      <w:rFonts w:asciiTheme="majorBidi" w:hAnsiTheme="majorBidi" w:cstheme="majorBidi"/>
                                      <w:sz w:val="22"/>
                                      <w:szCs w:val="22"/>
                                    </w:rPr>
                                    <w:t xml:space="preserve">direct + G2P </w:t>
                                  </w:r>
                                </w:p>
                              </w:tc>
                              <w:tc>
                                <w:tcPr>
                                  <w:tcW w:w="1140" w:type="dxa"/>
                                  <w:tcBorders>
                                    <w:top w:val="single" w:sz="4" w:space="0" w:color="auto"/>
                                    <w:left w:val="single" w:sz="4" w:space="0" w:color="auto"/>
                                    <w:bottom w:val="single" w:sz="4" w:space="0" w:color="auto"/>
                                    <w:right w:val="single" w:sz="4" w:space="0" w:color="auto"/>
                                  </w:tcBorders>
                                </w:tcPr>
                                <w:p w14:paraId="6681D5A9" w14:textId="5FCDA83F" w:rsidR="004433C6" w:rsidRPr="009A2518" w:rsidRDefault="004433C6" w:rsidP="00BD2C08">
                                  <w:pPr>
                                    <w:keepNext/>
                                    <w:keepLines/>
                                    <w:jc w:val="center"/>
                                    <w:outlineLvl w:val="4"/>
                                    <w:rPr>
                                      <w:rFonts w:asciiTheme="majorBidi" w:hAnsiTheme="majorBidi" w:cstheme="majorBidi"/>
                                      <w:sz w:val="22"/>
                                      <w:szCs w:val="22"/>
                                    </w:rPr>
                                  </w:pPr>
                                  <w:r>
                                    <w:rPr>
                                      <w:rFonts w:asciiTheme="majorBidi" w:hAnsiTheme="majorBidi" w:cstheme="majorBidi"/>
                                      <w:sz w:val="22"/>
                                      <w:szCs w:val="22"/>
                                    </w:rPr>
                                    <w:t>CI</w:t>
                                  </w:r>
                                </w:p>
                              </w:tc>
                              <w:tc>
                                <w:tcPr>
                                  <w:tcW w:w="1140" w:type="dxa"/>
                                  <w:tcBorders>
                                    <w:top w:val="single" w:sz="4" w:space="0" w:color="auto"/>
                                    <w:left w:val="single" w:sz="4" w:space="0" w:color="auto"/>
                                    <w:bottom w:val="single" w:sz="4" w:space="0" w:color="auto"/>
                                    <w:right w:val="single" w:sz="4" w:space="0" w:color="auto"/>
                                  </w:tcBorders>
                                </w:tcPr>
                                <w:p w14:paraId="0E460840" w14:textId="350DE1B0" w:rsidR="004433C6" w:rsidRPr="009A2518" w:rsidRDefault="004433C6" w:rsidP="00BD2C08">
                                  <w:pPr>
                                    <w:keepNext/>
                                    <w:keepLines/>
                                    <w:jc w:val="right"/>
                                    <w:outlineLvl w:val="4"/>
                                    <w:rPr>
                                      <w:rFonts w:asciiTheme="majorBidi" w:hAnsiTheme="majorBidi" w:cstheme="majorBidi"/>
                                      <w:sz w:val="22"/>
                                      <w:szCs w:val="22"/>
                                    </w:rPr>
                                  </w:pPr>
                                  <w:r>
                                    <w:rPr>
                                      <w:rFonts w:asciiTheme="majorBidi" w:hAnsiTheme="majorBidi" w:cstheme="majorBidi"/>
                                      <w:sz w:val="22"/>
                                      <w:szCs w:val="22"/>
                                    </w:rPr>
                                    <w:t>16</w:t>
                                  </w:r>
                                </w:p>
                              </w:tc>
                              <w:tc>
                                <w:tcPr>
                                  <w:tcW w:w="1140" w:type="dxa"/>
                                  <w:tcBorders>
                                    <w:top w:val="single" w:sz="4" w:space="0" w:color="auto"/>
                                    <w:left w:val="single" w:sz="4" w:space="0" w:color="auto"/>
                                    <w:bottom w:val="single" w:sz="4" w:space="0" w:color="auto"/>
                                    <w:right w:val="single" w:sz="4" w:space="0" w:color="auto"/>
                                  </w:tcBorders>
                                  <w:vAlign w:val="center"/>
                                  <w:hideMark/>
                                </w:tcPr>
                                <w:p w14:paraId="2B859680" w14:textId="2F7DF5A8"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20.33</w:t>
                                  </w:r>
                                </w:p>
                              </w:tc>
                            </w:tr>
                            <w:tr w:rsidR="004433C6" w:rsidRPr="002B270C" w14:paraId="0965E773" w14:textId="77777777" w:rsidTr="00D525F0">
                              <w:trPr>
                                <w:jc w:val="center"/>
                              </w:trPr>
                              <w:tc>
                                <w:tcPr>
                                  <w:tcW w:w="2932" w:type="dxa"/>
                                  <w:tcBorders>
                                    <w:top w:val="single" w:sz="4" w:space="0" w:color="auto"/>
                                    <w:left w:val="single" w:sz="4" w:space="0" w:color="auto"/>
                                    <w:bottom w:val="single" w:sz="4" w:space="0" w:color="auto"/>
                                    <w:right w:val="single" w:sz="4" w:space="0" w:color="auto"/>
                                  </w:tcBorders>
                                  <w:vAlign w:val="center"/>
                                  <w:hideMark/>
                                </w:tcPr>
                                <w:p w14:paraId="677763DC" w14:textId="64567D1F" w:rsidR="004433C6" w:rsidRPr="009A2518" w:rsidRDefault="004433C6" w:rsidP="00350592">
                                  <w:pPr>
                                    <w:keepNext/>
                                    <w:keepLines/>
                                    <w:outlineLvl w:val="4"/>
                                    <w:rPr>
                                      <w:rFonts w:asciiTheme="majorBidi" w:hAnsiTheme="majorBidi" w:cstheme="majorBidi"/>
                                      <w:sz w:val="22"/>
                                      <w:szCs w:val="22"/>
                                    </w:rPr>
                                  </w:pPr>
                                  <w:r w:rsidRPr="009A2518">
                                    <w:rPr>
                                      <w:rFonts w:asciiTheme="majorBidi" w:hAnsiTheme="majorBidi" w:cstheme="majorBidi"/>
                                      <w:sz w:val="22"/>
                                      <w:szCs w:val="22"/>
                                    </w:rPr>
                                    <w:t>CD direct</w:t>
                                  </w:r>
                                  <w:r>
                                    <w:rPr>
                                      <w:rFonts w:asciiTheme="majorBidi" w:hAnsiTheme="majorBidi" w:cstheme="majorBidi"/>
                                      <w:sz w:val="22"/>
                                      <w:szCs w:val="22"/>
                                    </w:rPr>
                                    <w:t xml:space="preserve"> </w:t>
                                  </w:r>
                                  <w:r w:rsidRPr="009A2518">
                                    <w:rPr>
                                      <w:rFonts w:asciiTheme="majorBidi" w:hAnsiTheme="majorBidi" w:cstheme="majorBidi"/>
                                      <w:sz w:val="22"/>
                                      <w:szCs w:val="22"/>
                                    </w:rPr>
                                    <w:t xml:space="preserve">algorithm </w:t>
                                  </w:r>
                                </w:p>
                              </w:tc>
                              <w:tc>
                                <w:tcPr>
                                  <w:tcW w:w="1140" w:type="dxa"/>
                                  <w:tcBorders>
                                    <w:top w:val="single" w:sz="4" w:space="0" w:color="auto"/>
                                    <w:left w:val="single" w:sz="4" w:space="0" w:color="auto"/>
                                    <w:bottom w:val="single" w:sz="4" w:space="0" w:color="auto"/>
                                    <w:right w:val="single" w:sz="4" w:space="0" w:color="auto"/>
                                  </w:tcBorders>
                                </w:tcPr>
                                <w:p w14:paraId="685F9117" w14:textId="6FBC6B00" w:rsidR="004433C6" w:rsidRPr="009A2518" w:rsidRDefault="004433C6" w:rsidP="00BD2C08">
                                  <w:pPr>
                                    <w:keepNext/>
                                    <w:keepLines/>
                                    <w:jc w:val="center"/>
                                    <w:outlineLvl w:val="4"/>
                                    <w:rPr>
                                      <w:rFonts w:asciiTheme="majorBidi" w:hAnsiTheme="majorBidi" w:cstheme="majorBidi"/>
                                      <w:sz w:val="22"/>
                                      <w:szCs w:val="22"/>
                                    </w:rPr>
                                  </w:pPr>
                                  <w:r>
                                    <w:rPr>
                                      <w:rFonts w:asciiTheme="majorBidi" w:hAnsiTheme="majorBidi" w:cstheme="majorBidi"/>
                                      <w:sz w:val="22"/>
                                      <w:szCs w:val="22"/>
                                    </w:rPr>
                                    <w:t>CD</w:t>
                                  </w:r>
                                </w:p>
                              </w:tc>
                              <w:tc>
                                <w:tcPr>
                                  <w:tcW w:w="1140" w:type="dxa"/>
                                  <w:tcBorders>
                                    <w:top w:val="single" w:sz="4" w:space="0" w:color="auto"/>
                                    <w:left w:val="single" w:sz="4" w:space="0" w:color="auto"/>
                                    <w:bottom w:val="single" w:sz="4" w:space="0" w:color="auto"/>
                                    <w:right w:val="single" w:sz="4" w:space="0" w:color="auto"/>
                                  </w:tcBorders>
                                </w:tcPr>
                                <w:p w14:paraId="20616F6B" w14:textId="7097ED68" w:rsidR="004433C6" w:rsidRPr="009A2518" w:rsidRDefault="004433C6" w:rsidP="00BD2C08">
                                  <w:pPr>
                                    <w:keepNext/>
                                    <w:keepLines/>
                                    <w:jc w:val="right"/>
                                    <w:outlineLvl w:val="4"/>
                                    <w:rPr>
                                      <w:rFonts w:asciiTheme="majorBidi" w:hAnsiTheme="majorBidi" w:cstheme="majorBidi"/>
                                      <w:sz w:val="22"/>
                                      <w:szCs w:val="22"/>
                                    </w:rPr>
                                  </w:pPr>
                                  <w:r>
                                    <w:rPr>
                                      <w:rFonts w:asciiTheme="majorBidi" w:hAnsiTheme="majorBidi" w:cstheme="majorBidi"/>
                                      <w:sz w:val="22"/>
                                      <w:szCs w:val="22"/>
                                    </w:rPr>
                                    <w:t>1</w:t>
                                  </w:r>
                                </w:p>
                              </w:tc>
                              <w:tc>
                                <w:tcPr>
                                  <w:tcW w:w="1140" w:type="dxa"/>
                                  <w:tcBorders>
                                    <w:top w:val="single" w:sz="4" w:space="0" w:color="auto"/>
                                    <w:left w:val="single" w:sz="4" w:space="0" w:color="auto"/>
                                    <w:bottom w:val="single" w:sz="4" w:space="0" w:color="auto"/>
                                    <w:right w:val="single" w:sz="4" w:space="0" w:color="auto"/>
                                  </w:tcBorders>
                                  <w:vAlign w:val="center"/>
                                  <w:hideMark/>
                                </w:tcPr>
                                <w:p w14:paraId="6A3EE1B6" w14:textId="2FB7270A"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15.81</w:t>
                                  </w:r>
                                </w:p>
                              </w:tc>
                            </w:tr>
                            <w:tr w:rsidR="004433C6" w:rsidRPr="002B270C" w14:paraId="0174D0C7" w14:textId="77777777" w:rsidTr="00D525F0">
                              <w:trPr>
                                <w:jc w:val="center"/>
                              </w:trPr>
                              <w:tc>
                                <w:tcPr>
                                  <w:tcW w:w="2932" w:type="dxa"/>
                                  <w:tcBorders>
                                    <w:top w:val="single" w:sz="4" w:space="0" w:color="auto"/>
                                    <w:left w:val="single" w:sz="4" w:space="0" w:color="auto"/>
                                    <w:bottom w:val="single" w:sz="4" w:space="0" w:color="auto"/>
                                    <w:right w:val="single" w:sz="4" w:space="0" w:color="auto"/>
                                  </w:tcBorders>
                                  <w:vAlign w:val="center"/>
                                  <w:hideMark/>
                                </w:tcPr>
                                <w:p w14:paraId="256CE292" w14:textId="77B177F0" w:rsidR="004433C6" w:rsidRPr="009A2518" w:rsidRDefault="004433C6" w:rsidP="008A10BC">
                                  <w:pPr>
                                    <w:keepNext/>
                                    <w:keepLines/>
                                    <w:outlineLvl w:val="4"/>
                                    <w:rPr>
                                      <w:rFonts w:asciiTheme="majorBidi" w:hAnsiTheme="majorBidi" w:cstheme="majorBidi"/>
                                      <w:sz w:val="22"/>
                                      <w:szCs w:val="22"/>
                                    </w:rPr>
                                  </w:pPr>
                                  <w:r w:rsidRPr="009A2518">
                                    <w:rPr>
                                      <w:rFonts w:asciiTheme="majorBidi" w:hAnsiTheme="majorBidi" w:cstheme="majorBidi"/>
                                      <w:sz w:val="22"/>
                                      <w:szCs w:val="22"/>
                                    </w:rPr>
                                    <w:t xml:space="preserve">CD direct algorithm </w:t>
                                  </w:r>
                                </w:p>
                              </w:tc>
                              <w:tc>
                                <w:tcPr>
                                  <w:tcW w:w="1140" w:type="dxa"/>
                                  <w:tcBorders>
                                    <w:top w:val="single" w:sz="4" w:space="0" w:color="auto"/>
                                    <w:left w:val="single" w:sz="4" w:space="0" w:color="auto"/>
                                    <w:bottom w:val="single" w:sz="4" w:space="0" w:color="auto"/>
                                    <w:right w:val="single" w:sz="4" w:space="0" w:color="auto"/>
                                  </w:tcBorders>
                                </w:tcPr>
                                <w:p w14:paraId="0E23C4E5" w14:textId="6E5337EF" w:rsidR="004433C6" w:rsidRPr="009A2518" w:rsidRDefault="004433C6" w:rsidP="00BD2C08">
                                  <w:pPr>
                                    <w:keepNext/>
                                    <w:keepLines/>
                                    <w:jc w:val="center"/>
                                    <w:outlineLvl w:val="4"/>
                                    <w:rPr>
                                      <w:rFonts w:asciiTheme="majorBidi" w:hAnsiTheme="majorBidi" w:cstheme="majorBidi"/>
                                      <w:sz w:val="22"/>
                                      <w:szCs w:val="22"/>
                                    </w:rPr>
                                  </w:pPr>
                                  <w:r>
                                    <w:rPr>
                                      <w:rFonts w:asciiTheme="majorBidi" w:hAnsiTheme="majorBidi" w:cstheme="majorBidi"/>
                                      <w:sz w:val="22"/>
                                      <w:szCs w:val="22"/>
                                    </w:rPr>
                                    <w:t>CD</w:t>
                                  </w:r>
                                </w:p>
                              </w:tc>
                              <w:tc>
                                <w:tcPr>
                                  <w:tcW w:w="1140" w:type="dxa"/>
                                  <w:tcBorders>
                                    <w:top w:val="single" w:sz="4" w:space="0" w:color="auto"/>
                                    <w:left w:val="single" w:sz="4" w:space="0" w:color="auto"/>
                                    <w:bottom w:val="single" w:sz="4" w:space="0" w:color="auto"/>
                                    <w:right w:val="single" w:sz="4" w:space="0" w:color="auto"/>
                                  </w:tcBorders>
                                </w:tcPr>
                                <w:p w14:paraId="692FA999" w14:textId="0995AE82" w:rsidR="004433C6" w:rsidRPr="009A2518" w:rsidRDefault="004433C6" w:rsidP="00BD2C08">
                                  <w:pPr>
                                    <w:keepNext/>
                                    <w:keepLines/>
                                    <w:jc w:val="right"/>
                                    <w:outlineLvl w:val="4"/>
                                    <w:rPr>
                                      <w:rFonts w:asciiTheme="majorBidi" w:hAnsiTheme="majorBidi" w:cstheme="majorBidi"/>
                                      <w:sz w:val="22"/>
                                      <w:szCs w:val="22"/>
                                    </w:rPr>
                                  </w:pPr>
                                  <w:r>
                                    <w:rPr>
                                      <w:rFonts w:asciiTheme="majorBidi" w:hAnsiTheme="majorBidi" w:cstheme="majorBidi"/>
                                      <w:sz w:val="22"/>
                                      <w:szCs w:val="22"/>
                                    </w:rPr>
                                    <w:t>16</w:t>
                                  </w:r>
                                </w:p>
                              </w:tc>
                              <w:tc>
                                <w:tcPr>
                                  <w:tcW w:w="1140" w:type="dxa"/>
                                  <w:tcBorders>
                                    <w:top w:val="single" w:sz="4" w:space="0" w:color="auto"/>
                                    <w:left w:val="single" w:sz="4" w:space="0" w:color="auto"/>
                                    <w:bottom w:val="single" w:sz="4" w:space="0" w:color="auto"/>
                                    <w:right w:val="single" w:sz="4" w:space="0" w:color="auto"/>
                                  </w:tcBorders>
                                  <w:vAlign w:val="center"/>
                                  <w:hideMark/>
                                </w:tcPr>
                                <w:p w14:paraId="5D3CD2EE" w14:textId="54FC2BF8"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9.81</w:t>
                                  </w:r>
                                </w:p>
                              </w:tc>
                            </w:tr>
                          </w:tbl>
                          <w:p w14:paraId="797A0D60" w14:textId="77777777" w:rsidR="004433C6" w:rsidRDefault="004433C6" w:rsidP="00FC62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9719A" id="Text Box 247" o:spid="_x0000_s1070" type="#_x0000_t202" style="position:absolute;left:0;text-align:left;margin-left:0;margin-top:0;width:6in;height:172.65pt;z-index:251673600;visibility:visible;mso-wrap-style:square;mso-width-percent:0;mso-height-percent:0;mso-wrap-distance-left:9pt;mso-wrap-distance-top:10.8pt;mso-wrap-distance-right:9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" filled="f" stroked="f">
                <v:textbox>
                  <w:txbxContent>
                    <w:p w14:paraId="6DE8238F" w14:textId="74C9F1A6" w:rsidR="004433C6" w:rsidRDefault="004433C6" w:rsidP="001E1F36">
                      <w:pPr>
                        <w:pStyle w:val="Caption"/>
                        <w:keepNext/>
                        <w:spacing w:after="120"/>
                        <w:jc w:val="center"/>
                      </w:pPr>
                      <w:bookmarkStart w:id="599" w:name="_Ref419366620"/>
                      <w:bookmarkStart w:id="600" w:name="_Toc420058423"/>
                      <w:bookmarkStart w:id="601" w:name="_Toc421042245"/>
                      <w:r>
                        <w:t xml:space="preserve">Table </w:t>
                      </w:r>
                      <w:fldSimple w:instr=" STYLEREF 1 \s ">
                        <w:r>
                          <w:rPr>
                            <w:noProof/>
                            <w:cs/>
                          </w:rPr>
                          <w:t>‎</w:t>
                        </w:r>
                        <w:r>
                          <w:rPr>
                            <w:noProof/>
                          </w:rPr>
                          <w:t>5</w:t>
                        </w:r>
                      </w:fldSimple>
                      <w:r>
                        <w:noBreakHyphen/>
                      </w:r>
                      <w:fldSimple w:instr=" SEQ Table \* ARABIC \s 1 ">
                        <w:r>
                          <w:rPr>
                            <w:noProof/>
                          </w:rPr>
                          <w:t>12</w:t>
                        </w:r>
                      </w:fldSimple>
                      <w:bookmarkEnd w:id="599"/>
                      <w:r>
                        <w:rPr>
                          <w:noProof/>
                        </w:rPr>
                        <w:t xml:space="preserve">. </w:t>
                      </w:r>
                      <w:r>
                        <w:t>Results for the open-looped trained lexicon are shown for RM.</w:t>
                      </w:r>
                      <w:bookmarkEnd w:id="600"/>
                      <w:bookmarkEnd w:id="601"/>
                    </w:p>
                    <w:tbl>
                      <w:tblPr>
                        <w:tblStyle w:val="TableGrid"/>
                        <w:tblW w:w="0" w:type="auto"/>
                        <w:jc w:val="center"/>
                        <w:tblLook w:val="04A0" w:firstRow="1" w:lastRow="0" w:firstColumn="1" w:lastColumn="0" w:noHBand="0" w:noVBand="1"/>
                      </w:tblPr>
                      <w:tblGrid>
                        <w:gridCol w:w="2932"/>
                        <w:gridCol w:w="1140"/>
                        <w:gridCol w:w="1140"/>
                        <w:gridCol w:w="1140"/>
                      </w:tblGrid>
                      <w:tr w:rsidR="004433C6" w:rsidRPr="002B270C" w14:paraId="3F9301B1" w14:textId="77777777" w:rsidTr="00D525F0">
                        <w:trPr>
                          <w:jc w:val="center"/>
                        </w:trPr>
                        <w:tc>
                          <w:tcPr>
                            <w:tcW w:w="2932" w:type="dxa"/>
                            <w:tcBorders>
                              <w:top w:val="single" w:sz="4" w:space="0" w:color="auto"/>
                              <w:left w:val="single" w:sz="4" w:space="0" w:color="auto"/>
                              <w:bottom w:val="single" w:sz="4" w:space="0" w:color="auto"/>
                              <w:right w:val="single" w:sz="4" w:space="0" w:color="auto"/>
                            </w:tcBorders>
                            <w:vAlign w:val="center"/>
                            <w:hideMark/>
                          </w:tcPr>
                          <w:p w14:paraId="7DA92659" w14:textId="7777777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Experiment</w:t>
                            </w:r>
                          </w:p>
                        </w:tc>
                        <w:tc>
                          <w:tcPr>
                            <w:tcW w:w="1140" w:type="dxa"/>
                            <w:tcBorders>
                              <w:top w:val="single" w:sz="4" w:space="0" w:color="auto"/>
                              <w:left w:val="single" w:sz="4" w:space="0" w:color="auto"/>
                              <w:bottom w:val="single" w:sz="4" w:space="0" w:color="auto"/>
                              <w:right w:val="single" w:sz="4" w:space="0" w:color="auto"/>
                            </w:tcBorders>
                          </w:tcPr>
                          <w:p w14:paraId="32ABEE45" w14:textId="648A50FC" w:rsidR="004433C6" w:rsidRPr="009A2518" w:rsidRDefault="004433C6" w:rsidP="00DE704E">
                            <w:pPr>
                              <w:rPr>
                                <w:rFonts w:asciiTheme="majorBidi" w:hAnsiTheme="majorBidi" w:cstheme="majorBidi"/>
                                <w:sz w:val="22"/>
                                <w:szCs w:val="22"/>
                              </w:rPr>
                            </w:pPr>
                            <w:r>
                              <w:rPr>
                                <w:rFonts w:asciiTheme="majorBidi" w:hAnsiTheme="majorBidi" w:cstheme="majorBidi"/>
                                <w:sz w:val="22"/>
                                <w:szCs w:val="22"/>
                              </w:rPr>
                              <w:t>Context Modeling</w:t>
                            </w:r>
                          </w:p>
                        </w:tc>
                        <w:tc>
                          <w:tcPr>
                            <w:tcW w:w="1140" w:type="dxa"/>
                            <w:tcBorders>
                              <w:top w:val="single" w:sz="4" w:space="0" w:color="auto"/>
                              <w:left w:val="single" w:sz="4" w:space="0" w:color="auto"/>
                              <w:bottom w:val="single" w:sz="4" w:space="0" w:color="auto"/>
                              <w:right w:val="single" w:sz="4" w:space="0" w:color="auto"/>
                            </w:tcBorders>
                          </w:tcPr>
                          <w:p w14:paraId="505BE483" w14:textId="2951BDCC" w:rsidR="004433C6" w:rsidRPr="009A2518" w:rsidRDefault="004433C6" w:rsidP="00C03255">
                            <w:pPr>
                              <w:jc w:val="center"/>
                              <w:rPr>
                                <w:rFonts w:asciiTheme="majorBidi" w:hAnsiTheme="majorBidi" w:cstheme="majorBidi"/>
                                <w:sz w:val="22"/>
                                <w:szCs w:val="22"/>
                              </w:rPr>
                            </w:pPr>
                            <w:r>
                              <w:rPr>
                                <w:rFonts w:asciiTheme="majorBidi" w:hAnsiTheme="majorBidi" w:cstheme="majorBidi"/>
                                <w:sz w:val="22"/>
                                <w:szCs w:val="22"/>
                              </w:rPr>
                              <w:t>Mixture No.</w:t>
                            </w:r>
                          </w:p>
                        </w:tc>
                        <w:tc>
                          <w:tcPr>
                            <w:tcW w:w="1140" w:type="dxa"/>
                            <w:tcBorders>
                              <w:top w:val="single" w:sz="4" w:space="0" w:color="auto"/>
                              <w:left w:val="single" w:sz="4" w:space="0" w:color="auto"/>
                              <w:bottom w:val="single" w:sz="4" w:space="0" w:color="auto"/>
                              <w:right w:val="single" w:sz="4" w:space="0" w:color="auto"/>
                            </w:tcBorders>
                            <w:vAlign w:val="center"/>
                            <w:hideMark/>
                          </w:tcPr>
                          <w:p w14:paraId="5D3118D8" w14:textId="4AE8644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WER (%)</w:t>
                            </w:r>
                          </w:p>
                        </w:tc>
                      </w:tr>
                      <w:tr w:rsidR="004433C6" w:rsidRPr="002B270C" w14:paraId="220F5430" w14:textId="77777777" w:rsidTr="00D525F0">
                        <w:trPr>
                          <w:jc w:val="center"/>
                        </w:trPr>
                        <w:tc>
                          <w:tcPr>
                            <w:tcW w:w="2932" w:type="dxa"/>
                            <w:tcBorders>
                              <w:top w:val="single" w:sz="4" w:space="0" w:color="auto"/>
                              <w:left w:val="single" w:sz="4" w:space="0" w:color="auto"/>
                              <w:bottom w:val="single" w:sz="4" w:space="0" w:color="auto"/>
                              <w:right w:val="single" w:sz="4" w:space="0" w:color="auto"/>
                            </w:tcBorders>
                            <w:vAlign w:val="center"/>
                            <w:hideMark/>
                          </w:tcPr>
                          <w:p w14:paraId="05B4BA5F" w14:textId="48C137C0" w:rsidR="004433C6" w:rsidRPr="009A2518" w:rsidRDefault="004433C6" w:rsidP="00350592">
                            <w:pPr>
                              <w:rPr>
                                <w:rFonts w:asciiTheme="majorBidi" w:hAnsiTheme="majorBidi" w:cstheme="majorBidi"/>
                                <w:sz w:val="22"/>
                                <w:szCs w:val="22"/>
                              </w:rPr>
                            </w:pPr>
                            <w:r w:rsidRPr="009A2518">
                              <w:rPr>
                                <w:rFonts w:asciiTheme="majorBidi" w:hAnsiTheme="majorBidi" w:cstheme="majorBidi"/>
                                <w:sz w:val="22"/>
                                <w:szCs w:val="22"/>
                              </w:rPr>
                              <w:t xml:space="preserve">CI Baseline </w:t>
                            </w:r>
                          </w:p>
                        </w:tc>
                        <w:tc>
                          <w:tcPr>
                            <w:tcW w:w="1140" w:type="dxa"/>
                            <w:tcBorders>
                              <w:top w:val="single" w:sz="4" w:space="0" w:color="auto"/>
                              <w:left w:val="single" w:sz="4" w:space="0" w:color="auto"/>
                              <w:bottom w:val="single" w:sz="4" w:space="0" w:color="auto"/>
                              <w:right w:val="single" w:sz="4" w:space="0" w:color="auto"/>
                            </w:tcBorders>
                          </w:tcPr>
                          <w:p w14:paraId="2C700F77" w14:textId="0F7BB222" w:rsidR="004433C6" w:rsidRPr="009A2518" w:rsidRDefault="004433C6" w:rsidP="00BD2C08">
                            <w:pPr>
                              <w:keepNext/>
                              <w:keepLines/>
                              <w:jc w:val="center"/>
                              <w:outlineLvl w:val="4"/>
                              <w:rPr>
                                <w:rFonts w:asciiTheme="majorBidi" w:hAnsiTheme="majorBidi" w:cstheme="majorBidi"/>
                                <w:sz w:val="22"/>
                                <w:szCs w:val="22"/>
                              </w:rPr>
                            </w:pPr>
                            <w:r>
                              <w:rPr>
                                <w:rFonts w:asciiTheme="majorBidi" w:hAnsiTheme="majorBidi" w:cstheme="majorBidi"/>
                                <w:sz w:val="22"/>
                                <w:szCs w:val="22"/>
                              </w:rPr>
                              <w:t>CI</w:t>
                            </w:r>
                          </w:p>
                        </w:tc>
                        <w:tc>
                          <w:tcPr>
                            <w:tcW w:w="1140" w:type="dxa"/>
                            <w:tcBorders>
                              <w:top w:val="single" w:sz="4" w:space="0" w:color="auto"/>
                              <w:left w:val="single" w:sz="4" w:space="0" w:color="auto"/>
                              <w:bottom w:val="single" w:sz="4" w:space="0" w:color="auto"/>
                              <w:right w:val="single" w:sz="4" w:space="0" w:color="auto"/>
                            </w:tcBorders>
                          </w:tcPr>
                          <w:p w14:paraId="56DEFB84" w14:textId="3FEB0451" w:rsidR="004433C6" w:rsidRPr="009A2518" w:rsidRDefault="004433C6" w:rsidP="00BD2C08">
                            <w:pPr>
                              <w:keepNext/>
                              <w:keepLines/>
                              <w:jc w:val="right"/>
                              <w:outlineLvl w:val="4"/>
                              <w:rPr>
                                <w:rFonts w:asciiTheme="majorBidi" w:hAnsiTheme="majorBidi" w:cstheme="majorBidi"/>
                                <w:sz w:val="22"/>
                                <w:szCs w:val="22"/>
                              </w:rPr>
                            </w:pPr>
                            <w:r>
                              <w:rPr>
                                <w:rFonts w:asciiTheme="majorBidi" w:hAnsiTheme="majorBidi" w:cstheme="majorBidi"/>
                                <w:sz w:val="22"/>
                                <w:szCs w:val="22"/>
                              </w:rPr>
                              <w:t>1</w:t>
                            </w:r>
                          </w:p>
                        </w:tc>
                        <w:tc>
                          <w:tcPr>
                            <w:tcW w:w="1140" w:type="dxa"/>
                            <w:tcBorders>
                              <w:top w:val="single" w:sz="4" w:space="0" w:color="auto"/>
                              <w:left w:val="single" w:sz="4" w:space="0" w:color="auto"/>
                              <w:bottom w:val="single" w:sz="4" w:space="0" w:color="auto"/>
                              <w:right w:val="single" w:sz="4" w:space="0" w:color="auto"/>
                            </w:tcBorders>
                            <w:vAlign w:val="center"/>
                            <w:hideMark/>
                          </w:tcPr>
                          <w:p w14:paraId="015E848A" w14:textId="705A64EE"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24.66</w:t>
                            </w:r>
                          </w:p>
                        </w:tc>
                      </w:tr>
                      <w:tr w:rsidR="004433C6" w:rsidRPr="002B270C" w14:paraId="1DFF0FE8" w14:textId="77777777" w:rsidTr="00D525F0">
                        <w:trPr>
                          <w:jc w:val="center"/>
                        </w:trPr>
                        <w:tc>
                          <w:tcPr>
                            <w:tcW w:w="2932" w:type="dxa"/>
                            <w:tcBorders>
                              <w:top w:val="single" w:sz="4" w:space="0" w:color="auto"/>
                              <w:left w:val="single" w:sz="4" w:space="0" w:color="auto"/>
                              <w:bottom w:val="single" w:sz="4" w:space="0" w:color="auto"/>
                              <w:right w:val="single" w:sz="4" w:space="0" w:color="auto"/>
                            </w:tcBorders>
                            <w:vAlign w:val="center"/>
                            <w:hideMark/>
                          </w:tcPr>
                          <w:p w14:paraId="411D75CD" w14:textId="518BF115" w:rsidR="004433C6" w:rsidRPr="009A2518" w:rsidRDefault="004433C6" w:rsidP="00350592">
                            <w:pPr>
                              <w:keepNext/>
                              <w:keepLines/>
                              <w:outlineLvl w:val="4"/>
                              <w:rPr>
                                <w:rFonts w:asciiTheme="majorBidi" w:hAnsiTheme="majorBidi" w:cstheme="majorBidi"/>
                                <w:sz w:val="22"/>
                                <w:szCs w:val="22"/>
                              </w:rPr>
                            </w:pPr>
                            <w:r w:rsidRPr="009A2518">
                              <w:rPr>
                                <w:rFonts w:asciiTheme="majorBidi" w:hAnsiTheme="majorBidi" w:cstheme="majorBidi"/>
                                <w:sz w:val="22"/>
                                <w:szCs w:val="22"/>
                              </w:rPr>
                              <w:t>CI Baseline</w:t>
                            </w:r>
                          </w:p>
                        </w:tc>
                        <w:tc>
                          <w:tcPr>
                            <w:tcW w:w="1140" w:type="dxa"/>
                            <w:tcBorders>
                              <w:top w:val="single" w:sz="4" w:space="0" w:color="auto"/>
                              <w:left w:val="single" w:sz="4" w:space="0" w:color="auto"/>
                              <w:bottom w:val="single" w:sz="4" w:space="0" w:color="auto"/>
                              <w:right w:val="single" w:sz="4" w:space="0" w:color="auto"/>
                            </w:tcBorders>
                          </w:tcPr>
                          <w:p w14:paraId="50A5DC16" w14:textId="176D85DD" w:rsidR="004433C6" w:rsidRPr="009A2518" w:rsidRDefault="004433C6" w:rsidP="00BD2C08">
                            <w:pPr>
                              <w:keepNext/>
                              <w:keepLines/>
                              <w:jc w:val="center"/>
                              <w:outlineLvl w:val="4"/>
                              <w:rPr>
                                <w:rFonts w:asciiTheme="majorBidi" w:hAnsiTheme="majorBidi" w:cstheme="majorBidi"/>
                                <w:sz w:val="22"/>
                                <w:szCs w:val="22"/>
                              </w:rPr>
                            </w:pPr>
                            <w:r>
                              <w:rPr>
                                <w:rFonts w:asciiTheme="majorBidi" w:hAnsiTheme="majorBidi" w:cstheme="majorBidi"/>
                                <w:sz w:val="22"/>
                                <w:szCs w:val="22"/>
                              </w:rPr>
                              <w:t>CI</w:t>
                            </w:r>
                          </w:p>
                        </w:tc>
                        <w:tc>
                          <w:tcPr>
                            <w:tcW w:w="1140" w:type="dxa"/>
                            <w:tcBorders>
                              <w:top w:val="single" w:sz="4" w:space="0" w:color="auto"/>
                              <w:left w:val="single" w:sz="4" w:space="0" w:color="auto"/>
                              <w:bottom w:val="single" w:sz="4" w:space="0" w:color="auto"/>
                              <w:right w:val="single" w:sz="4" w:space="0" w:color="auto"/>
                            </w:tcBorders>
                          </w:tcPr>
                          <w:p w14:paraId="683982D0" w14:textId="36115CA9" w:rsidR="004433C6" w:rsidRPr="009A2518" w:rsidRDefault="004433C6" w:rsidP="00BD2C08">
                            <w:pPr>
                              <w:keepNext/>
                              <w:keepLines/>
                              <w:jc w:val="right"/>
                              <w:outlineLvl w:val="4"/>
                              <w:rPr>
                                <w:rFonts w:asciiTheme="majorBidi" w:hAnsiTheme="majorBidi" w:cstheme="majorBidi"/>
                                <w:sz w:val="22"/>
                                <w:szCs w:val="22"/>
                              </w:rPr>
                            </w:pPr>
                            <w:r>
                              <w:rPr>
                                <w:rFonts w:asciiTheme="majorBidi" w:hAnsiTheme="majorBidi" w:cstheme="majorBidi"/>
                                <w:sz w:val="22"/>
                                <w:szCs w:val="22"/>
                              </w:rPr>
                              <w:t>16</w:t>
                            </w:r>
                          </w:p>
                        </w:tc>
                        <w:tc>
                          <w:tcPr>
                            <w:tcW w:w="1140" w:type="dxa"/>
                            <w:tcBorders>
                              <w:top w:val="single" w:sz="4" w:space="0" w:color="auto"/>
                              <w:left w:val="single" w:sz="4" w:space="0" w:color="auto"/>
                              <w:bottom w:val="single" w:sz="4" w:space="0" w:color="auto"/>
                              <w:right w:val="single" w:sz="4" w:space="0" w:color="auto"/>
                            </w:tcBorders>
                            <w:vAlign w:val="center"/>
                            <w:hideMark/>
                          </w:tcPr>
                          <w:p w14:paraId="223D1FF0" w14:textId="4363D6F0"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9.17</w:t>
                            </w:r>
                          </w:p>
                        </w:tc>
                      </w:tr>
                      <w:tr w:rsidR="004433C6" w:rsidRPr="002B270C" w14:paraId="542DDC95" w14:textId="77777777" w:rsidTr="00D525F0">
                        <w:trPr>
                          <w:jc w:val="center"/>
                        </w:trPr>
                        <w:tc>
                          <w:tcPr>
                            <w:tcW w:w="2932" w:type="dxa"/>
                            <w:tcBorders>
                              <w:top w:val="single" w:sz="4" w:space="0" w:color="auto"/>
                              <w:left w:val="single" w:sz="4" w:space="0" w:color="auto"/>
                              <w:bottom w:val="single" w:sz="4" w:space="0" w:color="auto"/>
                              <w:right w:val="single" w:sz="4" w:space="0" w:color="auto"/>
                            </w:tcBorders>
                            <w:vAlign w:val="center"/>
                            <w:hideMark/>
                          </w:tcPr>
                          <w:p w14:paraId="5D120954" w14:textId="3AF33576" w:rsidR="004433C6" w:rsidRPr="009A2518" w:rsidRDefault="004433C6" w:rsidP="00350592">
                            <w:pPr>
                              <w:keepNext/>
                              <w:keepLines/>
                              <w:outlineLvl w:val="4"/>
                              <w:rPr>
                                <w:rFonts w:asciiTheme="majorBidi" w:hAnsiTheme="majorBidi" w:cstheme="majorBidi"/>
                                <w:sz w:val="22"/>
                                <w:szCs w:val="22"/>
                              </w:rPr>
                            </w:pPr>
                            <w:r w:rsidRPr="009A2518">
                              <w:rPr>
                                <w:rFonts w:asciiTheme="majorBidi" w:hAnsiTheme="majorBidi" w:cstheme="majorBidi"/>
                                <w:sz w:val="22"/>
                                <w:szCs w:val="22"/>
                              </w:rPr>
                              <w:t xml:space="preserve">CD </w:t>
                            </w:r>
                            <w:r>
                              <w:rPr>
                                <w:rFonts w:asciiTheme="majorBidi" w:hAnsiTheme="majorBidi" w:cstheme="majorBidi"/>
                                <w:sz w:val="22"/>
                                <w:szCs w:val="22"/>
                              </w:rPr>
                              <w:t>B</w:t>
                            </w:r>
                            <w:r w:rsidRPr="009A2518">
                              <w:rPr>
                                <w:rFonts w:asciiTheme="majorBidi" w:hAnsiTheme="majorBidi" w:cstheme="majorBidi"/>
                                <w:sz w:val="22"/>
                                <w:szCs w:val="22"/>
                              </w:rPr>
                              <w:t xml:space="preserve">aseline </w:t>
                            </w:r>
                          </w:p>
                        </w:tc>
                        <w:tc>
                          <w:tcPr>
                            <w:tcW w:w="1140" w:type="dxa"/>
                            <w:tcBorders>
                              <w:top w:val="single" w:sz="4" w:space="0" w:color="auto"/>
                              <w:left w:val="single" w:sz="4" w:space="0" w:color="auto"/>
                              <w:bottom w:val="single" w:sz="4" w:space="0" w:color="auto"/>
                              <w:right w:val="single" w:sz="4" w:space="0" w:color="auto"/>
                            </w:tcBorders>
                          </w:tcPr>
                          <w:p w14:paraId="3E0B971D" w14:textId="5FB53C03" w:rsidR="004433C6" w:rsidRPr="009A2518" w:rsidRDefault="004433C6" w:rsidP="00BD2C08">
                            <w:pPr>
                              <w:keepNext/>
                              <w:keepLines/>
                              <w:jc w:val="center"/>
                              <w:outlineLvl w:val="4"/>
                              <w:rPr>
                                <w:rFonts w:asciiTheme="majorBidi" w:hAnsiTheme="majorBidi" w:cstheme="majorBidi"/>
                                <w:sz w:val="22"/>
                                <w:szCs w:val="22"/>
                              </w:rPr>
                            </w:pPr>
                            <w:r>
                              <w:rPr>
                                <w:rFonts w:asciiTheme="majorBidi" w:hAnsiTheme="majorBidi" w:cstheme="majorBidi"/>
                                <w:sz w:val="22"/>
                                <w:szCs w:val="22"/>
                              </w:rPr>
                              <w:t>CD</w:t>
                            </w:r>
                          </w:p>
                        </w:tc>
                        <w:tc>
                          <w:tcPr>
                            <w:tcW w:w="1140" w:type="dxa"/>
                            <w:tcBorders>
                              <w:top w:val="single" w:sz="4" w:space="0" w:color="auto"/>
                              <w:left w:val="single" w:sz="4" w:space="0" w:color="auto"/>
                              <w:bottom w:val="single" w:sz="4" w:space="0" w:color="auto"/>
                              <w:right w:val="single" w:sz="4" w:space="0" w:color="auto"/>
                            </w:tcBorders>
                          </w:tcPr>
                          <w:p w14:paraId="4C019831" w14:textId="531C92F0" w:rsidR="004433C6" w:rsidRPr="009A2518" w:rsidRDefault="004433C6" w:rsidP="00BD2C08">
                            <w:pPr>
                              <w:keepNext/>
                              <w:keepLines/>
                              <w:jc w:val="right"/>
                              <w:outlineLvl w:val="4"/>
                              <w:rPr>
                                <w:rFonts w:asciiTheme="majorBidi" w:hAnsiTheme="majorBidi" w:cstheme="majorBidi"/>
                                <w:sz w:val="22"/>
                                <w:szCs w:val="22"/>
                              </w:rPr>
                            </w:pPr>
                            <w:r>
                              <w:rPr>
                                <w:rFonts w:asciiTheme="majorBidi" w:hAnsiTheme="majorBidi" w:cstheme="majorBidi"/>
                                <w:sz w:val="22"/>
                                <w:szCs w:val="22"/>
                              </w:rPr>
                              <w:t>1</w:t>
                            </w:r>
                          </w:p>
                        </w:tc>
                        <w:tc>
                          <w:tcPr>
                            <w:tcW w:w="1140" w:type="dxa"/>
                            <w:tcBorders>
                              <w:top w:val="single" w:sz="4" w:space="0" w:color="auto"/>
                              <w:left w:val="single" w:sz="4" w:space="0" w:color="auto"/>
                              <w:bottom w:val="single" w:sz="4" w:space="0" w:color="auto"/>
                              <w:right w:val="single" w:sz="4" w:space="0" w:color="auto"/>
                            </w:tcBorders>
                            <w:vAlign w:val="center"/>
                            <w:hideMark/>
                          </w:tcPr>
                          <w:p w14:paraId="17FCB163" w14:textId="015C464D"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10.64</w:t>
                            </w:r>
                          </w:p>
                        </w:tc>
                      </w:tr>
                      <w:tr w:rsidR="004433C6" w:rsidRPr="002B270C" w14:paraId="642F6482" w14:textId="77777777" w:rsidTr="00D525F0">
                        <w:trPr>
                          <w:jc w:val="center"/>
                        </w:trPr>
                        <w:tc>
                          <w:tcPr>
                            <w:tcW w:w="2932" w:type="dxa"/>
                            <w:tcBorders>
                              <w:top w:val="single" w:sz="4" w:space="0" w:color="auto"/>
                              <w:left w:val="single" w:sz="4" w:space="0" w:color="auto"/>
                              <w:bottom w:val="single" w:sz="4" w:space="0" w:color="auto"/>
                              <w:right w:val="single" w:sz="4" w:space="0" w:color="auto"/>
                            </w:tcBorders>
                            <w:vAlign w:val="center"/>
                            <w:hideMark/>
                          </w:tcPr>
                          <w:p w14:paraId="7E74341D" w14:textId="18894A68" w:rsidR="004433C6" w:rsidRPr="009A2518" w:rsidRDefault="004433C6" w:rsidP="00350592">
                            <w:pPr>
                              <w:keepNext/>
                              <w:keepLines/>
                              <w:outlineLvl w:val="4"/>
                              <w:rPr>
                                <w:rFonts w:asciiTheme="majorBidi" w:hAnsiTheme="majorBidi" w:cstheme="majorBidi"/>
                                <w:sz w:val="22"/>
                                <w:szCs w:val="22"/>
                              </w:rPr>
                            </w:pPr>
                            <w:r w:rsidRPr="009A2518">
                              <w:rPr>
                                <w:rFonts w:asciiTheme="majorBidi" w:hAnsiTheme="majorBidi" w:cstheme="majorBidi"/>
                                <w:sz w:val="22"/>
                                <w:szCs w:val="22"/>
                              </w:rPr>
                              <w:t xml:space="preserve">CD </w:t>
                            </w:r>
                            <w:r>
                              <w:rPr>
                                <w:rFonts w:asciiTheme="majorBidi" w:hAnsiTheme="majorBidi" w:cstheme="majorBidi"/>
                                <w:sz w:val="22"/>
                                <w:szCs w:val="22"/>
                              </w:rPr>
                              <w:t>B</w:t>
                            </w:r>
                            <w:r w:rsidRPr="009A2518">
                              <w:rPr>
                                <w:rFonts w:asciiTheme="majorBidi" w:hAnsiTheme="majorBidi" w:cstheme="majorBidi"/>
                                <w:sz w:val="22"/>
                                <w:szCs w:val="22"/>
                              </w:rPr>
                              <w:t xml:space="preserve">aseline </w:t>
                            </w:r>
                          </w:p>
                        </w:tc>
                        <w:tc>
                          <w:tcPr>
                            <w:tcW w:w="1140" w:type="dxa"/>
                            <w:tcBorders>
                              <w:top w:val="single" w:sz="4" w:space="0" w:color="auto"/>
                              <w:left w:val="single" w:sz="4" w:space="0" w:color="auto"/>
                              <w:bottom w:val="single" w:sz="4" w:space="0" w:color="auto"/>
                              <w:right w:val="single" w:sz="4" w:space="0" w:color="auto"/>
                            </w:tcBorders>
                          </w:tcPr>
                          <w:p w14:paraId="6B6C5847" w14:textId="46CC18EE" w:rsidR="004433C6" w:rsidRPr="009A2518" w:rsidRDefault="004433C6" w:rsidP="00BD2C08">
                            <w:pPr>
                              <w:keepNext/>
                              <w:keepLines/>
                              <w:jc w:val="center"/>
                              <w:outlineLvl w:val="4"/>
                              <w:rPr>
                                <w:rFonts w:asciiTheme="majorBidi" w:hAnsiTheme="majorBidi" w:cstheme="majorBidi"/>
                                <w:sz w:val="22"/>
                                <w:szCs w:val="22"/>
                              </w:rPr>
                            </w:pPr>
                            <w:r>
                              <w:rPr>
                                <w:rFonts w:asciiTheme="majorBidi" w:hAnsiTheme="majorBidi" w:cstheme="majorBidi"/>
                                <w:sz w:val="22"/>
                                <w:szCs w:val="22"/>
                              </w:rPr>
                              <w:t>CD</w:t>
                            </w:r>
                          </w:p>
                        </w:tc>
                        <w:tc>
                          <w:tcPr>
                            <w:tcW w:w="1140" w:type="dxa"/>
                            <w:tcBorders>
                              <w:top w:val="single" w:sz="4" w:space="0" w:color="auto"/>
                              <w:left w:val="single" w:sz="4" w:space="0" w:color="auto"/>
                              <w:bottom w:val="single" w:sz="4" w:space="0" w:color="auto"/>
                              <w:right w:val="single" w:sz="4" w:space="0" w:color="auto"/>
                            </w:tcBorders>
                          </w:tcPr>
                          <w:p w14:paraId="33D4CEBB" w14:textId="0A3DEF56" w:rsidR="004433C6" w:rsidRPr="009A2518" w:rsidRDefault="004433C6" w:rsidP="00BD2C08">
                            <w:pPr>
                              <w:keepNext/>
                              <w:keepLines/>
                              <w:jc w:val="right"/>
                              <w:outlineLvl w:val="4"/>
                              <w:rPr>
                                <w:rFonts w:asciiTheme="majorBidi" w:hAnsiTheme="majorBidi" w:cstheme="majorBidi"/>
                                <w:sz w:val="22"/>
                                <w:szCs w:val="22"/>
                              </w:rPr>
                            </w:pPr>
                            <w:r>
                              <w:rPr>
                                <w:rFonts w:asciiTheme="majorBidi" w:hAnsiTheme="majorBidi" w:cstheme="majorBidi"/>
                                <w:sz w:val="22"/>
                                <w:szCs w:val="22"/>
                              </w:rPr>
                              <w:t>16</w:t>
                            </w:r>
                          </w:p>
                        </w:tc>
                        <w:tc>
                          <w:tcPr>
                            <w:tcW w:w="1140" w:type="dxa"/>
                            <w:tcBorders>
                              <w:top w:val="single" w:sz="4" w:space="0" w:color="auto"/>
                              <w:left w:val="single" w:sz="4" w:space="0" w:color="auto"/>
                              <w:bottom w:val="single" w:sz="4" w:space="0" w:color="auto"/>
                              <w:right w:val="single" w:sz="4" w:space="0" w:color="auto"/>
                            </w:tcBorders>
                            <w:vAlign w:val="center"/>
                            <w:hideMark/>
                          </w:tcPr>
                          <w:p w14:paraId="4B0043A1" w14:textId="74386DAF"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4.84</w:t>
                            </w:r>
                          </w:p>
                        </w:tc>
                      </w:tr>
                      <w:tr w:rsidR="004433C6" w:rsidRPr="002B270C" w14:paraId="072FA627" w14:textId="77777777" w:rsidTr="00D525F0">
                        <w:trPr>
                          <w:jc w:val="center"/>
                        </w:trPr>
                        <w:tc>
                          <w:tcPr>
                            <w:tcW w:w="2932" w:type="dxa"/>
                            <w:tcBorders>
                              <w:top w:val="single" w:sz="4" w:space="0" w:color="auto"/>
                              <w:left w:val="single" w:sz="4" w:space="0" w:color="auto"/>
                              <w:bottom w:val="single" w:sz="4" w:space="0" w:color="auto"/>
                              <w:right w:val="single" w:sz="4" w:space="0" w:color="auto"/>
                            </w:tcBorders>
                            <w:vAlign w:val="center"/>
                            <w:hideMark/>
                          </w:tcPr>
                          <w:p w14:paraId="092FB415" w14:textId="0A17345E" w:rsidR="004433C6" w:rsidRPr="009A2518" w:rsidRDefault="004433C6" w:rsidP="00350592">
                            <w:pPr>
                              <w:keepNext/>
                              <w:keepLines/>
                              <w:outlineLvl w:val="4"/>
                              <w:rPr>
                                <w:rFonts w:asciiTheme="majorBidi" w:hAnsiTheme="majorBidi" w:cstheme="majorBidi"/>
                                <w:sz w:val="22"/>
                                <w:szCs w:val="22"/>
                              </w:rPr>
                            </w:pPr>
                            <w:r>
                              <w:rPr>
                                <w:rFonts w:asciiTheme="majorBidi" w:hAnsiTheme="majorBidi" w:cstheme="majorBidi"/>
                                <w:sz w:val="22"/>
                                <w:szCs w:val="22"/>
                              </w:rPr>
                              <w:t>D</w:t>
                            </w:r>
                            <w:r w:rsidRPr="009A2518">
                              <w:rPr>
                                <w:rFonts w:asciiTheme="majorBidi" w:hAnsiTheme="majorBidi" w:cstheme="majorBidi"/>
                                <w:sz w:val="22"/>
                                <w:szCs w:val="22"/>
                              </w:rPr>
                              <w:t xml:space="preserve">irect algorithm </w:t>
                            </w:r>
                          </w:p>
                        </w:tc>
                        <w:tc>
                          <w:tcPr>
                            <w:tcW w:w="1140" w:type="dxa"/>
                            <w:tcBorders>
                              <w:top w:val="single" w:sz="4" w:space="0" w:color="auto"/>
                              <w:left w:val="single" w:sz="4" w:space="0" w:color="auto"/>
                              <w:bottom w:val="single" w:sz="4" w:space="0" w:color="auto"/>
                              <w:right w:val="single" w:sz="4" w:space="0" w:color="auto"/>
                            </w:tcBorders>
                          </w:tcPr>
                          <w:p w14:paraId="71777DA5" w14:textId="1EE53423" w:rsidR="004433C6" w:rsidRPr="009A2518" w:rsidRDefault="004433C6" w:rsidP="00BD2C08">
                            <w:pPr>
                              <w:keepNext/>
                              <w:keepLines/>
                              <w:jc w:val="center"/>
                              <w:outlineLvl w:val="4"/>
                              <w:rPr>
                                <w:rFonts w:asciiTheme="majorBidi" w:hAnsiTheme="majorBidi" w:cstheme="majorBidi"/>
                                <w:sz w:val="22"/>
                                <w:szCs w:val="22"/>
                              </w:rPr>
                            </w:pPr>
                            <w:r>
                              <w:rPr>
                                <w:rFonts w:asciiTheme="majorBidi" w:hAnsiTheme="majorBidi" w:cstheme="majorBidi"/>
                                <w:sz w:val="22"/>
                                <w:szCs w:val="22"/>
                              </w:rPr>
                              <w:t>CI</w:t>
                            </w:r>
                          </w:p>
                        </w:tc>
                        <w:tc>
                          <w:tcPr>
                            <w:tcW w:w="1140" w:type="dxa"/>
                            <w:tcBorders>
                              <w:top w:val="single" w:sz="4" w:space="0" w:color="auto"/>
                              <w:left w:val="single" w:sz="4" w:space="0" w:color="auto"/>
                              <w:bottom w:val="single" w:sz="4" w:space="0" w:color="auto"/>
                              <w:right w:val="single" w:sz="4" w:space="0" w:color="auto"/>
                            </w:tcBorders>
                          </w:tcPr>
                          <w:p w14:paraId="0A2C7FE6" w14:textId="05136A2C" w:rsidR="004433C6" w:rsidRPr="009A2518" w:rsidRDefault="004433C6" w:rsidP="00BD2C08">
                            <w:pPr>
                              <w:keepNext/>
                              <w:keepLines/>
                              <w:jc w:val="right"/>
                              <w:outlineLvl w:val="4"/>
                              <w:rPr>
                                <w:rFonts w:asciiTheme="majorBidi" w:hAnsiTheme="majorBidi" w:cstheme="majorBidi"/>
                                <w:sz w:val="22"/>
                                <w:szCs w:val="22"/>
                              </w:rPr>
                            </w:pPr>
                            <w:r>
                              <w:rPr>
                                <w:rFonts w:asciiTheme="majorBidi" w:hAnsiTheme="majorBidi" w:cstheme="majorBidi"/>
                                <w:sz w:val="22"/>
                                <w:szCs w:val="22"/>
                              </w:rPr>
                              <w:t>1</w:t>
                            </w:r>
                          </w:p>
                        </w:tc>
                        <w:tc>
                          <w:tcPr>
                            <w:tcW w:w="1140" w:type="dxa"/>
                            <w:tcBorders>
                              <w:top w:val="single" w:sz="4" w:space="0" w:color="auto"/>
                              <w:left w:val="single" w:sz="4" w:space="0" w:color="auto"/>
                              <w:bottom w:val="single" w:sz="4" w:space="0" w:color="auto"/>
                              <w:right w:val="single" w:sz="4" w:space="0" w:color="auto"/>
                            </w:tcBorders>
                            <w:vAlign w:val="center"/>
                            <w:hideMark/>
                          </w:tcPr>
                          <w:p w14:paraId="061C4FD7" w14:textId="060BB50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20.34</w:t>
                            </w:r>
                          </w:p>
                        </w:tc>
                      </w:tr>
                      <w:tr w:rsidR="004433C6" w:rsidRPr="002B270C" w14:paraId="2BEA60FE" w14:textId="77777777" w:rsidTr="00D525F0">
                        <w:trPr>
                          <w:jc w:val="center"/>
                        </w:trPr>
                        <w:tc>
                          <w:tcPr>
                            <w:tcW w:w="2932" w:type="dxa"/>
                            <w:tcBorders>
                              <w:top w:val="single" w:sz="4" w:space="0" w:color="auto"/>
                              <w:left w:val="single" w:sz="4" w:space="0" w:color="auto"/>
                              <w:bottom w:val="single" w:sz="4" w:space="0" w:color="auto"/>
                              <w:right w:val="single" w:sz="4" w:space="0" w:color="auto"/>
                            </w:tcBorders>
                            <w:vAlign w:val="center"/>
                            <w:hideMark/>
                          </w:tcPr>
                          <w:p w14:paraId="4A05DEBD" w14:textId="332C0CC5" w:rsidR="004433C6" w:rsidRPr="009A2518" w:rsidRDefault="004433C6" w:rsidP="00350592">
                            <w:pPr>
                              <w:keepNext/>
                              <w:keepLines/>
                              <w:outlineLvl w:val="4"/>
                              <w:rPr>
                                <w:rFonts w:asciiTheme="majorBidi" w:hAnsiTheme="majorBidi" w:cstheme="majorBidi"/>
                                <w:sz w:val="22"/>
                                <w:szCs w:val="22"/>
                              </w:rPr>
                            </w:pPr>
                            <w:r w:rsidRPr="009A2518">
                              <w:rPr>
                                <w:rFonts w:asciiTheme="majorBidi" w:hAnsiTheme="majorBidi" w:cstheme="majorBidi"/>
                                <w:sz w:val="22"/>
                                <w:szCs w:val="22"/>
                              </w:rPr>
                              <w:t xml:space="preserve">Direct algorithm </w:t>
                            </w:r>
                          </w:p>
                        </w:tc>
                        <w:tc>
                          <w:tcPr>
                            <w:tcW w:w="1140" w:type="dxa"/>
                            <w:tcBorders>
                              <w:top w:val="single" w:sz="4" w:space="0" w:color="auto"/>
                              <w:left w:val="single" w:sz="4" w:space="0" w:color="auto"/>
                              <w:bottom w:val="single" w:sz="4" w:space="0" w:color="auto"/>
                              <w:right w:val="single" w:sz="4" w:space="0" w:color="auto"/>
                            </w:tcBorders>
                          </w:tcPr>
                          <w:p w14:paraId="1E3025A6" w14:textId="5A0DD5BD" w:rsidR="004433C6" w:rsidRPr="009A2518" w:rsidRDefault="004433C6" w:rsidP="00BD2C08">
                            <w:pPr>
                              <w:keepNext/>
                              <w:keepLines/>
                              <w:jc w:val="center"/>
                              <w:outlineLvl w:val="4"/>
                              <w:rPr>
                                <w:rFonts w:asciiTheme="majorBidi" w:hAnsiTheme="majorBidi" w:cstheme="majorBidi"/>
                                <w:sz w:val="22"/>
                                <w:szCs w:val="22"/>
                              </w:rPr>
                            </w:pPr>
                            <w:r>
                              <w:rPr>
                                <w:rFonts w:asciiTheme="majorBidi" w:hAnsiTheme="majorBidi" w:cstheme="majorBidi"/>
                                <w:sz w:val="22"/>
                                <w:szCs w:val="22"/>
                              </w:rPr>
                              <w:t>CI</w:t>
                            </w:r>
                          </w:p>
                        </w:tc>
                        <w:tc>
                          <w:tcPr>
                            <w:tcW w:w="1140" w:type="dxa"/>
                            <w:tcBorders>
                              <w:top w:val="single" w:sz="4" w:space="0" w:color="auto"/>
                              <w:left w:val="single" w:sz="4" w:space="0" w:color="auto"/>
                              <w:bottom w:val="single" w:sz="4" w:space="0" w:color="auto"/>
                              <w:right w:val="single" w:sz="4" w:space="0" w:color="auto"/>
                            </w:tcBorders>
                          </w:tcPr>
                          <w:p w14:paraId="13A15671" w14:textId="54DCC8BD" w:rsidR="004433C6" w:rsidRPr="009A2518" w:rsidRDefault="004433C6" w:rsidP="00BD2C08">
                            <w:pPr>
                              <w:keepNext/>
                              <w:keepLines/>
                              <w:jc w:val="right"/>
                              <w:outlineLvl w:val="4"/>
                              <w:rPr>
                                <w:rFonts w:asciiTheme="majorBidi" w:hAnsiTheme="majorBidi" w:cstheme="majorBidi"/>
                                <w:sz w:val="22"/>
                                <w:szCs w:val="22"/>
                              </w:rPr>
                            </w:pPr>
                            <w:r>
                              <w:rPr>
                                <w:rFonts w:asciiTheme="majorBidi" w:hAnsiTheme="majorBidi" w:cstheme="majorBidi"/>
                                <w:sz w:val="22"/>
                                <w:szCs w:val="22"/>
                              </w:rPr>
                              <w:t>16</w:t>
                            </w:r>
                          </w:p>
                        </w:tc>
                        <w:tc>
                          <w:tcPr>
                            <w:tcW w:w="1140" w:type="dxa"/>
                            <w:tcBorders>
                              <w:top w:val="single" w:sz="4" w:space="0" w:color="auto"/>
                              <w:left w:val="single" w:sz="4" w:space="0" w:color="auto"/>
                              <w:bottom w:val="single" w:sz="4" w:space="0" w:color="auto"/>
                              <w:right w:val="single" w:sz="4" w:space="0" w:color="auto"/>
                            </w:tcBorders>
                            <w:vAlign w:val="center"/>
                            <w:hideMark/>
                          </w:tcPr>
                          <w:p w14:paraId="5E3ED7D1" w14:textId="6833506D"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11.61</w:t>
                            </w:r>
                          </w:p>
                        </w:tc>
                      </w:tr>
                      <w:tr w:rsidR="004433C6" w:rsidRPr="002B270C" w14:paraId="3EEB6466" w14:textId="77777777" w:rsidTr="00D525F0">
                        <w:trPr>
                          <w:jc w:val="center"/>
                        </w:trPr>
                        <w:tc>
                          <w:tcPr>
                            <w:tcW w:w="2932" w:type="dxa"/>
                            <w:tcBorders>
                              <w:top w:val="single" w:sz="4" w:space="0" w:color="auto"/>
                              <w:left w:val="single" w:sz="4" w:space="0" w:color="auto"/>
                              <w:bottom w:val="single" w:sz="4" w:space="0" w:color="auto"/>
                              <w:right w:val="single" w:sz="4" w:space="0" w:color="auto"/>
                            </w:tcBorders>
                            <w:vAlign w:val="center"/>
                            <w:hideMark/>
                          </w:tcPr>
                          <w:p w14:paraId="5997B19C" w14:textId="2D2B74EE" w:rsidR="004433C6" w:rsidRPr="009A2518" w:rsidRDefault="004433C6" w:rsidP="00350592">
                            <w:pPr>
                              <w:keepNext/>
                              <w:keepLines/>
                              <w:outlineLvl w:val="4"/>
                              <w:rPr>
                                <w:rFonts w:asciiTheme="majorBidi" w:hAnsiTheme="majorBidi" w:cstheme="majorBidi"/>
                                <w:sz w:val="22"/>
                                <w:szCs w:val="22"/>
                              </w:rPr>
                            </w:pPr>
                            <w:r w:rsidRPr="009A2518">
                              <w:rPr>
                                <w:rFonts w:asciiTheme="majorBidi" w:hAnsiTheme="majorBidi" w:cstheme="majorBidi"/>
                                <w:sz w:val="22"/>
                                <w:szCs w:val="22"/>
                              </w:rPr>
                              <w:t xml:space="preserve">direct + G2P </w:t>
                            </w:r>
                          </w:p>
                        </w:tc>
                        <w:tc>
                          <w:tcPr>
                            <w:tcW w:w="1140" w:type="dxa"/>
                            <w:tcBorders>
                              <w:top w:val="single" w:sz="4" w:space="0" w:color="auto"/>
                              <w:left w:val="single" w:sz="4" w:space="0" w:color="auto"/>
                              <w:bottom w:val="single" w:sz="4" w:space="0" w:color="auto"/>
                              <w:right w:val="single" w:sz="4" w:space="0" w:color="auto"/>
                            </w:tcBorders>
                          </w:tcPr>
                          <w:p w14:paraId="6681D5A9" w14:textId="5FCDA83F" w:rsidR="004433C6" w:rsidRPr="009A2518" w:rsidRDefault="004433C6" w:rsidP="00BD2C08">
                            <w:pPr>
                              <w:keepNext/>
                              <w:keepLines/>
                              <w:jc w:val="center"/>
                              <w:outlineLvl w:val="4"/>
                              <w:rPr>
                                <w:rFonts w:asciiTheme="majorBidi" w:hAnsiTheme="majorBidi" w:cstheme="majorBidi"/>
                                <w:sz w:val="22"/>
                                <w:szCs w:val="22"/>
                              </w:rPr>
                            </w:pPr>
                            <w:r>
                              <w:rPr>
                                <w:rFonts w:asciiTheme="majorBidi" w:hAnsiTheme="majorBidi" w:cstheme="majorBidi"/>
                                <w:sz w:val="22"/>
                                <w:szCs w:val="22"/>
                              </w:rPr>
                              <w:t>CI</w:t>
                            </w:r>
                          </w:p>
                        </w:tc>
                        <w:tc>
                          <w:tcPr>
                            <w:tcW w:w="1140" w:type="dxa"/>
                            <w:tcBorders>
                              <w:top w:val="single" w:sz="4" w:space="0" w:color="auto"/>
                              <w:left w:val="single" w:sz="4" w:space="0" w:color="auto"/>
                              <w:bottom w:val="single" w:sz="4" w:space="0" w:color="auto"/>
                              <w:right w:val="single" w:sz="4" w:space="0" w:color="auto"/>
                            </w:tcBorders>
                          </w:tcPr>
                          <w:p w14:paraId="0E460840" w14:textId="350DE1B0" w:rsidR="004433C6" w:rsidRPr="009A2518" w:rsidRDefault="004433C6" w:rsidP="00BD2C08">
                            <w:pPr>
                              <w:keepNext/>
                              <w:keepLines/>
                              <w:jc w:val="right"/>
                              <w:outlineLvl w:val="4"/>
                              <w:rPr>
                                <w:rFonts w:asciiTheme="majorBidi" w:hAnsiTheme="majorBidi" w:cstheme="majorBidi"/>
                                <w:sz w:val="22"/>
                                <w:szCs w:val="22"/>
                              </w:rPr>
                            </w:pPr>
                            <w:r>
                              <w:rPr>
                                <w:rFonts w:asciiTheme="majorBidi" w:hAnsiTheme="majorBidi" w:cstheme="majorBidi"/>
                                <w:sz w:val="22"/>
                                <w:szCs w:val="22"/>
                              </w:rPr>
                              <w:t>16</w:t>
                            </w:r>
                          </w:p>
                        </w:tc>
                        <w:tc>
                          <w:tcPr>
                            <w:tcW w:w="1140" w:type="dxa"/>
                            <w:tcBorders>
                              <w:top w:val="single" w:sz="4" w:space="0" w:color="auto"/>
                              <w:left w:val="single" w:sz="4" w:space="0" w:color="auto"/>
                              <w:bottom w:val="single" w:sz="4" w:space="0" w:color="auto"/>
                              <w:right w:val="single" w:sz="4" w:space="0" w:color="auto"/>
                            </w:tcBorders>
                            <w:vAlign w:val="center"/>
                            <w:hideMark/>
                          </w:tcPr>
                          <w:p w14:paraId="2B859680" w14:textId="2F7DF5A8"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20.33</w:t>
                            </w:r>
                          </w:p>
                        </w:tc>
                      </w:tr>
                      <w:tr w:rsidR="004433C6" w:rsidRPr="002B270C" w14:paraId="0965E773" w14:textId="77777777" w:rsidTr="00D525F0">
                        <w:trPr>
                          <w:jc w:val="center"/>
                        </w:trPr>
                        <w:tc>
                          <w:tcPr>
                            <w:tcW w:w="2932" w:type="dxa"/>
                            <w:tcBorders>
                              <w:top w:val="single" w:sz="4" w:space="0" w:color="auto"/>
                              <w:left w:val="single" w:sz="4" w:space="0" w:color="auto"/>
                              <w:bottom w:val="single" w:sz="4" w:space="0" w:color="auto"/>
                              <w:right w:val="single" w:sz="4" w:space="0" w:color="auto"/>
                            </w:tcBorders>
                            <w:vAlign w:val="center"/>
                            <w:hideMark/>
                          </w:tcPr>
                          <w:p w14:paraId="677763DC" w14:textId="64567D1F" w:rsidR="004433C6" w:rsidRPr="009A2518" w:rsidRDefault="004433C6" w:rsidP="00350592">
                            <w:pPr>
                              <w:keepNext/>
                              <w:keepLines/>
                              <w:outlineLvl w:val="4"/>
                              <w:rPr>
                                <w:rFonts w:asciiTheme="majorBidi" w:hAnsiTheme="majorBidi" w:cstheme="majorBidi"/>
                                <w:sz w:val="22"/>
                                <w:szCs w:val="22"/>
                              </w:rPr>
                            </w:pPr>
                            <w:r w:rsidRPr="009A2518">
                              <w:rPr>
                                <w:rFonts w:asciiTheme="majorBidi" w:hAnsiTheme="majorBidi" w:cstheme="majorBidi"/>
                                <w:sz w:val="22"/>
                                <w:szCs w:val="22"/>
                              </w:rPr>
                              <w:t>CD direct</w:t>
                            </w:r>
                            <w:r>
                              <w:rPr>
                                <w:rFonts w:asciiTheme="majorBidi" w:hAnsiTheme="majorBidi" w:cstheme="majorBidi"/>
                                <w:sz w:val="22"/>
                                <w:szCs w:val="22"/>
                              </w:rPr>
                              <w:t xml:space="preserve"> </w:t>
                            </w:r>
                            <w:r w:rsidRPr="009A2518">
                              <w:rPr>
                                <w:rFonts w:asciiTheme="majorBidi" w:hAnsiTheme="majorBidi" w:cstheme="majorBidi"/>
                                <w:sz w:val="22"/>
                                <w:szCs w:val="22"/>
                              </w:rPr>
                              <w:t xml:space="preserve">algorithm </w:t>
                            </w:r>
                          </w:p>
                        </w:tc>
                        <w:tc>
                          <w:tcPr>
                            <w:tcW w:w="1140" w:type="dxa"/>
                            <w:tcBorders>
                              <w:top w:val="single" w:sz="4" w:space="0" w:color="auto"/>
                              <w:left w:val="single" w:sz="4" w:space="0" w:color="auto"/>
                              <w:bottom w:val="single" w:sz="4" w:space="0" w:color="auto"/>
                              <w:right w:val="single" w:sz="4" w:space="0" w:color="auto"/>
                            </w:tcBorders>
                          </w:tcPr>
                          <w:p w14:paraId="685F9117" w14:textId="6FBC6B00" w:rsidR="004433C6" w:rsidRPr="009A2518" w:rsidRDefault="004433C6" w:rsidP="00BD2C08">
                            <w:pPr>
                              <w:keepNext/>
                              <w:keepLines/>
                              <w:jc w:val="center"/>
                              <w:outlineLvl w:val="4"/>
                              <w:rPr>
                                <w:rFonts w:asciiTheme="majorBidi" w:hAnsiTheme="majorBidi" w:cstheme="majorBidi"/>
                                <w:sz w:val="22"/>
                                <w:szCs w:val="22"/>
                              </w:rPr>
                            </w:pPr>
                            <w:r>
                              <w:rPr>
                                <w:rFonts w:asciiTheme="majorBidi" w:hAnsiTheme="majorBidi" w:cstheme="majorBidi"/>
                                <w:sz w:val="22"/>
                                <w:szCs w:val="22"/>
                              </w:rPr>
                              <w:t>CD</w:t>
                            </w:r>
                          </w:p>
                        </w:tc>
                        <w:tc>
                          <w:tcPr>
                            <w:tcW w:w="1140" w:type="dxa"/>
                            <w:tcBorders>
                              <w:top w:val="single" w:sz="4" w:space="0" w:color="auto"/>
                              <w:left w:val="single" w:sz="4" w:space="0" w:color="auto"/>
                              <w:bottom w:val="single" w:sz="4" w:space="0" w:color="auto"/>
                              <w:right w:val="single" w:sz="4" w:space="0" w:color="auto"/>
                            </w:tcBorders>
                          </w:tcPr>
                          <w:p w14:paraId="20616F6B" w14:textId="7097ED68" w:rsidR="004433C6" w:rsidRPr="009A2518" w:rsidRDefault="004433C6" w:rsidP="00BD2C08">
                            <w:pPr>
                              <w:keepNext/>
                              <w:keepLines/>
                              <w:jc w:val="right"/>
                              <w:outlineLvl w:val="4"/>
                              <w:rPr>
                                <w:rFonts w:asciiTheme="majorBidi" w:hAnsiTheme="majorBidi" w:cstheme="majorBidi"/>
                                <w:sz w:val="22"/>
                                <w:szCs w:val="22"/>
                              </w:rPr>
                            </w:pPr>
                            <w:r>
                              <w:rPr>
                                <w:rFonts w:asciiTheme="majorBidi" w:hAnsiTheme="majorBidi" w:cstheme="majorBidi"/>
                                <w:sz w:val="22"/>
                                <w:szCs w:val="22"/>
                              </w:rPr>
                              <w:t>1</w:t>
                            </w:r>
                          </w:p>
                        </w:tc>
                        <w:tc>
                          <w:tcPr>
                            <w:tcW w:w="1140" w:type="dxa"/>
                            <w:tcBorders>
                              <w:top w:val="single" w:sz="4" w:space="0" w:color="auto"/>
                              <w:left w:val="single" w:sz="4" w:space="0" w:color="auto"/>
                              <w:bottom w:val="single" w:sz="4" w:space="0" w:color="auto"/>
                              <w:right w:val="single" w:sz="4" w:space="0" w:color="auto"/>
                            </w:tcBorders>
                            <w:vAlign w:val="center"/>
                            <w:hideMark/>
                          </w:tcPr>
                          <w:p w14:paraId="6A3EE1B6" w14:textId="2FB7270A"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15.81</w:t>
                            </w:r>
                          </w:p>
                        </w:tc>
                      </w:tr>
                      <w:tr w:rsidR="004433C6" w:rsidRPr="002B270C" w14:paraId="0174D0C7" w14:textId="77777777" w:rsidTr="00D525F0">
                        <w:trPr>
                          <w:jc w:val="center"/>
                        </w:trPr>
                        <w:tc>
                          <w:tcPr>
                            <w:tcW w:w="2932" w:type="dxa"/>
                            <w:tcBorders>
                              <w:top w:val="single" w:sz="4" w:space="0" w:color="auto"/>
                              <w:left w:val="single" w:sz="4" w:space="0" w:color="auto"/>
                              <w:bottom w:val="single" w:sz="4" w:space="0" w:color="auto"/>
                              <w:right w:val="single" w:sz="4" w:space="0" w:color="auto"/>
                            </w:tcBorders>
                            <w:vAlign w:val="center"/>
                            <w:hideMark/>
                          </w:tcPr>
                          <w:p w14:paraId="256CE292" w14:textId="77B177F0" w:rsidR="004433C6" w:rsidRPr="009A2518" w:rsidRDefault="004433C6" w:rsidP="008A10BC">
                            <w:pPr>
                              <w:keepNext/>
                              <w:keepLines/>
                              <w:outlineLvl w:val="4"/>
                              <w:rPr>
                                <w:rFonts w:asciiTheme="majorBidi" w:hAnsiTheme="majorBidi" w:cstheme="majorBidi"/>
                                <w:sz w:val="22"/>
                                <w:szCs w:val="22"/>
                              </w:rPr>
                            </w:pPr>
                            <w:r w:rsidRPr="009A2518">
                              <w:rPr>
                                <w:rFonts w:asciiTheme="majorBidi" w:hAnsiTheme="majorBidi" w:cstheme="majorBidi"/>
                                <w:sz w:val="22"/>
                                <w:szCs w:val="22"/>
                              </w:rPr>
                              <w:t xml:space="preserve">CD direct algorithm </w:t>
                            </w:r>
                          </w:p>
                        </w:tc>
                        <w:tc>
                          <w:tcPr>
                            <w:tcW w:w="1140" w:type="dxa"/>
                            <w:tcBorders>
                              <w:top w:val="single" w:sz="4" w:space="0" w:color="auto"/>
                              <w:left w:val="single" w:sz="4" w:space="0" w:color="auto"/>
                              <w:bottom w:val="single" w:sz="4" w:space="0" w:color="auto"/>
                              <w:right w:val="single" w:sz="4" w:space="0" w:color="auto"/>
                            </w:tcBorders>
                          </w:tcPr>
                          <w:p w14:paraId="0E23C4E5" w14:textId="6E5337EF" w:rsidR="004433C6" w:rsidRPr="009A2518" w:rsidRDefault="004433C6" w:rsidP="00BD2C08">
                            <w:pPr>
                              <w:keepNext/>
                              <w:keepLines/>
                              <w:jc w:val="center"/>
                              <w:outlineLvl w:val="4"/>
                              <w:rPr>
                                <w:rFonts w:asciiTheme="majorBidi" w:hAnsiTheme="majorBidi" w:cstheme="majorBidi"/>
                                <w:sz w:val="22"/>
                                <w:szCs w:val="22"/>
                              </w:rPr>
                            </w:pPr>
                            <w:r>
                              <w:rPr>
                                <w:rFonts w:asciiTheme="majorBidi" w:hAnsiTheme="majorBidi" w:cstheme="majorBidi"/>
                                <w:sz w:val="22"/>
                                <w:szCs w:val="22"/>
                              </w:rPr>
                              <w:t>CD</w:t>
                            </w:r>
                          </w:p>
                        </w:tc>
                        <w:tc>
                          <w:tcPr>
                            <w:tcW w:w="1140" w:type="dxa"/>
                            <w:tcBorders>
                              <w:top w:val="single" w:sz="4" w:space="0" w:color="auto"/>
                              <w:left w:val="single" w:sz="4" w:space="0" w:color="auto"/>
                              <w:bottom w:val="single" w:sz="4" w:space="0" w:color="auto"/>
                              <w:right w:val="single" w:sz="4" w:space="0" w:color="auto"/>
                            </w:tcBorders>
                          </w:tcPr>
                          <w:p w14:paraId="692FA999" w14:textId="0995AE82" w:rsidR="004433C6" w:rsidRPr="009A2518" w:rsidRDefault="004433C6" w:rsidP="00BD2C08">
                            <w:pPr>
                              <w:keepNext/>
                              <w:keepLines/>
                              <w:jc w:val="right"/>
                              <w:outlineLvl w:val="4"/>
                              <w:rPr>
                                <w:rFonts w:asciiTheme="majorBidi" w:hAnsiTheme="majorBidi" w:cstheme="majorBidi"/>
                                <w:sz w:val="22"/>
                                <w:szCs w:val="22"/>
                              </w:rPr>
                            </w:pPr>
                            <w:r>
                              <w:rPr>
                                <w:rFonts w:asciiTheme="majorBidi" w:hAnsiTheme="majorBidi" w:cstheme="majorBidi"/>
                                <w:sz w:val="22"/>
                                <w:szCs w:val="22"/>
                              </w:rPr>
                              <w:t>16</w:t>
                            </w:r>
                          </w:p>
                        </w:tc>
                        <w:tc>
                          <w:tcPr>
                            <w:tcW w:w="1140" w:type="dxa"/>
                            <w:tcBorders>
                              <w:top w:val="single" w:sz="4" w:space="0" w:color="auto"/>
                              <w:left w:val="single" w:sz="4" w:space="0" w:color="auto"/>
                              <w:bottom w:val="single" w:sz="4" w:space="0" w:color="auto"/>
                              <w:right w:val="single" w:sz="4" w:space="0" w:color="auto"/>
                            </w:tcBorders>
                            <w:vAlign w:val="center"/>
                            <w:hideMark/>
                          </w:tcPr>
                          <w:p w14:paraId="5D3CD2EE" w14:textId="54FC2BF8"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9.81</w:t>
                            </w:r>
                          </w:p>
                        </w:tc>
                      </w:tr>
                    </w:tbl>
                    <w:p w14:paraId="797A0D60" w14:textId="77777777" w:rsidR="004433C6" w:rsidRDefault="004433C6" w:rsidP="00FC62B6"/>
                  </w:txbxContent>
                </v:textbox>
                <w10:wrap type="square" anchorx="margin" anchory="margin"/>
              </v:shape>
            </w:pict>
          </mc:Fallback>
        </mc:AlternateContent>
      </w:r>
      <w:r w:rsidR="00FC62B6">
        <w:t xml:space="preserve">The result </w:t>
      </w:r>
      <w:r w:rsidR="00B62931">
        <w:t xml:space="preserve">is </w:t>
      </w:r>
      <w:r w:rsidR="00FC62B6">
        <w:t xml:space="preserve">less powerful than a tree trained by all possible questions. We can see from </w:t>
      </w:r>
      <w:fldSimple w:instr=" REF _Ref419366620 ">
        <w:r w:rsidR="00D32264">
          <w:t xml:space="preserve">Table </w:t>
        </w:r>
        <w:r w:rsidR="00D32264">
          <w:rPr>
            <w:noProof/>
            <w:cs/>
          </w:rPr>
          <w:t>‎</w:t>
        </w:r>
        <w:r w:rsidR="00D32264">
          <w:rPr>
            <w:noProof/>
          </w:rPr>
          <w:t>5</w:t>
        </w:r>
        <w:r w:rsidR="00D32264">
          <w:noBreakHyphen/>
        </w:r>
        <w:r w:rsidR="00D32264">
          <w:rPr>
            <w:noProof/>
          </w:rPr>
          <w:t>12</w:t>
        </w:r>
      </w:fldSimple>
      <w:r w:rsidR="00B62931">
        <w:t xml:space="preserve"> </w:t>
      </w:r>
      <w:r w:rsidR="00FC62B6">
        <w:t xml:space="preserve">that the gain for </w:t>
      </w:r>
      <w:r w:rsidR="00CB5FD7">
        <w:t xml:space="preserve">the </w:t>
      </w:r>
      <w:r w:rsidR="00FC62B6">
        <w:t xml:space="preserve">CD </w:t>
      </w:r>
      <w:r w:rsidR="00DB5B80">
        <w:t>ADU</w:t>
      </w:r>
      <w:r w:rsidR="00FC62B6">
        <w:t xml:space="preserve"> system </w:t>
      </w:r>
      <w:r>
        <w:t>(</w:t>
      </w:r>
      <w:r w:rsidR="00CB5FD7">
        <w:t xml:space="preserve">compare the </w:t>
      </w:r>
      <w:r>
        <w:t xml:space="preserve">last two rows to rows 3 and 4) </w:t>
      </w:r>
      <w:r w:rsidR="00FC62B6">
        <w:t xml:space="preserve">is less than </w:t>
      </w:r>
      <w:r w:rsidR="00CB5FD7">
        <w:t xml:space="preserve">a </w:t>
      </w:r>
      <w:r w:rsidR="00FC62B6">
        <w:t xml:space="preserve">CD </w:t>
      </w:r>
      <w:r>
        <w:t>system based</w:t>
      </w:r>
      <w:r w:rsidR="00FC62B6">
        <w:t xml:space="preserve"> on </w:t>
      </w:r>
      <w:r w:rsidR="00B62931">
        <w:t xml:space="preserve">the reference </w:t>
      </w:r>
      <w:r w:rsidR="0003051E">
        <w:t>lexicon</w:t>
      </w:r>
      <w:r w:rsidR="00FC62B6">
        <w:t xml:space="preserve"> and phonemes. Part of this </w:t>
      </w:r>
      <w:r w:rsidR="00B62931">
        <w:t xml:space="preserve">is due to </w:t>
      </w:r>
      <w:r w:rsidR="007422AC">
        <w:t xml:space="preserve">the </w:t>
      </w:r>
      <w:r w:rsidR="00FC62B6">
        <w:t xml:space="preserve">singleton questions and part </w:t>
      </w:r>
      <w:r w:rsidR="00B62931">
        <w:t xml:space="preserve">is a result of the increased </w:t>
      </w:r>
      <w:r w:rsidR="00FC62B6">
        <w:t xml:space="preserve">number of </w:t>
      </w:r>
      <w:r w:rsidR="00DB5B80">
        <w:t>ADU</w:t>
      </w:r>
      <w:r w:rsidR="00FC62B6">
        <w:t xml:space="preserve">s </w:t>
      </w:r>
      <w:r w:rsidR="00DD6BD8">
        <w:t>compar</w:t>
      </w:r>
      <w:r w:rsidR="00B62931">
        <w:t xml:space="preserve">ed </w:t>
      </w:r>
      <w:r w:rsidR="00DD6BD8">
        <w:t>to phonemes</w:t>
      </w:r>
      <w:r w:rsidR="00B62931">
        <w:t>.</w:t>
      </w:r>
      <w:r w:rsidR="00FC62B6">
        <w:t xml:space="preserve"> Nevertheless, </w:t>
      </w:r>
      <w:r w:rsidR="00CB5FD7">
        <w:t xml:space="preserve">the </w:t>
      </w:r>
      <w:r w:rsidR="00FC62B6">
        <w:t xml:space="preserve">results </w:t>
      </w:r>
      <w:r w:rsidR="00FC62B6" w:rsidRPr="00350592">
        <w:t xml:space="preserve">in </w:t>
      </w:r>
      <w:r w:rsidR="002F6693" w:rsidRPr="00D525F0">
        <w:fldChar w:fldCharType="begin"/>
      </w:r>
      <w:r w:rsidR="002F6693" w:rsidRPr="00D525F0">
        <w:instrText xml:space="preserve"> REF _Ref419366620 </w:instrText>
      </w:r>
      <w:r w:rsidR="001B13B6" w:rsidRPr="00D525F0">
        <w:instrText xml:space="preserve"> \* MERGEFORMAT </w:instrText>
      </w:r>
      <w:r w:rsidR="002F6693" w:rsidRPr="00D525F0">
        <w:fldChar w:fldCharType="separate"/>
      </w:r>
      <w:r w:rsidR="00D32264">
        <w:t xml:space="preserve">Table </w:t>
      </w:r>
      <w:r w:rsidR="00D32264">
        <w:rPr>
          <w:noProof/>
          <w:cs/>
        </w:rPr>
        <w:t>‎</w:t>
      </w:r>
      <w:r w:rsidR="00D32264">
        <w:rPr>
          <w:noProof/>
        </w:rPr>
        <w:t>5</w:t>
      </w:r>
      <w:r w:rsidR="00D32264">
        <w:rPr>
          <w:noProof/>
        </w:rPr>
        <w:noBreakHyphen/>
        <w:t>12</w:t>
      </w:r>
      <w:r w:rsidR="002F6693" w:rsidRPr="00D525F0">
        <w:rPr>
          <w:noProof/>
        </w:rPr>
        <w:fldChar w:fldCharType="end"/>
      </w:r>
      <w:r w:rsidR="00FC62B6" w:rsidRPr="00D525F0">
        <w:t xml:space="preserve"> shows unsupervised </w:t>
      </w:r>
      <w:r w:rsidR="00DB5B80">
        <w:t>ADU</w:t>
      </w:r>
      <w:r w:rsidR="00C527C2" w:rsidRPr="00D525F0">
        <w:t>s and</w:t>
      </w:r>
      <w:r w:rsidR="00FC62B6" w:rsidRPr="00D525F0">
        <w:t xml:space="preserve"> </w:t>
      </w:r>
      <w:r w:rsidR="00B62931" w:rsidRPr="00D525F0">
        <w:t xml:space="preserve">a </w:t>
      </w:r>
      <w:r w:rsidR="00FC62B6" w:rsidRPr="00D525F0">
        <w:t>semi-supervised lexicon trained based on the</w:t>
      </w:r>
      <w:r w:rsidR="00B91456" w:rsidRPr="00D525F0">
        <w:t xml:space="preserve">se </w:t>
      </w:r>
      <w:r w:rsidR="00DB5B80">
        <w:t>ADU</w:t>
      </w:r>
      <w:r w:rsidR="00B91456" w:rsidRPr="00D525F0">
        <w:t>s</w:t>
      </w:r>
      <w:r>
        <w:t xml:space="preserve"> </w:t>
      </w:r>
      <w:r w:rsidR="00B62931">
        <w:t xml:space="preserve">provides </w:t>
      </w:r>
      <w:r w:rsidR="00FC62B6">
        <w:t xml:space="preserve">results comparable to </w:t>
      </w:r>
      <w:r w:rsidR="00B62931">
        <w:t xml:space="preserve">the reference </w:t>
      </w:r>
      <w:r w:rsidR="00FC62B6">
        <w:t xml:space="preserve">lexicon. In the next section we will compare these results with some other published results for </w:t>
      </w:r>
      <w:r w:rsidR="00B62931">
        <w:t xml:space="preserve">the </w:t>
      </w:r>
      <w:r w:rsidR="00FC62B6">
        <w:t xml:space="preserve">lexicon </w:t>
      </w:r>
      <w:r w:rsidR="00B62931">
        <w:t xml:space="preserve">discovery </w:t>
      </w:r>
      <w:r w:rsidR="00FC62B6">
        <w:t>problem.</w:t>
      </w:r>
    </w:p>
    <w:p w14:paraId="4E8ACF02" w14:textId="46866737" w:rsidR="00FC62B6" w:rsidRDefault="004433C6" w:rsidP="00350592">
      <w:pPr>
        <w:pStyle w:val="Dissertationbody"/>
        <w:tabs>
          <w:tab w:val="left" w:pos="1080"/>
        </w:tabs>
      </w:pPr>
      <w:fldSimple w:instr=" REF _Ref419366658 ">
        <w:r w:rsidR="00D32264">
          <w:t xml:space="preserve">Table </w:t>
        </w:r>
        <w:r w:rsidR="00D32264">
          <w:rPr>
            <w:noProof/>
            <w:cs/>
          </w:rPr>
          <w:t>‎</w:t>
        </w:r>
        <w:r w:rsidR="00D32264">
          <w:rPr>
            <w:noProof/>
          </w:rPr>
          <w:t>5</w:t>
        </w:r>
        <w:r w:rsidR="00D32264">
          <w:noBreakHyphen/>
        </w:r>
        <w:r w:rsidR="00D32264">
          <w:rPr>
            <w:noProof/>
          </w:rPr>
          <w:t>13</w:t>
        </w:r>
      </w:fldSimple>
      <w:r w:rsidR="00FC62B6">
        <w:t xml:space="preserve"> shows several examples from the lexicon </w:t>
      </w:r>
      <w:r w:rsidR="00F272FF">
        <w:t xml:space="preserve">discovered </w:t>
      </w:r>
      <w:r w:rsidR="00FC62B6">
        <w:t xml:space="preserve">from </w:t>
      </w:r>
      <w:r w:rsidR="00F272FF">
        <w:t xml:space="preserve">the </w:t>
      </w:r>
      <w:r w:rsidR="00DB5B80">
        <w:t>ADU</w:t>
      </w:r>
      <w:r w:rsidR="00FC62B6">
        <w:t xml:space="preserve"> transducer output. We can see the </w:t>
      </w:r>
      <w:r w:rsidR="00F272FF">
        <w:t xml:space="preserve">discovered </w:t>
      </w:r>
      <w:r w:rsidR="00FC62B6">
        <w:t>pronunciations are generally consistent. For example,</w:t>
      </w:r>
      <w:r w:rsidR="00EA64B5">
        <w:t xml:space="preserve"> </w:t>
      </w:r>
      <w:r w:rsidR="00FC62B6">
        <w:t>words “</w:t>
      </w:r>
      <w:r w:rsidR="00FC62B6" w:rsidRPr="00AE59EF">
        <w:rPr>
          <w:i/>
        </w:rPr>
        <w:t>Between</w:t>
      </w:r>
      <w:r w:rsidR="00FC62B6">
        <w:t>”, “</w:t>
      </w:r>
      <w:r w:rsidR="00FC62B6" w:rsidRPr="00AE59EF">
        <w:rPr>
          <w:i/>
        </w:rPr>
        <w:t>Bring</w:t>
      </w:r>
      <w:r w:rsidR="00FC62B6">
        <w:t>” and “</w:t>
      </w:r>
      <w:r w:rsidR="00FC62B6" w:rsidRPr="00AE59EF">
        <w:rPr>
          <w:i/>
        </w:rPr>
        <w:t>Been</w:t>
      </w:r>
      <w:r w:rsidR="00FC62B6">
        <w:t>”</w:t>
      </w:r>
      <w:r w:rsidR="00EA64B5">
        <w:t xml:space="preserve"> </w:t>
      </w:r>
      <w:r w:rsidR="00FC62B6">
        <w:t>start</w:t>
      </w:r>
      <w:r w:rsidR="00EA64B5">
        <w:t xml:space="preserve"> </w:t>
      </w:r>
      <w:r w:rsidR="00FC62B6">
        <w:t>with “</w:t>
      </w:r>
      <w:r w:rsidR="00FC62B6" w:rsidRPr="00AE59EF">
        <w:rPr>
          <w:i/>
        </w:rPr>
        <w:t>u69 u13 u126</w:t>
      </w:r>
      <w:r w:rsidR="00EA64B5" w:rsidRPr="00AE59EF">
        <w:rPr>
          <w:i/>
        </w:rPr>
        <w:t xml:space="preserve"> </w:t>
      </w:r>
      <w:r w:rsidR="00FC62B6" w:rsidRPr="00AE59EF">
        <w:rPr>
          <w:i/>
        </w:rPr>
        <w:t>u6</w:t>
      </w:r>
      <w:r w:rsidR="00FC62B6">
        <w:t>”, “</w:t>
      </w:r>
      <w:r w:rsidR="00FC62B6" w:rsidRPr="00AE59EF">
        <w:rPr>
          <w:i/>
        </w:rPr>
        <w:t>u69 u13 u126 u6</w:t>
      </w:r>
      <w:r w:rsidR="00FC62B6">
        <w:t>” and “</w:t>
      </w:r>
      <w:r w:rsidR="00FC62B6" w:rsidRPr="00AE59EF">
        <w:rPr>
          <w:i/>
        </w:rPr>
        <w:t>u66 u69 u13 u126 u6</w:t>
      </w:r>
      <w:r w:rsidR="00FC62B6">
        <w:t>”</w:t>
      </w:r>
      <w:r w:rsidR="007422AC">
        <w:t xml:space="preserve"> respectively</w:t>
      </w:r>
      <w:r w:rsidR="00FC62B6">
        <w:t>. As we can see the first part of these words</w:t>
      </w:r>
      <w:r w:rsidR="00F272FF">
        <w:t xml:space="preserve">, which represent the phoneme </w:t>
      </w:r>
      <w:r w:rsidR="00F272FF" w:rsidRPr="00AE59EF">
        <w:rPr>
          <w:i/>
        </w:rPr>
        <w:t>/b/</w:t>
      </w:r>
      <w:r w:rsidR="00F272FF">
        <w:t xml:space="preserve">, </w:t>
      </w:r>
      <w:r w:rsidR="00B821A2">
        <w:t>are</w:t>
      </w:r>
      <w:r w:rsidR="00FC62B6">
        <w:t xml:space="preserve"> almost </w:t>
      </w:r>
      <w:r w:rsidR="00F272FF">
        <w:t xml:space="preserve">identical </w:t>
      </w:r>
      <w:r w:rsidR="00FC62B6">
        <w:t xml:space="preserve">with </w:t>
      </w:r>
      <w:r w:rsidR="00B821A2">
        <w:t xml:space="preserve">the </w:t>
      </w:r>
      <w:r w:rsidR="00FC62B6">
        <w:t>exception of</w:t>
      </w:r>
      <w:r w:rsidR="00EA64B5">
        <w:t xml:space="preserve"> </w:t>
      </w:r>
      <w:r w:rsidR="00FC62B6">
        <w:t>“</w:t>
      </w:r>
      <w:r w:rsidR="00FC62B6" w:rsidRPr="00AE59EF">
        <w:rPr>
          <w:i/>
        </w:rPr>
        <w:t>u66</w:t>
      </w:r>
      <w:r w:rsidR="00FC62B6">
        <w:t>”</w:t>
      </w:r>
      <w:r w:rsidR="00F272FF">
        <w:t xml:space="preserve">. </w:t>
      </w:r>
      <w:r w:rsidR="00FC62B6">
        <w:t xml:space="preserve">We can also see the same words end </w:t>
      </w:r>
      <w:r w:rsidR="00B821A2">
        <w:t xml:space="preserve">in a </w:t>
      </w:r>
      <w:r w:rsidR="00FC62B6">
        <w:t xml:space="preserve">similar sequence of </w:t>
      </w:r>
      <w:r w:rsidR="00DB5B80">
        <w:t>ADU</w:t>
      </w:r>
      <w:r w:rsidR="00FC62B6">
        <w:t>s</w:t>
      </w:r>
      <w:r w:rsidR="00F272FF">
        <w:t>. This m</w:t>
      </w:r>
      <w:r w:rsidR="00B821A2">
        <w:t xml:space="preserve">akes sense since the phonemes at the ends of the </w:t>
      </w:r>
      <w:r w:rsidR="00B821A2">
        <w:lastRenderedPageBreak/>
        <w:t>words are similar</w:t>
      </w:r>
      <w:r w:rsidR="00F272FF">
        <w:t xml:space="preserve">. </w:t>
      </w:r>
      <w:r w:rsidR="00FC62B6">
        <w:t xml:space="preserve">Also </w:t>
      </w:r>
      <w:r w:rsidR="00B821A2">
        <w:t xml:space="preserve">observe that </w:t>
      </w:r>
      <w:r w:rsidR="00EB63C9" w:rsidRPr="001B13B6">
        <w:rPr>
          <w:i/>
          <w:iCs/>
        </w:rPr>
        <w:t>/</w:t>
      </w:r>
      <w:r w:rsidR="00FC62B6" w:rsidRPr="001B13B6">
        <w:rPr>
          <w:i/>
          <w:iCs/>
        </w:rPr>
        <w:t>n/</w:t>
      </w:r>
      <w:r w:rsidR="00FC62B6">
        <w:t xml:space="preserve"> and </w:t>
      </w:r>
      <w:r w:rsidR="00FC62B6" w:rsidRPr="001B13B6">
        <w:rPr>
          <w:rFonts w:asciiTheme="majorBidi" w:hAnsiTheme="majorBidi" w:cstheme="majorBidi"/>
          <w:i/>
          <w:iCs/>
          <w:szCs w:val="22"/>
        </w:rPr>
        <w:t>/ng/</w:t>
      </w:r>
      <w:r w:rsidR="00EA64B5">
        <w:t xml:space="preserve"> </w:t>
      </w:r>
      <w:r w:rsidR="00FC62B6">
        <w:t xml:space="preserve">are confused by </w:t>
      </w:r>
      <w:r w:rsidR="00B821A2">
        <w:t xml:space="preserve">the </w:t>
      </w:r>
      <w:r w:rsidR="00DB5B80">
        <w:t>ADU</w:t>
      </w:r>
      <w:r w:rsidR="00E26A74">
        <w:t>s. This</w:t>
      </w:r>
      <w:r w:rsidR="00FC62B6">
        <w:t xml:space="preserve"> phenomenon </w:t>
      </w:r>
      <w:r w:rsidR="00F272FF">
        <w:t xml:space="preserve">was </w:t>
      </w:r>
      <w:r w:rsidR="00FC62B6">
        <w:t xml:space="preserve">also observed when comparing </w:t>
      </w:r>
      <w:r w:rsidR="00DB5B80">
        <w:t>ADU</w:t>
      </w:r>
      <w:r w:rsidR="00FC62B6">
        <w:t xml:space="preserve">s with phonemes in </w:t>
      </w:r>
      <w:r w:rsidR="00F272FF">
        <w:t>the pre</w:t>
      </w:r>
      <w:r w:rsidR="00FC62B6">
        <w:t xml:space="preserve">vious section. </w:t>
      </w:r>
    </w:p>
    <w:p w14:paraId="3E3451C6" w14:textId="6FFC342A" w:rsidR="00FC62B6" w:rsidRDefault="00293BB1" w:rsidP="00FC62B6">
      <w:pPr>
        <w:pStyle w:val="Heading4"/>
      </w:pPr>
      <w:r w:rsidRPr="00D525F0">
        <w:rPr>
          <w:noProof/>
          <w:highlight w:val="yellow"/>
        </w:rPr>
        <mc:AlternateContent>
          <mc:Choice Requires="wps">
            <w:drawing>
              <wp:anchor distT="0" distB="137160" distL="114300" distR="114300" simplePos="0" relativeHeight="251674624" behindDoc="0" locked="0" layoutInCell="1" allowOverlap="1" wp14:anchorId="0AC80D4C" wp14:editId="7ED85812">
                <wp:simplePos x="0" y="0"/>
                <wp:positionH relativeFrom="margin">
                  <wp:align>center</wp:align>
                </wp:positionH>
                <wp:positionV relativeFrom="margin">
                  <wp:align>top</wp:align>
                </wp:positionV>
                <wp:extent cx="5486400" cy="2421255"/>
                <wp:effectExtent l="0" t="0" r="0" b="0"/>
                <wp:wrapSquare wrapText="bothSides"/>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421653"/>
                        </a:xfrm>
                        <a:prstGeom prst="rect">
                          <a:avLst/>
                        </a:prstGeom>
                        <a:solidFill>
                          <a:srgbClr val="FFFFFF"/>
                        </a:solidFill>
                        <a:ln w="9525">
                          <a:noFill/>
                          <a:miter lim="800000"/>
                          <a:headEnd/>
                          <a:tailEnd/>
                        </a:ln>
                      </wps:spPr>
                      <wps:txbx>
                        <w:txbxContent>
                          <w:p w14:paraId="30EECD56" w14:textId="17A3A7A3" w:rsidR="004433C6" w:rsidRDefault="004433C6" w:rsidP="001349B4">
                            <w:pPr>
                              <w:pStyle w:val="Caption"/>
                              <w:keepNext/>
                              <w:spacing w:after="120"/>
                              <w:jc w:val="center"/>
                            </w:pPr>
                            <w:bookmarkStart w:id="602" w:name="_Ref419366658"/>
                            <w:bookmarkStart w:id="603" w:name="_Toc420058424"/>
                            <w:bookmarkStart w:id="604" w:name="_Toc421042246"/>
                            <w:r>
                              <w:t xml:space="preserve">Table </w:t>
                            </w:r>
                            <w:fldSimple w:instr=" STYLEREF 1 \s ">
                              <w:r>
                                <w:rPr>
                                  <w:noProof/>
                                  <w:cs/>
                                </w:rPr>
                                <w:t>‎</w:t>
                              </w:r>
                              <w:r>
                                <w:rPr>
                                  <w:noProof/>
                                </w:rPr>
                                <w:t>5</w:t>
                              </w:r>
                            </w:fldSimple>
                            <w:r>
                              <w:noBreakHyphen/>
                            </w:r>
                            <w:fldSimple w:instr=" SEQ Table \* ARABIC \s 1 ">
                              <w:r>
                                <w:rPr>
                                  <w:noProof/>
                                </w:rPr>
                                <w:t>13</w:t>
                              </w:r>
                            </w:fldSimple>
                            <w:bookmarkEnd w:id="602"/>
                            <w:r>
                              <w:rPr>
                                <w:noProof/>
                              </w:rPr>
                              <w:t xml:space="preserve">. </w:t>
                            </w:r>
                            <w:r>
                              <w:t>Examples of learned ADU pronunciations are shown.</w:t>
                            </w:r>
                            <w:bookmarkEnd w:id="603"/>
                            <w:bookmarkEnd w:id="604"/>
                          </w:p>
                          <w:tbl>
                            <w:tblPr>
                              <w:tblStyle w:val="TableGrid"/>
                              <w:tblW w:w="0" w:type="auto"/>
                              <w:jc w:val="center"/>
                              <w:tblLook w:val="04A0" w:firstRow="1" w:lastRow="0" w:firstColumn="1" w:lastColumn="0" w:noHBand="0" w:noVBand="1"/>
                            </w:tblPr>
                            <w:tblGrid>
                              <w:gridCol w:w="1007"/>
                              <w:gridCol w:w="1530"/>
                              <w:gridCol w:w="5760"/>
                            </w:tblGrid>
                            <w:tr w:rsidR="004433C6" w:rsidRPr="002B270C" w14:paraId="2975B603" w14:textId="77777777" w:rsidTr="00C03255">
                              <w:trPr>
                                <w:jc w:val="center"/>
                              </w:trPr>
                              <w:tc>
                                <w:tcPr>
                                  <w:tcW w:w="1007" w:type="dxa"/>
                                  <w:tcBorders>
                                    <w:top w:val="single" w:sz="4" w:space="0" w:color="auto"/>
                                    <w:left w:val="single" w:sz="4" w:space="0" w:color="auto"/>
                                    <w:bottom w:val="single" w:sz="4" w:space="0" w:color="auto"/>
                                    <w:right w:val="single" w:sz="4" w:space="0" w:color="auto"/>
                                  </w:tcBorders>
                                  <w:vAlign w:val="center"/>
                                  <w:hideMark/>
                                </w:tcPr>
                                <w:p w14:paraId="544825D2" w14:textId="7777777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Word</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EDFD15D" w14:textId="650AE94C"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Phoneme</w:t>
                                  </w:r>
                                  <w:r>
                                    <w:rPr>
                                      <w:rFonts w:asciiTheme="majorBidi" w:hAnsiTheme="majorBidi" w:cstheme="majorBidi"/>
                                      <w:sz w:val="22"/>
                                      <w:szCs w:val="22"/>
                                    </w:rPr>
                                    <w:t xml:space="preserve"> </w:t>
                                  </w:r>
                                  <w:r w:rsidRPr="009A2518">
                                    <w:rPr>
                                      <w:rFonts w:asciiTheme="majorBidi" w:hAnsiTheme="majorBidi" w:cstheme="majorBidi"/>
                                      <w:sz w:val="22"/>
                                      <w:szCs w:val="22"/>
                                    </w:rPr>
                                    <w:t>Pronunciation</w:t>
                                  </w:r>
                                </w:p>
                              </w:tc>
                              <w:tc>
                                <w:tcPr>
                                  <w:tcW w:w="5760" w:type="dxa"/>
                                  <w:tcBorders>
                                    <w:top w:val="single" w:sz="4" w:space="0" w:color="auto"/>
                                    <w:left w:val="single" w:sz="4" w:space="0" w:color="auto"/>
                                    <w:bottom w:val="single" w:sz="4" w:space="0" w:color="auto"/>
                                    <w:right w:val="single" w:sz="4" w:space="0" w:color="auto"/>
                                  </w:tcBorders>
                                  <w:vAlign w:val="center"/>
                                  <w:hideMark/>
                                </w:tcPr>
                                <w:p w14:paraId="1B6FC217" w14:textId="47D63C8E" w:rsidR="004433C6" w:rsidRPr="009A2518" w:rsidRDefault="004433C6" w:rsidP="00C03255">
                                  <w:pPr>
                                    <w:jc w:val="center"/>
                                    <w:rPr>
                                      <w:rFonts w:asciiTheme="majorBidi" w:hAnsiTheme="majorBidi" w:cstheme="majorBidi"/>
                                      <w:sz w:val="22"/>
                                      <w:szCs w:val="22"/>
                                    </w:rPr>
                                  </w:pPr>
                                  <w:r>
                                    <w:rPr>
                                      <w:rFonts w:asciiTheme="majorBidi" w:hAnsiTheme="majorBidi" w:cstheme="majorBidi"/>
                                      <w:sz w:val="22"/>
                                      <w:szCs w:val="22"/>
                                    </w:rPr>
                                    <w:t>ADU</w:t>
                                  </w:r>
                                  <w:r w:rsidRPr="009A2518">
                                    <w:rPr>
                                      <w:rFonts w:asciiTheme="majorBidi" w:hAnsiTheme="majorBidi" w:cstheme="majorBidi"/>
                                      <w:sz w:val="22"/>
                                      <w:szCs w:val="22"/>
                                    </w:rPr>
                                    <w:t xml:space="preserve"> Pronunciation</w:t>
                                  </w:r>
                                </w:p>
                              </w:tc>
                            </w:tr>
                            <w:tr w:rsidR="004433C6" w:rsidRPr="002B270C" w14:paraId="53C383D0" w14:textId="77777777" w:rsidTr="00C03255">
                              <w:trPr>
                                <w:jc w:val="center"/>
                              </w:trPr>
                              <w:tc>
                                <w:tcPr>
                                  <w:tcW w:w="1007" w:type="dxa"/>
                                  <w:tcBorders>
                                    <w:top w:val="single" w:sz="4" w:space="0" w:color="auto"/>
                                    <w:left w:val="single" w:sz="4" w:space="0" w:color="auto"/>
                                    <w:bottom w:val="single" w:sz="4" w:space="0" w:color="auto"/>
                                    <w:right w:val="single" w:sz="4" w:space="0" w:color="auto"/>
                                  </w:tcBorders>
                                  <w:vAlign w:val="center"/>
                                  <w:hideMark/>
                                </w:tcPr>
                                <w:p w14:paraId="23D459C6" w14:textId="77777777" w:rsidR="004433C6" w:rsidRPr="009A2518" w:rsidRDefault="004433C6" w:rsidP="00B821A2">
                                  <w:pPr>
                                    <w:rPr>
                                      <w:rFonts w:asciiTheme="majorBidi" w:hAnsiTheme="majorBidi" w:cstheme="majorBidi"/>
                                      <w:sz w:val="22"/>
                                      <w:szCs w:val="22"/>
                                    </w:rPr>
                                  </w:pPr>
                                  <w:r w:rsidRPr="009A2518">
                                    <w:rPr>
                                      <w:rFonts w:asciiTheme="majorBidi" w:hAnsiTheme="majorBidi" w:cstheme="majorBidi"/>
                                      <w:sz w:val="22"/>
                                      <w:szCs w:val="22"/>
                                    </w:rPr>
                                    <w:t>Between</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484BBC0"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b ax t w iy n</w:t>
                                  </w:r>
                                </w:p>
                              </w:tc>
                              <w:tc>
                                <w:tcPr>
                                  <w:tcW w:w="5760" w:type="dxa"/>
                                  <w:tcBorders>
                                    <w:top w:val="single" w:sz="4" w:space="0" w:color="auto"/>
                                    <w:left w:val="single" w:sz="4" w:space="0" w:color="auto"/>
                                    <w:bottom w:val="single" w:sz="4" w:space="0" w:color="auto"/>
                                    <w:right w:val="single" w:sz="4" w:space="0" w:color="auto"/>
                                  </w:tcBorders>
                                  <w:vAlign w:val="center"/>
                                  <w:hideMark/>
                                </w:tcPr>
                                <w:p w14:paraId="13237EC8" w14:textId="77777777" w:rsidR="004433C6" w:rsidRPr="009A2518" w:rsidRDefault="004433C6" w:rsidP="00B821A2">
                                  <w:pPr>
                                    <w:keepNext/>
                                    <w:keepLines/>
                                    <w:outlineLvl w:val="4"/>
                                    <w:rPr>
                                      <w:rFonts w:asciiTheme="majorBidi" w:hAnsiTheme="majorBidi" w:cstheme="majorBidi"/>
                                      <w:sz w:val="22"/>
                                      <w:szCs w:val="22"/>
                                    </w:rPr>
                                  </w:pPr>
                                  <w:r w:rsidRPr="009A2518">
                                    <w:rPr>
                                      <w:rFonts w:asciiTheme="majorBidi" w:hAnsiTheme="majorBidi" w:cstheme="majorBidi"/>
                                      <w:sz w:val="22"/>
                                      <w:szCs w:val="22"/>
                                    </w:rPr>
                                    <w:t>u69 u13 u126 u6 u44 u191 u49 u14 u182 u42 u68 u200 u202 u224 u130 u225 u242 u208 u34 u66 u138 u107 u210</w:t>
                                  </w:r>
                                </w:p>
                              </w:tc>
                            </w:tr>
                            <w:tr w:rsidR="004433C6" w:rsidRPr="002B270C" w14:paraId="4756B58A" w14:textId="77777777" w:rsidTr="00C03255">
                              <w:trPr>
                                <w:jc w:val="center"/>
                              </w:trPr>
                              <w:tc>
                                <w:tcPr>
                                  <w:tcW w:w="1007" w:type="dxa"/>
                                  <w:tcBorders>
                                    <w:top w:val="single" w:sz="4" w:space="0" w:color="auto"/>
                                    <w:left w:val="single" w:sz="4" w:space="0" w:color="auto"/>
                                    <w:bottom w:val="single" w:sz="4" w:space="0" w:color="auto"/>
                                    <w:right w:val="single" w:sz="4" w:space="0" w:color="auto"/>
                                  </w:tcBorders>
                                  <w:vAlign w:val="center"/>
                                  <w:hideMark/>
                                </w:tcPr>
                                <w:p w14:paraId="0EA4B581" w14:textId="77777777" w:rsidR="004433C6" w:rsidRPr="009A2518" w:rsidRDefault="004433C6" w:rsidP="00B821A2">
                                  <w:pPr>
                                    <w:rPr>
                                      <w:rFonts w:asciiTheme="majorBidi" w:hAnsiTheme="majorBidi" w:cstheme="majorBidi"/>
                                      <w:sz w:val="22"/>
                                      <w:szCs w:val="22"/>
                                    </w:rPr>
                                  </w:pPr>
                                  <w:r w:rsidRPr="009A2518">
                                    <w:rPr>
                                      <w:rFonts w:asciiTheme="majorBidi" w:hAnsiTheme="majorBidi" w:cstheme="majorBidi"/>
                                      <w:sz w:val="22"/>
                                      <w:szCs w:val="22"/>
                                    </w:rPr>
                                    <w:t>Bring</w:t>
                                  </w:r>
                                </w:p>
                              </w:tc>
                              <w:tc>
                                <w:tcPr>
                                  <w:tcW w:w="1530" w:type="dxa"/>
                                  <w:tcBorders>
                                    <w:top w:val="single" w:sz="4" w:space="0" w:color="auto"/>
                                    <w:left w:val="single" w:sz="4" w:space="0" w:color="auto"/>
                                    <w:bottom w:val="single" w:sz="4" w:space="0" w:color="auto"/>
                                    <w:right w:val="single" w:sz="4" w:space="0" w:color="auto"/>
                                  </w:tcBorders>
                                  <w:vAlign w:val="center"/>
                                  <w:hideMark/>
                                </w:tcPr>
                                <w:p w14:paraId="5FD3E1C4" w14:textId="5D86D8DF"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b eh r ih ng</w:t>
                                  </w:r>
                                </w:p>
                              </w:tc>
                              <w:tc>
                                <w:tcPr>
                                  <w:tcW w:w="5760" w:type="dxa"/>
                                  <w:tcBorders>
                                    <w:top w:val="single" w:sz="4" w:space="0" w:color="auto"/>
                                    <w:left w:val="single" w:sz="4" w:space="0" w:color="auto"/>
                                    <w:bottom w:val="single" w:sz="4" w:space="0" w:color="auto"/>
                                    <w:right w:val="single" w:sz="4" w:space="0" w:color="auto"/>
                                  </w:tcBorders>
                                  <w:vAlign w:val="center"/>
                                  <w:hideMark/>
                                </w:tcPr>
                                <w:p w14:paraId="5E88F61E" w14:textId="77777777" w:rsidR="004433C6" w:rsidRPr="009A2518" w:rsidRDefault="004433C6" w:rsidP="00B821A2">
                                  <w:pPr>
                                    <w:keepNext/>
                                    <w:keepLines/>
                                    <w:outlineLvl w:val="4"/>
                                    <w:rPr>
                                      <w:rFonts w:asciiTheme="majorBidi" w:hAnsiTheme="majorBidi" w:cstheme="majorBidi"/>
                                      <w:sz w:val="22"/>
                                      <w:szCs w:val="22"/>
                                    </w:rPr>
                                  </w:pPr>
                                  <w:r w:rsidRPr="009A2518">
                                    <w:rPr>
                                      <w:rFonts w:asciiTheme="majorBidi" w:hAnsiTheme="majorBidi" w:cstheme="majorBidi"/>
                                      <w:sz w:val="22"/>
                                      <w:szCs w:val="22"/>
                                    </w:rPr>
                                    <w:t>u69 u13 u126 u6 u213 u197 u22 u34 u138 u107 u210</w:t>
                                  </w:r>
                                </w:p>
                              </w:tc>
                            </w:tr>
                            <w:tr w:rsidR="004433C6" w:rsidRPr="002B270C" w14:paraId="45B81419" w14:textId="77777777" w:rsidTr="00C03255">
                              <w:trPr>
                                <w:jc w:val="center"/>
                              </w:trPr>
                              <w:tc>
                                <w:tcPr>
                                  <w:tcW w:w="1007" w:type="dxa"/>
                                  <w:tcBorders>
                                    <w:top w:val="single" w:sz="4" w:space="0" w:color="auto"/>
                                    <w:left w:val="single" w:sz="4" w:space="0" w:color="auto"/>
                                    <w:bottom w:val="single" w:sz="4" w:space="0" w:color="auto"/>
                                    <w:right w:val="single" w:sz="4" w:space="0" w:color="auto"/>
                                  </w:tcBorders>
                                  <w:vAlign w:val="center"/>
                                  <w:hideMark/>
                                </w:tcPr>
                                <w:p w14:paraId="647F4466" w14:textId="77777777" w:rsidR="004433C6" w:rsidRPr="009A2518" w:rsidRDefault="004433C6" w:rsidP="00B821A2">
                                  <w:pPr>
                                    <w:rPr>
                                      <w:rFonts w:asciiTheme="majorBidi" w:hAnsiTheme="majorBidi" w:cstheme="majorBidi"/>
                                      <w:sz w:val="22"/>
                                      <w:szCs w:val="22"/>
                                    </w:rPr>
                                  </w:pPr>
                                  <w:r w:rsidRPr="009A2518">
                                    <w:rPr>
                                      <w:rFonts w:asciiTheme="majorBidi" w:hAnsiTheme="majorBidi" w:cstheme="majorBidi"/>
                                      <w:sz w:val="22"/>
                                      <w:szCs w:val="22"/>
                                    </w:rPr>
                                    <w:t>Been</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16FF206" w14:textId="193AC8B1"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b ih n</w:t>
                                  </w:r>
                                </w:p>
                              </w:tc>
                              <w:tc>
                                <w:tcPr>
                                  <w:tcW w:w="5760" w:type="dxa"/>
                                  <w:tcBorders>
                                    <w:top w:val="single" w:sz="4" w:space="0" w:color="auto"/>
                                    <w:left w:val="single" w:sz="4" w:space="0" w:color="auto"/>
                                    <w:bottom w:val="single" w:sz="4" w:space="0" w:color="auto"/>
                                    <w:right w:val="single" w:sz="4" w:space="0" w:color="auto"/>
                                  </w:tcBorders>
                                  <w:vAlign w:val="center"/>
                                  <w:hideMark/>
                                </w:tcPr>
                                <w:p w14:paraId="3EA4720C" w14:textId="77777777" w:rsidR="004433C6" w:rsidRPr="009A2518" w:rsidRDefault="004433C6" w:rsidP="00B821A2">
                                  <w:pPr>
                                    <w:keepNext/>
                                    <w:keepLines/>
                                    <w:outlineLvl w:val="4"/>
                                    <w:rPr>
                                      <w:rFonts w:asciiTheme="majorBidi" w:hAnsiTheme="majorBidi" w:cstheme="majorBidi"/>
                                      <w:sz w:val="22"/>
                                      <w:szCs w:val="22"/>
                                    </w:rPr>
                                  </w:pPr>
                                  <w:r w:rsidRPr="009A2518">
                                    <w:rPr>
                                      <w:rFonts w:asciiTheme="majorBidi" w:hAnsiTheme="majorBidi" w:cstheme="majorBidi"/>
                                      <w:sz w:val="22"/>
                                      <w:szCs w:val="22"/>
                                    </w:rPr>
                                    <w:t>u66 u69 u13 u223 u123 u79 u46 u45 u138 u107 u210</w:t>
                                  </w:r>
                                </w:p>
                              </w:tc>
                            </w:tr>
                            <w:tr w:rsidR="004433C6" w:rsidRPr="002B270C" w14:paraId="5345BB9F" w14:textId="77777777" w:rsidTr="00C03255">
                              <w:trPr>
                                <w:jc w:val="center"/>
                              </w:trPr>
                              <w:tc>
                                <w:tcPr>
                                  <w:tcW w:w="1007" w:type="dxa"/>
                                  <w:tcBorders>
                                    <w:top w:val="single" w:sz="4" w:space="0" w:color="auto"/>
                                    <w:left w:val="single" w:sz="4" w:space="0" w:color="auto"/>
                                    <w:bottom w:val="single" w:sz="4" w:space="0" w:color="auto"/>
                                    <w:right w:val="single" w:sz="4" w:space="0" w:color="auto"/>
                                  </w:tcBorders>
                                  <w:vAlign w:val="center"/>
                                  <w:hideMark/>
                                </w:tcPr>
                                <w:p w14:paraId="41E7CAF0" w14:textId="77777777" w:rsidR="004433C6" w:rsidRPr="009A2518" w:rsidRDefault="004433C6" w:rsidP="00B821A2">
                                  <w:pPr>
                                    <w:rPr>
                                      <w:rFonts w:asciiTheme="majorBidi" w:hAnsiTheme="majorBidi" w:cstheme="majorBidi"/>
                                      <w:sz w:val="22"/>
                                      <w:szCs w:val="22"/>
                                    </w:rPr>
                                  </w:pPr>
                                  <w:r w:rsidRPr="009A2518">
                                    <w:rPr>
                                      <w:rFonts w:asciiTheme="majorBidi" w:hAnsiTheme="majorBidi" w:cstheme="majorBidi"/>
                                      <w:sz w:val="22"/>
                                      <w:szCs w:val="22"/>
                                    </w:rPr>
                                    <w:t>Carry</w:t>
                                  </w:r>
                                </w:p>
                              </w:tc>
                              <w:tc>
                                <w:tcPr>
                                  <w:tcW w:w="1530" w:type="dxa"/>
                                  <w:tcBorders>
                                    <w:top w:val="single" w:sz="4" w:space="0" w:color="auto"/>
                                    <w:left w:val="single" w:sz="4" w:space="0" w:color="auto"/>
                                    <w:bottom w:val="single" w:sz="4" w:space="0" w:color="auto"/>
                                    <w:right w:val="single" w:sz="4" w:space="0" w:color="auto"/>
                                  </w:tcBorders>
                                  <w:vAlign w:val="center"/>
                                  <w:hideMark/>
                                </w:tcPr>
                                <w:p w14:paraId="74613A71"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k eh r iy</w:t>
                                  </w:r>
                                </w:p>
                              </w:tc>
                              <w:tc>
                                <w:tcPr>
                                  <w:tcW w:w="5760" w:type="dxa"/>
                                  <w:tcBorders>
                                    <w:top w:val="single" w:sz="4" w:space="0" w:color="auto"/>
                                    <w:left w:val="single" w:sz="4" w:space="0" w:color="auto"/>
                                    <w:bottom w:val="single" w:sz="4" w:space="0" w:color="auto"/>
                                    <w:right w:val="single" w:sz="4" w:space="0" w:color="auto"/>
                                  </w:tcBorders>
                                  <w:vAlign w:val="center"/>
                                  <w:hideMark/>
                                </w:tcPr>
                                <w:p w14:paraId="510BF869" w14:textId="77777777" w:rsidR="004433C6" w:rsidRPr="009A2518" w:rsidRDefault="004433C6" w:rsidP="00B821A2">
                                  <w:pPr>
                                    <w:keepNext/>
                                    <w:keepLines/>
                                    <w:outlineLvl w:val="4"/>
                                    <w:rPr>
                                      <w:rFonts w:asciiTheme="majorBidi" w:hAnsiTheme="majorBidi" w:cstheme="majorBidi"/>
                                      <w:sz w:val="22"/>
                                      <w:szCs w:val="22"/>
                                    </w:rPr>
                                  </w:pPr>
                                  <w:r w:rsidRPr="009A2518">
                                    <w:rPr>
                                      <w:rFonts w:asciiTheme="majorBidi" w:hAnsiTheme="majorBidi" w:cstheme="majorBidi"/>
                                      <w:sz w:val="22"/>
                                      <w:szCs w:val="22"/>
                                    </w:rPr>
                                    <w:t>u235 u78 u42 u68 u200 u202 u48 u75 u89 u133 u22 u193 u58</w:t>
                                  </w:r>
                                </w:p>
                              </w:tc>
                            </w:tr>
                            <w:tr w:rsidR="004433C6" w:rsidRPr="002B270C" w14:paraId="3910DA97" w14:textId="77777777" w:rsidTr="00C03255">
                              <w:trPr>
                                <w:jc w:val="center"/>
                              </w:trPr>
                              <w:tc>
                                <w:tcPr>
                                  <w:tcW w:w="1007" w:type="dxa"/>
                                  <w:tcBorders>
                                    <w:top w:val="single" w:sz="4" w:space="0" w:color="auto"/>
                                    <w:left w:val="single" w:sz="4" w:space="0" w:color="auto"/>
                                    <w:bottom w:val="single" w:sz="4" w:space="0" w:color="auto"/>
                                    <w:right w:val="single" w:sz="4" w:space="0" w:color="auto"/>
                                  </w:tcBorders>
                                  <w:vAlign w:val="center"/>
                                  <w:hideMark/>
                                </w:tcPr>
                                <w:p w14:paraId="353B96AF" w14:textId="77777777" w:rsidR="004433C6" w:rsidRPr="009A2518" w:rsidRDefault="004433C6" w:rsidP="00B821A2">
                                  <w:pPr>
                                    <w:rPr>
                                      <w:rFonts w:asciiTheme="majorBidi" w:hAnsiTheme="majorBidi" w:cstheme="majorBidi"/>
                                      <w:sz w:val="22"/>
                                      <w:szCs w:val="22"/>
                                    </w:rPr>
                                  </w:pPr>
                                  <w:r w:rsidRPr="009A2518">
                                    <w:rPr>
                                      <w:rFonts w:asciiTheme="majorBidi" w:hAnsiTheme="majorBidi" w:cstheme="majorBidi"/>
                                      <w:sz w:val="22"/>
                                      <w:szCs w:val="22"/>
                                    </w:rPr>
                                    <w:t>We</w:t>
                                  </w:r>
                                </w:p>
                              </w:tc>
                              <w:tc>
                                <w:tcPr>
                                  <w:tcW w:w="1530" w:type="dxa"/>
                                  <w:tcBorders>
                                    <w:top w:val="single" w:sz="4" w:space="0" w:color="auto"/>
                                    <w:left w:val="single" w:sz="4" w:space="0" w:color="auto"/>
                                    <w:bottom w:val="single" w:sz="4" w:space="0" w:color="auto"/>
                                    <w:right w:val="single" w:sz="4" w:space="0" w:color="auto"/>
                                  </w:tcBorders>
                                  <w:vAlign w:val="center"/>
                                  <w:hideMark/>
                                </w:tcPr>
                                <w:p w14:paraId="4A107BD5"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w iy</w:t>
                                  </w:r>
                                </w:p>
                              </w:tc>
                              <w:tc>
                                <w:tcPr>
                                  <w:tcW w:w="5760" w:type="dxa"/>
                                  <w:tcBorders>
                                    <w:top w:val="single" w:sz="4" w:space="0" w:color="auto"/>
                                    <w:left w:val="single" w:sz="4" w:space="0" w:color="auto"/>
                                    <w:bottom w:val="single" w:sz="4" w:space="0" w:color="auto"/>
                                    <w:right w:val="single" w:sz="4" w:space="0" w:color="auto"/>
                                  </w:tcBorders>
                                  <w:vAlign w:val="center"/>
                                  <w:hideMark/>
                                </w:tcPr>
                                <w:p w14:paraId="756B866C" w14:textId="77777777" w:rsidR="004433C6" w:rsidRPr="009A2518" w:rsidRDefault="004433C6" w:rsidP="00B821A2">
                                  <w:pPr>
                                    <w:keepNext/>
                                    <w:keepLines/>
                                    <w:outlineLvl w:val="4"/>
                                    <w:rPr>
                                      <w:rFonts w:asciiTheme="majorBidi" w:hAnsiTheme="majorBidi" w:cstheme="majorBidi"/>
                                      <w:sz w:val="22"/>
                                      <w:szCs w:val="22"/>
                                    </w:rPr>
                                  </w:pPr>
                                  <w:r w:rsidRPr="009A2518">
                                    <w:rPr>
                                      <w:rFonts w:asciiTheme="majorBidi" w:hAnsiTheme="majorBidi" w:cstheme="majorBidi"/>
                                      <w:sz w:val="22"/>
                                      <w:szCs w:val="22"/>
                                    </w:rPr>
                                    <w:t>u26 u142 u208 u193 u58</w:t>
                                  </w:r>
                                </w:p>
                              </w:tc>
                            </w:tr>
                            <w:tr w:rsidR="004433C6" w:rsidRPr="002B270C" w14:paraId="6D9D7F50" w14:textId="77777777" w:rsidTr="00C03255">
                              <w:trPr>
                                <w:jc w:val="center"/>
                              </w:trPr>
                              <w:tc>
                                <w:tcPr>
                                  <w:tcW w:w="1007" w:type="dxa"/>
                                  <w:tcBorders>
                                    <w:top w:val="single" w:sz="4" w:space="0" w:color="auto"/>
                                    <w:left w:val="single" w:sz="4" w:space="0" w:color="auto"/>
                                    <w:bottom w:val="single" w:sz="4" w:space="0" w:color="auto"/>
                                    <w:right w:val="single" w:sz="4" w:space="0" w:color="auto"/>
                                  </w:tcBorders>
                                  <w:vAlign w:val="center"/>
                                  <w:hideMark/>
                                </w:tcPr>
                                <w:p w14:paraId="569EA859" w14:textId="77777777" w:rsidR="004433C6" w:rsidRPr="009A2518" w:rsidRDefault="004433C6" w:rsidP="00B821A2">
                                  <w:pPr>
                                    <w:rPr>
                                      <w:rFonts w:asciiTheme="majorBidi" w:hAnsiTheme="majorBidi" w:cstheme="majorBidi"/>
                                      <w:sz w:val="22"/>
                                      <w:szCs w:val="22"/>
                                    </w:rPr>
                                  </w:pPr>
                                  <w:r w:rsidRPr="009A2518">
                                    <w:rPr>
                                      <w:rFonts w:asciiTheme="majorBidi" w:hAnsiTheme="majorBidi" w:cstheme="majorBidi"/>
                                      <w:sz w:val="22"/>
                                      <w:szCs w:val="22"/>
                                    </w:rPr>
                                    <w:t>March</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FAD41D7"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m aa r td ch</w:t>
                                  </w:r>
                                </w:p>
                              </w:tc>
                              <w:tc>
                                <w:tcPr>
                                  <w:tcW w:w="5760" w:type="dxa"/>
                                  <w:tcBorders>
                                    <w:top w:val="single" w:sz="4" w:space="0" w:color="auto"/>
                                    <w:left w:val="single" w:sz="4" w:space="0" w:color="auto"/>
                                    <w:bottom w:val="single" w:sz="4" w:space="0" w:color="auto"/>
                                    <w:right w:val="single" w:sz="4" w:space="0" w:color="auto"/>
                                  </w:tcBorders>
                                  <w:vAlign w:val="center"/>
                                  <w:hideMark/>
                                </w:tcPr>
                                <w:p w14:paraId="54C390F9" w14:textId="77777777" w:rsidR="004433C6" w:rsidRPr="009A2518" w:rsidRDefault="004433C6" w:rsidP="00B821A2">
                                  <w:pPr>
                                    <w:keepNext/>
                                    <w:keepLines/>
                                    <w:outlineLvl w:val="4"/>
                                    <w:rPr>
                                      <w:rFonts w:asciiTheme="majorBidi" w:hAnsiTheme="majorBidi" w:cstheme="majorBidi"/>
                                      <w:sz w:val="22"/>
                                      <w:szCs w:val="22"/>
                                    </w:rPr>
                                  </w:pPr>
                                  <w:r w:rsidRPr="009A2518">
                                    <w:rPr>
                                      <w:rFonts w:asciiTheme="majorBidi" w:hAnsiTheme="majorBidi" w:cstheme="majorBidi"/>
                                      <w:sz w:val="22"/>
                                      <w:szCs w:val="22"/>
                                    </w:rPr>
                                    <w:t>u184 u131 u160 u26 u120 u222 u201 u70 u152 u57 u42 u204 u188 u54 u16 u65</w:t>
                                  </w:r>
                                </w:p>
                              </w:tc>
                            </w:tr>
                            <w:tr w:rsidR="004433C6" w:rsidRPr="002B270C" w14:paraId="33F8825C" w14:textId="77777777" w:rsidTr="00C03255">
                              <w:trPr>
                                <w:jc w:val="center"/>
                              </w:trPr>
                              <w:tc>
                                <w:tcPr>
                                  <w:tcW w:w="1007" w:type="dxa"/>
                                  <w:tcBorders>
                                    <w:top w:val="single" w:sz="4" w:space="0" w:color="auto"/>
                                    <w:left w:val="single" w:sz="4" w:space="0" w:color="auto"/>
                                    <w:bottom w:val="single" w:sz="4" w:space="0" w:color="auto"/>
                                    <w:right w:val="single" w:sz="4" w:space="0" w:color="auto"/>
                                  </w:tcBorders>
                                  <w:vAlign w:val="center"/>
                                  <w:hideMark/>
                                </w:tcPr>
                                <w:p w14:paraId="4E2A1E9E" w14:textId="77777777" w:rsidR="004433C6" w:rsidRPr="009A2518" w:rsidRDefault="004433C6" w:rsidP="00B821A2">
                                  <w:pPr>
                                    <w:rPr>
                                      <w:rFonts w:asciiTheme="majorBidi" w:hAnsiTheme="majorBidi" w:cstheme="majorBidi"/>
                                      <w:sz w:val="22"/>
                                      <w:szCs w:val="22"/>
                                    </w:rPr>
                                  </w:pPr>
                                  <w:r w:rsidRPr="009A2518">
                                    <w:rPr>
                                      <w:rFonts w:asciiTheme="majorBidi" w:hAnsiTheme="majorBidi" w:cstheme="majorBidi"/>
                                      <w:sz w:val="22"/>
                                      <w:szCs w:val="22"/>
                                    </w:rPr>
                                    <w:t>Mars</w:t>
                                  </w:r>
                                </w:p>
                              </w:tc>
                              <w:tc>
                                <w:tcPr>
                                  <w:tcW w:w="1530" w:type="dxa"/>
                                  <w:tcBorders>
                                    <w:top w:val="single" w:sz="4" w:space="0" w:color="auto"/>
                                    <w:left w:val="single" w:sz="4" w:space="0" w:color="auto"/>
                                    <w:bottom w:val="single" w:sz="4" w:space="0" w:color="auto"/>
                                    <w:right w:val="single" w:sz="4" w:space="0" w:color="auto"/>
                                  </w:tcBorders>
                                  <w:vAlign w:val="center"/>
                                  <w:hideMark/>
                                </w:tcPr>
                                <w:p w14:paraId="40E5654C"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m aa r z</w:t>
                                  </w:r>
                                </w:p>
                              </w:tc>
                              <w:tc>
                                <w:tcPr>
                                  <w:tcW w:w="5760" w:type="dxa"/>
                                  <w:tcBorders>
                                    <w:top w:val="single" w:sz="4" w:space="0" w:color="auto"/>
                                    <w:left w:val="single" w:sz="4" w:space="0" w:color="auto"/>
                                    <w:bottom w:val="single" w:sz="4" w:space="0" w:color="auto"/>
                                    <w:right w:val="single" w:sz="4" w:space="0" w:color="auto"/>
                                  </w:tcBorders>
                                  <w:vAlign w:val="center"/>
                                  <w:hideMark/>
                                </w:tcPr>
                                <w:p w14:paraId="3B6BDC8B" w14:textId="77777777" w:rsidR="004433C6" w:rsidRPr="009A2518" w:rsidRDefault="004433C6" w:rsidP="00B821A2">
                                  <w:pPr>
                                    <w:keepNext/>
                                    <w:keepLines/>
                                    <w:outlineLvl w:val="4"/>
                                    <w:rPr>
                                      <w:rFonts w:asciiTheme="majorBidi" w:hAnsiTheme="majorBidi" w:cstheme="majorBidi"/>
                                      <w:sz w:val="22"/>
                                      <w:szCs w:val="22"/>
                                    </w:rPr>
                                  </w:pPr>
                                  <w:r w:rsidRPr="009A2518">
                                    <w:rPr>
                                      <w:rFonts w:asciiTheme="majorBidi" w:hAnsiTheme="majorBidi" w:cstheme="majorBidi"/>
                                      <w:sz w:val="22"/>
                                      <w:szCs w:val="22"/>
                                    </w:rPr>
                                    <w:t>u131 u160 u26 u157 u120 u197 u222 u103 u177 u4 u54 u194 u65</w:t>
                                  </w:r>
                                </w:p>
                              </w:tc>
                            </w:tr>
                          </w:tbl>
                          <w:p w14:paraId="5FADD04C" w14:textId="77777777" w:rsidR="004433C6" w:rsidRDefault="004433C6" w:rsidP="00FC62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80D4C" id="Text Box 248" o:spid="_x0000_s1071" type="#_x0000_t202" style="position:absolute;left:0;text-align:left;margin-left:0;margin-top:0;width:6in;height:190.65pt;z-index:251674624;visibility:visible;mso-wrap-style:square;mso-width-percent:0;mso-height-percent:0;mso-wrap-distance-left:9pt;mso-wrap-distance-top:0;mso-wrap-distance-right:9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" stroked="f">
                <v:textbox>
                  <w:txbxContent>
                    <w:p w14:paraId="30EECD56" w14:textId="17A3A7A3" w:rsidR="004433C6" w:rsidRDefault="004433C6" w:rsidP="001349B4">
                      <w:pPr>
                        <w:pStyle w:val="Caption"/>
                        <w:keepNext/>
                        <w:spacing w:after="120"/>
                        <w:jc w:val="center"/>
                      </w:pPr>
                      <w:bookmarkStart w:id="605" w:name="_Ref419366658"/>
                      <w:bookmarkStart w:id="606" w:name="_Toc420058424"/>
                      <w:bookmarkStart w:id="607" w:name="_Toc421042246"/>
                      <w:r>
                        <w:t xml:space="preserve">Table </w:t>
                      </w:r>
                      <w:fldSimple w:instr=" STYLEREF 1 \s ">
                        <w:r>
                          <w:rPr>
                            <w:noProof/>
                            <w:cs/>
                          </w:rPr>
                          <w:t>‎</w:t>
                        </w:r>
                        <w:r>
                          <w:rPr>
                            <w:noProof/>
                          </w:rPr>
                          <w:t>5</w:t>
                        </w:r>
                      </w:fldSimple>
                      <w:r>
                        <w:noBreakHyphen/>
                      </w:r>
                      <w:fldSimple w:instr=" SEQ Table \* ARABIC \s 1 ">
                        <w:r>
                          <w:rPr>
                            <w:noProof/>
                          </w:rPr>
                          <w:t>13</w:t>
                        </w:r>
                      </w:fldSimple>
                      <w:bookmarkEnd w:id="605"/>
                      <w:r>
                        <w:rPr>
                          <w:noProof/>
                        </w:rPr>
                        <w:t xml:space="preserve">. </w:t>
                      </w:r>
                      <w:r>
                        <w:t>Examples of learned ADU pronunciations are shown.</w:t>
                      </w:r>
                      <w:bookmarkEnd w:id="606"/>
                      <w:bookmarkEnd w:id="607"/>
                    </w:p>
                    <w:tbl>
                      <w:tblPr>
                        <w:tblStyle w:val="TableGrid"/>
                        <w:tblW w:w="0" w:type="auto"/>
                        <w:jc w:val="center"/>
                        <w:tblLook w:val="04A0" w:firstRow="1" w:lastRow="0" w:firstColumn="1" w:lastColumn="0" w:noHBand="0" w:noVBand="1"/>
                      </w:tblPr>
                      <w:tblGrid>
                        <w:gridCol w:w="1007"/>
                        <w:gridCol w:w="1530"/>
                        <w:gridCol w:w="5760"/>
                      </w:tblGrid>
                      <w:tr w:rsidR="004433C6" w:rsidRPr="002B270C" w14:paraId="2975B603" w14:textId="77777777" w:rsidTr="00C03255">
                        <w:trPr>
                          <w:jc w:val="center"/>
                        </w:trPr>
                        <w:tc>
                          <w:tcPr>
                            <w:tcW w:w="1007" w:type="dxa"/>
                            <w:tcBorders>
                              <w:top w:val="single" w:sz="4" w:space="0" w:color="auto"/>
                              <w:left w:val="single" w:sz="4" w:space="0" w:color="auto"/>
                              <w:bottom w:val="single" w:sz="4" w:space="0" w:color="auto"/>
                              <w:right w:val="single" w:sz="4" w:space="0" w:color="auto"/>
                            </w:tcBorders>
                            <w:vAlign w:val="center"/>
                            <w:hideMark/>
                          </w:tcPr>
                          <w:p w14:paraId="544825D2" w14:textId="7777777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Word</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EDFD15D" w14:textId="650AE94C"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Phoneme</w:t>
                            </w:r>
                            <w:r>
                              <w:rPr>
                                <w:rFonts w:asciiTheme="majorBidi" w:hAnsiTheme="majorBidi" w:cstheme="majorBidi"/>
                                <w:sz w:val="22"/>
                                <w:szCs w:val="22"/>
                              </w:rPr>
                              <w:t xml:space="preserve"> </w:t>
                            </w:r>
                            <w:r w:rsidRPr="009A2518">
                              <w:rPr>
                                <w:rFonts w:asciiTheme="majorBidi" w:hAnsiTheme="majorBidi" w:cstheme="majorBidi"/>
                                <w:sz w:val="22"/>
                                <w:szCs w:val="22"/>
                              </w:rPr>
                              <w:t>Pronunciation</w:t>
                            </w:r>
                          </w:p>
                        </w:tc>
                        <w:tc>
                          <w:tcPr>
                            <w:tcW w:w="5760" w:type="dxa"/>
                            <w:tcBorders>
                              <w:top w:val="single" w:sz="4" w:space="0" w:color="auto"/>
                              <w:left w:val="single" w:sz="4" w:space="0" w:color="auto"/>
                              <w:bottom w:val="single" w:sz="4" w:space="0" w:color="auto"/>
                              <w:right w:val="single" w:sz="4" w:space="0" w:color="auto"/>
                            </w:tcBorders>
                            <w:vAlign w:val="center"/>
                            <w:hideMark/>
                          </w:tcPr>
                          <w:p w14:paraId="1B6FC217" w14:textId="47D63C8E" w:rsidR="004433C6" w:rsidRPr="009A2518" w:rsidRDefault="004433C6" w:rsidP="00C03255">
                            <w:pPr>
                              <w:jc w:val="center"/>
                              <w:rPr>
                                <w:rFonts w:asciiTheme="majorBidi" w:hAnsiTheme="majorBidi" w:cstheme="majorBidi"/>
                                <w:sz w:val="22"/>
                                <w:szCs w:val="22"/>
                              </w:rPr>
                            </w:pPr>
                            <w:r>
                              <w:rPr>
                                <w:rFonts w:asciiTheme="majorBidi" w:hAnsiTheme="majorBidi" w:cstheme="majorBidi"/>
                                <w:sz w:val="22"/>
                                <w:szCs w:val="22"/>
                              </w:rPr>
                              <w:t>ADU</w:t>
                            </w:r>
                            <w:r w:rsidRPr="009A2518">
                              <w:rPr>
                                <w:rFonts w:asciiTheme="majorBidi" w:hAnsiTheme="majorBidi" w:cstheme="majorBidi"/>
                                <w:sz w:val="22"/>
                                <w:szCs w:val="22"/>
                              </w:rPr>
                              <w:t xml:space="preserve"> Pronunciation</w:t>
                            </w:r>
                          </w:p>
                        </w:tc>
                      </w:tr>
                      <w:tr w:rsidR="004433C6" w:rsidRPr="002B270C" w14:paraId="53C383D0" w14:textId="77777777" w:rsidTr="00C03255">
                        <w:trPr>
                          <w:jc w:val="center"/>
                        </w:trPr>
                        <w:tc>
                          <w:tcPr>
                            <w:tcW w:w="1007" w:type="dxa"/>
                            <w:tcBorders>
                              <w:top w:val="single" w:sz="4" w:space="0" w:color="auto"/>
                              <w:left w:val="single" w:sz="4" w:space="0" w:color="auto"/>
                              <w:bottom w:val="single" w:sz="4" w:space="0" w:color="auto"/>
                              <w:right w:val="single" w:sz="4" w:space="0" w:color="auto"/>
                            </w:tcBorders>
                            <w:vAlign w:val="center"/>
                            <w:hideMark/>
                          </w:tcPr>
                          <w:p w14:paraId="23D459C6" w14:textId="77777777" w:rsidR="004433C6" w:rsidRPr="009A2518" w:rsidRDefault="004433C6" w:rsidP="00B821A2">
                            <w:pPr>
                              <w:rPr>
                                <w:rFonts w:asciiTheme="majorBidi" w:hAnsiTheme="majorBidi" w:cstheme="majorBidi"/>
                                <w:sz w:val="22"/>
                                <w:szCs w:val="22"/>
                              </w:rPr>
                            </w:pPr>
                            <w:r w:rsidRPr="009A2518">
                              <w:rPr>
                                <w:rFonts w:asciiTheme="majorBidi" w:hAnsiTheme="majorBidi" w:cstheme="majorBidi"/>
                                <w:sz w:val="22"/>
                                <w:szCs w:val="22"/>
                              </w:rPr>
                              <w:t>Between</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484BBC0"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b ax t w iy n</w:t>
                            </w:r>
                          </w:p>
                        </w:tc>
                        <w:tc>
                          <w:tcPr>
                            <w:tcW w:w="5760" w:type="dxa"/>
                            <w:tcBorders>
                              <w:top w:val="single" w:sz="4" w:space="0" w:color="auto"/>
                              <w:left w:val="single" w:sz="4" w:space="0" w:color="auto"/>
                              <w:bottom w:val="single" w:sz="4" w:space="0" w:color="auto"/>
                              <w:right w:val="single" w:sz="4" w:space="0" w:color="auto"/>
                            </w:tcBorders>
                            <w:vAlign w:val="center"/>
                            <w:hideMark/>
                          </w:tcPr>
                          <w:p w14:paraId="13237EC8" w14:textId="77777777" w:rsidR="004433C6" w:rsidRPr="009A2518" w:rsidRDefault="004433C6" w:rsidP="00B821A2">
                            <w:pPr>
                              <w:keepNext/>
                              <w:keepLines/>
                              <w:outlineLvl w:val="4"/>
                              <w:rPr>
                                <w:rFonts w:asciiTheme="majorBidi" w:hAnsiTheme="majorBidi" w:cstheme="majorBidi"/>
                                <w:sz w:val="22"/>
                                <w:szCs w:val="22"/>
                              </w:rPr>
                            </w:pPr>
                            <w:r w:rsidRPr="009A2518">
                              <w:rPr>
                                <w:rFonts w:asciiTheme="majorBidi" w:hAnsiTheme="majorBidi" w:cstheme="majorBidi"/>
                                <w:sz w:val="22"/>
                                <w:szCs w:val="22"/>
                              </w:rPr>
                              <w:t>u69 u13 u126 u6 u44 u191 u49 u14 u182 u42 u68 u200 u202 u224 u130 u225 u242 u208 u34 u66 u138 u107 u210</w:t>
                            </w:r>
                          </w:p>
                        </w:tc>
                      </w:tr>
                      <w:tr w:rsidR="004433C6" w:rsidRPr="002B270C" w14:paraId="4756B58A" w14:textId="77777777" w:rsidTr="00C03255">
                        <w:trPr>
                          <w:jc w:val="center"/>
                        </w:trPr>
                        <w:tc>
                          <w:tcPr>
                            <w:tcW w:w="1007" w:type="dxa"/>
                            <w:tcBorders>
                              <w:top w:val="single" w:sz="4" w:space="0" w:color="auto"/>
                              <w:left w:val="single" w:sz="4" w:space="0" w:color="auto"/>
                              <w:bottom w:val="single" w:sz="4" w:space="0" w:color="auto"/>
                              <w:right w:val="single" w:sz="4" w:space="0" w:color="auto"/>
                            </w:tcBorders>
                            <w:vAlign w:val="center"/>
                            <w:hideMark/>
                          </w:tcPr>
                          <w:p w14:paraId="0EA4B581" w14:textId="77777777" w:rsidR="004433C6" w:rsidRPr="009A2518" w:rsidRDefault="004433C6" w:rsidP="00B821A2">
                            <w:pPr>
                              <w:rPr>
                                <w:rFonts w:asciiTheme="majorBidi" w:hAnsiTheme="majorBidi" w:cstheme="majorBidi"/>
                                <w:sz w:val="22"/>
                                <w:szCs w:val="22"/>
                              </w:rPr>
                            </w:pPr>
                            <w:r w:rsidRPr="009A2518">
                              <w:rPr>
                                <w:rFonts w:asciiTheme="majorBidi" w:hAnsiTheme="majorBidi" w:cstheme="majorBidi"/>
                                <w:sz w:val="22"/>
                                <w:szCs w:val="22"/>
                              </w:rPr>
                              <w:t>Bring</w:t>
                            </w:r>
                          </w:p>
                        </w:tc>
                        <w:tc>
                          <w:tcPr>
                            <w:tcW w:w="1530" w:type="dxa"/>
                            <w:tcBorders>
                              <w:top w:val="single" w:sz="4" w:space="0" w:color="auto"/>
                              <w:left w:val="single" w:sz="4" w:space="0" w:color="auto"/>
                              <w:bottom w:val="single" w:sz="4" w:space="0" w:color="auto"/>
                              <w:right w:val="single" w:sz="4" w:space="0" w:color="auto"/>
                            </w:tcBorders>
                            <w:vAlign w:val="center"/>
                            <w:hideMark/>
                          </w:tcPr>
                          <w:p w14:paraId="5FD3E1C4" w14:textId="5D86D8DF"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b eh r ih ng</w:t>
                            </w:r>
                          </w:p>
                        </w:tc>
                        <w:tc>
                          <w:tcPr>
                            <w:tcW w:w="5760" w:type="dxa"/>
                            <w:tcBorders>
                              <w:top w:val="single" w:sz="4" w:space="0" w:color="auto"/>
                              <w:left w:val="single" w:sz="4" w:space="0" w:color="auto"/>
                              <w:bottom w:val="single" w:sz="4" w:space="0" w:color="auto"/>
                              <w:right w:val="single" w:sz="4" w:space="0" w:color="auto"/>
                            </w:tcBorders>
                            <w:vAlign w:val="center"/>
                            <w:hideMark/>
                          </w:tcPr>
                          <w:p w14:paraId="5E88F61E" w14:textId="77777777" w:rsidR="004433C6" w:rsidRPr="009A2518" w:rsidRDefault="004433C6" w:rsidP="00B821A2">
                            <w:pPr>
                              <w:keepNext/>
                              <w:keepLines/>
                              <w:outlineLvl w:val="4"/>
                              <w:rPr>
                                <w:rFonts w:asciiTheme="majorBidi" w:hAnsiTheme="majorBidi" w:cstheme="majorBidi"/>
                                <w:sz w:val="22"/>
                                <w:szCs w:val="22"/>
                              </w:rPr>
                            </w:pPr>
                            <w:r w:rsidRPr="009A2518">
                              <w:rPr>
                                <w:rFonts w:asciiTheme="majorBidi" w:hAnsiTheme="majorBidi" w:cstheme="majorBidi"/>
                                <w:sz w:val="22"/>
                                <w:szCs w:val="22"/>
                              </w:rPr>
                              <w:t>u69 u13 u126 u6 u213 u197 u22 u34 u138 u107 u210</w:t>
                            </w:r>
                          </w:p>
                        </w:tc>
                      </w:tr>
                      <w:tr w:rsidR="004433C6" w:rsidRPr="002B270C" w14:paraId="45B81419" w14:textId="77777777" w:rsidTr="00C03255">
                        <w:trPr>
                          <w:jc w:val="center"/>
                        </w:trPr>
                        <w:tc>
                          <w:tcPr>
                            <w:tcW w:w="1007" w:type="dxa"/>
                            <w:tcBorders>
                              <w:top w:val="single" w:sz="4" w:space="0" w:color="auto"/>
                              <w:left w:val="single" w:sz="4" w:space="0" w:color="auto"/>
                              <w:bottom w:val="single" w:sz="4" w:space="0" w:color="auto"/>
                              <w:right w:val="single" w:sz="4" w:space="0" w:color="auto"/>
                            </w:tcBorders>
                            <w:vAlign w:val="center"/>
                            <w:hideMark/>
                          </w:tcPr>
                          <w:p w14:paraId="647F4466" w14:textId="77777777" w:rsidR="004433C6" w:rsidRPr="009A2518" w:rsidRDefault="004433C6" w:rsidP="00B821A2">
                            <w:pPr>
                              <w:rPr>
                                <w:rFonts w:asciiTheme="majorBidi" w:hAnsiTheme="majorBidi" w:cstheme="majorBidi"/>
                                <w:sz w:val="22"/>
                                <w:szCs w:val="22"/>
                              </w:rPr>
                            </w:pPr>
                            <w:r w:rsidRPr="009A2518">
                              <w:rPr>
                                <w:rFonts w:asciiTheme="majorBidi" w:hAnsiTheme="majorBidi" w:cstheme="majorBidi"/>
                                <w:sz w:val="22"/>
                                <w:szCs w:val="22"/>
                              </w:rPr>
                              <w:t>Been</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16FF206" w14:textId="193AC8B1"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b ih n</w:t>
                            </w:r>
                          </w:p>
                        </w:tc>
                        <w:tc>
                          <w:tcPr>
                            <w:tcW w:w="5760" w:type="dxa"/>
                            <w:tcBorders>
                              <w:top w:val="single" w:sz="4" w:space="0" w:color="auto"/>
                              <w:left w:val="single" w:sz="4" w:space="0" w:color="auto"/>
                              <w:bottom w:val="single" w:sz="4" w:space="0" w:color="auto"/>
                              <w:right w:val="single" w:sz="4" w:space="0" w:color="auto"/>
                            </w:tcBorders>
                            <w:vAlign w:val="center"/>
                            <w:hideMark/>
                          </w:tcPr>
                          <w:p w14:paraId="3EA4720C" w14:textId="77777777" w:rsidR="004433C6" w:rsidRPr="009A2518" w:rsidRDefault="004433C6" w:rsidP="00B821A2">
                            <w:pPr>
                              <w:keepNext/>
                              <w:keepLines/>
                              <w:outlineLvl w:val="4"/>
                              <w:rPr>
                                <w:rFonts w:asciiTheme="majorBidi" w:hAnsiTheme="majorBidi" w:cstheme="majorBidi"/>
                                <w:sz w:val="22"/>
                                <w:szCs w:val="22"/>
                              </w:rPr>
                            </w:pPr>
                            <w:r w:rsidRPr="009A2518">
                              <w:rPr>
                                <w:rFonts w:asciiTheme="majorBidi" w:hAnsiTheme="majorBidi" w:cstheme="majorBidi"/>
                                <w:sz w:val="22"/>
                                <w:szCs w:val="22"/>
                              </w:rPr>
                              <w:t>u66 u69 u13 u223 u123 u79 u46 u45 u138 u107 u210</w:t>
                            </w:r>
                          </w:p>
                        </w:tc>
                      </w:tr>
                      <w:tr w:rsidR="004433C6" w:rsidRPr="002B270C" w14:paraId="5345BB9F" w14:textId="77777777" w:rsidTr="00C03255">
                        <w:trPr>
                          <w:jc w:val="center"/>
                        </w:trPr>
                        <w:tc>
                          <w:tcPr>
                            <w:tcW w:w="1007" w:type="dxa"/>
                            <w:tcBorders>
                              <w:top w:val="single" w:sz="4" w:space="0" w:color="auto"/>
                              <w:left w:val="single" w:sz="4" w:space="0" w:color="auto"/>
                              <w:bottom w:val="single" w:sz="4" w:space="0" w:color="auto"/>
                              <w:right w:val="single" w:sz="4" w:space="0" w:color="auto"/>
                            </w:tcBorders>
                            <w:vAlign w:val="center"/>
                            <w:hideMark/>
                          </w:tcPr>
                          <w:p w14:paraId="41E7CAF0" w14:textId="77777777" w:rsidR="004433C6" w:rsidRPr="009A2518" w:rsidRDefault="004433C6" w:rsidP="00B821A2">
                            <w:pPr>
                              <w:rPr>
                                <w:rFonts w:asciiTheme="majorBidi" w:hAnsiTheme="majorBidi" w:cstheme="majorBidi"/>
                                <w:sz w:val="22"/>
                                <w:szCs w:val="22"/>
                              </w:rPr>
                            </w:pPr>
                            <w:r w:rsidRPr="009A2518">
                              <w:rPr>
                                <w:rFonts w:asciiTheme="majorBidi" w:hAnsiTheme="majorBidi" w:cstheme="majorBidi"/>
                                <w:sz w:val="22"/>
                                <w:szCs w:val="22"/>
                              </w:rPr>
                              <w:t>Carry</w:t>
                            </w:r>
                          </w:p>
                        </w:tc>
                        <w:tc>
                          <w:tcPr>
                            <w:tcW w:w="1530" w:type="dxa"/>
                            <w:tcBorders>
                              <w:top w:val="single" w:sz="4" w:space="0" w:color="auto"/>
                              <w:left w:val="single" w:sz="4" w:space="0" w:color="auto"/>
                              <w:bottom w:val="single" w:sz="4" w:space="0" w:color="auto"/>
                              <w:right w:val="single" w:sz="4" w:space="0" w:color="auto"/>
                            </w:tcBorders>
                            <w:vAlign w:val="center"/>
                            <w:hideMark/>
                          </w:tcPr>
                          <w:p w14:paraId="74613A71"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k eh r iy</w:t>
                            </w:r>
                          </w:p>
                        </w:tc>
                        <w:tc>
                          <w:tcPr>
                            <w:tcW w:w="5760" w:type="dxa"/>
                            <w:tcBorders>
                              <w:top w:val="single" w:sz="4" w:space="0" w:color="auto"/>
                              <w:left w:val="single" w:sz="4" w:space="0" w:color="auto"/>
                              <w:bottom w:val="single" w:sz="4" w:space="0" w:color="auto"/>
                              <w:right w:val="single" w:sz="4" w:space="0" w:color="auto"/>
                            </w:tcBorders>
                            <w:vAlign w:val="center"/>
                            <w:hideMark/>
                          </w:tcPr>
                          <w:p w14:paraId="510BF869" w14:textId="77777777" w:rsidR="004433C6" w:rsidRPr="009A2518" w:rsidRDefault="004433C6" w:rsidP="00B821A2">
                            <w:pPr>
                              <w:keepNext/>
                              <w:keepLines/>
                              <w:outlineLvl w:val="4"/>
                              <w:rPr>
                                <w:rFonts w:asciiTheme="majorBidi" w:hAnsiTheme="majorBidi" w:cstheme="majorBidi"/>
                                <w:sz w:val="22"/>
                                <w:szCs w:val="22"/>
                              </w:rPr>
                            </w:pPr>
                            <w:r w:rsidRPr="009A2518">
                              <w:rPr>
                                <w:rFonts w:asciiTheme="majorBidi" w:hAnsiTheme="majorBidi" w:cstheme="majorBidi"/>
                                <w:sz w:val="22"/>
                                <w:szCs w:val="22"/>
                              </w:rPr>
                              <w:t>u235 u78 u42 u68 u200 u202 u48 u75 u89 u133 u22 u193 u58</w:t>
                            </w:r>
                          </w:p>
                        </w:tc>
                      </w:tr>
                      <w:tr w:rsidR="004433C6" w:rsidRPr="002B270C" w14:paraId="3910DA97" w14:textId="77777777" w:rsidTr="00C03255">
                        <w:trPr>
                          <w:jc w:val="center"/>
                        </w:trPr>
                        <w:tc>
                          <w:tcPr>
                            <w:tcW w:w="1007" w:type="dxa"/>
                            <w:tcBorders>
                              <w:top w:val="single" w:sz="4" w:space="0" w:color="auto"/>
                              <w:left w:val="single" w:sz="4" w:space="0" w:color="auto"/>
                              <w:bottom w:val="single" w:sz="4" w:space="0" w:color="auto"/>
                              <w:right w:val="single" w:sz="4" w:space="0" w:color="auto"/>
                            </w:tcBorders>
                            <w:vAlign w:val="center"/>
                            <w:hideMark/>
                          </w:tcPr>
                          <w:p w14:paraId="353B96AF" w14:textId="77777777" w:rsidR="004433C6" w:rsidRPr="009A2518" w:rsidRDefault="004433C6" w:rsidP="00B821A2">
                            <w:pPr>
                              <w:rPr>
                                <w:rFonts w:asciiTheme="majorBidi" w:hAnsiTheme="majorBidi" w:cstheme="majorBidi"/>
                                <w:sz w:val="22"/>
                                <w:szCs w:val="22"/>
                              </w:rPr>
                            </w:pPr>
                            <w:r w:rsidRPr="009A2518">
                              <w:rPr>
                                <w:rFonts w:asciiTheme="majorBidi" w:hAnsiTheme="majorBidi" w:cstheme="majorBidi"/>
                                <w:sz w:val="22"/>
                                <w:szCs w:val="22"/>
                              </w:rPr>
                              <w:t>We</w:t>
                            </w:r>
                          </w:p>
                        </w:tc>
                        <w:tc>
                          <w:tcPr>
                            <w:tcW w:w="1530" w:type="dxa"/>
                            <w:tcBorders>
                              <w:top w:val="single" w:sz="4" w:space="0" w:color="auto"/>
                              <w:left w:val="single" w:sz="4" w:space="0" w:color="auto"/>
                              <w:bottom w:val="single" w:sz="4" w:space="0" w:color="auto"/>
                              <w:right w:val="single" w:sz="4" w:space="0" w:color="auto"/>
                            </w:tcBorders>
                            <w:vAlign w:val="center"/>
                            <w:hideMark/>
                          </w:tcPr>
                          <w:p w14:paraId="4A107BD5"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w iy</w:t>
                            </w:r>
                          </w:p>
                        </w:tc>
                        <w:tc>
                          <w:tcPr>
                            <w:tcW w:w="5760" w:type="dxa"/>
                            <w:tcBorders>
                              <w:top w:val="single" w:sz="4" w:space="0" w:color="auto"/>
                              <w:left w:val="single" w:sz="4" w:space="0" w:color="auto"/>
                              <w:bottom w:val="single" w:sz="4" w:space="0" w:color="auto"/>
                              <w:right w:val="single" w:sz="4" w:space="0" w:color="auto"/>
                            </w:tcBorders>
                            <w:vAlign w:val="center"/>
                            <w:hideMark/>
                          </w:tcPr>
                          <w:p w14:paraId="756B866C" w14:textId="77777777" w:rsidR="004433C6" w:rsidRPr="009A2518" w:rsidRDefault="004433C6" w:rsidP="00B821A2">
                            <w:pPr>
                              <w:keepNext/>
                              <w:keepLines/>
                              <w:outlineLvl w:val="4"/>
                              <w:rPr>
                                <w:rFonts w:asciiTheme="majorBidi" w:hAnsiTheme="majorBidi" w:cstheme="majorBidi"/>
                                <w:sz w:val="22"/>
                                <w:szCs w:val="22"/>
                              </w:rPr>
                            </w:pPr>
                            <w:r w:rsidRPr="009A2518">
                              <w:rPr>
                                <w:rFonts w:asciiTheme="majorBidi" w:hAnsiTheme="majorBidi" w:cstheme="majorBidi"/>
                                <w:sz w:val="22"/>
                                <w:szCs w:val="22"/>
                              </w:rPr>
                              <w:t>u26 u142 u208 u193 u58</w:t>
                            </w:r>
                          </w:p>
                        </w:tc>
                      </w:tr>
                      <w:tr w:rsidR="004433C6" w:rsidRPr="002B270C" w14:paraId="6D9D7F50" w14:textId="77777777" w:rsidTr="00C03255">
                        <w:trPr>
                          <w:jc w:val="center"/>
                        </w:trPr>
                        <w:tc>
                          <w:tcPr>
                            <w:tcW w:w="1007" w:type="dxa"/>
                            <w:tcBorders>
                              <w:top w:val="single" w:sz="4" w:space="0" w:color="auto"/>
                              <w:left w:val="single" w:sz="4" w:space="0" w:color="auto"/>
                              <w:bottom w:val="single" w:sz="4" w:space="0" w:color="auto"/>
                              <w:right w:val="single" w:sz="4" w:space="0" w:color="auto"/>
                            </w:tcBorders>
                            <w:vAlign w:val="center"/>
                            <w:hideMark/>
                          </w:tcPr>
                          <w:p w14:paraId="569EA859" w14:textId="77777777" w:rsidR="004433C6" w:rsidRPr="009A2518" w:rsidRDefault="004433C6" w:rsidP="00B821A2">
                            <w:pPr>
                              <w:rPr>
                                <w:rFonts w:asciiTheme="majorBidi" w:hAnsiTheme="majorBidi" w:cstheme="majorBidi"/>
                                <w:sz w:val="22"/>
                                <w:szCs w:val="22"/>
                              </w:rPr>
                            </w:pPr>
                            <w:r w:rsidRPr="009A2518">
                              <w:rPr>
                                <w:rFonts w:asciiTheme="majorBidi" w:hAnsiTheme="majorBidi" w:cstheme="majorBidi"/>
                                <w:sz w:val="22"/>
                                <w:szCs w:val="22"/>
                              </w:rPr>
                              <w:t>March</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FAD41D7"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m aa r td ch</w:t>
                            </w:r>
                          </w:p>
                        </w:tc>
                        <w:tc>
                          <w:tcPr>
                            <w:tcW w:w="5760" w:type="dxa"/>
                            <w:tcBorders>
                              <w:top w:val="single" w:sz="4" w:space="0" w:color="auto"/>
                              <w:left w:val="single" w:sz="4" w:space="0" w:color="auto"/>
                              <w:bottom w:val="single" w:sz="4" w:space="0" w:color="auto"/>
                              <w:right w:val="single" w:sz="4" w:space="0" w:color="auto"/>
                            </w:tcBorders>
                            <w:vAlign w:val="center"/>
                            <w:hideMark/>
                          </w:tcPr>
                          <w:p w14:paraId="54C390F9" w14:textId="77777777" w:rsidR="004433C6" w:rsidRPr="009A2518" w:rsidRDefault="004433C6" w:rsidP="00B821A2">
                            <w:pPr>
                              <w:keepNext/>
                              <w:keepLines/>
                              <w:outlineLvl w:val="4"/>
                              <w:rPr>
                                <w:rFonts w:asciiTheme="majorBidi" w:hAnsiTheme="majorBidi" w:cstheme="majorBidi"/>
                                <w:sz w:val="22"/>
                                <w:szCs w:val="22"/>
                              </w:rPr>
                            </w:pPr>
                            <w:r w:rsidRPr="009A2518">
                              <w:rPr>
                                <w:rFonts w:asciiTheme="majorBidi" w:hAnsiTheme="majorBidi" w:cstheme="majorBidi"/>
                                <w:sz w:val="22"/>
                                <w:szCs w:val="22"/>
                              </w:rPr>
                              <w:t>u184 u131 u160 u26 u120 u222 u201 u70 u152 u57 u42 u204 u188 u54 u16 u65</w:t>
                            </w:r>
                          </w:p>
                        </w:tc>
                      </w:tr>
                      <w:tr w:rsidR="004433C6" w:rsidRPr="002B270C" w14:paraId="33F8825C" w14:textId="77777777" w:rsidTr="00C03255">
                        <w:trPr>
                          <w:jc w:val="center"/>
                        </w:trPr>
                        <w:tc>
                          <w:tcPr>
                            <w:tcW w:w="1007" w:type="dxa"/>
                            <w:tcBorders>
                              <w:top w:val="single" w:sz="4" w:space="0" w:color="auto"/>
                              <w:left w:val="single" w:sz="4" w:space="0" w:color="auto"/>
                              <w:bottom w:val="single" w:sz="4" w:space="0" w:color="auto"/>
                              <w:right w:val="single" w:sz="4" w:space="0" w:color="auto"/>
                            </w:tcBorders>
                            <w:vAlign w:val="center"/>
                            <w:hideMark/>
                          </w:tcPr>
                          <w:p w14:paraId="4E2A1E9E" w14:textId="77777777" w:rsidR="004433C6" w:rsidRPr="009A2518" w:rsidRDefault="004433C6" w:rsidP="00B821A2">
                            <w:pPr>
                              <w:rPr>
                                <w:rFonts w:asciiTheme="majorBidi" w:hAnsiTheme="majorBidi" w:cstheme="majorBidi"/>
                                <w:sz w:val="22"/>
                                <w:szCs w:val="22"/>
                              </w:rPr>
                            </w:pPr>
                            <w:r w:rsidRPr="009A2518">
                              <w:rPr>
                                <w:rFonts w:asciiTheme="majorBidi" w:hAnsiTheme="majorBidi" w:cstheme="majorBidi"/>
                                <w:sz w:val="22"/>
                                <w:szCs w:val="22"/>
                              </w:rPr>
                              <w:t>Mars</w:t>
                            </w:r>
                          </w:p>
                        </w:tc>
                        <w:tc>
                          <w:tcPr>
                            <w:tcW w:w="1530" w:type="dxa"/>
                            <w:tcBorders>
                              <w:top w:val="single" w:sz="4" w:space="0" w:color="auto"/>
                              <w:left w:val="single" w:sz="4" w:space="0" w:color="auto"/>
                              <w:bottom w:val="single" w:sz="4" w:space="0" w:color="auto"/>
                              <w:right w:val="single" w:sz="4" w:space="0" w:color="auto"/>
                            </w:tcBorders>
                            <w:vAlign w:val="center"/>
                            <w:hideMark/>
                          </w:tcPr>
                          <w:p w14:paraId="40E5654C" w14:textId="777777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m aa r z</w:t>
                            </w:r>
                          </w:p>
                        </w:tc>
                        <w:tc>
                          <w:tcPr>
                            <w:tcW w:w="5760" w:type="dxa"/>
                            <w:tcBorders>
                              <w:top w:val="single" w:sz="4" w:space="0" w:color="auto"/>
                              <w:left w:val="single" w:sz="4" w:space="0" w:color="auto"/>
                              <w:bottom w:val="single" w:sz="4" w:space="0" w:color="auto"/>
                              <w:right w:val="single" w:sz="4" w:space="0" w:color="auto"/>
                            </w:tcBorders>
                            <w:vAlign w:val="center"/>
                            <w:hideMark/>
                          </w:tcPr>
                          <w:p w14:paraId="3B6BDC8B" w14:textId="77777777" w:rsidR="004433C6" w:rsidRPr="009A2518" w:rsidRDefault="004433C6" w:rsidP="00B821A2">
                            <w:pPr>
                              <w:keepNext/>
                              <w:keepLines/>
                              <w:outlineLvl w:val="4"/>
                              <w:rPr>
                                <w:rFonts w:asciiTheme="majorBidi" w:hAnsiTheme="majorBidi" w:cstheme="majorBidi"/>
                                <w:sz w:val="22"/>
                                <w:szCs w:val="22"/>
                              </w:rPr>
                            </w:pPr>
                            <w:r w:rsidRPr="009A2518">
                              <w:rPr>
                                <w:rFonts w:asciiTheme="majorBidi" w:hAnsiTheme="majorBidi" w:cstheme="majorBidi"/>
                                <w:sz w:val="22"/>
                                <w:szCs w:val="22"/>
                              </w:rPr>
                              <w:t>u131 u160 u26 u157 u120 u197 u222 u103 u177 u4 u54 u194 u65</w:t>
                            </w:r>
                          </w:p>
                        </w:tc>
                      </w:tr>
                    </w:tbl>
                    <w:p w14:paraId="5FADD04C" w14:textId="77777777" w:rsidR="004433C6" w:rsidRDefault="004433C6" w:rsidP="00FC62B6"/>
                  </w:txbxContent>
                </v:textbox>
                <w10:wrap type="square" anchorx="margin" anchory="margin"/>
              </v:shape>
            </w:pict>
          </mc:Fallback>
        </mc:AlternateContent>
      </w:r>
      <w:r w:rsidR="00FC62B6">
        <w:t>Compar</w:t>
      </w:r>
      <w:r w:rsidR="00B821A2">
        <w:t xml:space="preserve">isons </w:t>
      </w:r>
      <w:r w:rsidR="00FC62B6">
        <w:t>with Other Systems</w:t>
      </w:r>
    </w:p>
    <w:p w14:paraId="2EA2E818" w14:textId="478B7B7C" w:rsidR="00FC62B6" w:rsidRDefault="004433C6" w:rsidP="009173F3">
      <w:pPr>
        <w:pStyle w:val="Dissertationbody"/>
      </w:pPr>
      <w:fldSimple w:instr=" REF _Ref420064114 ">
        <w:r w:rsidR="00D32264">
          <w:t xml:space="preserve">Table </w:t>
        </w:r>
        <w:r w:rsidR="00D32264">
          <w:rPr>
            <w:noProof/>
            <w:cs/>
          </w:rPr>
          <w:t>‎</w:t>
        </w:r>
        <w:r w:rsidR="00D32264">
          <w:rPr>
            <w:noProof/>
          </w:rPr>
          <w:t>5</w:t>
        </w:r>
        <w:r w:rsidR="00D32264">
          <w:noBreakHyphen/>
        </w:r>
        <w:r w:rsidR="00D32264">
          <w:rPr>
            <w:noProof/>
          </w:rPr>
          <w:t>14</w:t>
        </w:r>
      </w:fldSimple>
      <w:r w:rsidR="006877B7">
        <w:t xml:space="preserve"> shows the results of several competitive algorithms. </w:t>
      </w:r>
      <w:r w:rsidR="00FC62B6">
        <w:t xml:space="preserve">Bacchiani </w:t>
      </w:r>
      <w:r w:rsidR="006877B7">
        <w:t xml:space="preserve">and </w:t>
      </w:r>
      <w:r w:rsidR="00FC62B6">
        <w:t>Ostendorf (1999)</w:t>
      </w:r>
      <w:r w:rsidR="00254594">
        <w:t xml:space="preserve">, </w:t>
      </w:r>
      <w:r w:rsidR="00FC62B6">
        <w:t>Singh et al. (2002)</w:t>
      </w:r>
      <w:r w:rsidR="006877B7">
        <w:t xml:space="preserve"> and </w:t>
      </w:r>
      <w:r w:rsidR="00FC62B6">
        <w:t xml:space="preserve">Lee (2014) </w:t>
      </w:r>
      <w:r w:rsidR="006877B7">
        <w:t>are representative work in this area. The first two approaches can be compared directly on RM. Lee (2014) evaluated their approach on</w:t>
      </w:r>
      <w:r w:rsidR="00FC62B6">
        <w:t xml:space="preserve"> </w:t>
      </w:r>
      <w:r w:rsidR="00254594">
        <w:t>the Jupiter Corpus</w:t>
      </w:r>
      <w:r w:rsidR="00FC62B6">
        <w:t xml:space="preserve"> (Zue et al., 2000) </w:t>
      </w:r>
      <w:r w:rsidR="00254594">
        <w:t xml:space="preserve">which consisted of spoken queries for weather information. </w:t>
      </w:r>
      <w:r w:rsidR="00FC62B6">
        <w:t xml:space="preserve">We </w:t>
      </w:r>
      <w:r w:rsidR="009173F3">
        <w:t xml:space="preserve">cannot compare directly to results by </w:t>
      </w:r>
      <w:r w:rsidR="00FC62B6">
        <w:t xml:space="preserve">Lee (2014) </w:t>
      </w:r>
      <w:r w:rsidR="009173F3">
        <w:t>because two datasets are different.</w:t>
      </w:r>
      <w:r w:rsidR="00CC51F8">
        <w:t xml:space="preserve"> </w:t>
      </w:r>
      <w:r w:rsidR="009173F3">
        <w:t xml:space="preserve">Nevertheless, their results are presented in </w:t>
      </w:r>
      <w:fldSimple w:instr=" REF _Ref420064114 ">
        <w:r w:rsidR="00D32264">
          <w:t xml:space="preserve">Table </w:t>
        </w:r>
        <w:r w:rsidR="00D32264">
          <w:rPr>
            <w:noProof/>
            <w:cs/>
          </w:rPr>
          <w:t>‎</w:t>
        </w:r>
        <w:r w:rsidR="00D32264">
          <w:rPr>
            <w:noProof/>
          </w:rPr>
          <w:t>5</w:t>
        </w:r>
        <w:r w:rsidR="00D32264">
          <w:noBreakHyphen/>
        </w:r>
        <w:r w:rsidR="00D32264">
          <w:rPr>
            <w:noProof/>
          </w:rPr>
          <w:t>14</w:t>
        </w:r>
      </w:fldSimple>
      <w:r w:rsidR="009173F3">
        <w:t xml:space="preserve"> and show </w:t>
      </w:r>
      <w:r w:rsidR="004F32BD">
        <w:t xml:space="preserve">a </w:t>
      </w:r>
      <w:r w:rsidR="009173F3">
        <w:t>similar trend to ours</w:t>
      </w:r>
      <w:r w:rsidR="006877B7">
        <w:t xml:space="preserve">. For example, </w:t>
      </w:r>
      <w:r w:rsidR="009173F3">
        <w:t xml:space="preserve">their CI system is </w:t>
      </w:r>
      <w:r w:rsidR="009173F3" w:rsidRPr="00AE59EF">
        <w:rPr>
          <w:i/>
        </w:rPr>
        <w:t>19%</w:t>
      </w:r>
      <w:r w:rsidR="009173F3">
        <w:t xml:space="preserve"> worse than their CI baseline while our CI system is </w:t>
      </w:r>
      <w:r w:rsidR="009173F3" w:rsidRPr="00AE59EF">
        <w:rPr>
          <w:i/>
        </w:rPr>
        <w:t>21%</w:t>
      </w:r>
      <w:r w:rsidR="009173F3">
        <w:t xml:space="preserve"> worse than our baseline. </w:t>
      </w:r>
    </w:p>
    <w:p w14:paraId="3AAEAE6C" w14:textId="1C226EAA" w:rsidR="00FC62B6" w:rsidRDefault="00FC62B6" w:rsidP="004F32BD">
      <w:pPr>
        <w:pStyle w:val="Dissertationbody"/>
      </w:pPr>
      <w:r>
        <w:t>From this table we can see the low-complexity system</w:t>
      </w:r>
      <w:r w:rsidR="007D6DFB">
        <w:t>s</w:t>
      </w:r>
      <w:r>
        <w:t xml:space="preserve"> of Bacchiani and Ostendorf (1999)</w:t>
      </w:r>
      <w:r w:rsidR="007D6DFB">
        <w:t xml:space="preserve"> (rows</w:t>
      </w:r>
      <w:r w:rsidR="00D525F0">
        <w:t xml:space="preserve"> 1</w:t>
      </w:r>
      <w:r w:rsidR="007D6DFB">
        <w:t xml:space="preserve"> and</w:t>
      </w:r>
      <w:r w:rsidR="00D525F0">
        <w:t xml:space="preserve"> 3</w:t>
      </w:r>
      <w:r w:rsidR="007D6DFB">
        <w:t>)</w:t>
      </w:r>
      <w:r>
        <w:t xml:space="preserve"> have similar performance to </w:t>
      </w:r>
      <w:r w:rsidR="007D6DFB">
        <w:t xml:space="preserve">the </w:t>
      </w:r>
      <w:r w:rsidR="00DB5B80">
        <w:t>ADU</w:t>
      </w:r>
      <w:r w:rsidR="007D6DFB">
        <w:t xml:space="preserve">-based system </w:t>
      </w:r>
      <w:r>
        <w:t xml:space="preserve">with </w:t>
      </w:r>
      <w:r w:rsidRPr="00AE59EF">
        <w:rPr>
          <w:i/>
        </w:rPr>
        <w:t>1</w:t>
      </w:r>
      <w:r>
        <w:t xml:space="preserve"> mixture component per state</w:t>
      </w:r>
      <w:r w:rsidR="007D6DFB">
        <w:t xml:space="preserve"> (</w:t>
      </w:r>
      <w:r w:rsidR="006877B7">
        <w:t>rows 5 and 8</w:t>
      </w:r>
      <w:r w:rsidR="007D6DFB">
        <w:t xml:space="preserve">). </w:t>
      </w:r>
      <w:r>
        <w:t xml:space="preserve">However, their algorithm is much more complex than </w:t>
      </w:r>
      <w:r w:rsidR="007D6DFB">
        <w:t xml:space="preserve">the </w:t>
      </w:r>
      <w:r w:rsidR="00DB5B80">
        <w:t>ADU</w:t>
      </w:r>
      <w:r w:rsidR="007D6DFB">
        <w:t xml:space="preserve">-based system </w:t>
      </w:r>
      <w:r>
        <w:t xml:space="preserve">and involves joint </w:t>
      </w:r>
      <w:r w:rsidR="006877B7">
        <w:t xml:space="preserve">discovery </w:t>
      </w:r>
      <w:r>
        <w:t xml:space="preserve">of </w:t>
      </w:r>
      <w:r w:rsidR="006877B7">
        <w:t xml:space="preserve">the </w:t>
      </w:r>
      <w:r>
        <w:t>lexicon and acoustic units in a supervised manner (words alignment</w:t>
      </w:r>
      <w:r w:rsidR="007D6DFB">
        <w:t>s</w:t>
      </w:r>
      <w:r>
        <w:t xml:space="preserve"> </w:t>
      </w:r>
      <w:r w:rsidR="007D6DFB">
        <w:t>are required</w:t>
      </w:r>
      <w:r>
        <w:t>).</w:t>
      </w:r>
      <w:r w:rsidR="00EA64B5">
        <w:t xml:space="preserve"> </w:t>
      </w:r>
      <w:r w:rsidR="007D6DFB">
        <w:t>The h</w:t>
      </w:r>
      <w:r>
        <w:t>igh-complexity system</w:t>
      </w:r>
      <w:r w:rsidR="007D6DFB">
        <w:t xml:space="preserve"> (row</w:t>
      </w:r>
      <w:r w:rsidR="00D525F0">
        <w:t>s 2 and 4</w:t>
      </w:r>
      <w:r w:rsidR="007D6DFB">
        <w:t>)</w:t>
      </w:r>
      <w:r>
        <w:t xml:space="preserve"> of</w:t>
      </w:r>
      <w:r w:rsidR="00EA64B5">
        <w:t xml:space="preserve"> </w:t>
      </w:r>
      <w:r>
        <w:t xml:space="preserve">Bacchiani and Ostendorf (1999) </w:t>
      </w:r>
      <w:r w:rsidR="007D6DFB">
        <w:t xml:space="preserve">performs </w:t>
      </w:r>
      <w:r>
        <w:t>better than other system</w:t>
      </w:r>
      <w:r w:rsidR="007D6DFB">
        <w:t>s</w:t>
      </w:r>
      <w:r>
        <w:t xml:space="preserve"> that use </w:t>
      </w:r>
      <w:r w:rsidRPr="00AE59EF">
        <w:rPr>
          <w:i/>
        </w:rPr>
        <w:t>1</w:t>
      </w:r>
      <w:r>
        <w:t xml:space="preserve"> mixture component per state</w:t>
      </w:r>
      <w:r w:rsidR="007D6DFB">
        <w:t>. H</w:t>
      </w:r>
      <w:r w:rsidR="00EB63C9">
        <w:t>owever</w:t>
      </w:r>
      <w:r w:rsidR="007D6DFB">
        <w:t xml:space="preserve">, this system is </w:t>
      </w:r>
      <w:r>
        <w:t>based on another sophisticated algorithm</w:t>
      </w:r>
      <w:r w:rsidR="006877B7">
        <w:t xml:space="preserve"> – </w:t>
      </w:r>
      <w:r>
        <w:t xml:space="preserve">progressive refinement of </w:t>
      </w:r>
      <w:r w:rsidR="007D6DFB">
        <w:t xml:space="preserve">a </w:t>
      </w:r>
      <w:r>
        <w:lastRenderedPageBreak/>
        <w:t xml:space="preserve">low-complexity system </w:t>
      </w:r>
      <w:r w:rsidR="007D6DFB">
        <w:t xml:space="preserve">with additional </w:t>
      </w:r>
      <w:r>
        <w:t xml:space="preserve">iterations </w:t>
      </w:r>
      <w:r w:rsidR="007D6DFB">
        <w:t xml:space="preserve">using the </w:t>
      </w:r>
      <w:r>
        <w:t>K-</w:t>
      </w:r>
      <w:r w:rsidR="007D6DFB">
        <w:t xml:space="preserve">MEANS </w:t>
      </w:r>
      <w:r>
        <w:t>and Viterbi algorithms. This high</w:t>
      </w:r>
      <w:r w:rsidR="007D6DFB">
        <w:t>-</w:t>
      </w:r>
      <w:r>
        <w:t>complexity system implicitly models the context</w:t>
      </w:r>
      <w:r w:rsidR="003D15E8">
        <w:t xml:space="preserve"> (word context in this case)</w:t>
      </w:r>
      <w:r>
        <w:t xml:space="preserve"> and therefore should be compared with context dependent systems. </w:t>
      </w:r>
    </w:p>
    <w:p w14:paraId="5A662692" w14:textId="2053DCFE" w:rsidR="00FC62B6" w:rsidRDefault="004F32BD" w:rsidP="005D0367">
      <w:pPr>
        <w:pStyle w:val="Dissertationbody"/>
      </w:pPr>
      <w:r>
        <w:rPr>
          <w:noProof/>
        </w:rPr>
        <mc:AlternateContent>
          <mc:Choice Requires="wps">
            <w:drawing>
              <wp:anchor distT="0" distB="137160" distL="114300" distR="114300" simplePos="0" relativeHeight="251679744" behindDoc="0" locked="0" layoutInCell="1" allowOverlap="1" wp14:anchorId="58984ACB" wp14:editId="58A10B84">
                <wp:simplePos x="0" y="0"/>
                <wp:positionH relativeFrom="margin">
                  <wp:align>center</wp:align>
                </wp:positionH>
                <wp:positionV relativeFrom="margin">
                  <wp:align>top</wp:align>
                </wp:positionV>
                <wp:extent cx="5486400" cy="4512310"/>
                <wp:effectExtent l="0" t="0" r="0" b="889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512310"/>
                        </a:xfrm>
                        <a:prstGeom prst="rect">
                          <a:avLst/>
                        </a:prstGeom>
                        <a:solidFill>
                          <a:srgbClr val="FFFFFF"/>
                        </a:solidFill>
                        <a:ln w="9525">
                          <a:noFill/>
                          <a:miter lim="800000"/>
                          <a:headEnd/>
                          <a:tailEnd/>
                        </a:ln>
                      </wps:spPr>
                      <wps:txbx>
                        <w:txbxContent>
                          <w:p w14:paraId="0CBFEBDC" w14:textId="7EFE52A4" w:rsidR="004433C6" w:rsidRDefault="004433C6" w:rsidP="001349B4">
                            <w:pPr>
                              <w:pStyle w:val="Caption"/>
                              <w:keepNext/>
                              <w:spacing w:after="120"/>
                              <w:jc w:val="both"/>
                            </w:pPr>
                            <w:bookmarkStart w:id="608" w:name="_Ref420064114"/>
                            <w:bookmarkStart w:id="609" w:name="_Toc420058425"/>
                            <w:bookmarkStart w:id="610" w:name="_Toc421042247"/>
                            <w:r>
                              <w:t xml:space="preserve">Table </w:t>
                            </w:r>
                            <w:fldSimple w:instr=" STYLEREF 1 \s ">
                              <w:r>
                                <w:rPr>
                                  <w:noProof/>
                                  <w:cs/>
                                </w:rPr>
                                <w:t>‎</w:t>
                              </w:r>
                              <w:r>
                                <w:rPr>
                                  <w:noProof/>
                                </w:rPr>
                                <w:t>5</w:t>
                              </w:r>
                            </w:fldSimple>
                            <w:r>
                              <w:noBreakHyphen/>
                            </w:r>
                            <w:fldSimple w:instr=" SEQ Table \* ARABIC \s 1 ">
                              <w:r>
                                <w:rPr>
                                  <w:noProof/>
                                </w:rPr>
                                <w:t>14</w:t>
                              </w:r>
                            </w:fldSimple>
                            <w:bookmarkEnd w:id="608"/>
                            <w:r>
                              <w:rPr>
                                <w:noProof/>
                              </w:rPr>
                              <w:t xml:space="preserve">. A comparison of several </w:t>
                            </w:r>
                            <w:r>
                              <w:t>automatic lexicon discovery algorithms in terms of WER is shown.</w:t>
                            </w:r>
                            <w:bookmarkEnd w:id="609"/>
                            <w:bookmarkEnd w:id="610"/>
                          </w:p>
                          <w:tbl>
                            <w:tblPr>
                              <w:tblStyle w:val="TableGrid"/>
                              <w:tblW w:w="0" w:type="auto"/>
                              <w:jc w:val="center"/>
                              <w:tblLayout w:type="fixed"/>
                              <w:tblLook w:val="04A0" w:firstRow="1" w:lastRow="0" w:firstColumn="1" w:lastColumn="0" w:noHBand="0" w:noVBand="1"/>
                            </w:tblPr>
                            <w:tblGrid>
                              <w:gridCol w:w="3344"/>
                              <w:gridCol w:w="1901"/>
                              <w:gridCol w:w="990"/>
                              <w:gridCol w:w="1072"/>
                            </w:tblGrid>
                            <w:tr w:rsidR="004433C6" w:rsidRPr="002B270C" w14:paraId="061D764A" w14:textId="77777777" w:rsidTr="00BD2C08">
                              <w:trPr>
                                <w:trHeight w:val="278"/>
                                <w:jc w:val="center"/>
                              </w:trPr>
                              <w:tc>
                                <w:tcPr>
                                  <w:tcW w:w="3344" w:type="dxa"/>
                                  <w:tcBorders>
                                    <w:top w:val="single" w:sz="4" w:space="0" w:color="auto"/>
                                    <w:left w:val="single" w:sz="4" w:space="0" w:color="auto"/>
                                    <w:bottom w:val="single" w:sz="4" w:space="0" w:color="auto"/>
                                    <w:right w:val="single" w:sz="4" w:space="0" w:color="auto"/>
                                  </w:tcBorders>
                                  <w:vAlign w:val="center"/>
                                  <w:hideMark/>
                                </w:tcPr>
                                <w:p w14:paraId="39C80CDF" w14:textId="7777777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System</w:t>
                                  </w:r>
                                </w:p>
                              </w:tc>
                              <w:tc>
                                <w:tcPr>
                                  <w:tcW w:w="1901" w:type="dxa"/>
                                  <w:tcBorders>
                                    <w:top w:val="single" w:sz="4" w:space="0" w:color="auto"/>
                                    <w:left w:val="single" w:sz="4" w:space="0" w:color="auto"/>
                                    <w:bottom w:val="single" w:sz="4" w:space="0" w:color="auto"/>
                                    <w:right w:val="single" w:sz="4" w:space="0" w:color="auto"/>
                                  </w:tcBorders>
                                </w:tcPr>
                                <w:p w14:paraId="5BA08EB5" w14:textId="1DE96EEF" w:rsidR="004433C6" w:rsidRDefault="004433C6" w:rsidP="00C03255">
                                  <w:pPr>
                                    <w:jc w:val="center"/>
                                    <w:rPr>
                                      <w:rFonts w:asciiTheme="majorBidi" w:hAnsiTheme="majorBidi" w:cstheme="majorBidi"/>
                                      <w:sz w:val="22"/>
                                      <w:szCs w:val="22"/>
                                    </w:rPr>
                                  </w:pPr>
                                  <w:r>
                                    <w:rPr>
                                      <w:rFonts w:asciiTheme="majorBidi" w:hAnsiTheme="majorBidi" w:cstheme="majorBidi"/>
                                      <w:sz w:val="22"/>
                                      <w:szCs w:val="22"/>
                                    </w:rPr>
                                    <w:t>Context Modeling</w:t>
                                  </w:r>
                                </w:p>
                              </w:tc>
                              <w:tc>
                                <w:tcPr>
                                  <w:tcW w:w="990" w:type="dxa"/>
                                  <w:tcBorders>
                                    <w:top w:val="single" w:sz="4" w:space="0" w:color="auto"/>
                                    <w:left w:val="single" w:sz="4" w:space="0" w:color="auto"/>
                                    <w:bottom w:val="single" w:sz="4" w:space="0" w:color="auto"/>
                                    <w:right w:val="single" w:sz="4" w:space="0" w:color="auto"/>
                                  </w:tcBorders>
                                  <w:vAlign w:val="center"/>
                                  <w:hideMark/>
                                </w:tcPr>
                                <w:p w14:paraId="4AA29875" w14:textId="4FA081CE" w:rsidR="004433C6" w:rsidRPr="009A2518" w:rsidRDefault="004433C6" w:rsidP="00C03255">
                                  <w:pPr>
                                    <w:jc w:val="center"/>
                                    <w:rPr>
                                      <w:rFonts w:asciiTheme="majorBidi" w:hAnsiTheme="majorBidi" w:cstheme="majorBidi"/>
                                      <w:sz w:val="22"/>
                                      <w:szCs w:val="22"/>
                                    </w:rPr>
                                  </w:pPr>
                                  <w:r>
                                    <w:rPr>
                                      <w:rFonts w:asciiTheme="majorBidi" w:hAnsiTheme="majorBidi" w:cstheme="majorBidi"/>
                                      <w:sz w:val="22"/>
                                      <w:szCs w:val="22"/>
                                    </w:rPr>
                                    <w:t>Corpus</w:t>
                                  </w:r>
                                </w:p>
                              </w:tc>
                              <w:tc>
                                <w:tcPr>
                                  <w:tcW w:w="1072" w:type="dxa"/>
                                  <w:tcBorders>
                                    <w:top w:val="single" w:sz="4" w:space="0" w:color="auto"/>
                                    <w:left w:val="single" w:sz="4" w:space="0" w:color="auto"/>
                                    <w:bottom w:val="single" w:sz="4" w:space="0" w:color="auto"/>
                                    <w:right w:val="single" w:sz="4" w:space="0" w:color="auto"/>
                                  </w:tcBorders>
                                  <w:vAlign w:val="center"/>
                                  <w:hideMark/>
                                </w:tcPr>
                                <w:p w14:paraId="5ABFAB5A" w14:textId="7777777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WER (%)</w:t>
                                  </w:r>
                                </w:p>
                              </w:tc>
                            </w:tr>
                            <w:tr w:rsidR="004433C6" w:rsidRPr="002B270C" w14:paraId="0893CC3D" w14:textId="77777777" w:rsidTr="00BD2C08">
                              <w:trPr>
                                <w:trHeight w:val="593"/>
                                <w:jc w:val="center"/>
                              </w:trPr>
                              <w:tc>
                                <w:tcPr>
                                  <w:tcW w:w="3344" w:type="dxa"/>
                                  <w:tcBorders>
                                    <w:top w:val="single" w:sz="4" w:space="0" w:color="auto"/>
                                    <w:left w:val="single" w:sz="4" w:space="0" w:color="auto"/>
                                    <w:bottom w:val="single" w:sz="4" w:space="0" w:color="auto"/>
                                    <w:right w:val="single" w:sz="4" w:space="0" w:color="auto"/>
                                  </w:tcBorders>
                                  <w:vAlign w:val="center"/>
                                  <w:hideMark/>
                                </w:tcPr>
                                <w:p w14:paraId="334F9926" w14:textId="72753488" w:rsidR="004433C6" w:rsidRPr="009A2518" w:rsidRDefault="004433C6" w:rsidP="001E1F36">
                                  <w:pPr>
                                    <w:rPr>
                                      <w:rFonts w:asciiTheme="majorBidi" w:hAnsiTheme="majorBidi" w:cstheme="majorBidi"/>
                                      <w:sz w:val="22"/>
                                      <w:szCs w:val="22"/>
                                    </w:rPr>
                                  </w:pPr>
                                  <w:r w:rsidRPr="009A2518">
                                    <w:rPr>
                                      <w:rFonts w:asciiTheme="majorBidi" w:hAnsiTheme="majorBidi" w:cstheme="majorBidi"/>
                                      <w:sz w:val="22"/>
                                      <w:szCs w:val="22"/>
                                    </w:rPr>
                                    <w:t>CI low-complexity (1</w:t>
                                  </w:r>
                                  <w:r>
                                    <w:rPr>
                                      <w:rFonts w:asciiTheme="majorBidi" w:hAnsiTheme="majorBidi" w:cstheme="majorBidi"/>
                                      <w:sz w:val="22"/>
                                      <w:szCs w:val="22"/>
                                    </w:rPr>
                                    <w:t xml:space="preserve"> </w:t>
                                  </w:r>
                                  <w:r w:rsidRPr="009A2518">
                                    <w:rPr>
                                      <w:rFonts w:asciiTheme="majorBidi" w:hAnsiTheme="majorBidi" w:cstheme="majorBidi"/>
                                      <w:sz w:val="22"/>
                                      <w:szCs w:val="22"/>
                                    </w:rPr>
                                    <w:t>mix)</w:t>
                                  </w:r>
                                  <w:r>
                                    <w:rPr>
                                      <w:rFonts w:asciiTheme="majorBidi" w:hAnsiTheme="majorBidi" w:cstheme="majorBidi"/>
                                      <w:sz w:val="22"/>
                                      <w:szCs w:val="22"/>
                                    </w:rPr>
                                    <w:br/>
                                  </w:r>
                                  <w:r w:rsidRPr="009A2518">
                                    <w:rPr>
                                      <w:rFonts w:asciiTheme="majorBidi" w:hAnsiTheme="majorBidi" w:cstheme="majorBidi"/>
                                      <w:sz w:val="22"/>
                                      <w:szCs w:val="22"/>
                                    </w:rPr>
                                    <w:t>(Bacchiani and Ostendorf, 1999)</w:t>
                                  </w:r>
                                </w:p>
                              </w:tc>
                              <w:tc>
                                <w:tcPr>
                                  <w:tcW w:w="1901" w:type="dxa"/>
                                  <w:tcBorders>
                                    <w:top w:val="single" w:sz="4" w:space="0" w:color="auto"/>
                                    <w:left w:val="single" w:sz="4" w:space="0" w:color="auto"/>
                                    <w:bottom w:val="single" w:sz="4" w:space="0" w:color="auto"/>
                                    <w:right w:val="single" w:sz="4" w:space="0" w:color="auto"/>
                                  </w:tcBorders>
                                  <w:vAlign w:val="center"/>
                                </w:tcPr>
                                <w:p w14:paraId="52E952E0" w14:textId="1F518996" w:rsidR="004433C6" w:rsidRPr="009A2518" w:rsidRDefault="004433C6" w:rsidP="00E84EC4">
                                  <w:pPr>
                                    <w:keepNext/>
                                    <w:keepLines/>
                                    <w:jc w:val="center"/>
                                    <w:outlineLvl w:val="4"/>
                                    <w:rPr>
                                      <w:rFonts w:asciiTheme="majorBidi" w:hAnsiTheme="majorBidi" w:cstheme="majorBidi"/>
                                      <w:sz w:val="22"/>
                                      <w:szCs w:val="22"/>
                                    </w:rPr>
                                  </w:pPr>
                                  <w:r>
                                    <w:rPr>
                                      <w:rFonts w:asciiTheme="majorBidi" w:hAnsiTheme="majorBidi" w:cstheme="majorBidi"/>
                                      <w:sz w:val="22"/>
                                      <w:szCs w:val="22"/>
                                    </w:rPr>
                                    <w:t>No</w:t>
                                  </w:r>
                                </w:p>
                              </w:tc>
                              <w:tc>
                                <w:tcPr>
                                  <w:tcW w:w="990" w:type="dxa"/>
                                  <w:tcBorders>
                                    <w:top w:val="single" w:sz="4" w:space="0" w:color="auto"/>
                                    <w:left w:val="single" w:sz="4" w:space="0" w:color="auto"/>
                                    <w:bottom w:val="single" w:sz="4" w:space="0" w:color="auto"/>
                                    <w:right w:val="single" w:sz="4" w:space="0" w:color="auto"/>
                                  </w:tcBorders>
                                  <w:vAlign w:val="center"/>
                                  <w:hideMark/>
                                </w:tcPr>
                                <w:p w14:paraId="0FB31D5A" w14:textId="398F8B8C"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RM</w:t>
                                  </w:r>
                                </w:p>
                              </w:tc>
                              <w:tc>
                                <w:tcPr>
                                  <w:tcW w:w="1072" w:type="dxa"/>
                                  <w:tcBorders>
                                    <w:top w:val="single" w:sz="4" w:space="0" w:color="auto"/>
                                    <w:left w:val="single" w:sz="4" w:space="0" w:color="auto"/>
                                    <w:bottom w:val="single" w:sz="4" w:space="0" w:color="auto"/>
                                    <w:right w:val="single" w:sz="4" w:space="0" w:color="auto"/>
                                  </w:tcBorders>
                                  <w:vAlign w:val="center"/>
                                  <w:hideMark/>
                                </w:tcPr>
                                <w:p w14:paraId="6579B14D" w14:textId="5DF76C5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19.7</w:t>
                                  </w:r>
                                  <w:r>
                                    <w:rPr>
                                      <w:rFonts w:asciiTheme="majorBidi" w:hAnsiTheme="majorBidi" w:cstheme="majorBidi"/>
                                      <w:sz w:val="22"/>
                                      <w:szCs w:val="22"/>
                                    </w:rPr>
                                    <w:t>0</w:t>
                                  </w:r>
                                </w:p>
                              </w:tc>
                            </w:tr>
                            <w:tr w:rsidR="004433C6" w:rsidRPr="002B270C" w14:paraId="08FF4191" w14:textId="77777777" w:rsidTr="00BD2C08">
                              <w:trPr>
                                <w:trHeight w:val="263"/>
                                <w:jc w:val="center"/>
                              </w:trPr>
                              <w:tc>
                                <w:tcPr>
                                  <w:tcW w:w="3344" w:type="dxa"/>
                                  <w:tcBorders>
                                    <w:top w:val="single" w:sz="4" w:space="0" w:color="auto"/>
                                    <w:left w:val="single" w:sz="4" w:space="0" w:color="auto"/>
                                    <w:bottom w:val="single" w:sz="4" w:space="0" w:color="auto"/>
                                    <w:right w:val="single" w:sz="4" w:space="0" w:color="auto"/>
                                  </w:tcBorders>
                                  <w:vAlign w:val="center"/>
                                  <w:hideMark/>
                                </w:tcPr>
                                <w:p w14:paraId="290EFDE7" w14:textId="6EA4FD0C" w:rsidR="004433C6" w:rsidRPr="009A2518" w:rsidRDefault="004433C6" w:rsidP="001E1F36">
                                  <w:pPr>
                                    <w:keepNext/>
                                    <w:keepLines/>
                                    <w:outlineLvl w:val="4"/>
                                    <w:rPr>
                                      <w:rFonts w:asciiTheme="majorBidi" w:hAnsiTheme="majorBidi" w:cstheme="majorBidi"/>
                                      <w:sz w:val="22"/>
                                      <w:szCs w:val="22"/>
                                    </w:rPr>
                                  </w:pPr>
                                  <w:r w:rsidRPr="009A2518">
                                    <w:rPr>
                                      <w:rFonts w:asciiTheme="majorBidi" w:hAnsiTheme="majorBidi" w:cstheme="majorBidi"/>
                                      <w:sz w:val="22"/>
                                      <w:szCs w:val="22"/>
                                    </w:rPr>
                                    <w:t>High</w:t>
                                  </w:r>
                                  <w:r>
                                    <w:rPr>
                                      <w:rFonts w:asciiTheme="majorBidi" w:hAnsiTheme="majorBidi" w:cstheme="majorBidi"/>
                                      <w:sz w:val="22"/>
                                      <w:szCs w:val="22"/>
                                    </w:rPr>
                                    <w:t xml:space="preserve"> </w:t>
                                  </w:r>
                                  <w:r w:rsidRPr="009A2518">
                                    <w:rPr>
                                      <w:rFonts w:asciiTheme="majorBidi" w:hAnsiTheme="majorBidi" w:cstheme="majorBidi"/>
                                      <w:sz w:val="22"/>
                                      <w:szCs w:val="22"/>
                                    </w:rPr>
                                    <w:t>complexity</w:t>
                                  </w:r>
                                  <w:r>
                                    <w:rPr>
                                      <w:rFonts w:asciiTheme="majorBidi" w:hAnsiTheme="majorBidi" w:cstheme="majorBidi"/>
                                      <w:sz w:val="22"/>
                                      <w:szCs w:val="22"/>
                                    </w:rPr>
                                    <w:t xml:space="preserve"> </w:t>
                                  </w:r>
                                  <w:r w:rsidRPr="009A2518">
                                    <w:rPr>
                                      <w:rFonts w:asciiTheme="majorBidi" w:hAnsiTheme="majorBidi" w:cstheme="majorBidi"/>
                                      <w:sz w:val="22"/>
                                      <w:szCs w:val="22"/>
                                    </w:rPr>
                                    <w:t>system</w:t>
                                  </w:r>
                                  <w:r>
                                    <w:rPr>
                                      <w:rFonts w:asciiTheme="majorBidi" w:hAnsiTheme="majorBidi" w:cstheme="majorBidi"/>
                                      <w:sz w:val="22"/>
                                      <w:szCs w:val="22"/>
                                    </w:rPr>
                                    <w:br/>
                                  </w:r>
                                  <w:r w:rsidRPr="009A2518">
                                    <w:rPr>
                                      <w:rFonts w:asciiTheme="majorBidi" w:hAnsiTheme="majorBidi" w:cstheme="majorBidi"/>
                                      <w:sz w:val="22"/>
                                      <w:szCs w:val="22"/>
                                    </w:rPr>
                                    <w:t xml:space="preserve">implicit context modeling (1 mix) </w:t>
                                  </w:r>
                                  <w:r>
                                    <w:rPr>
                                      <w:rFonts w:asciiTheme="majorBidi" w:hAnsiTheme="majorBidi" w:cstheme="majorBidi"/>
                                      <w:sz w:val="22"/>
                                      <w:szCs w:val="22"/>
                                    </w:rPr>
                                    <w:br/>
                                    <w:t>(</w:t>
                                  </w:r>
                                  <w:r w:rsidRPr="009A2518">
                                    <w:rPr>
                                      <w:rFonts w:asciiTheme="majorBidi" w:hAnsiTheme="majorBidi" w:cstheme="majorBidi"/>
                                      <w:sz w:val="22"/>
                                      <w:szCs w:val="22"/>
                                    </w:rPr>
                                    <w:t>Bacchiani and Ostendorf, 1999)</w:t>
                                  </w:r>
                                </w:p>
                              </w:tc>
                              <w:tc>
                                <w:tcPr>
                                  <w:tcW w:w="1901" w:type="dxa"/>
                                  <w:tcBorders>
                                    <w:top w:val="single" w:sz="4" w:space="0" w:color="auto"/>
                                    <w:left w:val="single" w:sz="4" w:space="0" w:color="auto"/>
                                    <w:bottom w:val="single" w:sz="4" w:space="0" w:color="auto"/>
                                    <w:right w:val="single" w:sz="4" w:space="0" w:color="auto"/>
                                  </w:tcBorders>
                                  <w:vAlign w:val="center"/>
                                </w:tcPr>
                                <w:p w14:paraId="6658DE9E" w14:textId="106E0B35" w:rsidR="004433C6" w:rsidRPr="009A2518" w:rsidRDefault="004433C6" w:rsidP="00E84EC4">
                                  <w:pPr>
                                    <w:keepNext/>
                                    <w:keepLines/>
                                    <w:jc w:val="center"/>
                                    <w:outlineLvl w:val="4"/>
                                    <w:rPr>
                                      <w:rFonts w:asciiTheme="majorBidi" w:hAnsiTheme="majorBidi" w:cstheme="majorBidi"/>
                                      <w:sz w:val="22"/>
                                      <w:szCs w:val="22"/>
                                    </w:rPr>
                                  </w:pPr>
                                  <w:r>
                                    <w:rPr>
                                      <w:rFonts w:asciiTheme="majorBidi" w:hAnsiTheme="majorBidi" w:cstheme="majorBidi"/>
                                      <w:sz w:val="22"/>
                                      <w:szCs w:val="22"/>
                                    </w:rPr>
                                    <w:t>Word Context</w:t>
                                  </w:r>
                                </w:p>
                              </w:tc>
                              <w:tc>
                                <w:tcPr>
                                  <w:tcW w:w="990" w:type="dxa"/>
                                  <w:tcBorders>
                                    <w:top w:val="single" w:sz="4" w:space="0" w:color="auto"/>
                                    <w:left w:val="single" w:sz="4" w:space="0" w:color="auto"/>
                                    <w:bottom w:val="single" w:sz="4" w:space="0" w:color="auto"/>
                                    <w:right w:val="single" w:sz="4" w:space="0" w:color="auto"/>
                                  </w:tcBorders>
                                  <w:vAlign w:val="center"/>
                                  <w:hideMark/>
                                </w:tcPr>
                                <w:p w14:paraId="3F2F542B" w14:textId="5C1D2D1F"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RM</w:t>
                                  </w:r>
                                </w:p>
                              </w:tc>
                              <w:tc>
                                <w:tcPr>
                                  <w:tcW w:w="1072" w:type="dxa"/>
                                  <w:tcBorders>
                                    <w:top w:val="single" w:sz="4" w:space="0" w:color="auto"/>
                                    <w:left w:val="single" w:sz="4" w:space="0" w:color="auto"/>
                                    <w:bottom w:val="single" w:sz="4" w:space="0" w:color="auto"/>
                                    <w:right w:val="single" w:sz="4" w:space="0" w:color="auto"/>
                                  </w:tcBorders>
                                  <w:vAlign w:val="center"/>
                                  <w:hideMark/>
                                </w:tcPr>
                                <w:p w14:paraId="15BCD9E1" w14:textId="79EEEC98"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11.4</w:t>
                                  </w:r>
                                  <w:r>
                                    <w:rPr>
                                      <w:rFonts w:asciiTheme="majorBidi" w:hAnsiTheme="majorBidi" w:cstheme="majorBidi"/>
                                      <w:sz w:val="22"/>
                                      <w:szCs w:val="22"/>
                                    </w:rPr>
                                    <w:t>0</w:t>
                                  </w:r>
                                </w:p>
                              </w:tc>
                            </w:tr>
                            <w:tr w:rsidR="004433C6" w:rsidRPr="002B270C" w14:paraId="6D3D013D" w14:textId="77777777" w:rsidTr="00BD2C08">
                              <w:trPr>
                                <w:trHeight w:val="263"/>
                                <w:jc w:val="center"/>
                              </w:trPr>
                              <w:tc>
                                <w:tcPr>
                                  <w:tcW w:w="3344" w:type="dxa"/>
                                  <w:tcBorders>
                                    <w:top w:val="single" w:sz="4" w:space="0" w:color="auto"/>
                                    <w:left w:val="single" w:sz="4" w:space="0" w:color="auto"/>
                                    <w:bottom w:val="single" w:sz="4" w:space="0" w:color="auto"/>
                                    <w:right w:val="single" w:sz="4" w:space="0" w:color="auto"/>
                                  </w:tcBorders>
                                  <w:vAlign w:val="center"/>
                                  <w:hideMark/>
                                </w:tcPr>
                                <w:p w14:paraId="43830D53" w14:textId="1B44067B" w:rsidR="004433C6" w:rsidRPr="009A2518" w:rsidRDefault="004433C6" w:rsidP="001E1F36">
                                  <w:pPr>
                                    <w:keepNext/>
                                    <w:keepLines/>
                                    <w:outlineLvl w:val="4"/>
                                    <w:rPr>
                                      <w:rFonts w:asciiTheme="majorBidi" w:hAnsiTheme="majorBidi" w:cstheme="majorBidi"/>
                                      <w:sz w:val="22"/>
                                      <w:szCs w:val="22"/>
                                    </w:rPr>
                                  </w:pPr>
                                  <w:r w:rsidRPr="009A2518">
                                    <w:rPr>
                                      <w:rFonts w:asciiTheme="majorBidi" w:hAnsiTheme="majorBidi" w:cstheme="majorBidi"/>
                                      <w:sz w:val="22"/>
                                      <w:szCs w:val="22"/>
                                    </w:rPr>
                                    <w:t>CD low-complexity (1mix)</w:t>
                                  </w:r>
                                  <w:r>
                                    <w:rPr>
                                      <w:rFonts w:asciiTheme="majorBidi" w:hAnsiTheme="majorBidi" w:cstheme="majorBidi"/>
                                      <w:sz w:val="22"/>
                                      <w:szCs w:val="22"/>
                                    </w:rPr>
                                    <w:br/>
                                  </w:r>
                                  <w:r w:rsidRPr="009A2518">
                                    <w:rPr>
                                      <w:rFonts w:asciiTheme="majorBidi" w:hAnsiTheme="majorBidi" w:cstheme="majorBidi"/>
                                      <w:sz w:val="22"/>
                                      <w:szCs w:val="22"/>
                                    </w:rPr>
                                    <w:t>(Bacchiani and Ostendorf, 1999)</w:t>
                                  </w:r>
                                </w:p>
                              </w:tc>
                              <w:tc>
                                <w:tcPr>
                                  <w:tcW w:w="1901" w:type="dxa"/>
                                  <w:tcBorders>
                                    <w:top w:val="single" w:sz="4" w:space="0" w:color="auto"/>
                                    <w:left w:val="single" w:sz="4" w:space="0" w:color="auto"/>
                                    <w:bottom w:val="single" w:sz="4" w:space="0" w:color="auto"/>
                                    <w:right w:val="single" w:sz="4" w:space="0" w:color="auto"/>
                                  </w:tcBorders>
                                  <w:vAlign w:val="center"/>
                                </w:tcPr>
                                <w:p w14:paraId="68B0A946" w14:textId="77777777" w:rsidR="004433C6" w:rsidRDefault="004433C6" w:rsidP="00E84EC4">
                                  <w:pPr>
                                    <w:keepNext/>
                                    <w:keepLines/>
                                    <w:jc w:val="center"/>
                                    <w:outlineLvl w:val="4"/>
                                    <w:rPr>
                                      <w:rFonts w:asciiTheme="majorBidi" w:hAnsiTheme="majorBidi" w:cstheme="majorBidi"/>
                                      <w:sz w:val="22"/>
                                      <w:szCs w:val="22"/>
                                    </w:rPr>
                                  </w:pPr>
                                  <w:r>
                                    <w:rPr>
                                      <w:rFonts w:asciiTheme="majorBidi" w:hAnsiTheme="majorBidi" w:cstheme="majorBidi"/>
                                      <w:sz w:val="22"/>
                                      <w:szCs w:val="22"/>
                                    </w:rPr>
                                    <w:t>Phoneme</w:t>
                                  </w:r>
                                </w:p>
                                <w:p w14:paraId="007567C8" w14:textId="5C5AC509" w:rsidR="004433C6" w:rsidRPr="009A2518" w:rsidRDefault="004433C6" w:rsidP="00E84EC4">
                                  <w:pPr>
                                    <w:keepNext/>
                                    <w:keepLines/>
                                    <w:jc w:val="center"/>
                                    <w:outlineLvl w:val="4"/>
                                    <w:rPr>
                                      <w:rFonts w:asciiTheme="majorBidi" w:hAnsiTheme="majorBidi" w:cstheme="majorBidi"/>
                                      <w:sz w:val="22"/>
                                      <w:szCs w:val="22"/>
                                    </w:rPr>
                                  </w:pPr>
                                  <w:r>
                                    <w:rPr>
                                      <w:rFonts w:asciiTheme="majorBidi" w:hAnsiTheme="majorBidi" w:cstheme="majorBidi"/>
                                      <w:sz w:val="22"/>
                                      <w:szCs w:val="22"/>
                                    </w:rPr>
                                    <w:t>Context</w:t>
                                  </w:r>
                                </w:p>
                              </w:tc>
                              <w:tc>
                                <w:tcPr>
                                  <w:tcW w:w="990" w:type="dxa"/>
                                  <w:tcBorders>
                                    <w:top w:val="single" w:sz="4" w:space="0" w:color="auto"/>
                                    <w:left w:val="single" w:sz="4" w:space="0" w:color="auto"/>
                                    <w:bottom w:val="single" w:sz="4" w:space="0" w:color="auto"/>
                                    <w:right w:val="single" w:sz="4" w:space="0" w:color="auto"/>
                                  </w:tcBorders>
                                  <w:vAlign w:val="center"/>
                                  <w:hideMark/>
                                </w:tcPr>
                                <w:p w14:paraId="15A30518" w14:textId="7A6143DD"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RM</w:t>
                                  </w:r>
                                </w:p>
                              </w:tc>
                              <w:tc>
                                <w:tcPr>
                                  <w:tcW w:w="1072" w:type="dxa"/>
                                  <w:tcBorders>
                                    <w:top w:val="single" w:sz="4" w:space="0" w:color="auto"/>
                                    <w:left w:val="single" w:sz="4" w:space="0" w:color="auto"/>
                                    <w:bottom w:val="single" w:sz="4" w:space="0" w:color="auto"/>
                                    <w:right w:val="single" w:sz="4" w:space="0" w:color="auto"/>
                                  </w:tcBorders>
                                  <w:vAlign w:val="center"/>
                                  <w:hideMark/>
                                </w:tcPr>
                                <w:p w14:paraId="2A071853" w14:textId="057523E6"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13.7</w:t>
                                  </w:r>
                                  <w:r>
                                    <w:rPr>
                                      <w:rFonts w:asciiTheme="majorBidi" w:hAnsiTheme="majorBidi" w:cstheme="majorBidi"/>
                                      <w:sz w:val="22"/>
                                      <w:szCs w:val="22"/>
                                    </w:rPr>
                                    <w:t>0</w:t>
                                  </w:r>
                                </w:p>
                              </w:tc>
                            </w:tr>
                            <w:tr w:rsidR="004433C6" w:rsidRPr="002B270C" w14:paraId="2767B760" w14:textId="77777777" w:rsidTr="00BD2C08">
                              <w:trPr>
                                <w:trHeight w:val="278"/>
                                <w:jc w:val="center"/>
                              </w:trPr>
                              <w:tc>
                                <w:tcPr>
                                  <w:tcW w:w="3344" w:type="dxa"/>
                                  <w:tcBorders>
                                    <w:top w:val="single" w:sz="4" w:space="0" w:color="auto"/>
                                    <w:left w:val="single" w:sz="4" w:space="0" w:color="auto"/>
                                    <w:bottom w:val="single" w:sz="4" w:space="0" w:color="auto"/>
                                    <w:right w:val="single" w:sz="4" w:space="0" w:color="auto"/>
                                  </w:tcBorders>
                                  <w:vAlign w:val="center"/>
                                  <w:hideMark/>
                                </w:tcPr>
                                <w:p w14:paraId="5865803D" w14:textId="01914B4D" w:rsidR="004433C6" w:rsidRPr="009A2518" w:rsidRDefault="004433C6" w:rsidP="001E1F36">
                                  <w:pPr>
                                    <w:keepNext/>
                                    <w:keepLines/>
                                    <w:outlineLvl w:val="4"/>
                                    <w:rPr>
                                      <w:rFonts w:asciiTheme="majorBidi" w:hAnsiTheme="majorBidi" w:cstheme="majorBidi"/>
                                      <w:sz w:val="22"/>
                                      <w:szCs w:val="22"/>
                                    </w:rPr>
                                  </w:pPr>
                                  <w:r w:rsidRPr="009A2518">
                                    <w:rPr>
                                      <w:rFonts w:asciiTheme="majorBidi" w:hAnsiTheme="majorBidi" w:cstheme="majorBidi"/>
                                      <w:sz w:val="22"/>
                                      <w:szCs w:val="22"/>
                                    </w:rPr>
                                    <w:t>high-complexity system</w:t>
                                  </w:r>
                                  <w:r>
                                    <w:rPr>
                                      <w:rFonts w:asciiTheme="majorBidi" w:hAnsiTheme="majorBidi" w:cstheme="majorBidi"/>
                                      <w:sz w:val="22"/>
                                      <w:szCs w:val="22"/>
                                    </w:rPr>
                                    <w:br/>
                                  </w:r>
                                  <w:r w:rsidRPr="009A2518">
                                    <w:rPr>
                                      <w:rFonts w:asciiTheme="majorBidi" w:hAnsiTheme="majorBidi" w:cstheme="majorBidi"/>
                                      <w:sz w:val="22"/>
                                      <w:szCs w:val="22"/>
                                    </w:rPr>
                                    <w:t>explicit context modeling</w:t>
                                  </w:r>
                                  <w:r>
                                    <w:rPr>
                                      <w:rFonts w:asciiTheme="majorBidi" w:hAnsiTheme="majorBidi" w:cstheme="majorBidi"/>
                                      <w:sz w:val="22"/>
                                      <w:szCs w:val="22"/>
                                    </w:rPr>
                                    <w:t xml:space="preserve"> </w:t>
                                  </w:r>
                                  <w:r w:rsidRPr="009A2518">
                                    <w:rPr>
                                      <w:rFonts w:asciiTheme="majorBidi" w:hAnsiTheme="majorBidi" w:cstheme="majorBidi"/>
                                      <w:sz w:val="22"/>
                                      <w:szCs w:val="22"/>
                                    </w:rPr>
                                    <w:t>(1 mix)</w:t>
                                  </w:r>
                                  <w:r>
                                    <w:rPr>
                                      <w:rFonts w:asciiTheme="majorBidi" w:hAnsiTheme="majorBidi" w:cstheme="majorBidi"/>
                                      <w:sz w:val="22"/>
                                      <w:szCs w:val="22"/>
                                    </w:rPr>
                                    <w:br/>
                                    <w:t>(</w:t>
                                  </w:r>
                                  <w:r w:rsidRPr="009A2518">
                                    <w:rPr>
                                      <w:rFonts w:asciiTheme="majorBidi" w:hAnsiTheme="majorBidi" w:cstheme="majorBidi"/>
                                      <w:sz w:val="22"/>
                                      <w:szCs w:val="22"/>
                                    </w:rPr>
                                    <w:t>Bacchiani and Ostendorf, 1999)</w:t>
                                  </w:r>
                                </w:p>
                              </w:tc>
                              <w:tc>
                                <w:tcPr>
                                  <w:tcW w:w="1901" w:type="dxa"/>
                                  <w:tcBorders>
                                    <w:top w:val="single" w:sz="4" w:space="0" w:color="auto"/>
                                    <w:left w:val="single" w:sz="4" w:space="0" w:color="auto"/>
                                    <w:bottom w:val="single" w:sz="4" w:space="0" w:color="auto"/>
                                    <w:right w:val="single" w:sz="4" w:space="0" w:color="auto"/>
                                  </w:tcBorders>
                                  <w:vAlign w:val="center"/>
                                </w:tcPr>
                                <w:p w14:paraId="70C66ED9" w14:textId="77777777" w:rsidR="004433C6" w:rsidRDefault="004433C6" w:rsidP="00E84EC4">
                                  <w:pPr>
                                    <w:keepNext/>
                                    <w:keepLines/>
                                    <w:jc w:val="center"/>
                                    <w:outlineLvl w:val="4"/>
                                    <w:rPr>
                                      <w:rFonts w:asciiTheme="majorBidi" w:hAnsiTheme="majorBidi" w:cstheme="majorBidi"/>
                                      <w:sz w:val="22"/>
                                      <w:szCs w:val="22"/>
                                    </w:rPr>
                                  </w:pPr>
                                  <w:r>
                                    <w:rPr>
                                      <w:rFonts w:asciiTheme="majorBidi" w:hAnsiTheme="majorBidi" w:cstheme="majorBidi"/>
                                      <w:sz w:val="22"/>
                                      <w:szCs w:val="22"/>
                                    </w:rPr>
                                    <w:t xml:space="preserve">Phoneme + </w:t>
                                  </w:r>
                                </w:p>
                                <w:p w14:paraId="2EB86308" w14:textId="67A95F14" w:rsidR="004433C6" w:rsidRPr="009A2518" w:rsidRDefault="004433C6" w:rsidP="00BD2C08">
                                  <w:pPr>
                                    <w:keepNext/>
                                    <w:keepLines/>
                                    <w:jc w:val="center"/>
                                    <w:outlineLvl w:val="4"/>
                                    <w:rPr>
                                      <w:rFonts w:asciiTheme="majorBidi" w:hAnsiTheme="majorBidi" w:cstheme="majorBidi"/>
                                      <w:sz w:val="22"/>
                                      <w:szCs w:val="22"/>
                                    </w:rPr>
                                  </w:pPr>
                                  <w:r>
                                    <w:rPr>
                                      <w:rFonts w:asciiTheme="majorBidi" w:hAnsiTheme="majorBidi" w:cstheme="majorBidi"/>
                                      <w:sz w:val="22"/>
                                      <w:szCs w:val="22"/>
                                    </w:rPr>
                                    <w:t>Word  Context</w:t>
                                  </w:r>
                                </w:p>
                              </w:tc>
                              <w:tc>
                                <w:tcPr>
                                  <w:tcW w:w="990" w:type="dxa"/>
                                  <w:tcBorders>
                                    <w:top w:val="single" w:sz="4" w:space="0" w:color="auto"/>
                                    <w:left w:val="single" w:sz="4" w:space="0" w:color="auto"/>
                                    <w:bottom w:val="single" w:sz="4" w:space="0" w:color="auto"/>
                                    <w:right w:val="single" w:sz="4" w:space="0" w:color="auto"/>
                                  </w:tcBorders>
                                  <w:vAlign w:val="center"/>
                                  <w:hideMark/>
                                </w:tcPr>
                                <w:p w14:paraId="48F58066" w14:textId="331B05C0"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RM</w:t>
                                  </w:r>
                                </w:p>
                              </w:tc>
                              <w:tc>
                                <w:tcPr>
                                  <w:tcW w:w="1072" w:type="dxa"/>
                                  <w:tcBorders>
                                    <w:top w:val="single" w:sz="4" w:space="0" w:color="auto"/>
                                    <w:left w:val="single" w:sz="4" w:space="0" w:color="auto"/>
                                    <w:bottom w:val="single" w:sz="4" w:space="0" w:color="auto"/>
                                    <w:right w:val="single" w:sz="4" w:space="0" w:color="auto"/>
                                  </w:tcBorders>
                                  <w:vAlign w:val="center"/>
                                  <w:hideMark/>
                                </w:tcPr>
                                <w:p w14:paraId="0D4B9389" w14:textId="55003EC6"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9.9</w:t>
                                  </w:r>
                                  <w:r>
                                    <w:rPr>
                                      <w:rFonts w:asciiTheme="majorBidi" w:hAnsiTheme="majorBidi" w:cstheme="majorBidi"/>
                                      <w:sz w:val="22"/>
                                      <w:szCs w:val="22"/>
                                    </w:rPr>
                                    <w:t>0</w:t>
                                  </w:r>
                                </w:p>
                              </w:tc>
                            </w:tr>
                            <w:tr w:rsidR="004433C6" w:rsidRPr="002B270C" w14:paraId="1AC45B31" w14:textId="77777777" w:rsidTr="00BD2C08">
                              <w:trPr>
                                <w:trHeight w:val="263"/>
                                <w:jc w:val="center"/>
                              </w:trPr>
                              <w:tc>
                                <w:tcPr>
                                  <w:tcW w:w="3344" w:type="dxa"/>
                                  <w:tcBorders>
                                    <w:top w:val="single" w:sz="4" w:space="0" w:color="auto"/>
                                    <w:left w:val="single" w:sz="4" w:space="0" w:color="auto"/>
                                    <w:bottom w:val="single" w:sz="4" w:space="0" w:color="auto"/>
                                    <w:right w:val="single" w:sz="4" w:space="0" w:color="auto"/>
                                  </w:tcBorders>
                                  <w:vAlign w:val="center"/>
                                  <w:hideMark/>
                                </w:tcPr>
                                <w:p w14:paraId="50F2B817" w14:textId="4A8C998A" w:rsidR="004433C6" w:rsidRPr="009A2518" w:rsidRDefault="004433C6" w:rsidP="001E1F36">
                                  <w:pPr>
                                    <w:keepNext/>
                                    <w:keepLines/>
                                    <w:outlineLvl w:val="4"/>
                                    <w:rPr>
                                      <w:rFonts w:asciiTheme="majorBidi" w:hAnsiTheme="majorBidi" w:cstheme="majorBidi"/>
                                      <w:sz w:val="22"/>
                                      <w:szCs w:val="22"/>
                                    </w:rPr>
                                  </w:pPr>
                                  <w:r w:rsidRPr="009A2518">
                                    <w:rPr>
                                      <w:rFonts w:asciiTheme="majorBidi" w:hAnsiTheme="majorBidi" w:cstheme="majorBidi"/>
                                      <w:sz w:val="22"/>
                                      <w:szCs w:val="22"/>
                                    </w:rPr>
                                    <w:t>CI</w:t>
                                  </w:r>
                                  <w:r>
                                    <w:rPr>
                                      <w:rFonts w:asciiTheme="majorBidi" w:hAnsiTheme="majorBidi" w:cstheme="majorBidi"/>
                                      <w:sz w:val="22"/>
                                      <w:szCs w:val="22"/>
                                    </w:rPr>
                                    <w:t xml:space="preserve"> </w:t>
                                  </w:r>
                                  <w:r w:rsidRPr="009A2518">
                                    <w:rPr>
                                      <w:rFonts w:asciiTheme="majorBidi" w:hAnsiTheme="majorBidi" w:cstheme="majorBidi"/>
                                      <w:sz w:val="22"/>
                                      <w:szCs w:val="22"/>
                                    </w:rPr>
                                    <w:t>probabilistic framework</w:t>
                                  </w:r>
                                  <w:r>
                                    <w:rPr>
                                      <w:rFonts w:asciiTheme="majorBidi" w:hAnsiTheme="majorBidi" w:cstheme="majorBidi"/>
                                      <w:sz w:val="22"/>
                                      <w:szCs w:val="22"/>
                                    </w:rPr>
                                    <w:br/>
                                  </w:r>
                                  <w:r w:rsidRPr="009A2518">
                                    <w:rPr>
                                      <w:rFonts w:asciiTheme="majorBidi" w:hAnsiTheme="majorBidi" w:cstheme="majorBidi"/>
                                      <w:sz w:val="22"/>
                                      <w:szCs w:val="22"/>
                                    </w:rPr>
                                    <w:t>(Singh et al., 2002)</w:t>
                                  </w:r>
                                </w:p>
                              </w:tc>
                              <w:tc>
                                <w:tcPr>
                                  <w:tcW w:w="1901" w:type="dxa"/>
                                  <w:tcBorders>
                                    <w:top w:val="single" w:sz="4" w:space="0" w:color="auto"/>
                                    <w:left w:val="single" w:sz="4" w:space="0" w:color="auto"/>
                                    <w:bottom w:val="single" w:sz="4" w:space="0" w:color="auto"/>
                                    <w:right w:val="single" w:sz="4" w:space="0" w:color="auto"/>
                                  </w:tcBorders>
                                  <w:vAlign w:val="center"/>
                                </w:tcPr>
                                <w:p w14:paraId="2D5DCC5F" w14:textId="32CA3434" w:rsidR="004433C6" w:rsidRPr="009A2518" w:rsidRDefault="004433C6" w:rsidP="00E84EC4">
                                  <w:pPr>
                                    <w:keepNext/>
                                    <w:keepLines/>
                                    <w:jc w:val="center"/>
                                    <w:outlineLvl w:val="4"/>
                                    <w:rPr>
                                      <w:rFonts w:asciiTheme="majorBidi" w:hAnsiTheme="majorBidi" w:cstheme="majorBidi"/>
                                      <w:sz w:val="22"/>
                                      <w:szCs w:val="22"/>
                                    </w:rPr>
                                  </w:pPr>
                                  <w:r>
                                    <w:rPr>
                                      <w:rFonts w:asciiTheme="majorBidi" w:hAnsiTheme="majorBidi" w:cstheme="majorBidi"/>
                                      <w:sz w:val="22"/>
                                      <w:szCs w:val="22"/>
                                    </w:rPr>
                                    <w:t>No</w:t>
                                  </w:r>
                                </w:p>
                              </w:tc>
                              <w:tc>
                                <w:tcPr>
                                  <w:tcW w:w="990" w:type="dxa"/>
                                  <w:tcBorders>
                                    <w:top w:val="single" w:sz="4" w:space="0" w:color="auto"/>
                                    <w:left w:val="single" w:sz="4" w:space="0" w:color="auto"/>
                                    <w:bottom w:val="single" w:sz="4" w:space="0" w:color="auto"/>
                                    <w:right w:val="single" w:sz="4" w:space="0" w:color="auto"/>
                                  </w:tcBorders>
                                  <w:vAlign w:val="center"/>
                                  <w:hideMark/>
                                </w:tcPr>
                                <w:p w14:paraId="0A8D1882" w14:textId="72BBE56F"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RM</w:t>
                                  </w:r>
                                </w:p>
                              </w:tc>
                              <w:tc>
                                <w:tcPr>
                                  <w:tcW w:w="1072" w:type="dxa"/>
                                  <w:tcBorders>
                                    <w:top w:val="single" w:sz="4" w:space="0" w:color="auto"/>
                                    <w:left w:val="single" w:sz="4" w:space="0" w:color="auto"/>
                                    <w:bottom w:val="single" w:sz="4" w:space="0" w:color="auto"/>
                                    <w:right w:val="single" w:sz="4" w:space="0" w:color="auto"/>
                                  </w:tcBorders>
                                  <w:vAlign w:val="center"/>
                                  <w:hideMark/>
                                </w:tcPr>
                                <w:p w14:paraId="61F1F802" w14:textId="72AE6EAC"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20.00</w:t>
                                  </w:r>
                                </w:p>
                              </w:tc>
                            </w:tr>
                            <w:tr w:rsidR="004433C6" w:rsidRPr="002B270C" w14:paraId="065BF8E8" w14:textId="77777777" w:rsidTr="00BD2C08">
                              <w:trPr>
                                <w:trHeight w:val="263"/>
                                <w:jc w:val="center"/>
                              </w:trPr>
                              <w:tc>
                                <w:tcPr>
                                  <w:tcW w:w="3344" w:type="dxa"/>
                                  <w:tcBorders>
                                    <w:top w:val="single" w:sz="4" w:space="0" w:color="auto"/>
                                    <w:left w:val="single" w:sz="4" w:space="0" w:color="auto"/>
                                    <w:bottom w:val="single" w:sz="4" w:space="0" w:color="auto"/>
                                    <w:right w:val="single" w:sz="4" w:space="0" w:color="auto"/>
                                  </w:tcBorders>
                                  <w:vAlign w:val="center"/>
                                  <w:hideMark/>
                                </w:tcPr>
                                <w:p w14:paraId="79EB20F1" w14:textId="28D8A9A8" w:rsidR="004433C6" w:rsidRPr="009A2518" w:rsidRDefault="004433C6" w:rsidP="001E1F36">
                                  <w:pPr>
                                    <w:keepNext/>
                                    <w:keepLines/>
                                    <w:outlineLvl w:val="4"/>
                                    <w:rPr>
                                      <w:rFonts w:asciiTheme="majorBidi" w:hAnsiTheme="majorBidi" w:cstheme="majorBidi"/>
                                      <w:sz w:val="22"/>
                                      <w:szCs w:val="22"/>
                                    </w:rPr>
                                  </w:pPr>
                                  <w:r w:rsidRPr="009A2518">
                                    <w:rPr>
                                      <w:rFonts w:asciiTheme="majorBidi" w:hAnsiTheme="majorBidi" w:cstheme="majorBidi"/>
                                      <w:sz w:val="22"/>
                                      <w:szCs w:val="22"/>
                                    </w:rPr>
                                    <w:t>CI phoneme baseline for</w:t>
                                  </w:r>
                                  <w:r>
                                    <w:rPr>
                                      <w:rFonts w:asciiTheme="majorBidi" w:hAnsiTheme="majorBidi" w:cstheme="majorBidi"/>
                                      <w:sz w:val="22"/>
                                      <w:szCs w:val="22"/>
                                    </w:rPr>
                                    <w:br/>
                                  </w:r>
                                  <w:r w:rsidRPr="009A2518">
                                    <w:rPr>
                                      <w:rFonts w:asciiTheme="majorBidi" w:hAnsiTheme="majorBidi" w:cstheme="majorBidi"/>
                                      <w:sz w:val="22"/>
                                      <w:szCs w:val="22"/>
                                    </w:rPr>
                                    <w:t>(Singh et al., 2002)</w:t>
                                  </w:r>
                                </w:p>
                              </w:tc>
                              <w:tc>
                                <w:tcPr>
                                  <w:tcW w:w="1901" w:type="dxa"/>
                                  <w:tcBorders>
                                    <w:top w:val="single" w:sz="4" w:space="0" w:color="auto"/>
                                    <w:left w:val="single" w:sz="4" w:space="0" w:color="auto"/>
                                    <w:bottom w:val="single" w:sz="4" w:space="0" w:color="auto"/>
                                    <w:right w:val="single" w:sz="4" w:space="0" w:color="auto"/>
                                  </w:tcBorders>
                                  <w:vAlign w:val="center"/>
                                </w:tcPr>
                                <w:p w14:paraId="0B203C40" w14:textId="124180F1" w:rsidR="004433C6" w:rsidRPr="009A2518" w:rsidRDefault="004433C6" w:rsidP="00E84EC4">
                                  <w:pPr>
                                    <w:keepNext/>
                                    <w:keepLines/>
                                    <w:jc w:val="center"/>
                                    <w:outlineLvl w:val="4"/>
                                    <w:rPr>
                                      <w:rFonts w:asciiTheme="majorBidi" w:hAnsiTheme="majorBidi" w:cstheme="majorBidi"/>
                                      <w:sz w:val="22"/>
                                      <w:szCs w:val="22"/>
                                    </w:rPr>
                                  </w:pPr>
                                  <w:r>
                                    <w:rPr>
                                      <w:rFonts w:asciiTheme="majorBidi" w:hAnsiTheme="majorBidi" w:cstheme="majorBidi"/>
                                      <w:sz w:val="22"/>
                                      <w:szCs w:val="22"/>
                                    </w:rPr>
                                    <w:t>No</w:t>
                                  </w:r>
                                </w:p>
                              </w:tc>
                              <w:tc>
                                <w:tcPr>
                                  <w:tcW w:w="990" w:type="dxa"/>
                                  <w:tcBorders>
                                    <w:top w:val="single" w:sz="4" w:space="0" w:color="auto"/>
                                    <w:left w:val="single" w:sz="4" w:space="0" w:color="auto"/>
                                    <w:bottom w:val="single" w:sz="4" w:space="0" w:color="auto"/>
                                    <w:right w:val="single" w:sz="4" w:space="0" w:color="auto"/>
                                  </w:tcBorders>
                                  <w:vAlign w:val="center"/>
                                  <w:hideMark/>
                                </w:tcPr>
                                <w:p w14:paraId="4C5BBBF4" w14:textId="0276301B"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RM</w:t>
                                  </w:r>
                                </w:p>
                              </w:tc>
                              <w:tc>
                                <w:tcPr>
                                  <w:tcW w:w="1072" w:type="dxa"/>
                                  <w:tcBorders>
                                    <w:top w:val="single" w:sz="4" w:space="0" w:color="auto"/>
                                    <w:left w:val="single" w:sz="4" w:space="0" w:color="auto"/>
                                    <w:bottom w:val="single" w:sz="4" w:space="0" w:color="auto"/>
                                    <w:right w:val="single" w:sz="4" w:space="0" w:color="auto"/>
                                  </w:tcBorders>
                                  <w:vAlign w:val="center"/>
                                  <w:hideMark/>
                                </w:tcPr>
                                <w:p w14:paraId="764669F6" w14:textId="1AF15E89"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15.00</w:t>
                                  </w:r>
                                </w:p>
                              </w:tc>
                            </w:tr>
                            <w:tr w:rsidR="004433C6" w:rsidRPr="002B270C" w14:paraId="51473FC6" w14:textId="77777777" w:rsidTr="00BD2C08">
                              <w:trPr>
                                <w:trHeight w:val="278"/>
                                <w:jc w:val="center"/>
                              </w:trPr>
                              <w:tc>
                                <w:tcPr>
                                  <w:tcW w:w="3344" w:type="dxa"/>
                                  <w:tcBorders>
                                    <w:top w:val="single" w:sz="4" w:space="0" w:color="auto"/>
                                    <w:left w:val="single" w:sz="4" w:space="0" w:color="auto"/>
                                    <w:bottom w:val="single" w:sz="4" w:space="0" w:color="auto"/>
                                    <w:right w:val="single" w:sz="4" w:space="0" w:color="auto"/>
                                  </w:tcBorders>
                                  <w:vAlign w:val="center"/>
                                  <w:hideMark/>
                                </w:tcPr>
                                <w:p w14:paraId="11689D8C" w14:textId="38C472B4" w:rsidR="004433C6" w:rsidRPr="009A2518" w:rsidRDefault="004433C6" w:rsidP="001E1F36">
                                  <w:pPr>
                                    <w:keepNext/>
                                    <w:keepLines/>
                                    <w:outlineLvl w:val="4"/>
                                    <w:rPr>
                                      <w:rFonts w:asciiTheme="majorBidi" w:hAnsiTheme="majorBidi" w:cstheme="majorBidi"/>
                                      <w:sz w:val="22"/>
                                      <w:szCs w:val="22"/>
                                    </w:rPr>
                                  </w:pPr>
                                  <w:r w:rsidRPr="009A2518">
                                    <w:rPr>
                                      <w:rFonts w:asciiTheme="majorBidi" w:hAnsiTheme="majorBidi" w:cstheme="majorBidi"/>
                                      <w:sz w:val="22"/>
                                      <w:szCs w:val="22"/>
                                    </w:rPr>
                                    <w:t>CI Nonparametric Bayesian</w:t>
                                  </w:r>
                                  <w:r>
                                    <w:rPr>
                                      <w:rFonts w:asciiTheme="majorBidi" w:hAnsiTheme="majorBidi" w:cstheme="majorBidi"/>
                                      <w:sz w:val="22"/>
                                      <w:szCs w:val="22"/>
                                    </w:rPr>
                                    <w:br/>
                                  </w:r>
                                  <w:r w:rsidRPr="009A2518">
                                    <w:rPr>
                                      <w:rFonts w:asciiTheme="majorBidi" w:hAnsiTheme="majorBidi" w:cstheme="majorBidi"/>
                                      <w:sz w:val="22"/>
                                      <w:szCs w:val="22"/>
                                    </w:rPr>
                                    <w:t>(Lee, 2014)</w:t>
                                  </w:r>
                                </w:p>
                              </w:tc>
                              <w:tc>
                                <w:tcPr>
                                  <w:tcW w:w="1901" w:type="dxa"/>
                                  <w:tcBorders>
                                    <w:top w:val="single" w:sz="4" w:space="0" w:color="auto"/>
                                    <w:left w:val="single" w:sz="4" w:space="0" w:color="auto"/>
                                    <w:bottom w:val="single" w:sz="4" w:space="0" w:color="auto"/>
                                    <w:right w:val="single" w:sz="4" w:space="0" w:color="auto"/>
                                  </w:tcBorders>
                                  <w:vAlign w:val="center"/>
                                </w:tcPr>
                                <w:p w14:paraId="0F0F3846" w14:textId="75FC4D0D" w:rsidR="004433C6" w:rsidRPr="009A2518" w:rsidRDefault="004433C6" w:rsidP="00E84EC4">
                                  <w:pPr>
                                    <w:keepNext/>
                                    <w:keepLines/>
                                    <w:jc w:val="center"/>
                                    <w:outlineLvl w:val="4"/>
                                    <w:rPr>
                                      <w:rFonts w:asciiTheme="majorBidi" w:hAnsiTheme="majorBidi" w:cstheme="majorBidi"/>
                                      <w:sz w:val="22"/>
                                      <w:szCs w:val="22"/>
                                    </w:rPr>
                                  </w:pPr>
                                  <w:r>
                                    <w:rPr>
                                      <w:rFonts w:asciiTheme="majorBidi" w:hAnsiTheme="majorBidi" w:cstheme="majorBidi"/>
                                      <w:sz w:val="22"/>
                                      <w:szCs w:val="22"/>
                                    </w:rPr>
                                    <w:t>No</w:t>
                                  </w:r>
                                </w:p>
                              </w:tc>
                              <w:tc>
                                <w:tcPr>
                                  <w:tcW w:w="990" w:type="dxa"/>
                                  <w:tcBorders>
                                    <w:top w:val="single" w:sz="4" w:space="0" w:color="auto"/>
                                    <w:left w:val="single" w:sz="4" w:space="0" w:color="auto"/>
                                    <w:bottom w:val="single" w:sz="4" w:space="0" w:color="auto"/>
                                    <w:right w:val="single" w:sz="4" w:space="0" w:color="auto"/>
                                  </w:tcBorders>
                                  <w:vAlign w:val="center"/>
                                  <w:hideMark/>
                                </w:tcPr>
                                <w:p w14:paraId="7570BF59" w14:textId="6EB41ED1"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Jupiter</w:t>
                                  </w:r>
                                </w:p>
                              </w:tc>
                              <w:tc>
                                <w:tcPr>
                                  <w:tcW w:w="1072" w:type="dxa"/>
                                  <w:tcBorders>
                                    <w:top w:val="single" w:sz="4" w:space="0" w:color="auto"/>
                                    <w:left w:val="single" w:sz="4" w:space="0" w:color="auto"/>
                                    <w:bottom w:val="single" w:sz="4" w:space="0" w:color="auto"/>
                                    <w:right w:val="single" w:sz="4" w:space="0" w:color="auto"/>
                                  </w:tcBorders>
                                  <w:vAlign w:val="center"/>
                                  <w:hideMark/>
                                </w:tcPr>
                                <w:p w14:paraId="0169C215" w14:textId="6371416C"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17.00</w:t>
                                  </w:r>
                                </w:p>
                              </w:tc>
                            </w:tr>
                            <w:tr w:rsidR="004433C6" w:rsidRPr="002B270C" w14:paraId="60DB40CF" w14:textId="77777777" w:rsidTr="00BD2C08">
                              <w:trPr>
                                <w:trHeight w:val="278"/>
                                <w:jc w:val="center"/>
                              </w:trPr>
                              <w:tc>
                                <w:tcPr>
                                  <w:tcW w:w="3344" w:type="dxa"/>
                                  <w:tcBorders>
                                    <w:top w:val="single" w:sz="4" w:space="0" w:color="auto"/>
                                    <w:left w:val="single" w:sz="4" w:space="0" w:color="auto"/>
                                    <w:bottom w:val="single" w:sz="4" w:space="0" w:color="auto"/>
                                    <w:right w:val="single" w:sz="4" w:space="0" w:color="auto"/>
                                  </w:tcBorders>
                                  <w:vAlign w:val="center"/>
                                  <w:hideMark/>
                                </w:tcPr>
                                <w:p w14:paraId="356665D9" w14:textId="0AE7CADE" w:rsidR="004433C6" w:rsidRPr="009A2518" w:rsidRDefault="004433C6" w:rsidP="001E1F36">
                                  <w:pPr>
                                    <w:keepNext/>
                                    <w:keepLines/>
                                    <w:outlineLvl w:val="4"/>
                                    <w:rPr>
                                      <w:rFonts w:asciiTheme="majorBidi" w:hAnsiTheme="majorBidi" w:cstheme="majorBidi"/>
                                      <w:sz w:val="22"/>
                                      <w:szCs w:val="22"/>
                                    </w:rPr>
                                  </w:pPr>
                                  <w:r w:rsidRPr="009A2518">
                                    <w:rPr>
                                      <w:rFonts w:asciiTheme="majorBidi" w:hAnsiTheme="majorBidi" w:cstheme="majorBidi"/>
                                      <w:sz w:val="22"/>
                                      <w:szCs w:val="22"/>
                                    </w:rPr>
                                    <w:t>CD Nonparametric Bayesian</w:t>
                                  </w:r>
                                  <w:r>
                                    <w:rPr>
                                      <w:rFonts w:asciiTheme="majorBidi" w:hAnsiTheme="majorBidi" w:cstheme="majorBidi"/>
                                      <w:sz w:val="22"/>
                                      <w:szCs w:val="22"/>
                                    </w:rPr>
                                    <w:br/>
                                  </w:r>
                                  <w:r w:rsidRPr="009A2518">
                                    <w:rPr>
                                      <w:rFonts w:asciiTheme="majorBidi" w:hAnsiTheme="majorBidi" w:cstheme="majorBidi"/>
                                      <w:sz w:val="22"/>
                                      <w:szCs w:val="22"/>
                                    </w:rPr>
                                    <w:t>(Lee, 2014)</w:t>
                                  </w:r>
                                </w:p>
                              </w:tc>
                              <w:tc>
                                <w:tcPr>
                                  <w:tcW w:w="1901" w:type="dxa"/>
                                  <w:tcBorders>
                                    <w:top w:val="single" w:sz="4" w:space="0" w:color="auto"/>
                                    <w:left w:val="single" w:sz="4" w:space="0" w:color="auto"/>
                                    <w:bottom w:val="single" w:sz="4" w:space="0" w:color="auto"/>
                                    <w:right w:val="single" w:sz="4" w:space="0" w:color="auto"/>
                                  </w:tcBorders>
                                  <w:vAlign w:val="center"/>
                                </w:tcPr>
                                <w:p w14:paraId="399CCE40" w14:textId="5348F99E" w:rsidR="004433C6" w:rsidRPr="009A2518" w:rsidRDefault="004433C6" w:rsidP="00E84EC4">
                                  <w:pPr>
                                    <w:keepNext/>
                                    <w:keepLines/>
                                    <w:jc w:val="center"/>
                                    <w:outlineLvl w:val="4"/>
                                    <w:rPr>
                                      <w:rFonts w:asciiTheme="majorBidi" w:hAnsiTheme="majorBidi" w:cstheme="majorBidi"/>
                                      <w:sz w:val="22"/>
                                      <w:szCs w:val="22"/>
                                    </w:rPr>
                                  </w:pPr>
                                  <w:r>
                                    <w:rPr>
                                      <w:rFonts w:asciiTheme="majorBidi" w:hAnsiTheme="majorBidi" w:cstheme="majorBidi"/>
                                      <w:sz w:val="22"/>
                                      <w:szCs w:val="22"/>
                                    </w:rPr>
                                    <w:t>Phoneme Context</w:t>
                                  </w:r>
                                </w:p>
                              </w:tc>
                              <w:tc>
                                <w:tcPr>
                                  <w:tcW w:w="990" w:type="dxa"/>
                                  <w:tcBorders>
                                    <w:top w:val="single" w:sz="4" w:space="0" w:color="auto"/>
                                    <w:left w:val="single" w:sz="4" w:space="0" w:color="auto"/>
                                    <w:bottom w:val="single" w:sz="4" w:space="0" w:color="auto"/>
                                    <w:right w:val="single" w:sz="4" w:space="0" w:color="auto"/>
                                  </w:tcBorders>
                                  <w:vAlign w:val="center"/>
                                  <w:hideMark/>
                                </w:tcPr>
                                <w:p w14:paraId="345E0FBF" w14:textId="55EE7F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Jupiter</w:t>
                                  </w:r>
                                </w:p>
                              </w:tc>
                              <w:tc>
                                <w:tcPr>
                                  <w:tcW w:w="1072" w:type="dxa"/>
                                  <w:tcBorders>
                                    <w:top w:val="single" w:sz="4" w:space="0" w:color="auto"/>
                                    <w:left w:val="single" w:sz="4" w:space="0" w:color="auto"/>
                                    <w:bottom w:val="single" w:sz="4" w:space="0" w:color="auto"/>
                                    <w:right w:val="single" w:sz="4" w:space="0" w:color="auto"/>
                                  </w:tcBorders>
                                  <w:vAlign w:val="center"/>
                                  <w:hideMark/>
                                </w:tcPr>
                                <w:p w14:paraId="178EEB08" w14:textId="795E5912"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13.40</w:t>
                                  </w:r>
                                </w:p>
                              </w:tc>
                            </w:tr>
                            <w:tr w:rsidR="004433C6" w:rsidRPr="002B270C" w14:paraId="652F1032" w14:textId="77777777" w:rsidTr="00BD2C08">
                              <w:trPr>
                                <w:trHeight w:val="278"/>
                                <w:jc w:val="center"/>
                              </w:trPr>
                              <w:tc>
                                <w:tcPr>
                                  <w:tcW w:w="3344" w:type="dxa"/>
                                  <w:tcBorders>
                                    <w:top w:val="single" w:sz="4" w:space="0" w:color="auto"/>
                                    <w:left w:val="single" w:sz="4" w:space="0" w:color="auto"/>
                                    <w:bottom w:val="single" w:sz="4" w:space="0" w:color="auto"/>
                                    <w:right w:val="single" w:sz="4" w:space="0" w:color="auto"/>
                                  </w:tcBorders>
                                  <w:vAlign w:val="center"/>
                                  <w:hideMark/>
                                </w:tcPr>
                                <w:p w14:paraId="56523A29" w14:textId="338C111C" w:rsidR="004433C6" w:rsidRPr="009A2518" w:rsidRDefault="004433C6" w:rsidP="001E1F36">
                                  <w:pPr>
                                    <w:keepNext/>
                                    <w:keepLines/>
                                    <w:outlineLvl w:val="4"/>
                                    <w:rPr>
                                      <w:rFonts w:asciiTheme="majorBidi" w:hAnsiTheme="majorBidi" w:cstheme="majorBidi"/>
                                      <w:sz w:val="22"/>
                                      <w:szCs w:val="22"/>
                                    </w:rPr>
                                  </w:pPr>
                                  <w:r w:rsidRPr="009A2518">
                                    <w:rPr>
                                      <w:rFonts w:asciiTheme="majorBidi" w:hAnsiTheme="majorBidi" w:cstheme="majorBidi"/>
                                      <w:sz w:val="22"/>
                                      <w:szCs w:val="22"/>
                                    </w:rPr>
                                    <w:t>CI phoneme baseline Jupiter</w:t>
                                  </w:r>
                                  <w:r>
                                    <w:rPr>
                                      <w:rFonts w:asciiTheme="majorBidi" w:hAnsiTheme="majorBidi" w:cstheme="majorBidi"/>
                                      <w:sz w:val="22"/>
                                      <w:szCs w:val="22"/>
                                    </w:rPr>
                                    <w:br/>
                                  </w:r>
                                  <w:r w:rsidRPr="009A2518">
                                    <w:rPr>
                                      <w:rFonts w:asciiTheme="majorBidi" w:hAnsiTheme="majorBidi" w:cstheme="majorBidi"/>
                                      <w:sz w:val="22"/>
                                      <w:szCs w:val="22"/>
                                    </w:rPr>
                                    <w:t>(Lee, 2014)</w:t>
                                  </w:r>
                                </w:p>
                              </w:tc>
                              <w:tc>
                                <w:tcPr>
                                  <w:tcW w:w="1901" w:type="dxa"/>
                                  <w:tcBorders>
                                    <w:top w:val="single" w:sz="4" w:space="0" w:color="auto"/>
                                    <w:left w:val="single" w:sz="4" w:space="0" w:color="auto"/>
                                    <w:bottom w:val="single" w:sz="4" w:space="0" w:color="auto"/>
                                    <w:right w:val="single" w:sz="4" w:space="0" w:color="auto"/>
                                  </w:tcBorders>
                                  <w:vAlign w:val="center"/>
                                </w:tcPr>
                                <w:p w14:paraId="7673AE94" w14:textId="74073C78" w:rsidR="004433C6" w:rsidRPr="009A2518" w:rsidRDefault="004433C6" w:rsidP="00E84EC4">
                                  <w:pPr>
                                    <w:keepNext/>
                                    <w:keepLines/>
                                    <w:jc w:val="center"/>
                                    <w:outlineLvl w:val="4"/>
                                    <w:rPr>
                                      <w:rFonts w:asciiTheme="majorBidi" w:hAnsiTheme="majorBidi" w:cstheme="majorBidi"/>
                                      <w:sz w:val="22"/>
                                      <w:szCs w:val="22"/>
                                    </w:rPr>
                                  </w:pPr>
                                  <w:r>
                                    <w:rPr>
                                      <w:rFonts w:asciiTheme="majorBidi" w:hAnsiTheme="majorBidi" w:cstheme="majorBidi"/>
                                      <w:sz w:val="22"/>
                                      <w:szCs w:val="22"/>
                                    </w:rPr>
                                    <w:t>No</w:t>
                                  </w:r>
                                </w:p>
                              </w:tc>
                              <w:tc>
                                <w:tcPr>
                                  <w:tcW w:w="990" w:type="dxa"/>
                                  <w:tcBorders>
                                    <w:top w:val="single" w:sz="4" w:space="0" w:color="auto"/>
                                    <w:left w:val="single" w:sz="4" w:space="0" w:color="auto"/>
                                    <w:bottom w:val="single" w:sz="4" w:space="0" w:color="auto"/>
                                    <w:right w:val="single" w:sz="4" w:space="0" w:color="auto"/>
                                  </w:tcBorders>
                                  <w:vAlign w:val="center"/>
                                  <w:hideMark/>
                                </w:tcPr>
                                <w:p w14:paraId="2B8E257E" w14:textId="4FA134CE"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Jupiter</w:t>
                                  </w:r>
                                </w:p>
                              </w:tc>
                              <w:tc>
                                <w:tcPr>
                                  <w:tcW w:w="1072" w:type="dxa"/>
                                  <w:tcBorders>
                                    <w:top w:val="single" w:sz="4" w:space="0" w:color="auto"/>
                                    <w:left w:val="single" w:sz="4" w:space="0" w:color="auto"/>
                                    <w:bottom w:val="single" w:sz="4" w:space="0" w:color="auto"/>
                                    <w:right w:val="single" w:sz="4" w:space="0" w:color="auto"/>
                                  </w:tcBorders>
                                  <w:vAlign w:val="center"/>
                                  <w:hideMark/>
                                </w:tcPr>
                                <w:p w14:paraId="07410A26" w14:textId="1F792588"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13.80</w:t>
                                  </w:r>
                                </w:p>
                              </w:tc>
                            </w:tr>
                            <w:tr w:rsidR="004433C6" w:rsidRPr="002B270C" w14:paraId="096B5565" w14:textId="77777777" w:rsidTr="00BD2C08">
                              <w:trPr>
                                <w:trHeight w:val="278"/>
                                <w:jc w:val="center"/>
                              </w:trPr>
                              <w:tc>
                                <w:tcPr>
                                  <w:tcW w:w="3344" w:type="dxa"/>
                                  <w:tcBorders>
                                    <w:top w:val="single" w:sz="4" w:space="0" w:color="auto"/>
                                    <w:left w:val="single" w:sz="4" w:space="0" w:color="auto"/>
                                    <w:bottom w:val="single" w:sz="4" w:space="0" w:color="auto"/>
                                    <w:right w:val="single" w:sz="4" w:space="0" w:color="auto"/>
                                  </w:tcBorders>
                                  <w:vAlign w:val="center"/>
                                  <w:hideMark/>
                                </w:tcPr>
                                <w:p w14:paraId="598D3770" w14:textId="31AD894D" w:rsidR="004433C6" w:rsidRPr="009A2518" w:rsidRDefault="004433C6" w:rsidP="001E1F36">
                                  <w:pPr>
                                    <w:keepNext/>
                                    <w:keepLines/>
                                    <w:outlineLvl w:val="4"/>
                                    <w:rPr>
                                      <w:rFonts w:asciiTheme="majorBidi" w:hAnsiTheme="majorBidi" w:cstheme="majorBidi"/>
                                      <w:sz w:val="22"/>
                                      <w:szCs w:val="22"/>
                                    </w:rPr>
                                  </w:pPr>
                                  <w:r>
                                    <w:rPr>
                                      <w:rFonts w:asciiTheme="majorBidi" w:hAnsiTheme="majorBidi" w:cstheme="majorBidi"/>
                                      <w:sz w:val="22"/>
                                      <w:szCs w:val="22"/>
                                    </w:rPr>
                                    <w:t>CD</w:t>
                                  </w:r>
                                  <w:r w:rsidRPr="009A2518">
                                    <w:rPr>
                                      <w:rFonts w:asciiTheme="majorBidi" w:hAnsiTheme="majorBidi" w:cstheme="majorBidi"/>
                                      <w:sz w:val="22"/>
                                      <w:szCs w:val="22"/>
                                    </w:rPr>
                                    <w:t xml:space="preserve"> phoneme baseline Jupiter</w:t>
                                  </w:r>
                                  <w:r>
                                    <w:rPr>
                                      <w:rFonts w:asciiTheme="majorBidi" w:hAnsiTheme="majorBidi" w:cstheme="majorBidi"/>
                                      <w:sz w:val="22"/>
                                      <w:szCs w:val="22"/>
                                    </w:rPr>
                                    <w:br/>
                                  </w:r>
                                  <w:r w:rsidRPr="009A2518">
                                    <w:rPr>
                                      <w:rFonts w:asciiTheme="majorBidi" w:hAnsiTheme="majorBidi" w:cstheme="majorBidi"/>
                                      <w:sz w:val="22"/>
                                      <w:szCs w:val="22"/>
                                    </w:rPr>
                                    <w:t>(Lee, 2014)</w:t>
                                  </w:r>
                                </w:p>
                              </w:tc>
                              <w:tc>
                                <w:tcPr>
                                  <w:tcW w:w="1901" w:type="dxa"/>
                                  <w:tcBorders>
                                    <w:top w:val="single" w:sz="4" w:space="0" w:color="auto"/>
                                    <w:left w:val="single" w:sz="4" w:space="0" w:color="auto"/>
                                    <w:bottom w:val="single" w:sz="4" w:space="0" w:color="auto"/>
                                    <w:right w:val="single" w:sz="4" w:space="0" w:color="auto"/>
                                  </w:tcBorders>
                                  <w:vAlign w:val="center"/>
                                </w:tcPr>
                                <w:p w14:paraId="6B1625A6" w14:textId="64424922" w:rsidR="004433C6" w:rsidRPr="009A2518" w:rsidRDefault="004433C6" w:rsidP="00E84EC4">
                                  <w:pPr>
                                    <w:keepNext/>
                                    <w:keepLines/>
                                    <w:jc w:val="center"/>
                                    <w:outlineLvl w:val="4"/>
                                    <w:rPr>
                                      <w:rFonts w:asciiTheme="majorBidi" w:hAnsiTheme="majorBidi" w:cstheme="majorBidi"/>
                                      <w:sz w:val="22"/>
                                      <w:szCs w:val="22"/>
                                    </w:rPr>
                                  </w:pPr>
                                  <w:r>
                                    <w:rPr>
                                      <w:rFonts w:asciiTheme="majorBidi" w:hAnsiTheme="majorBidi" w:cstheme="majorBidi"/>
                                      <w:sz w:val="22"/>
                                      <w:szCs w:val="22"/>
                                    </w:rPr>
                                    <w:t>Phoneme Context</w:t>
                                  </w:r>
                                </w:p>
                              </w:tc>
                              <w:tc>
                                <w:tcPr>
                                  <w:tcW w:w="990" w:type="dxa"/>
                                  <w:tcBorders>
                                    <w:top w:val="single" w:sz="4" w:space="0" w:color="auto"/>
                                    <w:left w:val="single" w:sz="4" w:space="0" w:color="auto"/>
                                    <w:bottom w:val="single" w:sz="4" w:space="0" w:color="auto"/>
                                    <w:right w:val="single" w:sz="4" w:space="0" w:color="auto"/>
                                  </w:tcBorders>
                                  <w:vAlign w:val="center"/>
                                  <w:hideMark/>
                                </w:tcPr>
                                <w:p w14:paraId="1994A566" w14:textId="4EFD6B9C"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Jupiter</w:t>
                                  </w:r>
                                </w:p>
                              </w:tc>
                              <w:tc>
                                <w:tcPr>
                                  <w:tcW w:w="1072" w:type="dxa"/>
                                  <w:tcBorders>
                                    <w:top w:val="single" w:sz="4" w:space="0" w:color="auto"/>
                                    <w:left w:val="single" w:sz="4" w:space="0" w:color="auto"/>
                                    <w:bottom w:val="single" w:sz="4" w:space="0" w:color="auto"/>
                                    <w:right w:val="single" w:sz="4" w:space="0" w:color="auto"/>
                                  </w:tcBorders>
                                  <w:vAlign w:val="center"/>
                                  <w:hideMark/>
                                </w:tcPr>
                                <w:p w14:paraId="7699E822" w14:textId="23D2FBA9"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10.00</w:t>
                                  </w:r>
                                </w:p>
                              </w:tc>
                            </w:tr>
                          </w:tbl>
                          <w:p w14:paraId="75B7ACAD" w14:textId="77777777" w:rsidR="004433C6" w:rsidRDefault="004433C6" w:rsidP="00A67C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84ACB" id="Text Box 18" o:spid="_x0000_s1072" type="#_x0000_t202" style="position:absolute;left:0;text-align:left;margin-left:0;margin-top:0;width:6in;height:355.3pt;z-index:251679744;visibility:visible;mso-wrap-style:square;mso-width-percent:0;mso-height-percent:0;mso-wrap-distance-left:9pt;mso-wrap-distance-top:0;mso-wrap-distance-right:9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" stroked="f">
                <v:textbox>
                  <w:txbxContent>
                    <w:p w14:paraId="0CBFEBDC" w14:textId="7EFE52A4" w:rsidR="004433C6" w:rsidRDefault="004433C6" w:rsidP="001349B4">
                      <w:pPr>
                        <w:pStyle w:val="Caption"/>
                        <w:keepNext/>
                        <w:spacing w:after="120"/>
                        <w:jc w:val="both"/>
                      </w:pPr>
                      <w:bookmarkStart w:id="611" w:name="_Ref420064114"/>
                      <w:bookmarkStart w:id="612" w:name="_Toc420058425"/>
                      <w:bookmarkStart w:id="613" w:name="_Toc421042247"/>
                      <w:r>
                        <w:t xml:space="preserve">Table </w:t>
                      </w:r>
                      <w:fldSimple w:instr=" STYLEREF 1 \s ">
                        <w:r>
                          <w:rPr>
                            <w:noProof/>
                            <w:cs/>
                          </w:rPr>
                          <w:t>‎</w:t>
                        </w:r>
                        <w:r>
                          <w:rPr>
                            <w:noProof/>
                          </w:rPr>
                          <w:t>5</w:t>
                        </w:r>
                      </w:fldSimple>
                      <w:r>
                        <w:noBreakHyphen/>
                      </w:r>
                      <w:fldSimple w:instr=" SEQ Table \* ARABIC \s 1 ">
                        <w:r>
                          <w:rPr>
                            <w:noProof/>
                          </w:rPr>
                          <w:t>14</w:t>
                        </w:r>
                      </w:fldSimple>
                      <w:bookmarkEnd w:id="611"/>
                      <w:r>
                        <w:rPr>
                          <w:noProof/>
                        </w:rPr>
                        <w:t xml:space="preserve">. A comparison of several </w:t>
                      </w:r>
                      <w:r>
                        <w:t>automatic lexicon discovery algorithms in terms of WER is shown.</w:t>
                      </w:r>
                      <w:bookmarkEnd w:id="612"/>
                      <w:bookmarkEnd w:id="613"/>
                    </w:p>
                    <w:tbl>
                      <w:tblPr>
                        <w:tblStyle w:val="TableGrid"/>
                        <w:tblW w:w="0" w:type="auto"/>
                        <w:jc w:val="center"/>
                        <w:tblLayout w:type="fixed"/>
                        <w:tblLook w:val="04A0" w:firstRow="1" w:lastRow="0" w:firstColumn="1" w:lastColumn="0" w:noHBand="0" w:noVBand="1"/>
                      </w:tblPr>
                      <w:tblGrid>
                        <w:gridCol w:w="3344"/>
                        <w:gridCol w:w="1901"/>
                        <w:gridCol w:w="990"/>
                        <w:gridCol w:w="1072"/>
                      </w:tblGrid>
                      <w:tr w:rsidR="004433C6" w:rsidRPr="002B270C" w14:paraId="061D764A" w14:textId="77777777" w:rsidTr="00BD2C08">
                        <w:trPr>
                          <w:trHeight w:val="278"/>
                          <w:jc w:val="center"/>
                        </w:trPr>
                        <w:tc>
                          <w:tcPr>
                            <w:tcW w:w="3344" w:type="dxa"/>
                            <w:tcBorders>
                              <w:top w:val="single" w:sz="4" w:space="0" w:color="auto"/>
                              <w:left w:val="single" w:sz="4" w:space="0" w:color="auto"/>
                              <w:bottom w:val="single" w:sz="4" w:space="0" w:color="auto"/>
                              <w:right w:val="single" w:sz="4" w:space="0" w:color="auto"/>
                            </w:tcBorders>
                            <w:vAlign w:val="center"/>
                            <w:hideMark/>
                          </w:tcPr>
                          <w:p w14:paraId="39C80CDF" w14:textId="7777777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System</w:t>
                            </w:r>
                          </w:p>
                        </w:tc>
                        <w:tc>
                          <w:tcPr>
                            <w:tcW w:w="1901" w:type="dxa"/>
                            <w:tcBorders>
                              <w:top w:val="single" w:sz="4" w:space="0" w:color="auto"/>
                              <w:left w:val="single" w:sz="4" w:space="0" w:color="auto"/>
                              <w:bottom w:val="single" w:sz="4" w:space="0" w:color="auto"/>
                              <w:right w:val="single" w:sz="4" w:space="0" w:color="auto"/>
                            </w:tcBorders>
                          </w:tcPr>
                          <w:p w14:paraId="5BA08EB5" w14:textId="1DE96EEF" w:rsidR="004433C6" w:rsidRDefault="004433C6" w:rsidP="00C03255">
                            <w:pPr>
                              <w:jc w:val="center"/>
                              <w:rPr>
                                <w:rFonts w:asciiTheme="majorBidi" w:hAnsiTheme="majorBidi" w:cstheme="majorBidi"/>
                                <w:sz w:val="22"/>
                                <w:szCs w:val="22"/>
                              </w:rPr>
                            </w:pPr>
                            <w:r>
                              <w:rPr>
                                <w:rFonts w:asciiTheme="majorBidi" w:hAnsiTheme="majorBidi" w:cstheme="majorBidi"/>
                                <w:sz w:val="22"/>
                                <w:szCs w:val="22"/>
                              </w:rPr>
                              <w:t>Context Modeling</w:t>
                            </w:r>
                          </w:p>
                        </w:tc>
                        <w:tc>
                          <w:tcPr>
                            <w:tcW w:w="990" w:type="dxa"/>
                            <w:tcBorders>
                              <w:top w:val="single" w:sz="4" w:space="0" w:color="auto"/>
                              <w:left w:val="single" w:sz="4" w:space="0" w:color="auto"/>
                              <w:bottom w:val="single" w:sz="4" w:space="0" w:color="auto"/>
                              <w:right w:val="single" w:sz="4" w:space="0" w:color="auto"/>
                            </w:tcBorders>
                            <w:vAlign w:val="center"/>
                            <w:hideMark/>
                          </w:tcPr>
                          <w:p w14:paraId="4AA29875" w14:textId="4FA081CE" w:rsidR="004433C6" w:rsidRPr="009A2518" w:rsidRDefault="004433C6" w:rsidP="00C03255">
                            <w:pPr>
                              <w:jc w:val="center"/>
                              <w:rPr>
                                <w:rFonts w:asciiTheme="majorBidi" w:hAnsiTheme="majorBidi" w:cstheme="majorBidi"/>
                                <w:sz w:val="22"/>
                                <w:szCs w:val="22"/>
                              </w:rPr>
                            </w:pPr>
                            <w:r>
                              <w:rPr>
                                <w:rFonts w:asciiTheme="majorBidi" w:hAnsiTheme="majorBidi" w:cstheme="majorBidi"/>
                                <w:sz w:val="22"/>
                                <w:szCs w:val="22"/>
                              </w:rPr>
                              <w:t>Corpus</w:t>
                            </w:r>
                          </w:p>
                        </w:tc>
                        <w:tc>
                          <w:tcPr>
                            <w:tcW w:w="1072" w:type="dxa"/>
                            <w:tcBorders>
                              <w:top w:val="single" w:sz="4" w:space="0" w:color="auto"/>
                              <w:left w:val="single" w:sz="4" w:space="0" w:color="auto"/>
                              <w:bottom w:val="single" w:sz="4" w:space="0" w:color="auto"/>
                              <w:right w:val="single" w:sz="4" w:space="0" w:color="auto"/>
                            </w:tcBorders>
                            <w:vAlign w:val="center"/>
                            <w:hideMark/>
                          </w:tcPr>
                          <w:p w14:paraId="5ABFAB5A" w14:textId="77777777" w:rsidR="004433C6" w:rsidRPr="009A2518" w:rsidRDefault="004433C6" w:rsidP="00C03255">
                            <w:pPr>
                              <w:jc w:val="center"/>
                              <w:rPr>
                                <w:rFonts w:asciiTheme="majorBidi" w:hAnsiTheme="majorBidi" w:cstheme="majorBidi"/>
                                <w:sz w:val="22"/>
                                <w:szCs w:val="22"/>
                              </w:rPr>
                            </w:pPr>
                            <w:r w:rsidRPr="009A2518">
                              <w:rPr>
                                <w:rFonts w:asciiTheme="majorBidi" w:hAnsiTheme="majorBidi" w:cstheme="majorBidi"/>
                                <w:sz w:val="22"/>
                                <w:szCs w:val="22"/>
                              </w:rPr>
                              <w:t>WER (%)</w:t>
                            </w:r>
                          </w:p>
                        </w:tc>
                      </w:tr>
                      <w:tr w:rsidR="004433C6" w:rsidRPr="002B270C" w14:paraId="0893CC3D" w14:textId="77777777" w:rsidTr="00BD2C08">
                        <w:trPr>
                          <w:trHeight w:val="593"/>
                          <w:jc w:val="center"/>
                        </w:trPr>
                        <w:tc>
                          <w:tcPr>
                            <w:tcW w:w="3344" w:type="dxa"/>
                            <w:tcBorders>
                              <w:top w:val="single" w:sz="4" w:space="0" w:color="auto"/>
                              <w:left w:val="single" w:sz="4" w:space="0" w:color="auto"/>
                              <w:bottom w:val="single" w:sz="4" w:space="0" w:color="auto"/>
                              <w:right w:val="single" w:sz="4" w:space="0" w:color="auto"/>
                            </w:tcBorders>
                            <w:vAlign w:val="center"/>
                            <w:hideMark/>
                          </w:tcPr>
                          <w:p w14:paraId="334F9926" w14:textId="72753488" w:rsidR="004433C6" w:rsidRPr="009A2518" w:rsidRDefault="004433C6" w:rsidP="001E1F36">
                            <w:pPr>
                              <w:rPr>
                                <w:rFonts w:asciiTheme="majorBidi" w:hAnsiTheme="majorBidi" w:cstheme="majorBidi"/>
                                <w:sz w:val="22"/>
                                <w:szCs w:val="22"/>
                              </w:rPr>
                            </w:pPr>
                            <w:r w:rsidRPr="009A2518">
                              <w:rPr>
                                <w:rFonts w:asciiTheme="majorBidi" w:hAnsiTheme="majorBidi" w:cstheme="majorBidi"/>
                                <w:sz w:val="22"/>
                                <w:szCs w:val="22"/>
                              </w:rPr>
                              <w:t>CI low-complexity (1</w:t>
                            </w:r>
                            <w:r>
                              <w:rPr>
                                <w:rFonts w:asciiTheme="majorBidi" w:hAnsiTheme="majorBidi" w:cstheme="majorBidi"/>
                                <w:sz w:val="22"/>
                                <w:szCs w:val="22"/>
                              </w:rPr>
                              <w:t xml:space="preserve"> </w:t>
                            </w:r>
                            <w:r w:rsidRPr="009A2518">
                              <w:rPr>
                                <w:rFonts w:asciiTheme="majorBidi" w:hAnsiTheme="majorBidi" w:cstheme="majorBidi"/>
                                <w:sz w:val="22"/>
                                <w:szCs w:val="22"/>
                              </w:rPr>
                              <w:t>mix)</w:t>
                            </w:r>
                            <w:r>
                              <w:rPr>
                                <w:rFonts w:asciiTheme="majorBidi" w:hAnsiTheme="majorBidi" w:cstheme="majorBidi"/>
                                <w:sz w:val="22"/>
                                <w:szCs w:val="22"/>
                              </w:rPr>
                              <w:br/>
                            </w:r>
                            <w:r w:rsidRPr="009A2518">
                              <w:rPr>
                                <w:rFonts w:asciiTheme="majorBidi" w:hAnsiTheme="majorBidi" w:cstheme="majorBidi"/>
                                <w:sz w:val="22"/>
                                <w:szCs w:val="22"/>
                              </w:rPr>
                              <w:t>(Bacchiani and Ostendorf, 1999)</w:t>
                            </w:r>
                          </w:p>
                        </w:tc>
                        <w:tc>
                          <w:tcPr>
                            <w:tcW w:w="1901" w:type="dxa"/>
                            <w:tcBorders>
                              <w:top w:val="single" w:sz="4" w:space="0" w:color="auto"/>
                              <w:left w:val="single" w:sz="4" w:space="0" w:color="auto"/>
                              <w:bottom w:val="single" w:sz="4" w:space="0" w:color="auto"/>
                              <w:right w:val="single" w:sz="4" w:space="0" w:color="auto"/>
                            </w:tcBorders>
                            <w:vAlign w:val="center"/>
                          </w:tcPr>
                          <w:p w14:paraId="52E952E0" w14:textId="1F518996" w:rsidR="004433C6" w:rsidRPr="009A2518" w:rsidRDefault="004433C6" w:rsidP="00E84EC4">
                            <w:pPr>
                              <w:keepNext/>
                              <w:keepLines/>
                              <w:jc w:val="center"/>
                              <w:outlineLvl w:val="4"/>
                              <w:rPr>
                                <w:rFonts w:asciiTheme="majorBidi" w:hAnsiTheme="majorBidi" w:cstheme="majorBidi"/>
                                <w:sz w:val="22"/>
                                <w:szCs w:val="22"/>
                              </w:rPr>
                            </w:pPr>
                            <w:r>
                              <w:rPr>
                                <w:rFonts w:asciiTheme="majorBidi" w:hAnsiTheme="majorBidi" w:cstheme="majorBidi"/>
                                <w:sz w:val="22"/>
                                <w:szCs w:val="22"/>
                              </w:rPr>
                              <w:t>No</w:t>
                            </w:r>
                          </w:p>
                        </w:tc>
                        <w:tc>
                          <w:tcPr>
                            <w:tcW w:w="990" w:type="dxa"/>
                            <w:tcBorders>
                              <w:top w:val="single" w:sz="4" w:space="0" w:color="auto"/>
                              <w:left w:val="single" w:sz="4" w:space="0" w:color="auto"/>
                              <w:bottom w:val="single" w:sz="4" w:space="0" w:color="auto"/>
                              <w:right w:val="single" w:sz="4" w:space="0" w:color="auto"/>
                            </w:tcBorders>
                            <w:vAlign w:val="center"/>
                            <w:hideMark/>
                          </w:tcPr>
                          <w:p w14:paraId="0FB31D5A" w14:textId="398F8B8C"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RM</w:t>
                            </w:r>
                          </w:p>
                        </w:tc>
                        <w:tc>
                          <w:tcPr>
                            <w:tcW w:w="1072" w:type="dxa"/>
                            <w:tcBorders>
                              <w:top w:val="single" w:sz="4" w:space="0" w:color="auto"/>
                              <w:left w:val="single" w:sz="4" w:space="0" w:color="auto"/>
                              <w:bottom w:val="single" w:sz="4" w:space="0" w:color="auto"/>
                              <w:right w:val="single" w:sz="4" w:space="0" w:color="auto"/>
                            </w:tcBorders>
                            <w:vAlign w:val="center"/>
                            <w:hideMark/>
                          </w:tcPr>
                          <w:p w14:paraId="6579B14D" w14:textId="5DF76C57"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19.7</w:t>
                            </w:r>
                            <w:r>
                              <w:rPr>
                                <w:rFonts w:asciiTheme="majorBidi" w:hAnsiTheme="majorBidi" w:cstheme="majorBidi"/>
                                <w:sz w:val="22"/>
                                <w:szCs w:val="22"/>
                              </w:rPr>
                              <w:t>0</w:t>
                            </w:r>
                          </w:p>
                        </w:tc>
                      </w:tr>
                      <w:tr w:rsidR="004433C6" w:rsidRPr="002B270C" w14:paraId="08FF4191" w14:textId="77777777" w:rsidTr="00BD2C08">
                        <w:trPr>
                          <w:trHeight w:val="263"/>
                          <w:jc w:val="center"/>
                        </w:trPr>
                        <w:tc>
                          <w:tcPr>
                            <w:tcW w:w="3344" w:type="dxa"/>
                            <w:tcBorders>
                              <w:top w:val="single" w:sz="4" w:space="0" w:color="auto"/>
                              <w:left w:val="single" w:sz="4" w:space="0" w:color="auto"/>
                              <w:bottom w:val="single" w:sz="4" w:space="0" w:color="auto"/>
                              <w:right w:val="single" w:sz="4" w:space="0" w:color="auto"/>
                            </w:tcBorders>
                            <w:vAlign w:val="center"/>
                            <w:hideMark/>
                          </w:tcPr>
                          <w:p w14:paraId="290EFDE7" w14:textId="6EA4FD0C" w:rsidR="004433C6" w:rsidRPr="009A2518" w:rsidRDefault="004433C6" w:rsidP="001E1F36">
                            <w:pPr>
                              <w:keepNext/>
                              <w:keepLines/>
                              <w:outlineLvl w:val="4"/>
                              <w:rPr>
                                <w:rFonts w:asciiTheme="majorBidi" w:hAnsiTheme="majorBidi" w:cstheme="majorBidi"/>
                                <w:sz w:val="22"/>
                                <w:szCs w:val="22"/>
                              </w:rPr>
                            </w:pPr>
                            <w:r w:rsidRPr="009A2518">
                              <w:rPr>
                                <w:rFonts w:asciiTheme="majorBidi" w:hAnsiTheme="majorBidi" w:cstheme="majorBidi"/>
                                <w:sz w:val="22"/>
                                <w:szCs w:val="22"/>
                              </w:rPr>
                              <w:t>High</w:t>
                            </w:r>
                            <w:r>
                              <w:rPr>
                                <w:rFonts w:asciiTheme="majorBidi" w:hAnsiTheme="majorBidi" w:cstheme="majorBidi"/>
                                <w:sz w:val="22"/>
                                <w:szCs w:val="22"/>
                              </w:rPr>
                              <w:t xml:space="preserve"> </w:t>
                            </w:r>
                            <w:r w:rsidRPr="009A2518">
                              <w:rPr>
                                <w:rFonts w:asciiTheme="majorBidi" w:hAnsiTheme="majorBidi" w:cstheme="majorBidi"/>
                                <w:sz w:val="22"/>
                                <w:szCs w:val="22"/>
                              </w:rPr>
                              <w:t>complexity</w:t>
                            </w:r>
                            <w:r>
                              <w:rPr>
                                <w:rFonts w:asciiTheme="majorBidi" w:hAnsiTheme="majorBidi" w:cstheme="majorBidi"/>
                                <w:sz w:val="22"/>
                                <w:szCs w:val="22"/>
                              </w:rPr>
                              <w:t xml:space="preserve"> </w:t>
                            </w:r>
                            <w:r w:rsidRPr="009A2518">
                              <w:rPr>
                                <w:rFonts w:asciiTheme="majorBidi" w:hAnsiTheme="majorBidi" w:cstheme="majorBidi"/>
                                <w:sz w:val="22"/>
                                <w:szCs w:val="22"/>
                              </w:rPr>
                              <w:t>system</w:t>
                            </w:r>
                            <w:r>
                              <w:rPr>
                                <w:rFonts w:asciiTheme="majorBidi" w:hAnsiTheme="majorBidi" w:cstheme="majorBidi"/>
                                <w:sz w:val="22"/>
                                <w:szCs w:val="22"/>
                              </w:rPr>
                              <w:br/>
                            </w:r>
                            <w:r w:rsidRPr="009A2518">
                              <w:rPr>
                                <w:rFonts w:asciiTheme="majorBidi" w:hAnsiTheme="majorBidi" w:cstheme="majorBidi"/>
                                <w:sz w:val="22"/>
                                <w:szCs w:val="22"/>
                              </w:rPr>
                              <w:t xml:space="preserve">implicit context modeling (1 mix) </w:t>
                            </w:r>
                            <w:r>
                              <w:rPr>
                                <w:rFonts w:asciiTheme="majorBidi" w:hAnsiTheme="majorBidi" w:cstheme="majorBidi"/>
                                <w:sz w:val="22"/>
                                <w:szCs w:val="22"/>
                              </w:rPr>
                              <w:br/>
                              <w:t>(</w:t>
                            </w:r>
                            <w:r w:rsidRPr="009A2518">
                              <w:rPr>
                                <w:rFonts w:asciiTheme="majorBidi" w:hAnsiTheme="majorBidi" w:cstheme="majorBidi"/>
                                <w:sz w:val="22"/>
                                <w:szCs w:val="22"/>
                              </w:rPr>
                              <w:t>Bacchiani and Ostendorf, 1999)</w:t>
                            </w:r>
                          </w:p>
                        </w:tc>
                        <w:tc>
                          <w:tcPr>
                            <w:tcW w:w="1901" w:type="dxa"/>
                            <w:tcBorders>
                              <w:top w:val="single" w:sz="4" w:space="0" w:color="auto"/>
                              <w:left w:val="single" w:sz="4" w:space="0" w:color="auto"/>
                              <w:bottom w:val="single" w:sz="4" w:space="0" w:color="auto"/>
                              <w:right w:val="single" w:sz="4" w:space="0" w:color="auto"/>
                            </w:tcBorders>
                            <w:vAlign w:val="center"/>
                          </w:tcPr>
                          <w:p w14:paraId="6658DE9E" w14:textId="106E0B35" w:rsidR="004433C6" w:rsidRPr="009A2518" w:rsidRDefault="004433C6" w:rsidP="00E84EC4">
                            <w:pPr>
                              <w:keepNext/>
                              <w:keepLines/>
                              <w:jc w:val="center"/>
                              <w:outlineLvl w:val="4"/>
                              <w:rPr>
                                <w:rFonts w:asciiTheme="majorBidi" w:hAnsiTheme="majorBidi" w:cstheme="majorBidi"/>
                                <w:sz w:val="22"/>
                                <w:szCs w:val="22"/>
                              </w:rPr>
                            </w:pPr>
                            <w:r>
                              <w:rPr>
                                <w:rFonts w:asciiTheme="majorBidi" w:hAnsiTheme="majorBidi" w:cstheme="majorBidi"/>
                                <w:sz w:val="22"/>
                                <w:szCs w:val="22"/>
                              </w:rPr>
                              <w:t>Word Context</w:t>
                            </w:r>
                          </w:p>
                        </w:tc>
                        <w:tc>
                          <w:tcPr>
                            <w:tcW w:w="990" w:type="dxa"/>
                            <w:tcBorders>
                              <w:top w:val="single" w:sz="4" w:space="0" w:color="auto"/>
                              <w:left w:val="single" w:sz="4" w:space="0" w:color="auto"/>
                              <w:bottom w:val="single" w:sz="4" w:space="0" w:color="auto"/>
                              <w:right w:val="single" w:sz="4" w:space="0" w:color="auto"/>
                            </w:tcBorders>
                            <w:vAlign w:val="center"/>
                            <w:hideMark/>
                          </w:tcPr>
                          <w:p w14:paraId="3F2F542B" w14:textId="5C1D2D1F"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RM</w:t>
                            </w:r>
                          </w:p>
                        </w:tc>
                        <w:tc>
                          <w:tcPr>
                            <w:tcW w:w="1072" w:type="dxa"/>
                            <w:tcBorders>
                              <w:top w:val="single" w:sz="4" w:space="0" w:color="auto"/>
                              <w:left w:val="single" w:sz="4" w:space="0" w:color="auto"/>
                              <w:bottom w:val="single" w:sz="4" w:space="0" w:color="auto"/>
                              <w:right w:val="single" w:sz="4" w:space="0" w:color="auto"/>
                            </w:tcBorders>
                            <w:vAlign w:val="center"/>
                            <w:hideMark/>
                          </w:tcPr>
                          <w:p w14:paraId="15BCD9E1" w14:textId="79EEEC98"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11.4</w:t>
                            </w:r>
                            <w:r>
                              <w:rPr>
                                <w:rFonts w:asciiTheme="majorBidi" w:hAnsiTheme="majorBidi" w:cstheme="majorBidi"/>
                                <w:sz w:val="22"/>
                                <w:szCs w:val="22"/>
                              </w:rPr>
                              <w:t>0</w:t>
                            </w:r>
                          </w:p>
                        </w:tc>
                      </w:tr>
                      <w:tr w:rsidR="004433C6" w:rsidRPr="002B270C" w14:paraId="6D3D013D" w14:textId="77777777" w:rsidTr="00BD2C08">
                        <w:trPr>
                          <w:trHeight w:val="263"/>
                          <w:jc w:val="center"/>
                        </w:trPr>
                        <w:tc>
                          <w:tcPr>
                            <w:tcW w:w="3344" w:type="dxa"/>
                            <w:tcBorders>
                              <w:top w:val="single" w:sz="4" w:space="0" w:color="auto"/>
                              <w:left w:val="single" w:sz="4" w:space="0" w:color="auto"/>
                              <w:bottom w:val="single" w:sz="4" w:space="0" w:color="auto"/>
                              <w:right w:val="single" w:sz="4" w:space="0" w:color="auto"/>
                            </w:tcBorders>
                            <w:vAlign w:val="center"/>
                            <w:hideMark/>
                          </w:tcPr>
                          <w:p w14:paraId="43830D53" w14:textId="1B44067B" w:rsidR="004433C6" w:rsidRPr="009A2518" w:rsidRDefault="004433C6" w:rsidP="001E1F36">
                            <w:pPr>
                              <w:keepNext/>
                              <w:keepLines/>
                              <w:outlineLvl w:val="4"/>
                              <w:rPr>
                                <w:rFonts w:asciiTheme="majorBidi" w:hAnsiTheme="majorBidi" w:cstheme="majorBidi"/>
                                <w:sz w:val="22"/>
                                <w:szCs w:val="22"/>
                              </w:rPr>
                            </w:pPr>
                            <w:r w:rsidRPr="009A2518">
                              <w:rPr>
                                <w:rFonts w:asciiTheme="majorBidi" w:hAnsiTheme="majorBidi" w:cstheme="majorBidi"/>
                                <w:sz w:val="22"/>
                                <w:szCs w:val="22"/>
                              </w:rPr>
                              <w:t>CD low-complexity (1mix)</w:t>
                            </w:r>
                            <w:r>
                              <w:rPr>
                                <w:rFonts w:asciiTheme="majorBidi" w:hAnsiTheme="majorBidi" w:cstheme="majorBidi"/>
                                <w:sz w:val="22"/>
                                <w:szCs w:val="22"/>
                              </w:rPr>
                              <w:br/>
                            </w:r>
                            <w:r w:rsidRPr="009A2518">
                              <w:rPr>
                                <w:rFonts w:asciiTheme="majorBidi" w:hAnsiTheme="majorBidi" w:cstheme="majorBidi"/>
                                <w:sz w:val="22"/>
                                <w:szCs w:val="22"/>
                              </w:rPr>
                              <w:t>(Bacchiani and Ostendorf, 1999)</w:t>
                            </w:r>
                          </w:p>
                        </w:tc>
                        <w:tc>
                          <w:tcPr>
                            <w:tcW w:w="1901" w:type="dxa"/>
                            <w:tcBorders>
                              <w:top w:val="single" w:sz="4" w:space="0" w:color="auto"/>
                              <w:left w:val="single" w:sz="4" w:space="0" w:color="auto"/>
                              <w:bottom w:val="single" w:sz="4" w:space="0" w:color="auto"/>
                              <w:right w:val="single" w:sz="4" w:space="0" w:color="auto"/>
                            </w:tcBorders>
                            <w:vAlign w:val="center"/>
                          </w:tcPr>
                          <w:p w14:paraId="68B0A946" w14:textId="77777777" w:rsidR="004433C6" w:rsidRDefault="004433C6" w:rsidP="00E84EC4">
                            <w:pPr>
                              <w:keepNext/>
                              <w:keepLines/>
                              <w:jc w:val="center"/>
                              <w:outlineLvl w:val="4"/>
                              <w:rPr>
                                <w:rFonts w:asciiTheme="majorBidi" w:hAnsiTheme="majorBidi" w:cstheme="majorBidi"/>
                                <w:sz w:val="22"/>
                                <w:szCs w:val="22"/>
                              </w:rPr>
                            </w:pPr>
                            <w:r>
                              <w:rPr>
                                <w:rFonts w:asciiTheme="majorBidi" w:hAnsiTheme="majorBidi" w:cstheme="majorBidi"/>
                                <w:sz w:val="22"/>
                                <w:szCs w:val="22"/>
                              </w:rPr>
                              <w:t>Phoneme</w:t>
                            </w:r>
                          </w:p>
                          <w:p w14:paraId="007567C8" w14:textId="5C5AC509" w:rsidR="004433C6" w:rsidRPr="009A2518" w:rsidRDefault="004433C6" w:rsidP="00E84EC4">
                            <w:pPr>
                              <w:keepNext/>
                              <w:keepLines/>
                              <w:jc w:val="center"/>
                              <w:outlineLvl w:val="4"/>
                              <w:rPr>
                                <w:rFonts w:asciiTheme="majorBidi" w:hAnsiTheme="majorBidi" w:cstheme="majorBidi"/>
                                <w:sz w:val="22"/>
                                <w:szCs w:val="22"/>
                              </w:rPr>
                            </w:pPr>
                            <w:r>
                              <w:rPr>
                                <w:rFonts w:asciiTheme="majorBidi" w:hAnsiTheme="majorBidi" w:cstheme="majorBidi"/>
                                <w:sz w:val="22"/>
                                <w:szCs w:val="22"/>
                              </w:rPr>
                              <w:t>Context</w:t>
                            </w:r>
                          </w:p>
                        </w:tc>
                        <w:tc>
                          <w:tcPr>
                            <w:tcW w:w="990" w:type="dxa"/>
                            <w:tcBorders>
                              <w:top w:val="single" w:sz="4" w:space="0" w:color="auto"/>
                              <w:left w:val="single" w:sz="4" w:space="0" w:color="auto"/>
                              <w:bottom w:val="single" w:sz="4" w:space="0" w:color="auto"/>
                              <w:right w:val="single" w:sz="4" w:space="0" w:color="auto"/>
                            </w:tcBorders>
                            <w:vAlign w:val="center"/>
                            <w:hideMark/>
                          </w:tcPr>
                          <w:p w14:paraId="15A30518" w14:textId="7A6143DD"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RM</w:t>
                            </w:r>
                          </w:p>
                        </w:tc>
                        <w:tc>
                          <w:tcPr>
                            <w:tcW w:w="1072" w:type="dxa"/>
                            <w:tcBorders>
                              <w:top w:val="single" w:sz="4" w:space="0" w:color="auto"/>
                              <w:left w:val="single" w:sz="4" w:space="0" w:color="auto"/>
                              <w:bottom w:val="single" w:sz="4" w:space="0" w:color="auto"/>
                              <w:right w:val="single" w:sz="4" w:space="0" w:color="auto"/>
                            </w:tcBorders>
                            <w:vAlign w:val="center"/>
                            <w:hideMark/>
                          </w:tcPr>
                          <w:p w14:paraId="2A071853" w14:textId="057523E6"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13.7</w:t>
                            </w:r>
                            <w:r>
                              <w:rPr>
                                <w:rFonts w:asciiTheme="majorBidi" w:hAnsiTheme="majorBidi" w:cstheme="majorBidi"/>
                                <w:sz w:val="22"/>
                                <w:szCs w:val="22"/>
                              </w:rPr>
                              <w:t>0</w:t>
                            </w:r>
                          </w:p>
                        </w:tc>
                      </w:tr>
                      <w:tr w:rsidR="004433C6" w:rsidRPr="002B270C" w14:paraId="2767B760" w14:textId="77777777" w:rsidTr="00BD2C08">
                        <w:trPr>
                          <w:trHeight w:val="278"/>
                          <w:jc w:val="center"/>
                        </w:trPr>
                        <w:tc>
                          <w:tcPr>
                            <w:tcW w:w="3344" w:type="dxa"/>
                            <w:tcBorders>
                              <w:top w:val="single" w:sz="4" w:space="0" w:color="auto"/>
                              <w:left w:val="single" w:sz="4" w:space="0" w:color="auto"/>
                              <w:bottom w:val="single" w:sz="4" w:space="0" w:color="auto"/>
                              <w:right w:val="single" w:sz="4" w:space="0" w:color="auto"/>
                            </w:tcBorders>
                            <w:vAlign w:val="center"/>
                            <w:hideMark/>
                          </w:tcPr>
                          <w:p w14:paraId="5865803D" w14:textId="01914B4D" w:rsidR="004433C6" w:rsidRPr="009A2518" w:rsidRDefault="004433C6" w:rsidP="001E1F36">
                            <w:pPr>
                              <w:keepNext/>
                              <w:keepLines/>
                              <w:outlineLvl w:val="4"/>
                              <w:rPr>
                                <w:rFonts w:asciiTheme="majorBidi" w:hAnsiTheme="majorBidi" w:cstheme="majorBidi"/>
                                <w:sz w:val="22"/>
                                <w:szCs w:val="22"/>
                              </w:rPr>
                            </w:pPr>
                            <w:r w:rsidRPr="009A2518">
                              <w:rPr>
                                <w:rFonts w:asciiTheme="majorBidi" w:hAnsiTheme="majorBidi" w:cstheme="majorBidi"/>
                                <w:sz w:val="22"/>
                                <w:szCs w:val="22"/>
                              </w:rPr>
                              <w:t>high-complexity system</w:t>
                            </w:r>
                            <w:r>
                              <w:rPr>
                                <w:rFonts w:asciiTheme="majorBidi" w:hAnsiTheme="majorBidi" w:cstheme="majorBidi"/>
                                <w:sz w:val="22"/>
                                <w:szCs w:val="22"/>
                              </w:rPr>
                              <w:br/>
                            </w:r>
                            <w:r w:rsidRPr="009A2518">
                              <w:rPr>
                                <w:rFonts w:asciiTheme="majorBidi" w:hAnsiTheme="majorBidi" w:cstheme="majorBidi"/>
                                <w:sz w:val="22"/>
                                <w:szCs w:val="22"/>
                              </w:rPr>
                              <w:t>explicit context modeling</w:t>
                            </w:r>
                            <w:r>
                              <w:rPr>
                                <w:rFonts w:asciiTheme="majorBidi" w:hAnsiTheme="majorBidi" w:cstheme="majorBidi"/>
                                <w:sz w:val="22"/>
                                <w:szCs w:val="22"/>
                              </w:rPr>
                              <w:t xml:space="preserve"> </w:t>
                            </w:r>
                            <w:r w:rsidRPr="009A2518">
                              <w:rPr>
                                <w:rFonts w:asciiTheme="majorBidi" w:hAnsiTheme="majorBidi" w:cstheme="majorBidi"/>
                                <w:sz w:val="22"/>
                                <w:szCs w:val="22"/>
                              </w:rPr>
                              <w:t>(1 mix)</w:t>
                            </w:r>
                            <w:r>
                              <w:rPr>
                                <w:rFonts w:asciiTheme="majorBidi" w:hAnsiTheme="majorBidi" w:cstheme="majorBidi"/>
                                <w:sz w:val="22"/>
                                <w:szCs w:val="22"/>
                              </w:rPr>
                              <w:br/>
                              <w:t>(</w:t>
                            </w:r>
                            <w:r w:rsidRPr="009A2518">
                              <w:rPr>
                                <w:rFonts w:asciiTheme="majorBidi" w:hAnsiTheme="majorBidi" w:cstheme="majorBidi"/>
                                <w:sz w:val="22"/>
                                <w:szCs w:val="22"/>
                              </w:rPr>
                              <w:t>Bacchiani and Ostendorf, 1999)</w:t>
                            </w:r>
                          </w:p>
                        </w:tc>
                        <w:tc>
                          <w:tcPr>
                            <w:tcW w:w="1901" w:type="dxa"/>
                            <w:tcBorders>
                              <w:top w:val="single" w:sz="4" w:space="0" w:color="auto"/>
                              <w:left w:val="single" w:sz="4" w:space="0" w:color="auto"/>
                              <w:bottom w:val="single" w:sz="4" w:space="0" w:color="auto"/>
                              <w:right w:val="single" w:sz="4" w:space="0" w:color="auto"/>
                            </w:tcBorders>
                            <w:vAlign w:val="center"/>
                          </w:tcPr>
                          <w:p w14:paraId="70C66ED9" w14:textId="77777777" w:rsidR="004433C6" w:rsidRDefault="004433C6" w:rsidP="00E84EC4">
                            <w:pPr>
                              <w:keepNext/>
                              <w:keepLines/>
                              <w:jc w:val="center"/>
                              <w:outlineLvl w:val="4"/>
                              <w:rPr>
                                <w:rFonts w:asciiTheme="majorBidi" w:hAnsiTheme="majorBidi" w:cstheme="majorBidi"/>
                                <w:sz w:val="22"/>
                                <w:szCs w:val="22"/>
                              </w:rPr>
                            </w:pPr>
                            <w:r>
                              <w:rPr>
                                <w:rFonts w:asciiTheme="majorBidi" w:hAnsiTheme="majorBidi" w:cstheme="majorBidi"/>
                                <w:sz w:val="22"/>
                                <w:szCs w:val="22"/>
                              </w:rPr>
                              <w:t xml:space="preserve">Phoneme + </w:t>
                            </w:r>
                          </w:p>
                          <w:p w14:paraId="2EB86308" w14:textId="67A95F14" w:rsidR="004433C6" w:rsidRPr="009A2518" w:rsidRDefault="004433C6" w:rsidP="00BD2C08">
                            <w:pPr>
                              <w:keepNext/>
                              <w:keepLines/>
                              <w:jc w:val="center"/>
                              <w:outlineLvl w:val="4"/>
                              <w:rPr>
                                <w:rFonts w:asciiTheme="majorBidi" w:hAnsiTheme="majorBidi" w:cstheme="majorBidi"/>
                                <w:sz w:val="22"/>
                                <w:szCs w:val="22"/>
                              </w:rPr>
                            </w:pPr>
                            <w:r>
                              <w:rPr>
                                <w:rFonts w:asciiTheme="majorBidi" w:hAnsiTheme="majorBidi" w:cstheme="majorBidi"/>
                                <w:sz w:val="22"/>
                                <w:szCs w:val="22"/>
                              </w:rPr>
                              <w:t>Word  Context</w:t>
                            </w:r>
                          </w:p>
                        </w:tc>
                        <w:tc>
                          <w:tcPr>
                            <w:tcW w:w="990" w:type="dxa"/>
                            <w:tcBorders>
                              <w:top w:val="single" w:sz="4" w:space="0" w:color="auto"/>
                              <w:left w:val="single" w:sz="4" w:space="0" w:color="auto"/>
                              <w:bottom w:val="single" w:sz="4" w:space="0" w:color="auto"/>
                              <w:right w:val="single" w:sz="4" w:space="0" w:color="auto"/>
                            </w:tcBorders>
                            <w:vAlign w:val="center"/>
                            <w:hideMark/>
                          </w:tcPr>
                          <w:p w14:paraId="48F58066" w14:textId="331B05C0"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RM</w:t>
                            </w:r>
                          </w:p>
                        </w:tc>
                        <w:tc>
                          <w:tcPr>
                            <w:tcW w:w="1072" w:type="dxa"/>
                            <w:tcBorders>
                              <w:top w:val="single" w:sz="4" w:space="0" w:color="auto"/>
                              <w:left w:val="single" w:sz="4" w:space="0" w:color="auto"/>
                              <w:bottom w:val="single" w:sz="4" w:space="0" w:color="auto"/>
                              <w:right w:val="single" w:sz="4" w:space="0" w:color="auto"/>
                            </w:tcBorders>
                            <w:vAlign w:val="center"/>
                            <w:hideMark/>
                          </w:tcPr>
                          <w:p w14:paraId="0D4B9389" w14:textId="55003EC6"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9.9</w:t>
                            </w:r>
                            <w:r>
                              <w:rPr>
                                <w:rFonts w:asciiTheme="majorBidi" w:hAnsiTheme="majorBidi" w:cstheme="majorBidi"/>
                                <w:sz w:val="22"/>
                                <w:szCs w:val="22"/>
                              </w:rPr>
                              <w:t>0</w:t>
                            </w:r>
                          </w:p>
                        </w:tc>
                      </w:tr>
                      <w:tr w:rsidR="004433C6" w:rsidRPr="002B270C" w14:paraId="1AC45B31" w14:textId="77777777" w:rsidTr="00BD2C08">
                        <w:trPr>
                          <w:trHeight w:val="263"/>
                          <w:jc w:val="center"/>
                        </w:trPr>
                        <w:tc>
                          <w:tcPr>
                            <w:tcW w:w="3344" w:type="dxa"/>
                            <w:tcBorders>
                              <w:top w:val="single" w:sz="4" w:space="0" w:color="auto"/>
                              <w:left w:val="single" w:sz="4" w:space="0" w:color="auto"/>
                              <w:bottom w:val="single" w:sz="4" w:space="0" w:color="auto"/>
                              <w:right w:val="single" w:sz="4" w:space="0" w:color="auto"/>
                            </w:tcBorders>
                            <w:vAlign w:val="center"/>
                            <w:hideMark/>
                          </w:tcPr>
                          <w:p w14:paraId="50F2B817" w14:textId="4A8C998A" w:rsidR="004433C6" w:rsidRPr="009A2518" w:rsidRDefault="004433C6" w:rsidP="001E1F36">
                            <w:pPr>
                              <w:keepNext/>
                              <w:keepLines/>
                              <w:outlineLvl w:val="4"/>
                              <w:rPr>
                                <w:rFonts w:asciiTheme="majorBidi" w:hAnsiTheme="majorBidi" w:cstheme="majorBidi"/>
                                <w:sz w:val="22"/>
                                <w:szCs w:val="22"/>
                              </w:rPr>
                            </w:pPr>
                            <w:r w:rsidRPr="009A2518">
                              <w:rPr>
                                <w:rFonts w:asciiTheme="majorBidi" w:hAnsiTheme="majorBidi" w:cstheme="majorBidi"/>
                                <w:sz w:val="22"/>
                                <w:szCs w:val="22"/>
                              </w:rPr>
                              <w:t>CI</w:t>
                            </w:r>
                            <w:r>
                              <w:rPr>
                                <w:rFonts w:asciiTheme="majorBidi" w:hAnsiTheme="majorBidi" w:cstheme="majorBidi"/>
                                <w:sz w:val="22"/>
                                <w:szCs w:val="22"/>
                              </w:rPr>
                              <w:t xml:space="preserve"> </w:t>
                            </w:r>
                            <w:r w:rsidRPr="009A2518">
                              <w:rPr>
                                <w:rFonts w:asciiTheme="majorBidi" w:hAnsiTheme="majorBidi" w:cstheme="majorBidi"/>
                                <w:sz w:val="22"/>
                                <w:szCs w:val="22"/>
                              </w:rPr>
                              <w:t>probabilistic framework</w:t>
                            </w:r>
                            <w:r>
                              <w:rPr>
                                <w:rFonts w:asciiTheme="majorBidi" w:hAnsiTheme="majorBidi" w:cstheme="majorBidi"/>
                                <w:sz w:val="22"/>
                                <w:szCs w:val="22"/>
                              </w:rPr>
                              <w:br/>
                            </w:r>
                            <w:r w:rsidRPr="009A2518">
                              <w:rPr>
                                <w:rFonts w:asciiTheme="majorBidi" w:hAnsiTheme="majorBidi" w:cstheme="majorBidi"/>
                                <w:sz w:val="22"/>
                                <w:szCs w:val="22"/>
                              </w:rPr>
                              <w:t>(Singh et al., 2002)</w:t>
                            </w:r>
                          </w:p>
                        </w:tc>
                        <w:tc>
                          <w:tcPr>
                            <w:tcW w:w="1901" w:type="dxa"/>
                            <w:tcBorders>
                              <w:top w:val="single" w:sz="4" w:space="0" w:color="auto"/>
                              <w:left w:val="single" w:sz="4" w:space="0" w:color="auto"/>
                              <w:bottom w:val="single" w:sz="4" w:space="0" w:color="auto"/>
                              <w:right w:val="single" w:sz="4" w:space="0" w:color="auto"/>
                            </w:tcBorders>
                            <w:vAlign w:val="center"/>
                          </w:tcPr>
                          <w:p w14:paraId="2D5DCC5F" w14:textId="32CA3434" w:rsidR="004433C6" w:rsidRPr="009A2518" w:rsidRDefault="004433C6" w:rsidP="00E84EC4">
                            <w:pPr>
                              <w:keepNext/>
                              <w:keepLines/>
                              <w:jc w:val="center"/>
                              <w:outlineLvl w:val="4"/>
                              <w:rPr>
                                <w:rFonts w:asciiTheme="majorBidi" w:hAnsiTheme="majorBidi" w:cstheme="majorBidi"/>
                                <w:sz w:val="22"/>
                                <w:szCs w:val="22"/>
                              </w:rPr>
                            </w:pPr>
                            <w:r>
                              <w:rPr>
                                <w:rFonts w:asciiTheme="majorBidi" w:hAnsiTheme="majorBidi" w:cstheme="majorBidi"/>
                                <w:sz w:val="22"/>
                                <w:szCs w:val="22"/>
                              </w:rPr>
                              <w:t>No</w:t>
                            </w:r>
                          </w:p>
                        </w:tc>
                        <w:tc>
                          <w:tcPr>
                            <w:tcW w:w="990" w:type="dxa"/>
                            <w:tcBorders>
                              <w:top w:val="single" w:sz="4" w:space="0" w:color="auto"/>
                              <w:left w:val="single" w:sz="4" w:space="0" w:color="auto"/>
                              <w:bottom w:val="single" w:sz="4" w:space="0" w:color="auto"/>
                              <w:right w:val="single" w:sz="4" w:space="0" w:color="auto"/>
                            </w:tcBorders>
                            <w:vAlign w:val="center"/>
                            <w:hideMark/>
                          </w:tcPr>
                          <w:p w14:paraId="0A8D1882" w14:textId="72BBE56F"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RM</w:t>
                            </w:r>
                          </w:p>
                        </w:tc>
                        <w:tc>
                          <w:tcPr>
                            <w:tcW w:w="1072" w:type="dxa"/>
                            <w:tcBorders>
                              <w:top w:val="single" w:sz="4" w:space="0" w:color="auto"/>
                              <w:left w:val="single" w:sz="4" w:space="0" w:color="auto"/>
                              <w:bottom w:val="single" w:sz="4" w:space="0" w:color="auto"/>
                              <w:right w:val="single" w:sz="4" w:space="0" w:color="auto"/>
                            </w:tcBorders>
                            <w:vAlign w:val="center"/>
                            <w:hideMark/>
                          </w:tcPr>
                          <w:p w14:paraId="61F1F802" w14:textId="72AE6EAC"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20.00</w:t>
                            </w:r>
                          </w:p>
                        </w:tc>
                      </w:tr>
                      <w:tr w:rsidR="004433C6" w:rsidRPr="002B270C" w14:paraId="065BF8E8" w14:textId="77777777" w:rsidTr="00BD2C08">
                        <w:trPr>
                          <w:trHeight w:val="263"/>
                          <w:jc w:val="center"/>
                        </w:trPr>
                        <w:tc>
                          <w:tcPr>
                            <w:tcW w:w="3344" w:type="dxa"/>
                            <w:tcBorders>
                              <w:top w:val="single" w:sz="4" w:space="0" w:color="auto"/>
                              <w:left w:val="single" w:sz="4" w:space="0" w:color="auto"/>
                              <w:bottom w:val="single" w:sz="4" w:space="0" w:color="auto"/>
                              <w:right w:val="single" w:sz="4" w:space="0" w:color="auto"/>
                            </w:tcBorders>
                            <w:vAlign w:val="center"/>
                            <w:hideMark/>
                          </w:tcPr>
                          <w:p w14:paraId="79EB20F1" w14:textId="28D8A9A8" w:rsidR="004433C6" w:rsidRPr="009A2518" w:rsidRDefault="004433C6" w:rsidP="001E1F36">
                            <w:pPr>
                              <w:keepNext/>
                              <w:keepLines/>
                              <w:outlineLvl w:val="4"/>
                              <w:rPr>
                                <w:rFonts w:asciiTheme="majorBidi" w:hAnsiTheme="majorBidi" w:cstheme="majorBidi"/>
                                <w:sz w:val="22"/>
                                <w:szCs w:val="22"/>
                              </w:rPr>
                            </w:pPr>
                            <w:r w:rsidRPr="009A2518">
                              <w:rPr>
                                <w:rFonts w:asciiTheme="majorBidi" w:hAnsiTheme="majorBidi" w:cstheme="majorBidi"/>
                                <w:sz w:val="22"/>
                                <w:szCs w:val="22"/>
                              </w:rPr>
                              <w:t>CI phoneme baseline for</w:t>
                            </w:r>
                            <w:r>
                              <w:rPr>
                                <w:rFonts w:asciiTheme="majorBidi" w:hAnsiTheme="majorBidi" w:cstheme="majorBidi"/>
                                <w:sz w:val="22"/>
                                <w:szCs w:val="22"/>
                              </w:rPr>
                              <w:br/>
                            </w:r>
                            <w:r w:rsidRPr="009A2518">
                              <w:rPr>
                                <w:rFonts w:asciiTheme="majorBidi" w:hAnsiTheme="majorBidi" w:cstheme="majorBidi"/>
                                <w:sz w:val="22"/>
                                <w:szCs w:val="22"/>
                              </w:rPr>
                              <w:t>(Singh et al., 2002)</w:t>
                            </w:r>
                          </w:p>
                        </w:tc>
                        <w:tc>
                          <w:tcPr>
                            <w:tcW w:w="1901" w:type="dxa"/>
                            <w:tcBorders>
                              <w:top w:val="single" w:sz="4" w:space="0" w:color="auto"/>
                              <w:left w:val="single" w:sz="4" w:space="0" w:color="auto"/>
                              <w:bottom w:val="single" w:sz="4" w:space="0" w:color="auto"/>
                              <w:right w:val="single" w:sz="4" w:space="0" w:color="auto"/>
                            </w:tcBorders>
                            <w:vAlign w:val="center"/>
                          </w:tcPr>
                          <w:p w14:paraId="0B203C40" w14:textId="124180F1" w:rsidR="004433C6" w:rsidRPr="009A2518" w:rsidRDefault="004433C6" w:rsidP="00E84EC4">
                            <w:pPr>
                              <w:keepNext/>
                              <w:keepLines/>
                              <w:jc w:val="center"/>
                              <w:outlineLvl w:val="4"/>
                              <w:rPr>
                                <w:rFonts w:asciiTheme="majorBidi" w:hAnsiTheme="majorBidi" w:cstheme="majorBidi"/>
                                <w:sz w:val="22"/>
                                <w:szCs w:val="22"/>
                              </w:rPr>
                            </w:pPr>
                            <w:r>
                              <w:rPr>
                                <w:rFonts w:asciiTheme="majorBidi" w:hAnsiTheme="majorBidi" w:cstheme="majorBidi"/>
                                <w:sz w:val="22"/>
                                <w:szCs w:val="22"/>
                              </w:rPr>
                              <w:t>No</w:t>
                            </w:r>
                          </w:p>
                        </w:tc>
                        <w:tc>
                          <w:tcPr>
                            <w:tcW w:w="990" w:type="dxa"/>
                            <w:tcBorders>
                              <w:top w:val="single" w:sz="4" w:space="0" w:color="auto"/>
                              <w:left w:val="single" w:sz="4" w:space="0" w:color="auto"/>
                              <w:bottom w:val="single" w:sz="4" w:space="0" w:color="auto"/>
                              <w:right w:val="single" w:sz="4" w:space="0" w:color="auto"/>
                            </w:tcBorders>
                            <w:vAlign w:val="center"/>
                            <w:hideMark/>
                          </w:tcPr>
                          <w:p w14:paraId="4C5BBBF4" w14:textId="0276301B"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RM</w:t>
                            </w:r>
                          </w:p>
                        </w:tc>
                        <w:tc>
                          <w:tcPr>
                            <w:tcW w:w="1072" w:type="dxa"/>
                            <w:tcBorders>
                              <w:top w:val="single" w:sz="4" w:space="0" w:color="auto"/>
                              <w:left w:val="single" w:sz="4" w:space="0" w:color="auto"/>
                              <w:bottom w:val="single" w:sz="4" w:space="0" w:color="auto"/>
                              <w:right w:val="single" w:sz="4" w:space="0" w:color="auto"/>
                            </w:tcBorders>
                            <w:vAlign w:val="center"/>
                            <w:hideMark/>
                          </w:tcPr>
                          <w:p w14:paraId="764669F6" w14:textId="1AF15E89"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15.00</w:t>
                            </w:r>
                          </w:p>
                        </w:tc>
                      </w:tr>
                      <w:tr w:rsidR="004433C6" w:rsidRPr="002B270C" w14:paraId="51473FC6" w14:textId="77777777" w:rsidTr="00BD2C08">
                        <w:trPr>
                          <w:trHeight w:val="278"/>
                          <w:jc w:val="center"/>
                        </w:trPr>
                        <w:tc>
                          <w:tcPr>
                            <w:tcW w:w="3344" w:type="dxa"/>
                            <w:tcBorders>
                              <w:top w:val="single" w:sz="4" w:space="0" w:color="auto"/>
                              <w:left w:val="single" w:sz="4" w:space="0" w:color="auto"/>
                              <w:bottom w:val="single" w:sz="4" w:space="0" w:color="auto"/>
                              <w:right w:val="single" w:sz="4" w:space="0" w:color="auto"/>
                            </w:tcBorders>
                            <w:vAlign w:val="center"/>
                            <w:hideMark/>
                          </w:tcPr>
                          <w:p w14:paraId="11689D8C" w14:textId="38C472B4" w:rsidR="004433C6" w:rsidRPr="009A2518" w:rsidRDefault="004433C6" w:rsidP="001E1F36">
                            <w:pPr>
                              <w:keepNext/>
                              <w:keepLines/>
                              <w:outlineLvl w:val="4"/>
                              <w:rPr>
                                <w:rFonts w:asciiTheme="majorBidi" w:hAnsiTheme="majorBidi" w:cstheme="majorBidi"/>
                                <w:sz w:val="22"/>
                                <w:szCs w:val="22"/>
                              </w:rPr>
                            </w:pPr>
                            <w:r w:rsidRPr="009A2518">
                              <w:rPr>
                                <w:rFonts w:asciiTheme="majorBidi" w:hAnsiTheme="majorBidi" w:cstheme="majorBidi"/>
                                <w:sz w:val="22"/>
                                <w:szCs w:val="22"/>
                              </w:rPr>
                              <w:t>CI Nonparametric Bayesian</w:t>
                            </w:r>
                            <w:r>
                              <w:rPr>
                                <w:rFonts w:asciiTheme="majorBidi" w:hAnsiTheme="majorBidi" w:cstheme="majorBidi"/>
                                <w:sz w:val="22"/>
                                <w:szCs w:val="22"/>
                              </w:rPr>
                              <w:br/>
                            </w:r>
                            <w:r w:rsidRPr="009A2518">
                              <w:rPr>
                                <w:rFonts w:asciiTheme="majorBidi" w:hAnsiTheme="majorBidi" w:cstheme="majorBidi"/>
                                <w:sz w:val="22"/>
                                <w:szCs w:val="22"/>
                              </w:rPr>
                              <w:t>(Lee, 2014)</w:t>
                            </w:r>
                          </w:p>
                        </w:tc>
                        <w:tc>
                          <w:tcPr>
                            <w:tcW w:w="1901" w:type="dxa"/>
                            <w:tcBorders>
                              <w:top w:val="single" w:sz="4" w:space="0" w:color="auto"/>
                              <w:left w:val="single" w:sz="4" w:space="0" w:color="auto"/>
                              <w:bottom w:val="single" w:sz="4" w:space="0" w:color="auto"/>
                              <w:right w:val="single" w:sz="4" w:space="0" w:color="auto"/>
                            </w:tcBorders>
                            <w:vAlign w:val="center"/>
                          </w:tcPr>
                          <w:p w14:paraId="0F0F3846" w14:textId="75FC4D0D" w:rsidR="004433C6" w:rsidRPr="009A2518" w:rsidRDefault="004433C6" w:rsidP="00E84EC4">
                            <w:pPr>
                              <w:keepNext/>
                              <w:keepLines/>
                              <w:jc w:val="center"/>
                              <w:outlineLvl w:val="4"/>
                              <w:rPr>
                                <w:rFonts w:asciiTheme="majorBidi" w:hAnsiTheme="majorBidi" w:cstheme="majorBidi"/>
                                <w:sz w:val="22"/>
                                <w:szCs w:val="22"/>
                              </w:rPr>
                            </w:pPr>
                            <w:r>
                              <w:rPr>
                                <w:rFonts w:asciiTheme="majorBidi" w:hAnsiTheme="majorBidi" w:cstheme="majorBidi"/>
                                <w:sz w:val="22"/>
                                <w:szCs w:val="22"/>
                              </w:rPr>
                              <w:t>No</w:t>
                            </w:r>
                          </w:p>
                        </w:tc>
                        <w:tc>
                          <w:tcPr>
                            <w:tcW w:w="990" w:type="dxa"/>
                            <w:tcBorders>
                              <w:top w:val="single" w:sz="4" w:space="0" w:color="auto"/>
                              <w:left w:val="single" w:sz="4" w:space="0" w:color="auto"/>
                              <w:bottom w:val="single" w:sz="4" w:space="0" w:color="auto"/>
                              <w:right w:val="single" w:sz="4" w:space="0" w:color="auto"/>
                            </w:tcBorders>
                            <w:vAlign w:val="center"/>
                            <w:hideMark/>
                          </w:tcPr>
                          <w:p w14:paraId="7570BF59" w14:textId="6EB41ED1"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Jupiter</w:t>
                            </w:r>
                          </w:p>
                        </w:tc>
                        <w:tc>
                          <w:tcPr>
                            <w:tcW w:w="1072" w:type="dxa"/>
                            <w:tcBorders>
                              <w:top w:val="single" w:sz="4" w:space="0" w:color="auto"/>
                              <w:left w:val="single" w:sz="4" w:space="0" w:color="auto"/>
                              <w:bottom w:val="single" w:sz="4" w:space="0" w:color="auto"/>
                              <w:right w:val="single" w:sz="4" w:space="0" w:color="auto"/>
                            </w:tcBorders>
                            <w:vAlign w:val="center"/>
                            <w:hideMark/>
                          </w:tcPr>
                          <w:p w14:paraId="0169C215" w14:textId="6371416C"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17.00</w:t>
                            </w:r>
                          </w:p>
                        </w:tc>
                      </w:tr>
                      <w:tr w:rsidR="004433C6" w:rsidRPr="002B270C" w14:paraId="60DB40CF" w14:textId="77777777" w:rsidTr="00BD2C08">
                        <w:trPr>
                          <w:trHeight w:val="278"/>
                          <w:jc w:val="center"/>
                        </w:trPr>
                        <w:tc>
                          <w:tcPr>
                            <w:tcW w:w="3344" w:type="dxa"/>
                            <w:tcBorders>
                              <w:top w:val="single" w:sz="4" w:space="0" w:color="auto"/>
                              <w:left w:val="single" w:sz="4" w:space="0" w:color="auto"/>
                              <w:bottom w:val="single" w:sz="4" w:space="0" w:color="auto"/>
                              <w:right w:val="single" w:sz="4" w:space="0" w:color="auto"/>
                            </w:tcBorders>
                            <w:vAlign w:val="center"/>
                            <w:hideMark/>
                          </w:tcPr>
                          <w:p w14:paraId="356665D9" w14:textId="0AE7CADE" w:rsidR="004433C6" w:rsidRPr="009A2518" w:rsidRDefault="004433C6" w:rsidP="001E1F36">
                            <w:pPr>
                              <w:keepNext/>
                              <w:keepLines/>
                              <w:outlineLvl w:val="4"/>
                              <w:rPr>
                                <w:rFonts w:asciiTheme="majorBidi" w:hAnsiTheme="majorBidi" w:cstheme="majorBidi"/>
                                <w:sz w:val="22"/>
                                <w:szCs w:val="22"/>
                              </w:rPr>
                            </w:pPr>
                            <w:r w:rsidRPr="009A2518">
                              <w:rPr>
                                <w:rFonts w:asciiTheme="majorBidi" w:hAnsiTheme="majorBidi" w:cstheme="majorBidi"/>
                                <w:sz w:val="22"/>
                                <w:szCs w:val="22"/>
                              </w:rPr>
                              <w:t>CD Nonparametric Bayesian</w:t>
                            </w:r>
                            <w:r>
                              <w:rPr>
                                <w:rFonts w:asciiTheme="majorBidi" w:hAnsiTheme="majorBidi" w:cstheme="majorBidi"/>
                                <w:sz w:val="22"/>
                                <w:szCs w:val="22"/>
                              </w:rPr>
                              <w:br/>
                            </w:r>
                            <w:r w:rsidRPr="009A2518">
                              <w:rPr>
                                <w:rFonts w:asciiTheme="majorBidi" w:hAnsiTheme="majorBidi" w:cstheme="majorBidi"/>
                                <w:sz w:val="22"/>
                                <w:szCs w:val="22"/>
                              </w:rPr>
                              <w:t>(Lee, 2014)</w:t>
                            </w:r>
                          </w:p>
                        </w:tc>
                        <w:tc>
                          <w:tcPr>
                            <w:tcW w:w="1901" w:type="dxa"/>
                            <w:tcBorders>
                              <w:top w:val="single" w:sz="4" w:space="0" w:color="auto"/>
                              <w:left w:val="single" w:sz="4" w:space="0" w:color="auto"/>
                              <w:bottom w:val="single" w:sz="4" w:space="0" w:color="auto"/>
                              <w:right w:val="single" w:sz="4" w:space="0" w:color="auto"/>
                            </w:tcBorders>
                            <w:vAlign w:val="center"/>
                          </w:tcPr>
                          <w:p w14:paraId="399CCE40" w14:textId="5348F99E" w:rsidR="004433C6" w:rsidRPr="009A2518" w:rsidRDefault="004433C6" w:rsidP="00E84EC4">
                            <w:pPr>
                              <w:keepNext/>
                              <w:keepLines/>
                              <w:jc w:val="center"/>
                              <w:outlineLvl w:val="4"/>
                              <w:rPr>
                                <w:rFonts w:asciiTheme="majorBidi" w:hAnsiTheme="majorBidi" w:cstheme="majorBidi"/>
                                <w:sz w:val="22"/>
                                <w:szCs w:val="22"/>
                              </w:rPr>
                            </w:pPr>
                            <w:r>
                              <w:rPr>
                                <w:rFonts w:asciiTheme="majorBidi" w:hAnsiTheme="majorBidi" w:cstheme="majorBidi"/>
                                <w:sz w:val="22"/>
                                <w:szCs w:val="22"/>
                              </w:rPr>
                              <w:t>Phoneme Context</w:t>
                            </w:r>
                          </w:p>
                        </w:tc>
                        <w:tc>
                          <w:tcPr>
                            <w:tcW w:w="990" w:type="dxa"/>
                            <w:tcBorders>
                              <w:top w:val="single" w:sz="4" w:space="0" w:color="auto"/>
                              <w:left w:val="single" w:sz="4" w:space="0" w:color="auto"/>
                              <w:bottom w:val="single" w:sz="4" w:space="0" w:color="auto"/>
                              <w:right w:val="single" w:sz="4" w:space="0" w:color="auto"/>
                            </w:tcBorders>
                            <w:vAlign w:val="center"/>
                            <w:hideMark/>
                          </w:tcPr>
                          <w:p w14:paraId="345E0FBF" w14:textId="55EE7F77"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Jupiter</w:t>
                            </w:r>
                          </w:p>
                        </w:tc>
                        <w:tc>
                          <w:tcPr>
                            <w:tcW w:w="1072" w:type="dxa"/>
                            <w:tcBorders>
                              <w:top w:val="single" w:sz="4" w:space="0" w:color="auto"/>
                              <w:left w:val="single" w:sz="4" w:space="0" w:color="auto"/>
                              <w:bottom w:val="single" w:sz="4" w:space="0" w:color="auto"/>
                              <w:right w:val="single" w:sz="4" w:space="0" w:color="auto"/>
                            </w:tcBorders>
                            <w:vAlign w:val="center"/>
                            <w:hideMark/>
                          </w:tcPr>
                          <w:p w14:paraId="178EEB08" w14:textId="795E5912"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13.40</w:t>
                            </w:r>
                          </w:p>
                        </w:tc>
                      </w:tr>
                      <w:tr w:rsidR="004433C6" w:rsidRPr="002B270C" w14:paraId="652F1032" w14:textId="77777777" w:rsidTr="00BD2C08">
                        <w:trPr>
                          <w:trHeight w:val="278"/>
                          <w:jc w:val="center"/>
                        </w:trPr>
                        <w:tc>
                          <w:tcPr>
                            <w:tcW w:w="3344" w:type="dxa"/>
                            <w:tcBorders>
                              <w:top w:val="single" w:sz="4" w:space="0" w:color="auto"/>
                              <w:left w:val="single" w:sz="4" w:space="0" w:color="auto"/>
                              <w:bottom w:val="single" w:sz="4" w:space="0" w:color="auto"/>
                              <w:right w:val="single" w:sz="4" w:space="0" w:color="auto"/>
                            </w:tcBorders>
                            <w:vAlign w:val="center"/>
                            <w:hideMark/>
                          </w:tcPr>
                          <w:p w14:paraId="56523A29" w14:textId="338C111C" w:rsidR="004433C6" w:rsidRPr="009A2518" w:rsidRDefault="004433C6" w:rsidP="001E1F36">
                            <w:pPr>
                              <w:keepNext/>
                              <w:keepLines/>
                              <w:outlineLvl w:val="4"/>
                              <w:rPr>
                                <w:rFonts w:asciiTheme="majorBidi" w:hAnsiTheme="majorBidi" w:cstheme="majorBidi"/>
                                <w:sz w:val="22"/>
                                <w:szCs w:val="22"/>
                              </w:rPr>
                            </w:pPr>
                            <w:r w:rsidRPr="009A2518">
                              <w:rPr>
                                <w:rFonts w:asciiTheme="majorBidi" w:hAnsiTheme="majorBidi" w:cstheme="majorBidi"/>
                                <w:sz w:val="22"/>
                                <w:szCs w:val="22"/>
                              </w:rPr>
                              <w:t>CI phoneme baseline Jupiter</w:t>
                            </w:r>
                            <w:r>
                              <w:rPr>
                                <w:rFonts w:asciiTheme="majorBidi" w:hAnsiTheme="majorBidi" w:cstheme="majorBidi"/>
                                <w:sz w:val="22"/>
                                <w:szCs w:val="22"/>
                              </w:rPr>
                              <w:br/>
                            </w:r>
                            <w:r w:rsidRPr="009A2518">
                              <w:rPr>
                                <w:rFonts w:asciiTheme="majorBidi" w:hAnsiTheme="majorBidi" w:cstheme="majorBidi"/>
                                <w:sz w:val="22"/>
                                <w:szCs w:val="22"/>
                              </w:rPr>
                              <w:t>(Lee, 2014)</w:t>
                            </w:r>
                          </w:p>
                        </w:tc>
                        <w:tc>
                          <w:tcPr>
                            <w:tcW w:w="1901" w:type="dxa"/>
                            <w:tcBorders>
                              <w:top w:val="single" w:sz="4" w:space="0" w:color="auto"/>
                              <w:left w:val="single" w:sz="4" w:space="0" w:color="auto"/>
                              <w:bottom w:val="single" w:sz="4" w:space="0" w:color="auto"/>
                              <w:right w:val="single" w:sz="4" w:space="0" w:color="auto"/>
                            </w:tcBorders>
                            <w:vAlign w:val="center"/>
                          </w:tcPr>
                          <w:p w14:paraId="7673AE94" w14:textId="74073C78" w:rsidR="004433C6" w:rsidRPr="009A2518" w:rsidRDefault="004433C6" w:rsidP="00E84EC4">
                            <w:pPr>
                              <w:keepNext/>
                              <w:keepLines/>
                              <w:jc w:val="center"/>
                              <w:outlineLvl w:val="4"/>
                              <w:rPr>
                                <w:rFonts w:asciiTheme="majorBidi" w:hAnsiTheme="majorBidi" w:cstheme="majorBidi"/>
                                <w:sz w:val="22"/>
                                <w:szCs w:val="22"/>
                              </w:rPr>
                            </w:pPr>
                            <w:r>
                              <w:rPr>
                                <w:rFonts w:asciiTheme="majorBidi" w:hAnsiTheme="majorBidi" w:cstheme="majorBidi"/>
                                <w:sz w:val="22"/>
                                <w:szCs w:val="22"/>
                              </w:rPr>
                              <w:t>No</w:t>
                            </w:r>
                          </w:p>
                        </w:tc>
                        <w:tc>
                          <w:tcPr>
                            <w:tcW w:w="990" w:type="dxa"/>
                            <w:tcBorders>
                              <w:top w:val="single" w:sz="4" w:space="0" w:color="auto"/>
                              <w:left w:val="single" w:sz="4" w:space="0" w:color="auto"/>
                              <w:bottom w:val="single" w:sz="4" w:space="0" w:color="auto"/>
                              <w:right w:val="single" w:sz="4" w:space="0" w:color="auto"/>
                            </w:tcBorders>
                            <w:vAlign w:val="center"/>
                            <w:hideMark/>
                          </w:tcPr>
                          <w:p w14:paraId="2B8E257E" w14:textId="4FA134CE"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Jupiter</w:t>
                            </w:r>
                          </w:p>
                        </w:tc>
                        <w:tc>
                          <w:tcPr>
                            <w:tcW w:w="1072" w:type="dxa"/>
                            <w:tcBorders>
                              <w:top w:val="single" w:sz="4" w:space="0" w:color="auto"/>
                              <w:left w:val="single" w:sz="4" w:space="0" w:color="auto"/>
                              <w:bottom w:val="single" w:sz="4" w:space="0" w:color="auto"/>
                              <w:right w:val="single" w:sz="4" w:space="0" w:color="auto"/>
                            </w:tcBorders>
                            <w:vAlign w:val="center"/>
                            <w:hideMark/>
                          </w:tcPr>
                          <w:p w14:paraId="07410A26" w14:textId="1F792588"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13.80</w:t>
                            </w:r>
                          </w:p>
                        </w:tc>
                      </w:tr>
                      <w:tr w:rsidR="004433C6" w:rsidRPr="002B270C" w14:paraId="096B5565" w14:textId="77777777" w:rsidTr="00BD2C08">
                        <w:trPr>
                          <w:trHeight w:val="278"/>
                          <w:jc w:val="center"/>
                        </w:trPr>
                        <w:tc>
                          <w:tcPr>
                            <w:tcW w:w="3344" w:type="dxa"/>
                            <w:tcBorders>
                              <w:top w:val="single" w:sz="4" w:space="0" w:color="auto"/>
                              <w:left w:val="single" w:sz="4" w:space="0" w:color="auto"/>
                              <w:bottom w:val="single" w:sz="4" w:space="0" w:color="auto"/>
                              <w:right w:val="single" w:sz="4" w:space="0" w:color="auto"/>
                            </w:tcBorders>
                            <w:vAlign w:val="center"/>
                            <w:hideMark/>
                          </w:tcPr>
                          <w:p w14:paraId="598D3770" w14:textId="31AD894D" w:rsidR="004433C6" w:rsidRPr="009A2518" w:rsidRDefault="004433C6" w:rsidP="001E1F36">
                            <w:pPr>
                              <w:keepNext/>
                              <w:keepLines/>
                              <w:outlineLvl w:val="4"/>
                              <w:rPr>
                                <w:rFonts w:asciiTheme="majorBidi" w:hAnsiTheme="majorBidi" w:cstheme="majorBidi"/>
                                <w:sz w:val="22"/>
                                <w:szCs w:val="22"/>
                              </w:rPr>
                            </w:pPr>
                            <w:r>
                              <w:rPr>
                                <w:rFonts w:asciiTheme="majorBidi" w:hAnsiTheme="majorBidi" w:cstheme="majorBidi"/>
                                <w:sz w:val="22"/>
                                <w:szCs w:val="22"/>
                              </w:rPr>
                              <w:t>CD</w:t>
                            </w:r>
                            <w:r w:rsidRPr="009A2518">
                              <w:rPr>
                                <w:rFonts w:asciiTheme="majorBidi" w:hAnsiTheme="majorBidi" w:cstheme="majorBidi"/>
                                <w:sz w:val="22"/>
                                <w:szCs w:val="22"/>
                              </w:rPr>
                              <w:t xml:space="preserve"> phoneme baseline Jupiter</w:t>
                            </w:r>
                            <w:r>
                              <w:rPr>
                                <w:rFonts w:asciiTheme="majorBidi" w:hAnsiTheme="majorBidi" w:cstheme="majorBidi"/>
                                <w:sz w:val="22"/>
                                <w:szCs w:val="22"/>
                              </w:rPr>
                              <w:br/>
                            </w:r>
                            <w:r w:rsidRPr="009A2518">
                              <w:rPr>
                                <w:rFonts w:asciiTheme="majorBidi" w:hAnsiTheme="majorBidi" w:cstheme="majorBidi"/>
                                <w:sz w:val="22"/>
                                <w:szCs w:val="22"/>
                              </w:rPr>
                              <w:t>(Lee, 2014)</w:t>
                            </w:r>
                          </w:p>
                        </w:tc>
                        <w:tc>
                          <w:tcPr>
                            <w:tcW w:w="1901" w:type="dxa"/>
                            <w:tcBorders>
                              <w:top w:val="single" w:sz="4" w:space="0" w:color="auto"/>
                              <w:left w:val="single" w:sz="4" w:space="0" w:color="auto"/>
                              <w:bottom w:val="single" w:sz="4" w:space="0" w:color="auto"/>
                              <w:right w:val="single" w:sz="4" w:space="0" w:color="auto"/>
                            </w:tcBorders>
                            <w:vAlign w:val="center"/>
                          </w:tcPr>
                          <w:p w14:paraId="6B1625A6" w14:textId="64424922" w:rsidR="004433C6" w:rsidRPr="009A2518" w:rsidRDefault="004433C6" w:rsidP="00E84EC4">
                            <w:pPr>
                              <w:keepNext/>
                              <w:keepLines/>
                              <w:jc w:val="center"/>
                              <w:outlineLvl w:val="4"/>
                              <w:rPr>
                                <w:rFonts w:asciiTheme="majorBidi" w:hAnsiTheme="majorBidi" w:cstheme="majorBidi"/>
                                <w:sz w:val="22"/>
                                <w:szCs w:val="22"/>
                              </w:rPr>
                            </w:pPr>
                            <w:r>
                              <w:rPr>
                                <w:rFonts w:asciiTheme="majorBidi" w:hAnsiTheme="majorBidi" w:cstheme="majorBidi"/>
                                <w:sz w:val="22"/>
                                <w:szCs w:val="22"/>
                              </w:rPr>
                              <w:t>Phoneme Context</w:t>
                            </w:r>
                          </w:p>
                        </w:tc>
                        <w:tc>
                          <w:tcPr>
                            <w:tcW w:w="990" w:type="dxa"/>
                            <w:tcBorders>
                              <w:top w:val="single" w:sz="4" w:space="0" w:color="auto"/>
                              <w:left w:val="single" w:sz="4" w:space="0" w:color="auto"/>
                              <w:bottom w:val="single" w:sz="4" w:space="0" w:color="auto"/>
                              <w:right w:val="single" w:sz="4" w:space="0" w:color="auto"/>
                            </w:tcBorders>
                            <w:vAlign w:val="center"/>
                            <w:hideMark/>
                          </w:tcPr>
                          <w:p w14:paraId="1994A566" w14:textId="4EFD6B9C" w:rsidR="004433C6" w:rsidRPr="009A2518" w:rsidRDefault="004433C6" w:rsidP="00C03255">
                            <w:pPr>
                              <w:keepNext/>
                              <w:keepLines/>
                              <w:jc w:val="center"/>
                              <w:outlineLvl w:val="4"/>
                              <w:rPr>
                                <w:rFonts w:asciiTheme="majorBidi" w:eastAsiaTheme="majorEastAsia" w:hAnsiTheme="majorBidi" w:cstheme="majorBidi"/>
                                <w:sz w:val="22"/>
                                <w:szCs w:val="22"/>
                              </w:rPr>
                            </w:pPr>
                            <w:r w:rsidRPr="009A2518">
                              <w:rPr>
                                <w:rFonts w:asciiTheme="majorBidi" w:hAnsiTheme="majorBidi" w:cstheme="majorBidi"/>
                                <w:sz w:val="22"/>
                                <w:szCs w:val="22"/>
                              </w:rPr>
                              <w:t>Jupiter</w:t>
                            </w:r>
                          </w:p>
                        </w:tc>
                        <w:tc>
                          <w:tcPr>
                            <w:tcW w:w="1072" w:type="dxa"/>
                            <w:tcBorders>
                              <w:top w:val="single" w:sz="4" w:space="0" w:color="auto"/>
                              <w:left w:val="single" w:sz="4" w:space="0" w:color="auto"/>
                              <w:bottom w:val="single" w:sz="4" w:space="0" w:color="auto"/>
                              <w:right w:val="single" w:sz="4" w:space="0" w:color="auto"/>
                            </w:tcBorders>
                            <w:vAlign w:val="center"/>
                            <w:hideMark/>
                          </w:tcPr>
                          <w:p w14:paraId="7699E822" w14:textId="23D2FBA9" w:rsidR="004433C6" w:rsidRPr="009A2518" w:rsidRDefault="004433C6" w:rsidP="00C03255">
                            <w:pPr>
                              <w:keepNext/>
                              <w:keepLines/>
                              <w:jc w:val="right"/>
                              <w:outlineLvl w:val="4"/>
                              <w:rPr>
                                <w:rFonts w:asciiTheme="majorBidi" w:eastAsiaTheme="majorEastAsia" w:hAnsiTheme="majorBidi" w:cstheme="majorBidi"/>
                                <w:sz w:val="22"/>
                                <w:szCs w:val="22"/>
                              </w:rPr>
                            </w:pPr>
                            <w:r w:rsidRPr="009A2518">
                              <w:rPr>
                                <w:rFonts w:asciiTheme="majorBidi" w:hAnsiTheme="majorBidi" w:cstheme="majorBidi"/>
                                <w:sz w:val="22"/>
                                <w:szCs w:val="22"/>
                              </w:rPr>
                              <w:t>10.00</w:t>
                            </w:r>
                          </w:p>
                        </w:tc>
                      </w:tr>
                    </w:tbl>
                    <w:p w14:paraId="75B7ACAD" w14:textId="77777777" w:rsidR="004433C6" w:rsidRDefault="004433C6" w:rsidP="00A67C27"/>
                  </w:txbxContent>
                </v:textbox>
                <w10:wrap type="square" anchorx="margin" anchory="margin"/>
              </v:shape>
            </w:pict>
          </mc:Fallback>
        </mc:AlternateContent>
      </w:r>
      <w:r w:rsidR="00FC62B6">
        <w:t>Singh et al. (2002) used a slightly different baseline (e.g.</w:t>
      </w:r>
      <w:r w:rsidR="00EA64B5">
        <w:t xml:space="preserve"> </w:t>
      </w:r>
      <w:r w:rsidR="00FC62B6">
        <w:t>semi-continuous HMMs</w:t>
      </w:r>
      <w:r w:rsidR="00865AAE">
        <w:t xml:space="preserve">) and a different language model with a higher </w:t>
      </w:r>
      <w:r w:rsidR="00865AAE" w:rsidRPr="00865AAE">
        <w:t xml:space="preserve">perplexity. </w:t>
      </w:r>
      <w:r w:rsidR="005D0367" w:rsidRPr="00865AAE">
        <w:t xml:space="preserve">Their result is </w:t>
      </w:r>
      <w:r w:rsidR="005D0367" w:rsidRPr="001E1F36">
        <w:rPr>
          <w:i/>
        </w:rPr>
        <w:t>25%</w:t>
      </w:r>
      <w:r w:rsidR="005D0367" w:rsidRPr="00865AAE">
        <w:t xml:space="preserve"> worse than their baseline while our result for </w:t>
      </w:r>
      <w:r w:rsidR="005D0367" w:rsidRPr="001E1F36">
        <w:rPr>
          <w:i/>
        </w:rPr>
        <w:t>1</w:t>
      </w:r>
      <w:r w:rsidR="005D0367" w:rsidRPr="00865AAE">
        <w:t xml:space="preserve"> mixture system is </w:t>
      </w:r>
      <w:r w:rsidR="005D0367" w:rsidRPr="001E1F36">
        <w:rPr>
          <w:i/>
        </w:rPr>
        <w:t>21%</w:t>
      </w:r>
      <w:r w:rsidR="005D0367" w:rsidRPr="00865AAE">
        <w:t xml:space="preserve"> better than our baseline. </w:t>
      </w:r>
      <w:r w:rsidR="00865AAE">
        <w:t xml:space="preserve">Their degradation in performance, however, </w:t>
      </w:r>
      <w:r w:rsidR="005D0367" w:rsidRPr="00865AAE">
        <w:t>might be a result of</w:t>
      </w:r>
      <w:r w:rsidR="00321EC4" w:rsidRPr="00865AAE">
        <w:t xml:space="preserve"> </w:t>
      </w:r>
      <w:r w:rsidR="005D0367" w:rsidRPr="00865AAE">
        <w:t>the fact that</w:t>
      </w:r>
      <w:r w:rsidR="00321EC4" w:rsidRPr="00865AAE">
        <w:t xml:space="preserve"> </w:t>
      </w:r>
      <w:r w:rsidR="005D0367" w:rsidRPr="00865AAE">
        <w:t xml:space="preserve">they have used a system with a </w:t>
      </w:r>
      <w:r w:rsidR="00865AAE">
        <w:t xml:space="preserve">high-perplexity </w:t>
      </w:r>
      <w:r w:rsidR="005D0367" w:rsidRPr="00865AAE">
        <w:t>language model</w:t>
      </w:r>
      <w:r w:rsidR="00865AAE">
        <w:t>.</w:t>
      </w:r>
    </w:p>
    <w:p w14:paraId="75BA68E0" w14:textId="54BDC198" w:rsidR="00D525F0" w:rsidRDefault="004F32BD" w:rsidP="004F32BD">
      <w:pPr>
        <w:pStyle w:val="Dissertationbody"/>
      </w:pPr>
      <w:r>
        <w:rPr>
          <w:noProof/>
        </w:rPr>
        <w:t>Finally</w:t>
      </w:r>
      <w:r w:rsidR="006877B7">
        <w:rPr>
          <w:noProof/>
        </w:rPr>
        <w:t xml:space="preserve">, the </w:t>
      </w:r>
      <w:r w:rsidR="00FC62B6">
        <w:t xml:space="preserve">nonparametric Bayesian approach of Lee (2014) </w:t>
      </w:r>
      <w:r w:rsidR="006877B7">
        <w:t>produces similar trends compared to our system</w:t>
      </w:r>
      <w:r w:rsidR="00321EC4">
        <w:t xml:space="preserve">. For example, </w:t>
      </w:r>
      <w:r w:rsidR="005D0367">
        <w:t xml:space="preserve">their result </w:t>
      </w:r>
      <w:r w:rsidR="00B7452A">
        <w:t xml:space="preserve">is </w:t>
      </w:r>
      <w:r w:rsidR="00D91BF5">
        <w:rPr>
          <w:i/>
        </w:rPr>
        <w:t>19</w:t>
      </w:r>
      <w:r w:rsidR="00B7452A" w:rsidRPr="001E1F36">
        <w:rPr>
          <w:i/>
        </w:rPr>
        <w:t>%</w:t>
      </w:r>
      <w:r w:rsidR="00B7452A">
        <w:t xml:space="preserve"> worse than their baseline while our result (</w:t>
      </w:r>
      <w:r w:rsidR="00B7452A" w:rsidRPr="001E1F36">
        <w:rPr>
          <w:i/>
        </w:rPr>
        <w:t>16</w:t>
      </w:r>
      <w:r w:rsidR="00B7452A">
        <w:t xml:space="preserve"> mixture) is </w:t>
      </w:r>
      <w:r w:rsidR="00D91BF5">
        <w:rPr>
          <w:i/>
        </w:rPr>
        <w:t>2</w:t>
      </w:r>
      <w:r w:rsidR="00B7452A" w:rsidRPr="001E1F36">
        <w:rPr>
          <w:i/>
        </w:rPr>
        <w:t>1%</w:t>
      </w:r>
      <w:r w:rsidR="00B7452A">
        <w:t xml:space="preserve"> worse than </w:t>
      </w:r>
      <w:r w:rsidR="00306BB1">
        <w:t xml:space="preserve">our </w:t>
      </w:r>
      <w:r w:rsidR="00B7452A">
        <w:t>baseline.</w:t>
      </w:r>
      <w:r w:rsidR="00321EC4">
        <w:t xml:space="preserve"> </w:t>
      </w:r>
      <w:r w:rsidR="006E654B">
        <w:t>W</w:t>
      </w:r>
      <w:r w:rsidR="00FC62B6">
        <w:t xml:space="preserve">e </w:t>
      </w:r>
      <w:r w:rsidR="006E654B">
        <w:t xml:space="preserve">must emphasize </w:t>
      </w:r>
      <w:r w:rsidR="00FC62B6">
        <w:t xml:space="preserve">that all of these </w:t>
      </w:r>
      <w:r w:rsidR="006E654B">
        <w:t xml:space="preserve">systems </w:t>
      </w:r>
      <w:r w:rsidR="00FC62B6">
        <w:lastRenderedPageBreak/>
        <w:t xml:space="preserve">learned their corresponding acoustic units </w:t>
      </w:r>
      <w:r w:rsidR="00FE5144">
        <w:t xml:space="preserve">jointly </w:t>
      </w:r>
      <w:r w:rsidR="00FC62B6">
        <w:t xml:space="preserve">with the lexicon on the same </w:t>
      </w:r>
      <w:r w:rsidR="006E654B">
        <w:t xml:space="preserve">corpus </w:t>
      </w:r>
      <w:r w:rsidR="00FC62B6">
        <w:t xml:space="preserve">while we intentionally introduced a mismatch to investigate the generalization performance of </w:t>
      </w:r>
      <w:r w:rsidR="006E654B">
        <w:t xml:space="preserve">the </w:t>
      </w:r>
      <w:r w:rsidR="00DB5B80">
        <w:t>ADU</w:t>
      </w:r>
      <w:r w:rsidR="00FC62B6">
        <w:t xml:space="preserve"> transducer.</w:t>
      </w:r>
      <w:r w:rsidR="00EA64B5">
        <w:t xml:space="preserve"> </w:t>
      </w:r>
      <w:r w:rsidR="00FE5144">
        <w:t>We also train</w:t>
      </w:r>
      <w:r w:rsidR="006E654B">
        <w:t>ed</w:t>
      </w:r>
      <w:r w:rsidR="00FE5144">
        <w:t xml:space="preserve"> the lexicon separately from the </w:t>
      </w:r>
      <w:r w:rsidR="00DB5B80">
        <w:t>ADU</w:t>
      </w:r>
      <w:r w:rsidR="00FE5144">
        <w:t xml:space="preserve"> </w:t>
      </w:r>
      <w:r w:rsidR="006E654B">
        <w:t xml:space="preserve">units. </w:t>
      </w:r>
      <w:r w:rsidR="00FC62B6">
        <w:t xml:space="preserve">We expect </w:t>
      </w:r>
      <w:r w:rsidR="006E654B">
        <w:t xml:space="preserve">we would </w:t>
      </w:r>
      <w:r w:rsidR="00212110">
        <w:t>obtain better</w:t>
      </w:r>
      <w:r w:rsidR="00FC62B6">
        <w:t xml:space="preserve"> results if we train</w:t>
      </w:r>
      <w:r w:rsidR="006E654B">
        <w:t xml:space="preserve">ed </w:t>
      </w:r>
      <w:r w:rsidR="00FC62B6">
        <w:t xml:space="preserve">our </w:t>
      </w:r>
      <w:r w:rsidR="00DB5B80">
        <w:t>ADU</w:t>
      </w:r>
      <w:r w:rsidR="00FC62B6">
        <w:t xml:space="preserve"> transducer using the same </w:t>
      </w:r>
      <w:r w:rsidR="006E654B">
        <w:t>corpus</w:t>
      </w:r>
      <w:r w:rsidR="006877B7">
        <w:t>.</w:t>
      </w:r>
      <w:r w:rsidR="006E654B">
        <w:t xml:space="preserve"> </w:t>
      </w:r>
    </w:p>
    <w:p w14:paraId="25A1DCAB" w14:textId="1AC6B35C" w:rsidR="00FC62B6" w:rsidRDefault="00FC62B6" w:rsidP="006E450E">
      <w:pPr>
        <w:pStyle w:val="Heading2"/>
        <w:tabs>
          <w:tab w:val="left" w:pos="990"/>
        </w:tabs>
      </w:pPr>
      <w:bookmarkStart w:id="614" w:name="_Toc421046346"/>
      <w:r>
        <w:t>Conclusion</w:t>
      </w:r>
      <w:r w:rsidR="006E654B">
        <w:t>s</w:t>
      </w:r>
      <w:bookmarkEnd w:id="614"/>
    </w:p>
    <w:p w14:paraId="4D9B588C" w14:textId="6335CE4D" w:rsidR="00FC62B6" w:rsidRDefault="00FC62B6">
      <w:pPr>
        <w:pStyle w:val="Dissertationbody"/>
      </w:pPr>
      <w:r>
        <w:t>In this chapter, we have investigated the segmentation properties of HDPHMM and DHDPHMM models. We have shown these nonparametric Bayesian HMMs can be used as a</w:t>
      </w:r>
      <w:r w:rsidR="007C0122">
        <w:t>n</w:t>
      </w:r>
      <w:r>
        <w:t xml:space="preserve"> </w:t>
      </w:r>
      <w:r w:rsidR="00DB5B80">
        <w:t>ADU</w:t>
      </w:r>
      <w:r>
        <w:t xml:space="preserve"> transducer to map</w:t>
      </w:r>
      <w:r w:rsidR="00BA19B8">
        <w:t xml:space="preserve"> </w:t>
      </w:r>
      <w:r>
        <w:t>acoustic features into acoustic units. We have trained</w:t>
      </w:r>
      <w:r w:rsidR="00BA19B8">
        <w:t xml:space="preserve"> </w:t>
      </w:r>
      <w:r>
        <w:t>speaker independent transducers and shown through experimentation</w:t>
      </w:r>
      <w:r w:rsidR="000D50DF">
        <w:t xml:space="preserve"> </w:t>
      </w:r>
      <w:r>
        <w:t xml:space="preserve">that </w:t>
      </w:r>
      <w:r w:rsidR="00DB5B80">
        <w:t>ADU</w:t>
      </w:r>
      <w:r>
        <w:t xml:space="preserve">s </w:t>
      </w:r>
      <w:r w:rsidR="00BA19B8">
        <w:t xml:space="preserve">discovered using TIMIT </w:t>
      </w:r>
      <w:r>
        <w:t>have a close relationship with phoneme</w:t>
      </w:r>
      <w:r w:rsidR="000D50DF">
        <w:t>s</w:t>
      </w:r>
      <w:r>
        <w:t xml:space="preserve"> in English. </w:t>
      </w:r>
    </w:p>
    <w:p w14:paraId="5BA0D730" w14:textId="640604F7" w:rsidR="00FC62B6" w:rsidRDefault="00FC62B6" w:rsidP="004027D7">
      <w:pPr>
        <w:pStyle w:val="Dissertationbody"/>
      </w:pPr>
      <w:r>
        <w:t xml:space="preserve">We have also used the same </w:t>
      </w:r>
      <w:r w:rsidR="00DB5B80">
        <w:t>ADU</w:t>
      </w:r>
      <w:r>
        <w:t xml:space="preserve"> transducer for </w:t>
      </w:r>
      <w:r w:rsidR="00BA19B8">
        <w:t>an STD by query</w:t>
      </w:r>
      <w:r>
        <w:t xml:space="preserve"> task and obtained state of the art results for unsupervised algorithm</w:t>
      </w:r>
      <w:r w:rsidR="00212110">
        <w:t>s</w:t>
      </w:r>
      <w:r w:rsidR="00BA19B8">
        <w:t xml:space="preserve"> on </w:t>
      </w:r>
      <w:r>
        <w:t>TIMI</w:t>
      </w:r>
      <w:r w:rsidR="00BA19B8">
        <w:t xml:space="preserve">T. </w:t>
      </w:r>
      <w:r>
        <w:t xml:space="preserve">Finally we have </w:t>
      </w:r>
      <w:r w:rsidR="00212110">
        <w:t>investigated</w:t>
      </w:r>
      <w:r>
        <w:t xml:space="preserve"> two algorithms to </w:t>
      </w:r>
      <w:r w:rsidR="00BA19B8">
        <w:t xml:space="preserve">discover </w:t>
      </w:r>
      <w:r>
        <w:t xml:space="preserve">the lexicon from </w:t>
      </w:r>
      <w:r w:rsidR="000D50DF">
        <w:t xml:space="preserve">the </w:t>
      </w:r>
      <w:r>
        <w:t xml:space="preserve">output of </w:t>
      </w:r>
      <w:r w:rsidR="000D50DF">
        <w:t xml:space="preserve">an </w:t>
      </w:r>
      <w:r w:rsidR="00DB5B80">
        <w:t>ADU</w:t>
      </w:r>
      <w:r>
        <w:t xml:space="preserve"> transducer and parallel word</w:t>
      </w:r>
      <w:r w:rsidR="000D50DF">
        <w:t>-</w:t>
      </w:r>
      <w:r>
        <w:t>level transcription</w:t>
      </w:r>
      <w:r w:rsidR="00BA19B8">
        <w:t>s</w:t>
      </w:r>
      <w:r>
        <w:t>.</w:t>
      </w:r>
      <w:r w:rsidR="00EA64B5">
        <w:t xml:space="preserve"> </w:t>
      </w:r>
      <w:r>
        <w:t xml:space="preserve">We have shown both supervised and semi-supervised algorithms work reasonably </w:t>
      </w:r>
      <w:r w:rsidR="000D50DF">
        <w:t xml:space="preserve">well </w:t>
      </w:r>
      <w:r>
        <w:t>and the results are comparable with other reported algorithms.</w:t>
      </w:r>
    </w:p>
    <w:p w14:paraId="6B42934B" w14:textId="05AA4777" w:rsidR="00E07910" w:rsidRDefault="00E07910" w:rsidP="004027D7">
      <w:pPr>
        <w:pStyle w:val="Dissertationbody"/>
      </w:pPr>
      <w:r>
        <w:t xml:space="preserve">One of the goals of these experiments is to demonstrate the capabilities of the </w:t>
      </w:r>
      <w:r w:rsidR="00BA19B8">
        <w:t xml:space="preserve">discovered </w:t>
      </w:r>
      <w:r w:rsidR="00DB5B80">
        <w:t>ADU</w:t>
      </w:r>
      <w:r w:rsidR="00BA19B8">
        <w:t xml:space="preserve">s </w:t>
      </w:r>
      <w:r>
        <w:t>to generalize to completely new datasets and tasks.</w:t>
      </w:r>
      <w:r w:rsidR="00CC51F8">
        <w:t xml:space="preserve"> </w:t>
      </w:r>
      <w:r>
        <w:t>This is an important practical and theoretical consideration and is generally one of the goals of any useful machine learning algorithm</w:t>
      </w:r>
      <w:r w:rsidR="00BA19B8">
        <w:t xml:space="preserve">. </w:t>
      </w:r>
      <w:r>
        <w:t xml:space="preserve">If </w:t>
      </w:r>
      <w:r w:rsidR="00DB5B80">
        <w:t>ADU</w:t>
      </w:r>
      <w:r w:rsidR="00BA19B8">
        <w:t xml:space="preserve">s discovered </w:t>
      </w:r>
      <w:r>
        <w:t xml:space="preserve">on TIMIT cannot be used on other English datasets with similar </w:t>
      </w:r>
      <w:r w:rsidR="00BA19B8">
        <w:t xml:space="preserve">recording </w:t>
      </w:r>
      <w:r>
        <w:t>condition</w:t>
      </w:r>
      <w:r w:rsidR="00BA19B8">
        <w:t>s</w:t>
      </w:r>
      <w:r>
        <w:t xml:space="preserve"> (e.g. read speech) then the u</w:t>
      </w:r>
      <w:r w:rsidR="00BA19B8">
        <w:t xml:space="preserve">tility </w:t>
      </w:r>
      <w:r>
        <w:t xml:space="preserve">of these units would be </w:t>
      </w:r>
      <w:r w:rsidR="00BA19B8">
        <w:t xml:space="preserve">questionable. </w:t>
      </w:r>
      <w:r>
        <w:t xml:space="preserve">We have shown through experimentation that </w:t>
      </w:r>
      <w:r w:rsidR="00BA19B8">
        <w:t xml:space="preserve">an </w:t>
      </w:r>
      <w:r w:rsidR="00DB5B80">
        <w:t>ADU</w:t>
      </w:r>
      <w:r>
        <w:t xml:space="preserve"> transducer trained on TIMIT (which is a small dataset) generalize to RM. </w:t>
      </w:r>
    </w:p>
    <w:p w14:paraId="446C2E98" w14:textId="5847AA95" w:rsidR="00FC62B6" w:rsidRDefault="00FC62B6">
      <w:pPr>
        <w:pStyle w:val="Dissertationbody"/>
      </w:pPr>
      <w:r>
        <w:t xml:space="preserve">Our goal in this chapter was to investigate some of the </w:t>
      </w:r>
      <w:r w:rsidR="00BA19B8">
        <w:t xml:space="preserve">major </w:t>
      </w:r>
      <w:r>
        <w:t xml:space="preserve">properties of nonparametric Bayesian models discussed in </w:t>
      </w:r>
      <w:r w:rsidR="000D50DF">
        <w:t xml:space="preserve">previous </w:t>
      </w:r>
      <w:r>
        <w:t>chapters.</w:t>
      </w:r>
      <w:r w:rsidR="00EA64B5">
        <w:t xml:space="preserve"> </w:t>
      </w:r>
      <w:r>
        <w:t xml:space="preserve">Therefore examples provided in this chapter </w:t>
      </w:r>
      <w:r>
        <w:lastRenderedPageBreak/>
        <w:t xml:space="preserve">(e.g. STD by </w:t>
      </w:r>
      <w:r w:rsidR="00212110">
        <w:t>query</w:t>
      </w:r>
      <w:r>
        <w:t xml:space="preserve">) have been approached in a relatively simple and </w:t>
      </w:r>
      <w:r w:rsidR="000D50DF">
        <w:t>straightforward</w:t>
      </w:r>
      <w:r>
        <w:t xml:space="preserve"> manner. However, our results </w:t>
      </w:r>
      <w:r w:rsidR="000D50DF">
        <w:t xml:space="preserve">demonstrate good </w:t>
      </w:r>
      <w:r>
        <w:t xml:space="preserve">performance even for </w:t>
      </w:r>
      <w:r w:rsidR="000D50DF">
        <w:t xml:space="preserve">the </w:t>
      </w:r>
      <w:r>
        <w:t>relatively simple algorithms used in this dissertation</w:t>
      </w:r>
      <w:r w:rsidR="000D50DF">
        <w:t xml:space="preserve">. This </w:t>
      </w:r>
      <w:r>
        <w:t xml:space="preserve">suggests </w:t>
      </w:r>
      <w:r w:rsidR="000D50DF">
        <w:t xml:space="preserve">that </w:t>
      </w:r>
      <w:r>
        <w:t xml:space="preserve">our </w:t>
      </w:r>
      <w:r w:rsidR="00DB5B80">
        <w:t>ADU</w:t>
      </w:r>
      <w:r w:rsidR="000D50DF">
        <w:t>-</w:t>
      </w:r>
      <w:r>
        <w:t>based units have</w:t>
      </w:r>
      <w:r w:rsidR="00BA19B8">
        <w:t xml:space="preserve"> significant </w:t>
      </w:r>
      <w:r>
        <w:t xml:space="preserve">untapped potential for </w:t>
      </w:r>
      <w:r w:rsidR="000D50DF">
        <w:t xml:space="preserve">the </w:t>
      </w:r>
      <w:r>
        <w:t xml:space="preserve">applications discussed in this chapter. We expect that we can improve both STD by query and lexicon </w:t>
      </w:r>
      <w:r w:rsidR="00BA19B8">
        <w:t xml:space="preserve">discovery </w:t>
      </w:r>
      <w:r>
        <w:t>by incorporating more sophisticated techniques into our model.</w:t>
      </w:r>
    </w:p>
    <w:p w14:paraId="14A24A2E" w14:textId="028708BB" w:rsidR="000D50DF" w:rsidRDefault="00FC62B6">
      <w:pPr>
        <w:pStyle w:val="Dissertationbody"/>
      </w:pPr>
      <w:r>
        <w:t xml:space="preserve">We have also used relatively small </w:t>
      </w:r>
      <w:r w:rsidR="000D50DF">
        <w:t xml:space="preserve">corpora </w:t>
      </w:r>
      <w:r>
        <w:t xml:space="preserve">(e.g. TIMIT and RM) due to our computational limitations. Another important direction is to use more challenging </w:t>
      </w:r>
      <w:r w:rsidR="000D50DF">
        <w:t xml:space="preserve">corpora involving conversational speech and </w:t>
      </w:r>
      <w:r>
        <w:t>large vocabular</w:t>
      </w:r>
      <w:r w:rsidR="000D50DF">
        <w:t>ies.</w:t>
      </w:r>
    </w:p>
    <w:p w14:paraId="0544551D" w14:textId="44D52464" w:rsidR="00FC62B6" w:rsidRDefault="00FC62B6">
      <w:pPr>
        <w:pStyle w:val="Dissertationbody"/>
      </w:pPr>
      <w:r>
        <w:t xml:space="preserve">Finally, there are other potential applications for </w:t>
      </w:r>
      <w:r w:rsidR="00DB5B80">
        <w:t>ADU</w:t>
      </w:r>
      <w:r>
        <w:t xml:space="preserve"> units that we have not explored in this chapter. For example</w:t>
      </w:r>
      <w:r w:rsidR="001B7E80">
        <w:t>, automatic</w:t>
      </w:r>
      <w:r>
        <w:t xml:space="preserve"> topic discovery, music retrieval and new word discovery are among the possible applications in speech </w:t>
      </w:r>
      <w:r w:rsidR="007C0122">
        <w:t xml:space="preserve">and audio </w:t>
      </w:r>
      <w:r w:rsidR="007566B3">
        <w:t>processing.</w:t>
      </w:r>
    </w:p>
    <w:p w14:paraId="2981EF7C" w14:textId="77777777" w:rsidR="00FC62B6" w:rsidRDefault="00FC62B6" w:rsidP="00FC62B6">
      <w:pPr>
        <w:spacing w:line="480" w:lineRule="auto"/>
        <w:rPr>
          <w:rFonts w:ascii="Times New Roman" w:hAnsi="Times New Roman"/>
          <w:sz w:val="22"/>
        </w:rPr>
      </w:pPr>
    </w:p>
    <w:p w14:paraId="7ADE4B13" w14:textId="0056C240" w:rsidR="008A10BC" w:rsidRDefault="008A10BC" w:rsidP="00FC62B6">
      <w:pPr>
        <w:spacing w:line="480" w:lineRule="auto"/>
        <w:rPr>
          <w:rFonts w:ascii="Times New Roman" w:hAnsi="Times New Roman"/>
          <w:sz w:val="22"/>
        </w:rPr>
        <w:sectPr w:rsidR="008A10BC">
          <w:pgSz w:w="12240" w:h="15840"/>
          <w:pgMar w:top="1440" w:right="1440" w:bottom="1440" w:left="2160" w:header="709" w:footer="709" w:gutter="0"/>
          <w:cols w:space="720"/>
        </w:sectPr>
      </w:pPr>
    </w:p>
    <w:p w14:paraId="78CD397E" w14:textId="77777777" w:rsidR="00FC62B6" w:rsidRDefault="00FC62B6" w:rsidP="00FC62B6">
      <w:pPr>
        <w:pStyle w:val="CHAPTER"/>
        <w:jc w:val="left"/>
      </w:pPr>
    </w:p>
    <w:p w14:paraId="7423819E" w14:textId="77777777" w:rsidR="00FC62B6" w:rsidRDefault="00FC62B6" w:rsidP="00FC62B6">
      <w:pPr>
        <w:pStyle w:val="CHAPTER"/>
      </w:pPr>
    </w:p>
    <w:p w14:paraId="11308B81" w14:textId="77777777" w:rsidR="00FC62B6" w:rsidRDefault="00FC62B6" w:rsidP="00FC62B6">
      <w:pPr>
        <w:pStyle w:val="CHAPTER"/>
      </w:pPr>
    </w:p>
    <w:p w14:paraId="0E648625" w14:textId="77777777" w:rsidR="00FC62B6" w:rsidRDefault="00FC62B6" w:rsidP="00FC62B6">
      <w:pPr>
        <w:pStyle w:val="CHAPTER"/>
      </w:pPr>
    </w:p>
    <w:p w14:paraId="417AE859" w14:textId="77777777" w:rsidR="00FC62B6" w:rsidRDefault="00FC62B6" w:rsidP="00FC62B6">
      <w:pPr>
        <w:pStyle w:val="CHAPTER"/>
      </w:pPr>
    </w:p>
    <w:p w14:paraId="23306CEF" w14:textId="77777777" w:rsidR="00FC62B6" w:rsidRDefault="00FC62B6" w:rsidP="00FC62B6">
      <w:pPr>
        <w:pStyle w:val="CHAPTER"/>
      </w:pPr>
    </w:p>
    <w:p w14:paraId="13CFD50F" w14:textId="77777777" w:rsidR="00FC62B6" w:rsidRDefault="00FC62B6" w:rsidP="00FC62B6">
      <w:pPr>
        <w:pStyle w:val="CHAPTER"/>
      </w:pPr>
    </w:p>
    <w:p w14:paraId="272D57D3" w14:textId="77777777" w:rsidR="00FC62B6" w:rsidRDefault="00FC62B6" w:rsidP="00FC62B6">
      <w:pPr>
        <w:pStyle w:val="CHAPTER"/>
        <w:jc w:val="left"/>
      </w:pPr>
    </w:p>
    <w:p w14:paraId="118EF60C" w14:textId="77777777" w:rsidR="00FC62B6" w:rsidRDefault="00FC62B6" w:rsidP="00FC62B6">
      <w:pPr>
        <w:pStyle w:val="CHAPTER"/>
      </w:pPr>
      <w:r>
        <w:lastRenderedPageBreak/>
        <w:t>chapter 6</w:t>
      </w:r>
    </w:p>
    <w:p w14:paraId="3481ED45" w14:textId="6FF28741" w:rsidR="00FC62B6" w:rsidRDefault="00FC62B6" w:rsidP="009A2518">
      <w:pPr>
        <w:pStyle w:val="Heading1"/>
      </w:pPr>
      <w:bookmarkStart w:id="615" w:name="_Ref419570907"/>
      <w:bookmarkStart w:id="616" w:name="_Toc421046347"/>
      <w:r>
        <w:t>C</w:t>
      </w:r>
      <w:r w:rsidR="00E10F5E">
        <w:t>onclusion</w:t>
      </w:r>
      <w:bookmarkEnd w:id="615"/>
      <w:bookmarkEnd w:id="616"/>
    </w:p>
    <w:p w14:paraId="5DE5ED5F" w14:textId="1F028549" w:rsidR="00FC62B6" w:rsidRDefault="00FC62B6" w:rsidP="00FC62B6">
      <w:pPr>
        <w:pStyle w:val="Dissertationbody"/>
      </w:pPr>
      <w:r>
        <w:t>In this dissertation we have investigate</w:t>
      </w:r>
      <w:r w:rsidR="006D6445">
        <w:t>d</w:t>
      </w:r>
      <w:r>
        <w:t xml:space="preserve"> application</w:t>
      </w:r>
      <w:r w:rsidR="004B40B5">
        <w:t>s</w:t>
      </w:r>
      <w:r>
        <w:t xml:space="preserve"> of nonparametric Bayesian approaches for some of the </w:t>
      </w:r>
      <w:r w:rsidR="006D6445">
        <w:t xml:space="preserve">major </w:t>
      </w:r>
      <w:r>
        <w:t>problems encountered in</w:t>
      </w:r>
      <w:r w:rsidR="004B40B5">
        <w:t xml:space="preserve"> </w:t>
      </w:r>
      <w:r w:rsidR="006D6445">
        <w:t>a</w:t>
      </w:r>
      <w:r>
        <w:t>coustic modeling</w:t>
      </w:r>
      <w:r w:rsidR="00F6681C">
        <w:t xml:space="preserve"> </w:t>
      </w:r>
      <w:r w:rsidR="006D6445">
        <w:t>in speech recognition</w:t>
      </w:r>
      <w:r>
        <w:t xml:space="preserve">. </w:t>
      </w:r>
      <w:r w:rsidR="006D6445">
        <w:t xml:space="preserve">Our techniques are applicable to almost any signal that has temporal structure that can be exploited. </w:t>
      </w:r>
      <w:r>
        <w:t xml:space="preserve">In </w:t>
      </w:r>
      <w:r w:rsidR="00830407">
        <w:t>C</w:t>
      </w:r>
      <w:r>
        <w:t xml:space="preserve">hapter </w:t>
      </w:r>
      <w:fldSimple w:instr=" REF _Ref416428300 \r ">
        <w:r w:rsidR="00D32264">
          <w:rPr>
            <w:cs/>
          </w:rPr>
          <w:t>‎</w:t>
        </w:r>
        <w:r w:rsidR="00D32264">
          <w:t>3</w:t>
        </w:r>
      </w:fldSimple>
      <w:r>
        <w:t xml:space="preserve"> we introduced a DHDPHMM</w:t>
      </w:r>
      <w:r w:rsidR="004D1215">
        <w:t xml:space="preserve"> </w:t>
      </w:r>
      <w:r>
        <w:t xml:space="preserve">that allows sharing of mixture components. We have also derived </w:t>
      </w:r>
      <w:r w:rsidR="004D1215">
        <w:t xml:space="preserve">an </w:t>
      </w:r>
      <w:r>
        <w:t xml:space="preserve">inference algorithm for this model and introduced </w:t>
      </w:r>
      <w:r w:rsidR="004D1215">
        <w:t xml:space="preserve">several </w:t>
      </w:r>
      <w:r>
        <w:t xml:space="preserve">necessary extensions to model non-ergodic structures and non-emitting states. We have shown through experimentation that </w:t>
      </w:r>
      <w:r w:rsidR="004D1215">
        <w:t xml:space="preserve">the </w:t>
      </w:r>
      <w:r>
        <w:t>proposed model outperform</w:t>
      </w:r>
      <w:r w:rsidR="004D1215">
        <w:t>s</w:t>
      </w:r>
      <w:r>
        <w:t xml:space="preserve"> HDPHMM </w:t>
      </w:r>
      <w:r w:rsidR="00AD5CDC">
        <w:t xml:space="preserve">by </w:t>
      </w:r>
      <w:r w:rsidR="00AD5CDC" w:rsidRPr="00AE59EF">
        <w:rPr>
          <w:i/>
        </w:rPr>
        <w:t>14</w:t>
      </w:r>
      <w:r w:rsidR="00824E04" w:rsidRPr="00AE59EF">
        <w:rPr>
          <w:i/>
        </w:rPr>
        <w:t>%</w:t>
      </w:r>
      <w:r w:rsidR="00AD5CDC">
        <w:t xml:space="preserve"> (</w:t>
      </w:r>
      <w:r w:rsidR="00AD5CDC" w:rsidRPr="00AE59EF">
        <w:rPr>
          <w:i/>
        </w:rPr>
        <w:t>21.4</w:t>
      </w:r>
      <w:r w:rsidR="00FD409F">
        <w:rPr>
          <w:i/>
        </w:rPr>
        <w:t>2</w:t>
      </w:r>
      <w:r w:rsidR="00AD5CDC" w:rsidRPr="00AE59EF">
        <w:rPr>
          <w:i/>
        </w:rPr>
        <w:t>%</w:t>
      </w:r>
      <w:r w:rsidR="00AD5CDC">
        <w:t xml:space="preserve"> vs. </w:t>
      </w:r>
      <w:r w:rsidR="00AD5CDC" w:rsidRPr="00AE59EF">
        <w:rPr>
          <w:i/>
        </w:rPr>
        <w:t>24.4</w:t>
      </w:r>
      <w:r w:rsidR="00FD409F">
        <w:rPr>
          <w:i/>
        </w:rPr>
        <w:t>0</w:t>
      </w:r>
      <w:r w:rsidR="00AD5CDC" w:rsidRPr="00AE59EF">
        <w:rPr>
          <w:i/>
        </w:rPr>
        <w:t>%</w:t>
      </w:r>
      <w:r w:rsidR="00AD5CDC">
        <w:t xml:space="preserve"> error rate)</w:t>
      </w:r>
      <w:r w:rsidR="00824E04">
        <w:t xml:space="preserve"> </w:t>
      </w:r>
      <w:r>
        <w:t>in problems similar to sub-word modeling. We have</w:t>
      </w:r>
      <w:r w:rsidR="004D1215">
        <w:t xml:space="preserve"> </w:t>
      </w:r>
      <w:r>
        <w:t xml:space="preserve">shown that the performance of this model is better than </w:t>
      </w:r>
      <w:r w:rsidR="004D1215">
        <w:t>a</w:t>
      </w:r>
      <w:r w:rsidR="0017609D">
        <w:t xml:space="preserve"> </w:t>
      </w:r>
      <w:r>
        <w:t>discriminat</w:t>
      </w:r>
      <w:r w:rsidR="00F6681C">
        <w:t>ive</w:t>
      </w:r>
      <w:r>
        <w:t>l</w:t>
      </w:r>
      <w:r w:rsidR="00F6681C">
        <w:t>y</w:t>
      </w:r>
      <w:r>
        <w:t xml:space="preserve"> trained HMM and is similar to other state of the art algorithms for </w:t>
      </w:r>
      <w:r w:rsidR="004D1215">
        <w:t xml:space="preserve">a </w:t>
      </w:r>
      <w:r>
        <w:t>phoneme classification task</w:t>
      </w:r>
      <w:r w:rsidR="00AD5CDC">
        <w:t xml:space="preserve"> (</w:t>
      </w:r>
      <w:r w:rsidR="00AD5CDC" w:rsidRPr="00AE59EF">
        <w:rPr>
          <w:i/>
        </w:rPr>
        <w:t>21.4</w:t>
      </w:r>
      <w:r w:rsidR="00FD409F">
        <w:rPr>
          <w:i/>
        </w:rPr>
        <w:t>2</w:t>
      </w:r>
      <w:r w:rsidR="00824E04" w:rsidRPr="00AE59EF">
        <w:rPr>
          <w:i/>
        </w:rPr>
        <w:t>%</w:t>
      </w:r>
      <w:r w:rsidR="00824E04">
        <w:t xml:space="preserve"> vs</w:t>
      </w:r>
      <w:r w:rsidR="00AD5CDC">
        <w:t xml:space="preserve">. </w:t>
      </w:r>
      <w:r w:rsidR="00AD5CDC" w:rsidRPr="00AE59EF">
        <w:rPr>
          <w:i/>
        </w:rPr>
        <w:t>24.6</w:t>
      </w:r>
      <w:r w:rsidR="00FD409F">
        <w:rPr>
          <w:i/>
        </w:rPr>
        <w:t>0</w:t>
      </w:r>
      <w:r w:rsidR="00824E04" w:rsidRPr="00AE59EF">
        <w:rPr>
          <w:i/>
        </w:rPr>
        <w:t>%</w:t>
      </w:r>
      <w:r w:rsidR="00824E04">
        <w:t>)</w:t>
      </w:r>
      <w:r>
        <w:t>.</w:t>
      </w:r>
    </w:p>
    <w:p w14:paraId="58D04AA0" w14:textId="61E4D839" w:rsidR="00FC62B6" w:rsidRDefault="00FC62B6">
      <w:pPr>
        <w:pStyle w:val="Dissertationbody"/>
      </w:pPr>
      <w:r>
        <w:t xml:space="preserve">In </w:t>
      </w:r>
      <w:r w:rsidR="00815C92">
        <w:t>C</w:t>
      </w:r>
      <w:r>
        <w:t xml:space="preserve">hapter </w:t>
      </w:r>
      <w:r w:rsidR="00E10F5E">
        <w:fldChar w:fldCharType="begin"/>
      </w:r>
      <w:r w:rsidR="00E10F5E">
        <w:instrText xml:space="preserve"> REF _Ref419540656 \r \h </w:instrText>
      </w:r>
      <w:r w:rsidR="00E10F5E">
        <w:fldChar w:fldCharType="separate"/>
      </w:r>
      <w:r w:rsidR="00D32264">
        <w:rPr>
          <w:cs/>
        </w:rPr>
        <w:t>‎</w:t>
      </w:r>
      <w:r w:rsidR="00D32264">
        <w:t>4</w:t>
      </w:r>
      <w:r w:rsidR="00E10F5E">
        <w:fldChar w:fldCharType="end"/>
      </w:r>
      <w:r>
        <w:t xml:space="preserve"> we have introduced a generative model for semi-supervised training of DHDPHMM. We</w:t>
      </w:r>
      <w:r w:rsidR="004D1215">
        <w:t xml:space="preserve"> </w:t>
      </w:r>
      <w:r>
        <w:t>introduced an approximation algorithm that simulate</w:t>
      </w:r>
      <w:r w:rsidR="004D1215">
        <w:t>s</w:t>
      </w:r>
      <w:r>
        <w:t xml:space="preserve"> this generative model through an iterative procedure</w:t>
      </w:r>
      <w:r w:rsidR="004D1215">
        <w:t>. T</w:t>
      </w:r>
      <w:r>
        <w:t xml:space="preserve">hrough experimentation </w:t>
      </w:r>
      <w:r w:rsidR="004D1215">
        <w:t xml:space="preserve">we </w:t>
      </w:r>
      <w:r>
        <w:t>have shown that this model outperform</w:t>
      </w:r>
      <w:r w:rsidR="004B40B5">
        <w:t>s</w:t>
      </w:r>
      <w:r>
        <w:t xml:space="preserve"> the supervised training algorithm</w:t>
      </w:r>
      <w:r w:rsidR="00AD5CDC">
        <w:t xml:space="preserve"> (</w:t>
      </w:r>
      <w:r w:rsidR="00AD5CDC" w:rsidRPr="00AE59EF">
        <w:rPr>
          <w:i/>
        </w:rPr>
        <w:t>29.0</w:t>
      </w:r>
      <w:r w:rsidR="00FD409F">
        <w:rPr>
          <w:i/>
        </w:rPr>
        <w:t>2</w:t>
      </w:r>
      <w:r w:rsidR="00AD5CDC" w:rsidRPr="00AE59EF">
        <w:rPr>
          <w:i/>
        </w:rPr>
        <w:t>%</w:t>
      </w:r>
      <w:r w:rsidR="00AD5CDC">
        <w:t xml:space="preserve"> vs</w:t>
      </w:r>
      <w:r w:rsidR="009955FE">
        <w:t>.</w:t>
      </w:r>
      <w:r w:rsidR="00AD5CDC">
        <w:t xml:space="preserve"> </w:t>
      </w:r>
      <w:r w:rsidR="00AD5CDC" w:rsidRPr="00AE59EF">
        <w:rPr>
          <w:i/>
        </w:rPr>
        <w:t>29.7</w:t>
      </w:r>
      <w:r w:rsidR="00FD409F">
        <w:rPr>
          <w:i/>
        </w:rPr>
        <w:t>1</w:t>
      </w:r>
      <w:r w:rsidR="00824E04" w:rsidRPr="00AE59EF">
        <w:rPr>
          <w:i/>
        </w:rPr>
        <w:t>%</w:t>
      </w:r>
      <w:r w:rsidR="00824E04">
        <w:t>)</w:t>
      </w:r>
      <w:r>
        <w:t xml:space="preserve">. We have also introduced two approaches for context modeling. Through experimentation we have shown that </w:t>
      </w:r>
      <w:r w:rsidR="008B48BC">
        <w:t>CI</w:t>
      </w:r>
      <w:r>
        <w:t xml:space="preserve"> semi-supervised DHDPHMM outperform</w:t>
      </w:r>
      <w:r w:rsidR="00F6681C">
        <w:t>s</w:t>
      </w:r>
      <w:r>
        <w:t xml:space="preserve"> </w:t>
      </w:r>
      <w:r w:rsidR="004D1215">
        <w:t xml:space="preserve">a </w:t>
      </w:r>
      <w:r>
        <w:t>baseline HMM trained using maximum likelihood or MMI</w:t>
      </w:r>
      <w:r w:rsidR="00AD5CDC">
        <w:t xml:space="preserve"> (</w:t>
      </w:r>
      <w:r w:rsidR="00AD5CDC" w:rsidRPr="00AE59EF">
        <w:rPr>
          <w:i/>
        </w:rPr>
        <w:t>2</w:t>
      </w:r>
      <w:r w:rsidR="004A19B1" w:rsidRPr="00AE59EF">
        <w:rPr>
          <w:i/>
        </w:rPr>
        <w:t>8</w:t>
      </w:r>
      <w:r w:rsidR="00AD5CDC" w:rsidRPr="00AE59EF">
        <w:rPr>
          <w:i/>
        </w:rPr>
        <w:t>.</w:t>
      </w:r>
      <w:r w:rsidR="00FD409F">
        <w:rPr>
          <w:i/>
        </w:rPr>
        <w:t>36</w:t>
      </w:r>
      <w:r w:rsidR="00AD5CDC" w:rsidRPr="00AE59EF">
        <w:rPr>
          <w:i/>
        </w:rPr>
        <w:t>%</w:t>
      </w:r>
      <w:r w:rsidR="00AD5CDC">
        <w:t xml:space="preserve"> vs. </w:t>
      </w:r>
      <w:r w:rsidR="00AD5CDC" w:rsidRPr="00AE59EF">
        <w:rPr>
          <w:i/>
        </w:rPr>
        <w:t>30.3</w:t>
      </w:r>
      <w:r w:rsidR="00FD409F">
        <w:rPr>
          <w:i/>
        </w:rPr>
        <w:t>0</w:t>
      </w:r>
      <w:r w:rsidR="00824E04" w:rsidRPr="00AE59EF">
        <w:rPr>
          <w:i/>
        </w:rPr>
        <w:t>%</w:t>
      </w:r>
      <w:r w:rsidR="00824E04">
        <w:t>)</w:t>
      </w:r>
      <w:r>
        <w:t xml:space="preserve">. However, the gain for </w:t>
      </w:r>
      <w:r w:rsidR="004D1215">
        <w:t xml:space="preserve">the </w:t>
      </w:r>
      <w:r w:rsidR="008B48BC">
        <w:t xml:space="preserve">CD </w:t>
      </w:r>
      <w:r>
        <w:t>model is not as</w:t>
      </w:r>
      <w:r w:rsidR="004D1215">
        <w:t xml:space="preserve"> </w:t>
      </w:r>
      <w:r>
        <w:t>significant.</w:t>
      </w:r>
      <w:r w:rsidR="00EA64B5">
        <w:t xml:space="preserve"> </w:t>
      </w:r>
      <w:r>
        <w:t>The reason is the fact that we have not approached the context modeling problem in a nonparametric Bayesian framework and have used traditional state tying approaches.</w:t>
      </w:r>
      <w:r w:rsidR="00EA64B5">
        <w:t xml:space="preserve"> </w:t>
      </w:r>
      <w:r>
        <w:t>In the next section we propose a model that can potentially solve this problem.</w:t>
      </w:r>
    </w:p>
    <w:p w14:paraId="49CBB24B" w14:textId="1C11DCEA" w:rsidR="00FC62B6" w:rsidRDefault="00FC62B6" w:rsidP="0017609D">
      <w:pPr>
        <w:pStyle w:val="Dissertationbody"/>
      </w:pPr>
      <w:r>
        <w:lastRenderedPageBreak/>
        <w:t xml:space="preserve">In </w:t>
      </w:r>
      <w:r w:rsidR="00815C92">
        <w:t>C</w:t>
      </w:r>
      <w:r>
        <w:t xml:space="preserve">hapter </w:t>
      </w:r>
      <w:fldSimple w:instr=" REF _Ref419540846 \r ">
        <w:r w:rsidR="00D32264">
          <w:rPr>
            <w:cs/>
          </w:rPr>
          <w:t>‎</w:t>
        </w:r>
        <w:r w:rsidR="00D32264">
          <w:t>5</w:t>
        </w:r>
      </w:fldSimple>
      <w:r>
        <w:t xml:space="preserve"> we have investigated the problems of speech segmentation and acoustic unit discovery using HDPHMM and DHDPHMM. Our approach is to train a transducer</w:t>
      </w:r>
      <w:r w:rsidR="004B40B5">
        <w:t xml:space="preserve"> which we called </w:t>
      </w:r>
      <w:r w:rsidR="00DB5B80">
        <w:t>ADU</w:t>
      </w:r>
      <w:r>
        <w:t xml:space="preserve"> transducer. Through experimentation we have shown that the resulting transducer is speaker independent and can generalize to new datasets. We have also investigated the relationship between</w:t>
      </w:r>
      <w:r w:rsidR="00EA64B5">
        <w:t xml:space="preserve"> </w:t>
      </w:r>
      <w:r w:rsidR="00DB5B80">
        <w:t>ADU</w:t>
      </w:r>
      <w:r w:rsidR="008B48BC">
        <w:t xml:space="preserve">s </w:t>
      </w:r>
      <w:r>
        <w:t xml:space="preserve">and phonemes and have shown that </w:t>
      </w:r>
      <w:r w:rsidR="008B48BC">
        <w:t xml:space="preserve">the discovered </w:t>
      </w:r>
      <w:r>
        <w:t xml:space="preserve">units are correlated </w:t>
      </w:r>
      <w:r w:rsidR="00A52E30">
        <w:t xml:space="preserve">with </w:t>
      </w:r>
      <w:r>
        <w:t>phonemes in English. We have</w:t>
      </w:r>
      <w:r w:rsidR="00A52E30">
        <w:t xml:space="preserve"> </w:t>
      </w:r>
      <w:r>
        <w:t xml:space="preserve">shown that </w:t>
      </w:r>
      <w:r w:rsidR="00A52E30">
        <w:t xml:space="preserve">the </w:t>
      </w:r>
      <w:r>
        <w:t xml:space="preserve">segmentation performance of </w:t>
      </w:r>
      <w:r w:rsidR="00A52E30">
        <w:t xml:space="preserve">an </w:t>
      </w:r>
      <w:r w:rsidR="00DB5B80">
        <w:t>ADU</w:t>
      </w:r>
      <w:r>
        <w:t xml:space="preserve"> transducer is better than </w:t>
      </w:r>
      <w:r w:rsidR="00A52E30">
        <w:t xml:space="preserve">an </w:t>
      </w:r>
      <w:r>
        <w:t>unsupervised baseline</w:t>
      </w:r>
      <w:r w:rsidR="00AD5CDC">
        <w:t xml:space="preserve"> (</w:t>
      </w:r>
      <w:r w:rsidR="00AD5CDC" w:rsidRPr="00AE59EF">
        <w:rPr>
          <w:i/>
        </w:rPr>
        <w:t>76.6</w:t>
      </w:r>
      <w:r w:rsidR="00FD409F">
        <w:rPr>
          <w:i/>
        </w:rPr>
        <w:t>2</w:t>
      </w:r>
      <w:r w:rsidR="00AD5CDC" w:rsidRPr="00AE59EF">
        <w:rPr>
          <w:i/>
        </w:rPr>
        <w:t>%</w:t>
      </w:r>
      <w:r w:rsidR="00AD5CDC">
        <w:t xml:space="preserve"> vs. </w:t>
      </w:r>
      <w:r w:rsidR="00AD5CDC" w:rsidRPr="00AE59EF">
        <w:rPr>
          <w:i/>
        </w:rPr>
        <w:t>70.8</w:t>
      </w:r>
      <w:r w:rsidR="00FD409F">
        <w:rPr>
          <w:i/>
        </w:rPr>
        <w:t>0</w:t>
      </w:r>
      <w:r w:rsidR="00824E04" w:rsidRPr="00AE59EF">
        <w:rPr>
          <w:i/>
        </w:rPr>
        <w:t>%</w:t>
      </w:r>
      <w:r w:rsidR="00AD5CDC">
        <w:t xml:space="preserve"> F-score</w:t>
      </w:r>
      <w:r w:rsidR="00824E04">
        <w:t>)</w:t>
      </w:r>
      <w:r>
        <w:t xml:space="preserve"> and can be compared with state of art semi-supervised algorithm</w:t>
      </w:r>
      <w:r w:rsidR="005052B8">
        <w:t>s</w:t>
      </w:r>
      <w:r>
        <w:t>.</w:t>
      </w:r>
    </w:p>
    <w:p w14:paraId="3F5456A2" w14:textId="7454C263" w:rsidR="00A52E30" w:rsidRDefault="00A52E30" w:rsidP="004027D7">
      <w:pPr>
        <w:pStyle w:val="Dissertationbody"/>
      </w:pPr>
      <w:r>
        <w:t>Further, w</w:t>
      </w:r>
      <w:r w:rsidR="00FC62B6">
        <w:t xml:space="preserve">e proposed a simple </w:t>
      </w:r>
      <w:r w:rsidR="0017609D">
        <w:t xml:space="preserve">unsupervised </w:t>
      </w:r>
      <w:r w:rsidR="00FC62B6">
        <w:t xml:space="preserve">STD by query algorithm based on </w:t>
      </w:r>
      <w:r>
        <w:t xml:space="preserve">an </w:t>
      </w:r>
      <w:r w:rsidR="00DB5B80">
        <w:t>ADU</w:t>
      </w:r>
      <w:r w:rsidR="00FC62B6">
        <w:t xml:space="preserve"> transducer and have shown that it performs better than other unsupervised algorithms</w:t>
      </w:r>
      <w:r>
        <w:t>. I</w:t>
      </w:r>
      <w:r w:rsidR="00FC62B6">
        <w:t>ts EER performance can approach</w:t>
      </w:r>
      <w:r>
        <w:t xml:space="preserve"> </w:t>
      </w:r>
      <w:r w:rsidR="00DB5434">
        <w:t>the</w:t>
      </w:r>
      <w:r w:rsidR="00FC62B6">
        <w:t xml:space="preserve"> performance of a </w:t>
      </w:r>
      <w:r w:rsidR="004E5C60">
        <w:t>complex</w:t>
      </w:r>
      <w:r w:rsidR="00FC62B6">
        <w:t xml:space="preserve"> </w:t>
      </w:r>
      <w:r w:rsidR="00815C92">
        <w:t>tied-</w:t>
      </w:r>
      <w:r w:rsidR="00FC62B6">
        <w:t>triphone system</w:t>
      </w:r>
      <w:r w:rsidR="00AD5CDC">
        <w:t xml:space="preserve"> (</w:t>
      </w:r>
      <w:r w:rsidR="00AD5CDC" w:rsidRPr="00AE59EF">
        <w:rPr>
          <w:i/>
        </w:rPr>
        <w:t>13.</w:t>
      </w:r>
      <w:r w:rsidR="00FD409F">
        <w:rPr>
          <w:i/>
        </w:rPr>
        <w:t>95</w:t>
      </w:r>
      <w:r w:rsidR="00AD5CDC" w:rsidRPr="00AE59EF">
        <w:rPr>
          <w:i/>
        </w:rPr>
        <w:t>%</w:t>
      </w:r>
      <w:r w:rsidR="00AD5CDC">
        <w:t xml:space="preserve"> for </w:t>
      </w:r>
      <w:r w:rsidR="00AB7C07">
        <w:t xml:space="preserve">a system based on HDPHMM and </w:t>
      </w:r>
      <w:r w:rsidR="00AD5CDC">
        <w:t xml:space="preserve">system and </w:t>
      </w:r>
      <w:r w:rsidR="00AD5CDC" w:rsidRPr="00AE59EF">
        <w:rPr>
          <w:i/>
        </w:rPr>
        <w:t>11.8</w:t>
      </w:r>
      <w:r w:rsidR="00FD409F">
        <w:rPr>
          <w:i/>
        </w:rPr>
        <w:t>3</w:t>
      </w:r>
      <w:r w:rsidR="00AD5CDC" w:rsidRPr="00AE59EF">
        <w:rPr>
          <w:i/>
        </w:rPr>
        <w:t>%</w:t>
      </w:r>
      <w:r w:rsidR="00AD5CDC">
        <w:t xml:space="preserve"> for </w:t>
      </w:r>
      <w:r w:rsidR="00AB7C07">
        <w:t>a system that combines HDPHMM and DHDPHMM</w:t>
      </w:r>
      <w:r w:rsidR="00CC51F8">
        <w:t xml:space="preserve"> </w:t>
      </w:r>
      <w:r w:rsidR="00AD5CDC">
        <w:t>systems</w:t>
      </w:r>
      <w:r w:rsidR="00AB7C07">
        <w:t xml:space="preserve"> vs.</w:t>
      </w:r>
      <w:r w:rsidR="00AD5CDC">
        <w:t xml:space="preserve"> </w:t>
      </w:r>
      <w:r w:rsidR="00AD5CDC" w:rsidRPr="00AE59EF">
        <w:rPr>
          <w:i/>
        </w:rPr>
        <w:t>11.7</w:t>
      </w:r>
      <w:r w:rsidR="00FD409F">
        <w:rPr>
          <w:i/>
        </w:rPr>
        <w:t>0</w:t>
      </w:r>
      <w:r w:rsidR="00824E04" w:rsidRPr="00AE59EF">
        <w:rPr>
          <w:i/>
        </w:rPr>
        <w:t>%</w:t>
      </w:r>
      <w:r w:rsidR="00AB7C07">
        <w:t xml:space="preserve"> for triphone system</w:t>
      </w:r>
      <w:r w:rsidR="00E10F5E">
        <w:t xml:space="preserve">). </w:t>
      </w:r>
    </w:p>
    <w:p w14:paraId="2683BCBE" w14:textId="32AC0280" w:rsidR="00FC62B6" w:rsidRDefault="00FC62B6" w:rsidP="00E10F5E">
      <w:pPr>
        <w:pStyle w:val="Dissertationbody"/>
      </w:pPr>
      <w:r>
        <w:t>Finally, we have proposed a semi-supervised algorithm to learn a lexicon from acoustic observation</w:t>
      </w:r>
      <w:r w:rsidR="00DB5434">
        <w:t>s</w:t>
      </w:r>
      <w:r>
        <w:t xml:space="preserve"> and a parallel </w:t>
      </w:r>
      <w:r w:rsidR="00A52E30">
        <w:t xml:space="preserve">word-level </w:t>
      </w:r>
      <w:r>
        <w:t xml:space="preserve">transcription. We have shown that </w:t>
      </w:r>
      <w:r w:rsidR="00A52E30">
        <w:t xml:space="preserve">an </w:t>
      </w:r>
      <w:r w:rsidR="00DB5B80">
        <w:t>ADU</w:t>
      </w:r>
      <w:r>
        <w:t xml:space="preserve"> transducer trained on TIMIT can generalize to a new dataset (e.g. RM) and a system trained using this lexicon can match or outperform other results reported in the literature</w:t>
      </w:r>
      <w:r w:rsidR="00AD5CDC">
        <w:t xml:space="preserve"> (</w:t>
      </w:r>
      <w:r w:rsidR="00937000" w:rsidRPr="00AE59EF">
        <w:rPr>
          <w:i/>
        </w:rPr>
        <w:t>20.</w:t>
      </w:r>
      <w:r w:rsidR="00FD409F">
        <w:rPr>
          <w:i/>
        </w:rPr>
        <w:t>3</w:t>
      </w:r>
      <w:r w:rsidR="00937000" w:rsidRPr="00AE59EF">
        <w:rPr>
          <w:i/>
        </w:rPr>
        <w:t>3</w:t>
      </w:r>
      <w:r w:rsidR="00824E04" w:rsidRPr="00AE59EF">
        <w:rPr>
          <w:i/>
        </w:rPr>
        <w:t>%</w:t>
      </w:r>
      <w:r w:rsidR="00AD5CDC">
        <w:t xml:space="preserve"> vs.</w:t>
      </w:r>
      <w:r w:rsidR="00937000">
        <w:t xml:space="preserve"> </w:t>
      </w:r>
      <w:r w:rsidR="00937000" w:rsidRPr="00AE59EF">
        <w:rPr>
          <w:i/>
        </w:rPr>
        <w:t>19.7</w:t>
      </w:r>
      <w:r w:rsidR="00FD409F">
        <w:rPr>
          <w:i/>
        </w:rPr>
        <w:t>0</w:t>
      </w:r>
      <w:r w:rsidR="00E10F5E" w:rsidRPr="00AE59EF">
        <w:rPr>
          <w:i/>
        </w:rPr>
        <w:t>%</w:t>
      </w:r>
      <w:r w:rsidR="00E10F5E">
        <w:t xml:space="preserve"> for</w:t>
      </w:r>
      <w:r w:rsidR="00937000">
        <w:t xml:space="preserve"> </w:t>
      </w:r>
      <w:r w:rsidR="00A52E30">
        <w:t xml:space="preserve">a </w:t>
      </w:r>
      <w:r w:rsidR="00937000">
        <w:t xml:space="preserve">system with </w:t>
      </w:r>
      <w:r w:rsidR="00937000" w:rsidRPr="00AE59EF">
        <w:rPr>
          <w:i/>
        </w:rPr>
        <w:t>1</w:t>
      </w:r>
      <w:r w:rsidR="00937000">
        <w:t xml:space="preserve"> mixture component</w:t>
      </w:r>
      <w:r w:rsidR="00824E04">
        <w:t>)</w:t>
      </w:r>
      <w:r>
        <w:t>.</w:t>
      </w:r>
    </w:p>
    <w:p w14:paraId="26EC822B" w14:textId="107E98F3" w:rsidR="00FC62B6" w:rsidRDefault="00FC62B6" w:rsidP="009A2518">
      <w:pPr>
        <w:pStyle w:val="Heading2"/>
      </w:pPr>
      <w:bookmarkStart w:id="617" w:name="_Toc421046348"/>
      <w:r>
        <w:t>Future Work</w:t>
      </w:r>
      <w:bookmarkEnd w:id="617"/>
    </w:p>
    <w:p w14:paraId="5A4A677D" w14:textId="63BE5647" w:rsidR="00FC62B6" w:rsidRDefault="00A52E30" w:rsidP="00FC62B6">
      <w:pPr>
        <w:pStyle w:val="Dissertationbody"/>
      </w:pPr>
      <w:r>
        <w:t xml:space="preserve">As with any dissertation, there are many extensions or refinements of this work that can be pursued. </w:t>
      </w:r>
      <w:r w:rsidR="00FC62B6">
        <w:t>Some of the</w:t>
      </w:r>
      <w:r>
        <w:t>se are discussed below.</w:t>
      </w:r>
    </w:p>
    <w:p w14:paraId="73710544" w14:textId="2DC52701" w:rsidR="00FC62B6" w:rsidRDefault="005052B8" w:rsidP="009A2518">
      <w:pPr>
        <w:pStyle w:val="Heading3"/>
      </w:pPr>
      <w:bookmarkStart w:id="618" w:name="_Toc421046349"/>
      <w:r>
        <w:lastRenderedPageBreak/>
        <w:t>Nested</w:t>
      </w:r>
      <w:r w:rsidR="00FC62B6">
        <w:t xml:space="preserve"> DHDPHMM</w:t>
      </w:r>
      <w:bookmarkEnd w:id="618"/>
    </w:p>
    <w:p w14:paraId="65C1BFFC" w14:textId="733167AB" w:rsidR="00A52E30" w:rsidRDefault="00FC62B6">
      <w:pPr>
        <w:pStyle w:val="Dissertationbody"/>
      </w:pPr>
      <w:r>
        <w:t>DHDPHMM provides a framework to share mixture components within a model</w:t>
      </w:r>
      <w:r w:rsidR="00A52E30">
        <w:t>. O</w:t>
      </w:r>
      <w:r>
        <w:t>ur experiments show this sharing, in addition to reduc</w:t>
      </w:r>
      <w:r w:rsidR="00A52E30">
        <w:t xml:space="preserve">ing </w:t>
      </w:r>
      <w:r>
        <w:t>the computation</w:t>
      </w:r>
      <w:r w:rsidR="00A52E30">
        <w:t xml:space="preserve">al </w:t>
      </w:r>
      <w:r>
        <w:t xml:space="preserve">cost, improves the performance by </w:t>
      </w:r>
      <w:r w:rsidR="00E10F5E" w:rsidRPr="00AE59EF">
        <w:rPr>
          <w:i/>
        </w:rPr>
        <w:t>14</w:t>
      </w:r>
      <w:r w:rsidRPr="00AE59EF">
        <w:rPr>
          <w:i/>
        </w:rPr>
        <w:t>%</w:t>
      </w:r>
      <w:r>
        <w:t xml:space="preserve"> relative to </w:t>
      </w:r>
      <w:r w:rsidR="00A52E30">
        <w:t xml:space="preserve">an </w:t>
      </w:r>
      <w:r>
        <w:t>HDPHMM. Therefore we should be able to extend this idea by defining a set of DHDPHMM</w:t>
      </w:r>
      <w:r w:rsidR="00A52E30">
        <w:t xml:space="preserve">s </w:t>
      </w:r>
      <w:r>
        <w:t>linked together using a third hierarchical structure (e.g. HDP)</w:t>
      </w:r>
      <w:r w:rsidR="00A52E30">
        <w:t xml:space="preserve">. We can refer to such a model as a </w:t>
      </w:r>
      <w:r w:rsidR="005052B8">
        <w:t xml:space="preserve">Nested </w:t>
      </w:r>
      <w:r>
        <w:t>DHDPHMM (</w:t>
      </w:r>
      <w:r w:rsidR="005052B8">
        <w:t>N</w:t>
      </w:r>
      <w:r>
        <w:t xml:space="preserve">DHDPHMM). We can imagine a shared pool of mixture components for all the models in the set. We can also impose additional restrictions to force all models in the set have </w:t>
      </w:r>
      <w:r w:rsidR="00A52E30">
        <w:t xml:space="preserve">a </w:t>
      </w:r>
      <w:r>
        <w:t>similar structure. We expect this model can be useful for some of the problems mentioned in this dissertation.</w:t>
      </w:r>
    </w:p>
    <w:p w14:paraId="51E40042" w14:textId="750ABF14" w:rsidR="00FC62B6" w:rsidRDefault="005052B8">
      <w:pPr>
        <w:pStyle w:val="Dissertationbody"/>
      </w:pPr>
      <w:r>
        <w:t xml:space="preserve">It should also be noted that this nested structure </w:t>
      </w:r>
      <w:r w:rsidR="00A52E30">
        <w:t>could</w:t>
      </w:r>
      <w:r>
        <w:t xml:space="preserve"> </w:t>
      </w:r>
      <w:r w:rsidR="00A52E30">
        <w:t xml:space="preserve">be </w:t>
      </w:r>
      <w:r>
        <w:t>extend</w:t>
      </w:r>
      <w:r w:rsidR="00A52E30">
        <w:t xml:space="preserve">ed </w:t>
      </w:r>
      <w:r>
        <w:t>to as many nested levels as necessary for a specific application</w:t>
      </w:r>
      <w:r w:rsidR="00D66A76">
        <w:t>.</w:t>
      </w:r>
      <w:r w:rsidR="00FC62B6">
        <w:t xml:space="preserve"> </w:t>
      </w:r>
      <w:r w:rsidR="00A52E30">
        <w:t>For example, t</w:t>
      </w:r>
      <w:r w:rsidR="00FC62B6">
        <w:t xml:space="preserve">his model can be used to obtain a nonparametric Bayesian context modeling algorithm if the set represents </w:t>
      </w:r>
      <w:r w:rsidR="004E5C60">
        <w:t>triphones</w:t>
      </w:r>
      <w:r w:rsidR="00FC62B6">
        <w:t xml:space="preserve"> with </w:t>
      </w:r>
      <w:r w:rsidR="00A52E30">
        <w:t xml:space="preserve">a </w:t>
      </w:r>
      <w:r w:rsidR="00FC62B6">
        <w:t xml:space="preserve">similar </w:t>
      </w:r>
      <w:r w:rsidR="00815C92">
        <w:t>central phoneme</w:t>
      </w:r>
      <w:r w:rsidR="00FC62B6">
        <w:t xml:space="preserve">. Toward this </w:t>
      </w:r>
      <w:r w:rsidR="00A52E30">
        <w:t xml:space="preserve">end </w:t>
      </w:r>
      <w:r w:rsidR="00FC62B6">
        <w:t xml:space="preserve">we can first train a </w:t>
      </w:r>
      <w:r w:rsidR="008B48BC">
        <w:t xml:space="preserve">CI </w:t>
      </w:r>
      <w:r w:rsidR="00FC62B6">
        <w:t xml:space="preserve">DHDPHMM using </w:t>
      </w:r>
      <w:r w:rsidR="00A52E30">
        <w:t xml:space="preserve">the </w:t>
      </w:r>
      <w:r w:rsidR="00FC62B6">
        <w:t xml:space="preserve">algorithms discussed in this dissertation and initialize the </w:t>
      </w:r>
      <w:r>
        <w:t>N</w:t>
      </w:r>
      <w:r w:rsidR="00FC62B6">
        <w:t xml:space="preserve">DHDPHMM. </w:t>
      </w:r>
      <w:r w:rsidR="008B48BC">
        <w:t>E</w:t>
      </w:r>
      <w:r w:rsidR="00FC62B6">
        <w:t xml:space="preserve">xamples for each context will be used to train the corresponding DHDPHMM that share its components with other DHDPHMMs in </w:t>
      </w:r>
      <w:r>
        <w:t>N</w:t>
      </w:r>
      <w:r w:rsidR="00FC62B6">
        <w:t>DHDPHMM</w:t>
      </w:r>
      <w:r w:rsidR="00A52E30">
        <w:t>. T</w:t>
      </w:r>
      <w:r w:rsidR="00815C92">
        <w:t>herefore</w:t>
      </w:r>
      <w:r w:rsidR="00A52E30">
        <w:t xml:space="preserve">, </w:t>
      </w:r>
      <w:r w:rsidR="00815C92">
        <w:t>all DHDPHMMs will</w:t>
      </w:r>
      <w:r w:rsidR="00EA64B5">
        <w:t xml:space="preserve"> </w:t>
      </w:r>
      <w:r w:rsidR="00815C92">
        <w:t>be able to utilize a new observation</w:t>
      </w:r>
      <w:r w:rsidR="00EA64B5">
        <w:t xml:space="preserve"> </w:t>
      </w:r>
      <w:r w:rsidR="00815C92">
        <w:t>if it</w:t>
      </w:r>
      <w:r w:rsidR="00EA64B5">
        <w:t xml:space="preserve"> </w:t>
      </w:r>
      <w:r w:rsidR="00815C92">
        <w:t>is relevant to them</w:t>
      </w:r>
      <w:r w:rsidR="00EA64B5">
        <w:t xml:space="preserve"> </w:t>
      </w:r>
      <w:r w:rsidR="00815C92">
        <w:t xml:space="preserve">(implicit tying). </w:t>
      </w:r>
    </w:p>
    <w:p w14:paraId="32EAB5E0" w14:textId="48AA73AB" w:rsidR="00FC62B6" w:rsidRDefault="00A52E30" w:rsidP="009A2518">
      <w:pPr>
        <w:pStyle w:val="Heading3"/>
      </w:pPr>
      <w:bookmarkStart w:id="619" w:name="_Toc421046350"/>
      <w:r>
        <w:t xml:space="preserve">A </w:t>
      </w:r>
      <w:r w:rsidR="00FC62B6">
        <w:t xml:space="preserve">Speaker-Clustered </w:t>
      </w:r>
      <w:r w:rsidR="00DB5B80">
        <w:t>ADU</w:t>
      </w:r>
      <w:r w:rsidR="00FC62B6">
        <w:t xml:space="preserve"> Transducer</w:t>
      </w:r>
      <w:bookmarkEnd w:id="619"/>
    </w:p>
    <w:p w14:paraId="71501A4E" w14:textId="386CA2E2" w:rsidR="00FC62B6" w:rsidRDefault="00FC62B6">
      <w:pPr>
        <w:pStyle w:val="Dissertationbody"/>
      </w:pPr>
      <w:r>
        <w:t xml:space="preserve"> Another application of </w:t>
      </w:r>
      <w:r w:rsidR="00D66A76">
        <w:t>N</w:t>
      </w:r>
      <w:r w:rsidR="00F6681C">
        <w:t>DHDPHMM is</w:t>
      </w:r>
      <w:r>
        <w:t xml:space="preserve"> </w:t>
      </w:r>
      <w:r w:rsidR="00A52E30">
        <w:t xml:space="preserve">related to the </w:t>
      </w:r>
      <w:r w:rsidR="00DB5B80">
        <w:t>ADU</w:t>
      </w:r>
      <w:r>
        <w:t xml:space="preserve"> transducers introduced </w:t>
      </w:r>
      <w:r w:rsidR="00F6681C">
        <w:t xml:space="preserve">in </w:t>
      </w:r>
      <w:r w:rsidR="00815C92">
        <w:t>C</w:t>
      </w:r>
      <w:r w:rsidR="00F6681C">
        <w:t>hapter</w:t>
      </w:r>
      <w:r>
        <w:t xml:space="preserve"> </w:t>
      </w:r>
      <w:fldSimple w:instr=" REF _Ref419540846 \r ">
        <w:r w:rsidR="00D32264">
          <w:rPr>
            <w:cs/>
          </w:rPr>
          <w:t>‎</w:t>
        </w:r>
        <w:r w:rsidR="00D32264">
          <w:t>5</w:t>
        </w:r>
      </w:fldSimple>
      <w:r>
        <w:t xml:space="preserve">. It is a known fact </w:t>
      </w:r>
      <w:r w:rsidR="00E10F5E">
        <w:t>(</w:t>
      </w:r>
      <w:r w:rsidR="00E10F5E" w:rsidRPr="00E10F5E">
        <w:t>Naito</w:t>
      </w:r>
      <w:r w:rsidR="00E10F5E" w:rsidRPr="00E10F5E" w:rsidDel="00E10F5E">
        <w:t xml:space="preserve"> </w:t>
      </w:r>
      <w:r w:rsidR="00E10F5E">
        <w:t>et al.</w:t>
      </w:r>
      <w:r>
        <w:t>,</w:t>
      </w:r>
      <w:r w:rsidR="00E10F5E">
        <w:t xml:space="preserve"> 1998</w:t>
      </w:r>
      <w:r>
        <w:t>) that speaker</w:t>
      </w:r>
      <w:r w:rsidR="00A52E30">
        <w:t>-</w:t>
      </w:r>
      <w:r>
        <w:t xml:space="preserve">clustered systems work better than a speaker independent one if we have enough </w:t>
      </w:r>
      <w:r w:rsidR="00A52E30">
        <w:t xml:space="preserve">training </w:t>
      </w:r>
      <w:r>
        <w:t xml:space="preserve">data. A </w:t>
      </w:r>
      <w:r w:rsidR="00815C92">
        <w:t>NDHDPHMM can</w:t>
      </w:r>
      <w:r>
        <w:t xml:space="preserve"> potentially be used as collection of speaker</w:t>
      </w:r>
      <w:r w:rsidR="00A52E30">
        <w:t>-</w:t>
      </w:r>
      <w:r>
        <w:t xml:space="preserve">clustered </w:t>
      </w:r>
      <w:r w:rsidR="00DB5B80">
        <w:t>ADU</w:t>
      </w:r>
      <w:r>
        <w:t xml:space="preserve"> transducers where all transducers are linked together and share their </w:t>
      </w:r>
      <w:r w:rsidR="00F6681C">
        <w:t>mixture components</w:t>
      </w:r>
      <w:r>
        <w:t>. When decoding a new utterance, the system first assigns the</w:t>
      </w:r>
      <w:r w:rsidR="00F6681C">
        <w:t xml:space="preserve"> speaker</w:t>
      </w:r>
      <w:r>
        <w:t xml:space="preserve"> cluster and then process</w:t>
      </w:r>
      <w:r w:rsidR="00A52E30">
        <w:t>es</w:t>
      </w:r>
      <w:r>
        <w:t xml:space="preserve"> the </w:t>
      </w:r>
      <w:r w:rsidR="00D66A76">
        <w:t>utterance using</w:t>
      </w:r>
      <w:r>
        <w:t xml:space="preserve"> the appropriate transducer in the set. We </w:t>
      </w:r>
      <w:r>
        <w:lastRenderedPageBreak/>
        <w:t xml:space="preserve">expect the results presented in </w:t>
      </w:r>
      <w:r w:rsidR="00A52E30">
        <w:t>C</w:t>
      </w:r>
      <w:r>
        <w:t xml:space="preserve">hapter </w:t>
      </w:r>
      <w:fldSimple w:instr=" REF _Ref419540846 \r ">
        <w:r w:rsidR="00D32264">
          <w:rPr>
            <w:cs/>
          </w:rPr>
          <w:t>‎</w:t>
        </w:r>
        <w:r w:rsidR="00D32264">
          <w:t>5</w:t>
        </w:r>
      </w:fldSimple>
      <w:r>
        <w:t xml:space="preserve"> </w:t>
      </w:r>
      <w:r w:rsidR="00A52E30">
        <w:t xml:space="preserve">will improve </w:t>
      </w:r>
      <w:r>
        <w:t>moderately by using a speaker</w:t>
      </w:r>
      <w:r w:rsidR="00A52E30">
        <w:t>-</w:t>
      </w:r>
      <w:r>
        <w:t xml:space="preserve">clustered </w:t>
      </w:r>
      <w:r w:rsidR="00DB5B80">
        <w:t>ADU</w:t>
      </w:r>
      <w:r>
        <w:t xml:space="preserve"> transducer.</w:t>
      </w:r>
    </w:p>
    <w:p w14:paraId="290E0A90" w14:textId="77777777" w:rsidR="00FC62B6" w:rsidRDefault="00FC62B6" w:rsidP="009A2518">
      <w:pPr>
        <w:pStyle w:val="Heading3"/>
      </w:pPr>
      <w:bookmarkStart w:id="620" w:name="_Toc421046351"/>
      <w:r>
        <w:t>Different Priors</w:t>
      </w:r>
      <w:bookmarkEnd w:id="620"/>
      <w:r>
        <w:t xml:space="preserve"> </w:t>
      </w:r>
    </w:p>
    <w:p w14:paraId="1AB80344" w14:textId="4A3590D7" w:rsidR="00FC62B6" w:rsidRDefault="00FC62B6">
      <w:pPr>
        <w:pStyle w:val="Dissertationbody"/>
      </w:pPr>
      <w:r>
        <w:t>HDPHMM and DHDPHMM</w:t>
      </w:r>
      <w:r w:rsidR="00A52E30">
        <w:t xml:space="preserve"> </w:t>
      </w:r>
      <w:r>
        <w:t>are both based on Dirichlet Process and hierarchical Dirichlet process priori distributions</w:t>
      </w:r>
      <w:r w:rsidR="00A52E30">
        <w:t xml:space="preserve">. These distributions not surprisingly </w:t>
      </w:r>
      <w:r>
        <w:t xml:space="preserve">impose certain </w:t>
      </w:r>
      <w:r w:rsidR="00A52E30">
        <w:t>constraints</w:t>
      </w:r>
      <w:r>
        <w:t xml:space="preserve">. For example in </w:t>
      </w:r>
      <w:r w:rsidR="00815C92">
        <w:t>C</w:t>
      </w:r>
      <w:r>
        <w:t xml:space="preserve">hapter </w:t>
      </w:r>
      <w:fldSimple w:instr=" REF _Ref416428300 \r ">
        <w:r w:rsidR="00D32264">
          <w:rPr>
            <w:cs/>
          </w:rPr>
          <w:t>‎</w:t>
        </w:r>
        <w:r w:rsidR="00D32264">
          <w:t>3</w:t>
        </w:r>
      </w:fldSimple>
      <w:r w:rsidR="00D66A76">
        <w:t xml:space="preserve"> </w:t>
      </w:r>
      <w:r>
        <w:t xml:space="preserve">we have shown that complexity grows </w:t>
      </w:r>
      <w:r w:rsidR="00A52E30">
        <w:t xml:space="preserve">slowly </w:t>
      </w:r>
      <w:r>
        <w:t xml:space="preserve">with </w:t>
      </w:r>
      <w:r w:rsidR="00A52E30">
        <w:t xml:space="preserve">the </w:t>
      </w:r>
      <w:r>
        <w:t>amount of data</w:t>
      </w:r>
      <w:r w:rsidR="00A52E30">
        <w:t>.</w:t>
      </w:r>
      <w:r>
        <w:t xml:space="preserve"> In language modeling</w:t>
      </w:r>
      <w:r w:rsidR="00A52E30">
        <w:t>,</w:t>
      </w:r>
      <w:r>
        <w:t xml:space="preserve"> other priors like Pittman-Yor (</w:t>
      </w:r>
      <w:r w:rsidR="00871CE2">
        <w:t>Teh</w:t>
      </w:r>
      <w:r>
        <w:t>,</w:t>
      </w:r>
      <w:r w:rsidR="00871CE2">
        <w:t xml:space="preserve"> 2006</w:t>
      </w:r>
      <w:r>
        <w:t>) ha</w:t>
      </w:r>
      <w:r w:rsidR="00A52E30">
        <w:t>ve</w:t>
      </w:r>
      <w:r>
        <w:t xml:space="preserve"> been used instead of </w:t>
      </w:r>
      <w:r w:rsidR="00A52E30">
        <w:t xml:space="preserve">a </w:t>
      </w:r>
      <w:r>
        <w:t>Dirichlet</w:t>
      </w:r>
      <w:r w:rsidR="00993ECD">
        <w:t xml:space="preserve"> process</w:t>
      </w:r>
      <w:r>
        <w:t>.</w:t>
      </w:r>
      <w:r w:rsidR="00EA64B5">
        <w:t xml:space="preserve"> </w:t>
      </w:r>
      <w:r>
        <w:t xml:space="preserve">Therefore it is import to examine other type of priors </w:t>
      </w:r>
      <w:r w:rsidR="00871CE2">
        <w:t>for models</w:t>
      </w:r>
      <w:r>
        <w:t xml:space="preserve"> studied in this </w:t>
      </w:r>
      <w:r w:rsidR="00871CE2">
        <w:t>dissertation</w:t>
      </w:r>
      <w:r w:rsidR="00993ECD">
        <w:t xml:space="preserve"> and for acoustic modeling problems</w:t>
      </w:r>
      <w:r>
        <w:t>.</w:t>
      </w:r>
    </w:p>
    <w:p w14:paraId="20621016" w14:textId="0973626E" w:rsidR="00FC62B6" w:rsidRDefault="00FC62B6" w:rsidP="009A2518">
      <w:pPr>
        <w:pStyle w:val="Heading3"/>
      </w:pPr>
      <w:bookmarkStart w:id="621" w:name="_Toc421046352"/>
      <w:r>
        <w:t xml:space="preserve">HDPHMM/DHDPHMM with HMM </w:t>
      </w:r>
      <w:r w:rsidR="00A52E30">
        <w:t>S</w:t>
      </w:r>
      <w:r>
        <w:t>tate</w:t>
      </w:r>
      <w:bookmarkEnd w:id="621"/>
    </w:p>
    <w:p w14:paraId="6D0FE14C" w14:textId="6D87EF26" w:rsidR="00FC62B6" w:rsidRDefault="00FC62B6" w:rsidP="00FC62B6">
      <w:pPr>
        <w:pStyle w:val="Dissertationbody"/>
      </w:pPr>
      <w:r>
        <w:t xml:space="preserve">In </w:t>
      </w:r>
      <w:r w:rsidR="00815C92">
        <w:t>C</w:t>
      </w:r>
      <w:r>
        <w:t xml:space="preserve">hapter </w:t>
      </w:r>
      <w:fldSimple w:instr=" REF _Ref419540846 \r ">
        <w:r w:rsidR="00D32264">
          <w:rPr>
            <w:cs/>
          </w:rPr>
          <w:t>‎</w:t>
        </w:r>
        <w:r w:rsidR="00D32264">
          <w:t>5</w:t>
        </w:r>
      </w:fldSimple>
      <w:r>
        <w:t xml:space="preserve"> we have discussed that using HDPHMM to train </w:t>
      </w:r>
      <w:r w:rsidR="002F6693">
        <w:t xml:space="preserve">an </w:t>
      </w:r>
      <w:r w:rsidR="00DB5B80">
        <w:t>ADU</w:t>
      </w:r>
      <w:r>
        <w:t xml:space="preserve"> transducer impose</w:t>
      </w:r>
      <w:r w:rsidR="002F6693">
        <w:t>s</w:t>
      </w:r>
      <w:r>
        <w:t xml:space="preserve"> a restriction on the nature of </w:t>
      </w:r>
      <w:r w:rsidR="00D66A76">
        <w:t xml:space="preserve">learned </w:t>
      </w:r>
      <w:r w:rsidR="00DB5B80">
        <w:t>ADU</w:t>
      </w:r>
      <w:r>
        <w:t xml:space="preserve">s by enforcing stationary units (e.g. generally phonemes are not stationary). One solution to overcome this problem is </w:t>
      </w:r>
      <w:r w:rsidR="005647A7">
        <w:t xml:space="preserve">to </w:t>
      </w:r>
      <w:r w:rsidR="00123E7E">
        <w:t>use hierarchical</w:t>
      </w:r>
      <w:r>
        <w:t xml:space="preserve"> HMM</w:t>
      </w:r>
      <w:r w:rsidR="00993ECD">
        <w:t>s</w:t>
      </w:r>
      <w:r>
        <w:t xml:space="preserve"> (HHMM</w:t>
      </w:r>
      <w:r w:rsidR="00993ECD">
        <w:t>s</w:t>
      </w:r>
      <w:r>
        <w:t>) (</w:t>
      </w:r>
      <w:r w:rsidR="005647A7">
        <w:t>Fine et al., 1998</w:t>
      </w:r>
      <w:r>
        <w:t>) instead of HMM</w:t>
      </w:r>
      <w:r w:rsidR="00993ECD">
        <w:t>s</w:t>
      </w:r>
      <w:r>
        <w:t xml:space="preserve"> in the definition of HDPHMM</w:t>
      </w:r>
      <w:r w:rsidR="002F6693">
        <w:t xml:space="preserve">. </w:t>
      </w:r>
      <w:r>
        <w:t>In this case each state of the HDPHMM will be replaced by a parametric HMM instead of a nonparametric Gaussian mixture and therefore each state can model non-stationary segments of the data.</w:t>
      </w:r>
    </w:p>
    <w:p w14:paraId="1543217D" w14:textId="6EC5DE36" w:rsidR="00FC62B6" w:rsidRDefault="00DB5B80" w:rsidP="009A2518">
      <w:pPr>
        <w:pStyle w:val="Heading3"/>
      </w:pPr>
      <w:bookmarkStart w:id="622" w:name="_Toc421046353"/>
      <w:r>
        <w:t>ADU</w:t>
      </w:r>
      <w:r w:rsidR="00FC62B6">
        <w:t xml:space="preserve"> Generalization to Other Languages</w:t>
      </w:r>
      <w:bookmarkEnd w:id="622"/>
    </w:p>
    <w:p w14:paraId="4B687C12" w14:textId="3FEEDC29" w:rsidR="00FC62B6" w:rsidRDefault="00FC62B6" w:rsidP="00FC62B6">
      <w:pPr>
        <w:pStyle w:val="Dissertationbody"/>
      </w:pPr>
      <w:r>
        <w:t xml:space="preserve">We have investigated the </w:t>
      </w:r>
      <w:r w:rsidR="00DB5B80">
        <w:t>ADU</w:t>
      </w:r>
      <w:r>
        <w:t xml:space="preserve"> transducer for English. Specifically we have trained the transducer on TIMIT and evaluate</w:t>
      </w:r>
      <w:r w:rsidR="002F6693">
        <w:t>d</w:t>
      </w:r>
      <w:r>
        <w:t xml:space="preserve"> it on both TIMIT and RM</w:t>
      </w:r>
      <w:r w:rsidR="002F6693">
        <w:t xml:space="preserve">. We </w:t>
      </w:r>
      <w:r>
        <w:t xml:space="preserve">observed that </w:t>
      </w:r>
      <w:r w:rsidR="002F6693">
        <w:t xml:space="preserve">a </w:t>
      </w:r>
      <w:r>
        <w:t xml:space="preserve">speaker independent transducer trained on TIMIT can generalize to a new </w:t>
      </w:r>
      <w:r w:rsidR="002F6693">
        <w:t>corpus</w:t>
      </w:r>
      <w:r>
        <w:t>. However, it is also interesting to study the generalization to different style</w:t>
      </w:r>
      <w:r w:rsidR="002F6693">
        <w:t>s</w:t>
      </w:r>
      <w:r>
        <w:t xml:space="preserve"> of speech (e.g. conversational speech), environments (e.g. different type</w:t>
      </w:r>
      <w:r w:rsidR="005A6020">
        <w:t>/level</w:t>
      </w:r>
      <w:r>
        <w:t xml:space="preserve"> of noise) and languages. For example</w:t>
      </w:r>
      <w:r w:rsidR="002F6693">
        <w:t>,</w:t>
      </w:r>
      <w:r>
        <w:t xml:space="preserve"> can </w:t>
      </w:r>
      <w:r w:rsidR="00DB5B80">
        <w:t>ADU</w:t>
      </w:r>
      <w:r>
        <w:t xml:space="preserve"> units </w:t>
      </w:r>
      <w:r>
        <w:lastRenderedPageBreak/>
        <w:t xml:space="preserve">trained on English data (possibly a much larger dataset than TIMIT) be used in Chinese spoken term detection by query task? </w:t>
      </w:r>
    </w:p>
    <w:p w14:paraId="026C9935" w14:textId="1CCEFF30" w:rsidR="00FC62B6" w:rsidRDefault="00FC62B6" w:rsidP="009A2518">
      <w:pPr>
        <w:pStyle w:val="Heading3"/>
      </w:pPr>
      <w:bookmarkStart w:id="623" w:name="_Toc421046354"/>
      <w:r>
        <w:t xml:space="preserve">Experimentation Using Larger </w:t>
      </w:r>
      <w:r w:rsidR="002F6693">
        <w:t xml:space="preserve">Corpora </w:t>
      </w:r>
      <w:r>
        <w:t>and More Difficult Tasks</w:t>
      </w:r>
      <w:bookmarkEnd w:id="623"/>
    </w:p>
    <w:p w14:paraId="1B3E317D" w14:textId="3CC4685B" w:rsidR="00FC62B6" w:rsidRDefault="00FC62B6">
      <w:pPr>
        <w:pStyle w:val="Dissertationbody"/>
      </w:pPr>
      <w:r>
        <w:t xml:space="preserve">All of the experiments in this dissertation have been conducted using relatively small </w:t>
      </w:r>
      <w:r w:rsidR="002F6693">
        <w:t>corpora</w:t>
      </w:r>
      <w:r>
        <w:t>. TIMIT has</w:t>
      </w:r>
      <w:r w:rsidR="006135E3">
        <w:t xml:space="preserve"> less than</w:t>
      </w:r>
      <w:r>
        <w:t xml:space="preserve"> </w:t>
      </w:r>
      <w:r w:rsidRPr="00AE59EF">
        <w:rPr>
          <w:i/>
        </w:rPr>
        <w:t>3</w:t>
      </w:r>
      <w:r>
        <w:t xml:space="preserve"> hours of training and RM is also on the same scale.</w:t>
      </w:r>
      <w:r w:rsidR="00EA64B5">
        <w:t xml:space="preserve"> </w:t>
      </w:r>
      <w:r>
        <w:t xml:space="preserve">Currently we only have used TIMIT for </w:t>
      </w:r>
      <w:r w:rsidR="002F6693">
        <w:t xml:space="preserve">training our </w:t>
      </w:r>
      <w:r>
        <w:t>nonparametric Bayesian models</w:t>
      </w:r>
      <w:r w:rsidR="002F6693">
        <w:t xml:space="preserve">. </w:t>
      </w:r>
      <w:r>
        <w:t xml:space="preserve">However, training DHDPHMM/HDPHMM models even using this small </w:t>
      </w:r>
      <w:r w:rsidR="002F6693">
        <w:t xml:space="preserve">corpus </w:t>
      </w:r>
      <w:r>
        <w:t xml:space="preserve">takes </w:t>
      </w:r>
      <w:r w:rsidR="00413615">
        <w:t xml:space="preserve">between </w:t>
      </w:r>
      <w:r>
        <w:t>several hours</w:t>
      </w:r>
      <w:r w:rsidR="00413615">
        <w:t xml:space="preserve"> to days</w:t>
      </w:r>
      <w:r>
        <w:t xml:space="preserve"> on a medium size cluster computer where we have used both coarse and fine grain parallelism. Therefore scaling to large dataset</w:t>
      </w:r>
      <w:r w:rsidR="002F6693">
        <w:t>s</w:t>
      </w:r>
      <w:r>
        <w:t xml:space="preserve"> is still an open problem</w:t>
      </w:r>
      <w:r w:rsidR="00EA64B5">
        <w:t xml:space="preserve"> </w:t>
      </w:r>
      <w:r>
        <w:t>and we need to explore more efficient inference algorithm based on variational methods</w:t>
      </w:r>
      <w:r w:rsidR="00EA64B5">
        <w:t xml:space="preserve"> </w:t>
      </w:r>
      <w:r>
        <w:t>(</w:t>
      </w:r>
      <w:r w:rsidR="005647A7">
        <w:t>Blei</w:t>
      </w:r>
      <w:r w:rsidR="00EA64B5">
        <w:t xml:space="preserve"> </w:t>
      </w:r>
      <w:r w:rsidR="005647A7">
        <w:t>and Jordan</w:t>
      </w:r>
      <w:r>
        <w:t>,</w:t>
      </w:r>
      <w:r w:rsidR="005647A7">
        <w:t xml:space="preserve"> 2005</w:t>
      </w:r>
      <w:r>
        <w:t xml:space="preserve">) instead of </w:t>
      </w:r>
      <w:r w:rsidR="002F6693">
        <w:t xml:space="preserve">the </w:t>
      </w:r>
      <w:r>
        <w:t xml:space="preserve">current approaches based on Gibbs sampling </w:t>
      </w:r>
      <w:r w:rsidR="005647A7">
        <w:t>(Gelman</w:t>
      </w:r>
      <w:r w:rsidR="00EA64B5">
        <w:t xml:space="preserve"> </w:t>
      </w:r>
      <w:r w:rsidR="005647A7">
        <w:t>et al.</w:t>
      </w:r>
      <w:r>
        <w:t>,</w:t>
      </w:r>
      <w:r w:rsidR="005647A7">
        <w:t xml:space="preserve"> 2004</w:t>
      </w:r>
      <w:r>
        <w:t>).</w:t>
      </w:r>
      <w:r w:rsidR="00EA64B5">
        <w:t xml:space="preserve"> </w:t>
      </w:r>
    </w:p>
    <w:p w14:paraId="293BC4DF" w14:textId="74FC5E2C" w:rsidR="00815C92" w:rsidRDefault="00815C92" w:rsidP="00C03255">
      <w:pPr>
        <w:pStyle w:val="Heading3"/>
      </w:pPr>
      <w:bookmarkStart w:id="624" w:name="_Toc421046355"/>
      <w:r>
        <w:t>Discriminative Training and DHDPHMM/DNN</w:t>
      </w:r>
      <w:bookmarkEnd w:id="624"/>
    </w:p>
    <w:p w14:paraId="10B5C2E9" w14:textId="12EE73ED" w:rsidR="00815C92" w:rsidRPr="00815C92" w:rsidRDefault="00815C92" w:rsidP="00AB7C07">
      <w:pPr>
        <w:pStyle w:val="Dissertationbody"/>
      </w:pPr>
      <w:r>
        <w:t>DHDPHMM already has better</w:t>
      </w:r>
      <w:r w:rsidR="00716CBB">
        <w:t xml:space="preserve"> </w:t>
      </w:r>
      <w:r>
        <w:t>or comparable</w:t>
      </w:r>
      <w:r w:rsidR="00716CBB">
        <w:t xml:space="preserve"> </w:t>
      </w:r>
      <w:r>
        <w:t>performance to discriminatively trained HMMs</w:t>
      </w:r>
      <w:r w:rsidR="002F6693">
        <w:t xml:space="preserve">. For example </w:t>
      </w:r>
      <w:r w:rsidR="00AB7C07">
        <w:t xml:space="preserve">error rate in phoneme classification task for DHDPHMM is </w:t>
      </w:r>
      <w:r w:rsidR="00AB7C07" w:rsidRPr="00AE59EF">
        <w:rPr>
          <w:i/>
        </w:rPr>
        <w:t>21.4</w:t>
      </w:r>
      <w:r w:rsidR="00AD671A">
        <w:rPr>
          <w:i/>
        </w:rPr>
        <w:t>2</w:t>
      </w:r>
      <w:r w:rsidR="00AB7C07" w:rsidRPr="00AE59EF">
        <w:rPr>
          <w:i/>
        </w:rPr>
        <w:t>%</w:t>
      </w:r>
      <w:r w:rsidR="00AB7C07">
        <w:t xml:space="preserve"> while error rate for discriminatively trained HMMs is </w:t>
      </w:r>
      <w:r w:rsidR="00AB7C07" w:rsidRPr="00AE59EF">
        <w:rPr>
          <w:i/>
        </w:rPr>
        <w:t>24.6</w:t>
      </w:r>
      <w:r w:rsidR="00AD671A">
        <w:rPr>
          <w:i/>
        </w:rPr>
        <w:t>0</w:t>
      </w:r>
      <w:r w:rsidR="00AB7C07" w:rsidRPr="00AE59EF">
        <w:rPr>
          <w:i/>
        </w:rPr>
        <w:t>%</w:t>
      </w:r>
      <w:r w:rsidR="00AB7C07">
        <w:t xml:space="preserve">. Similarly error rate for CI DHDPHMM in a recognition task is </w:t>
      </w:r>
      <w:r w:rsidR="00AB7C07" w:rsidRPr="00AE59EF">
        <w:rPr>
          <w:i/>
        </w:rPr>
        <w:t>28.</w:t>
      </w:r>
      <w:r w:rsidR="00AD671A">
        <w:rPr>
          <w:i/>
        </w:rPr>
        <w:t>36</w:t>
      </w:r>
      <w:r w:rsidR="00AB7C07" w:rsidRPr="00AE59EF">
        <w:rPr>
          <w:i/>
        </w:rPr>
        <w:t>%</w:t>
      </w:r>
      <w:r w:rsidR="00AB7C07">
        <w:t xml:space="preserve"> while for CI HMM trained using MMI is </w:t>
      </w:r>
      <w:r w:rsidR="00AB7C07" w:rsidRPr="00AE59EF">
        <w:rPr>
          <w:i/>
        </w:rPr>
        <w:t>30.3</w:t>
      </w:r>
      <w:r w:rsidR="00AD671A">
        <w:rPr>
          <w:i/>
        </w:rPr>
        <w:t>0</w:t>
      </w:r>
      <w:r w:rsidR="00AB7C07" w:rsidRPr="00AE59EF">
        <w:rPr>
          <w:i/>
        </w:rPr>
        <w:t>%</w:t>
      </w:r>
      <w:r w:rsidR="00AB7C07">
        <w:t>.</w:t>
      </w:r>
      <w:r w:rsidR="00CC51F8">
        <w:t xml:space="preserve"> </w:t>
      </w:r>
      <w:r w:rsidR="002F6693">
        <w:t>T</w:t>
      </w:r>
      <w:r>
        <w:t>herefore we expect to obtain moderately better results using discriminatively</w:t>
      </w:r>
      <w:r w:rsidR="009F4234">
        <w:t xml:space="preserve"> trained DHDPHMMs. HMM/DNN</w:t>
      </w:r>
      <w:r w:rsidR="00EA64B5">
        <w:t xml:space="preserve"> </w:t>
      </w:r>
      <w:r w:rsidR="009F4234">
        <w:t>is based on predicting the state</w:t>
      </w:r>
      <w:r w:rsidR="002F6693">
        <w:t xml:space="preserve"> </w:t>
      </w:r>
      <w:r w:rsidR="009F4234">
        <w:t>posterior probabilities</w:t>
      </w:r>
      <w:r w:rsidR="00EA64B5">
        <w:t xml:space="preserve"> </w:t>
      </w:r>
      <w:r w:rsidR="009F4234">
        <w:t>for each frame (e.g. which HMM/state has generated this frame?). It is not guaranteed that a DHDPHMM/DNN works better than HMM/DNN</w:t>
      </w:r>
      <w:r w:rsidR="002F6693">
        <w:t>. H</w:t>
      </w:r>
      <w:r w:rsidR="009F4234">
        <w:t>owever, since DHDPHMM finds an optimum structure for each phoneme</w:t>
      </w:r>
      <w:r w:rsidR="002F6693">
        <w:t>,</w:t>
      </w:r>
      <w:r w:rsidR="009F4234">
        <w:t xml:space="preserve"> it might provide DNN with further clues to classify the frame and therefore improve</w:t>
      </w:r>
      <w:r w:rsidR="002F6693">
        <w:t xml:space="preserve"> </w:t>
      </w:r>
      <w:r w:rsidR="00B337AC">
        <w:t xml:space="preserve">the </w:t>
      </w:r>
      <w:r w:rsidR="009F4234">
        <w:t>overall performance.</w:t>
      </w:r>
    </w:p>
    <w:p w14:paraId="3BFD5AD6" w14:textId="77777777" w:rsidR="00FC62B6" w:rsidRDefault="00FC62B6" w:rsidP="009A2518">
      <w:pPr>
        <w:pStyle w:val="Heading3"/>
      </w:pPr>
      <w:bookmarkStart w:id="625" w:name="_Toc421046356"/>
      <w:r>
        <w:lastRenderedPageBreak/>
        <w:t>More Robust Lexicon Generation</w:t>
      </w:r>
      <w:bookmarkEnd w:id="625"/>
      <w:r>
        <w:t xml:space="preserve"> </w:t>
      </w:r>
    </w:p>
    <w:p w14:paraId="019286BB" w14:textId="5B18063E" w:rsidR="00FC62B6" w:rsidRDefault="00FC62B6" w:rsidP="00FC62B6">
      <w:pPr>
        <w:pStyle w:val="Dissertationbody"/>
      </w:pPr>
      <w:r>
        <w:t>We have explored a relatively simple lexicon generati</w:t>
      </w:r>
      <w:r w:rsidR="002F6693">
        <w:t xml:space="preserve">on </w:t>
      </w:r>
      <w:r>
        <w:t>approach</w:t>
      </w:r>
      <w:r w:rsidR="002F6693">
        <w:t>. O</w:t>
      </w:r>
      <w:r>
        <w:t xml:space="preserve">ur results on </w:t>
      </w:r>
      <w:r w:rsidR="002F6693">
        <w:t>well-behaved</w:t>
      </w:r>
      <w:r>
        <w:t xml:space="preserve"> dataset</w:t>
      </w:r>
      <w:r w:rsidR="002F6693">
        <w:t>s</w:t>
      </w:r>
      <w:r>
        <w:t xml:space="preserve"> like RM w</w:t>
      </w:r>
      <w:r w:rsidR="002F6693">
        <w:t>ere</w:t>
      </w:r>
      <w:r>
        <w:t xml:space="preserve"> comparable to other </w:t>
      </w:r>
      <w:r w:rsidR="002F6693">
        <w:t xml:space="preserve">existing </w:t>
      </w:r>
      <w:r>
        <w:t>methods</w:t>
      </w:r>
      <w:r w:rsidR="002F6693">
        <w:t xml:space="preserve">. </w:t>
      </w:r>
      <w:r>
        <w:t>However, we f</w:t>
      </w:r>
      <w:r w:rsidR="002F6693">
        <w:t>ound</w:t>
      </w:r>
      <w:r>
        <w:t xml:space="preserve"> </w:t>
      </w:r>
      <w:r w:rsidR="002F6693">
        <w:t>t</w:t>
      </w:r>
      <w:r>
        <w:t>hat</w:t>
      </w:r>
      <w:r w:rsidR="002F6693">
        <w:t xml:space="preserve"> our</w:t>
      </w:r>
      <w:r>
        <w:t xml:space="preserve"> performance degrades </w:t>
      </w:r>
      <w:r w:rsidR="002F6693">
        <w:t xml:space="preserve">severely </w:t>
      </w:r>
      <w:r>
        <w:t>on dataset</w:t>
      </w:r>
      <w:r w:rsidR="002F6693">
        <w:t>s</w:t>
      </w:r>
      <w:r>
        <w:t xml:space="preserve"> where the average number of examples for each word in </w:t>
      </w:r>
      <w:r w:rsidR="005A6020">
        <w:t xml:space="preserve">the </w:t>
      </w:r>
      <w:r>
        <w:t>training</w:t>
      </w:r>
      <w:r w:rsidR="002F6693">
        <w:t xml:space="preserve"> </w:t>
      </w:r>
      <w:r>
        <w:t>set is very small. In m</w:t>
      </w:r>
      <w:r w:rsidR="00413615">
        <w:t>any</w:t>
      </w:r>
      <w:r>
        <w:t xml:space="preserve"> practical situations</w:t>
      </w:r>
      <w:r w:rsidR="00413615">
        <w:t>, we</w:t>
      </w:r>
      <w:r>
        <w:t xml:space="preserve"> need to estimate pronunciations for many rare or even </w:t>
      </w:r>
      <w:r w:rsidR="00413615">
        <w:t>un</w:t>
      </w:r>
      <w:r>
        <w:t xml:space="preserve">seen words. Therefore we need a more sophisticated algorithm to train a G2P transducer from </w:t>
      </w:r>
      <w:r w:rsidR="002F6693">
        <w:t xml:space="preserve">the </w:t>
      </w:r>
      <w:r>
        <w:t xml:space="preserve">output of </w:t>
      </w:r>
      <w:r w:rsidR="002F6693">
        <w:t xml:space="preserve">an </w:t>
      </w:r>
      <w:r w:rsidR="00DB5B80">
        <w:t>ADU</w:t>
      </w:r>
      <w:r>
        <w:t xml:space="preserve"> transducer and parallel word transcription</w:t>
      </w:r>
      <w:r w:rsidR="002F6693">
        <w:t>s</w:t>
      </w:r>
      <w:r>
        <w:t>. Learning G2P transducers is an active research topic and it seems we have to leverage th</w:t>
      </w:r>
      <w:r w:rsidR="002F6693">
        <w:t xml:space="preserve">is </w:t>
      </w:r>
      <w:r>
        <w:t xml:space="preserve">ongoing research to improve our lexicon </w:t>
      </w:r>
      <w:r w:rsidR="00321EC4">
        <w:t xml:space="preserve">discovery </w:t>
      </w:r>
      <w:r>
        <w:t>algorithm.</w:t>
      </w:r>
      <w:r w:rsidR="00413615">
        <w:t xml:space="preserve"> For example </w:t>
      </w:r>
      <w:r w:rsidR="00CA58AB">
        <w:t>research</w:t>
      </w:r>
      <w:r w:rsidR="00413615">
        <w:t xml:space="preserve"> on joint </w:t>
      </w:r>
      <w:r w:rsidR="00CA58AB">
        <w:t>multigram models (Bisani and Ney, 2008</w:t>
      </w:r>
      <w:r w:rsidR="00413615">
        <w:t xml:space="preserve">) seems like a good starting point for a better lexicon </w:t>
      </w:r>
      <w:r w:rsidR="00321EC4">
        <w:t>discovery</w:t>
      </w:r>
      <w:r w:rsidR="00413615">
        <w:t xml:space="preserve"> algorithm.</w:t>
      </w:r>
    </w:p>
    <w:p w14:paraId="6D47763E" w14:textId="77777777" w:rsidR="00FC62B6" w:rsidRDefault="00FC62B6" w:rsidP="00FC62B6">
      <w:pPr>
        <w:pStyle w:val="Dissertationbody"/>
      </w:pPr>
    </w:p>
    <w:p w14:paraId="69901F35" w14:textId="77777777" w:rsidR="00FC62B6" w:rsidRDefault="00FC62B6" w:rsidP="00FC62B6">
      <w:pPr>
        <w:pStyle w:val="Dissertationbody"/>
      </w:pPr>
    </w:p>
    <w:p w14:paraId="590A3534" w14:textId="77777777" w:rsidR="00FC62B6" w:rsidRDefault="00FC62B6" w:rsidP="00FC62B6">
      <w:pPr>
        <w:pStyle w:val="Dissertationbody"/>
      </w:pPr>
    </w:p>
    <w:p w14:paraId="00BDC1C8" w14:textId="3BD8A1BE" w:rsidR="00681ED0" w:rsidRDefault="00681ED0" w:rsidP="007D344B">
      <w:pPr>
        <w:pStyle w:val="Dissertationbody"/>
      </w:pPr>
    </w:p>
    <w:p w14:paraId="115A4F64" w14:textId="64C7F83D" w:rsidR="003A4692" w:rsidRDefault="00681ED0" w:rsidP="00284F90">
      <w:r>
        <w:br w:type="page"/>
      </w:r>
    </w:p>
    <w:p w14:paraId="4AD14C40" w14:textId="77777777" w:rsidR="00681ED0" w:rsidRPr="00A71391" w:rsidRDefault="00681ED0" w:rsidP="00ED073A">
      <w:pPr>
        <w:pStyle w:val="Dissertationbody"/>
        <w:ind w:firstLine="0"/>
        <w:sectPr w:rsidR="00681ED0" w:rsidRPr="00A71391" w:rsidSect="0021553F">
          <w:pgSz w:w="12240" w:h="15840"/>
          <w:pgMar w:top="1440" w:right="1440" w:bottom="1440" w:left="2160" w:header="709" w:footer="709" w:gutter="0"/>
          <w:cols w:space="708"/>
          <w:docGrid w:linePitch="360"/>
        </w:sectPr>
      </w:pPr>
    </w:p>
    <w:p w14:paraId="06231D0C" w14:textId="77777777" w:rsidR="00ED073A" w:rsidRDefault="00ED073A" w:rsidP="00ED073A"/>
    <w:p w14:paraId="19740476" w14:textId="77777777" w:rsidR="00ED073A" w:rsidRPr="00574BFB" w:rsidRDefault="00ED073A" w:rsidP="00ED073A">
      <w:pPr>
        <w:pStyle w:val="Dissertationbody"/>
        <w:ind w:firstLine="0"/>
      </w:pPr>
    </w:p>
    <w:p w14:paraId="12DBE016" w14:textId="32D65A60" w:rsidR="00ED073A" w:rsidRDefault="00ED073A" w:rsidP="00F011CE">
      <w:pPr>
        <w:pStyle w:val="DissertationHeading1"/>
      </w:pPr>
      <w:bookmarkStart w:id="626" w:name="_Toc242884654"/>
      <w:bookmarkStart w:id="627" w:name="_Toc421046357"/>
      <w:r>
        <w:t>R</w:t>
      </w:r>
      <w:bookmarkEnd w:id="626"/>
      <w:r w:rsidR="00F011CE">
        <w:t>eferences</w:t>
      </w:r>
      <w:bookmarkEnd w:id="627"/>
    </w:p>
    <w:p w14:paraId="269E2C2C" w14:textId="52530112"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Alphonso, I. (2003). </w:t>
      </w:r>
      <w:r>
        <w:rPr>
          <w:rFonts w:asciiTheme="majorBidi" w:hAnsiTheme="majorBidi" w:cstheme="majorBidi"/>
          <w:i/>
          <w:sz w:val="22"/>
          <w:szCs w:val="22"/>
        </w:rPr>
        <w:t>Network training for continuous speech recognition</w:t>
      </w:r>
      <w:r>
        <w:rPr>
          <w:rFonts w:asciiTheme="majorBidi" w:hAnsiTheme="majorBidi" w:cstheme="majorBidi"/>
          <w:sz w:val="22"/>
          <w:szCs w:val="22"/>
        </w:rPr>
        <w:t>. Mississippi State University</w:t>
      </w:r>
      <w:r w:rsidR="005B274B">
        <w:rPr>
          <w:rFonts w:asciiTheme="majorBidi" w:hAnsiTheme="majorBidi" w:cstheme="majorBidi"/>
          <w:sz w:val="22"/>
          <w:szCs w:val="22"/>
        </w:rPr>
        <w:t xml:space="preserve">, </w:t>
      </w:r>
      <w:r w:rsidR="005B274B" w:rsidRPr="005B274B">
        <w:rPr>
          <w:rFonts w:asciiTheme="majorBidi" w:hAnsiTheme="majorBidi" w:cstheme="majorBidi"/>
          <w:sz w:val="22"/>
          <w:szCs w:val="22"/>
        </w:rPr>
        <w:t>Oktibbeha County, Mississippi,</w:t>
      </w:r>
      <w:r w:rsidR="005B274B">
        <w:rPr>
          <w:rFonts w:asciiTheme="majorBidi" w:hAnsiTheme="majorBidi" w:cstheme="majorBidi"/>
          <w:sz w:val="22"/>
          <w:szCs w:val="22"/>
        </w:rPr>
        <w:t xml:space="preserve"> USA</w:t>
      </w:r>
      <w:r>
        <w:rPr>
          <w:rFonts w:asciiTheme="majorBidi" w:hAnsiTheme="majorBidi" w:cstheme="majorBidi"/>
          <w:sz w:val="22"/>
          <w:szCs w:val="22"/>
        </w:rPr>
        <w:t xml:space="preserve">. </w:t>
      </w:r>
    </w:p>
    <w:p w14:paraId="3F647832" w14:textId="50B0CCD0" w:rsidR="00B943ED" w:rsidRDefault="00114FDA" w:rsidP="00114FDA">
      <w:pPr>
        <w:pStyle w:val="NormalWeb"/>
        <w:ind w:left="480" w:hanging="480"/>
        <w:rPr>
          <w:rFonts w:asciiTheme="majorBidi" w:hAnsiTheme="majorBidi" w:cstheme="majorBidi"/>
          <w:sz w:val="22"/>
          <w:szCs w:val="22"/>
        </w:rPr>
      </w:pPr>
      <w:r w:rsidRPr="00114FDA">
        <w:rPr>
          <w:rFonts w:asciiTheme="majorBidi" w:hAnsiTheme="majorBidi" w:cstheme="majorBidi"/>
          <w:sz w:val="22"/>
          <w:szCs w:val="22"/>
        </w:rPr>
        <w:t xml:space="preserve">Anderberg, M. R. (1973). </w:t>
      </w:r>
      <w:r w:rsidRPr="001E1F36">
        <w:rPr>
          <w:rFonts w:asciiTheme="majorBidi" w:hAnsiTheme="majorBidi" w:cstheme="majorBidi"/>
          <w:i/>
          <w:iCs/>
          <w:sz w:val="22"/>
          <w:szCs w:val="22"/>
        </w:rPr>
        <w:t>Cluster Analysis for Applications</w:t>
      </w:r>
      <w:r w:rsidRPr="00114FDA">
        <w:rPr>
          <w:rFonts w:asciiTheme="majorBidi" w:hAnsiTheme="majorBidi" w:cstheme="majorBidi"/>
          <w:sz w:val="22"/>
          <w:szCs w:val="22"/>
        </w:rPr>
        <w:t>. New York, NY, USA: Academic Press.</w:t>
      </w:r>
    </w:p>
    <w:p w14:paraId="0C63FD1E"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Bacchiani, Michael, &amp; Ostendorf, M. (1999). </w:t>
      </w:r>
      <w:r w:rsidRPr="006D1662">
        <w:rPr>
          <w:rFonts w:asciiTheme="majorBidi" w:hAnsiTheme="majorBidi" w:cstheme="majorBidi"/>
          <w:sz w:val="22"/>
          <w:szCs w:val="22"/>
        </w:rPr>
        <w:t>Joint Lexicon, Acoustic Unit Inventory and Model Design.</w:t>
      </w:r>
      <w:r>
        <w:rPr>
          <w:rFonts w:asciiTheme="majorBidi" w:hAnsiTheme="majorBidi" w:cstheme="majorBidi"/>
          <w:sz w:val="22"/>
          <w:szCs w:val="22"/>
        </w:rPr>
        <w:t xml:space="preserve"> </w:t>
      </w:r>
      <w:r>
        <w:rPr>
          <w:rFonts w:asciiTheme="majorBidi" w:hAnsiTheme="majorBidi" w:cstheme="majorBidi"/>
          <w:i/>
          <w:sz w:val="22"/>
          <w:szCs w:val="22"/>
        </w:rPr>
        <w:t>Speech Communication</w:t>
      </w:r>
      <w:r>
        <w:rPr>
          <w:rFonts w:asciiTheme="majorBidi" w:hAnsiTheme="majorBidi" w:cstheme="majorBidi"/>
          <w:sz w:val="22"/>
          <w:szCs w:val="22"/>
        </w:rPr>
        <w:t xml:space="preserve">, 29(2-4), 99–114. </w:t>
      </w:r>
    </w:p>
    <w:p w14:paraId="72F23166" w14:textId="467D3B54"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Bacchiani, M., Beaufays, F., Schalkwyk, J., Schuster, M., &amp; Strope, B. (2008). Deploying GOOG-411: Early Lessons in Data, Measurement, and Testing. </w:t>
      </w:r>
      <w:r w:rsidR="005B274B" w:rsidRPr="006D1662">
        <w:rPr>
          <w:rFonts w:asciiTheme="majorBidi" w:hAnsiTheme="majorBidi" w:cstheme="majorBidi"/>
          <w:i/>
          <w:iCs/>
          <w:sz w:val="22"/>
          <w:szCs w:val="22"/>
        </w:rPr>
        <w:t>Proceeding</w:t>
      </w:r>
      <w:r w:rsidR="006D1662">
        <w:rPr>
          <w:rFonts w:asciiTheme="majorBidi" w:hAnsiTheme="majorBidi" w:cstheme="majorBidi"/>
          <w:i/>
          <w:iCs/>
          <w:sz w:val="22"/>
          <w:szCs w:val="22"/>
        </w:rPr>
        <w:t>s</w:t>
      </w:r>
      <w:r w:rsidR="005B274B" w:rsidRPr="006D1662">
        <w:rPr>
          <w:rFonts w:asciiTheme="majorBidi" w:hAnsiTheme="majorBidi" w:cstheme="majorBidi"/>
          <w:i/>
          <w:iCs/>
          <w:sz w:val="22"/>
          <w:szCs w:val="22"/>
        </w:rPr>
        <w:t xml:space="preserve"> of the </w:t>
      </w:r>
      <w:r w:rsidRPr="006D1662">
        <w:rPr>
          <w:rFonts w:asciiTheme="majorBidi" w:hAnsiTheme="majorBidi" w:cstheme="majorBidi"/>
          <w:i/>
          <w:iCs/>
          <w:sz w:val="22"/>
          <w:szCs w:val="22"/>
        </w:rPr>
        <w:t>IEEE International Conference on Acoustics Speech and Signal Processing</w:t>
      </w:r>
      <w:r w:rsidR="00C71328" w:rsidRPr="006D1662">
        <w:rPr>
          <w:rFonts w:asciiTheme="majorBidi" w:hAnsiTheme="majorBidi" w:cstheme="majorBidi"/>
          <w:i/>
          <w:iCs/>
          <w:sz w:val="22"/>
          <w:szCs w:val="22"/>
        </w:rPr>
        <w:t xml:space="preserve"> (ICASSP)</w:t>
      </w:r>
      <w:r>
        <w:rPr>
          <w:rFonts w:asciiTheme="majorBidi" w:hAnsiTheme="majorBidi" w:cstheme="majorBidi"/>
          <w:sz w:val="22"/>
          <w:szCs w:val="22"/>
        </w:rPr>
        <w:t xml:space="preserve"> (pp. 5260–5263)</w:t>
      </w:r>
      <w:r w:rsidR="002C0F22">
        <w:rPr>
          <w:rFonts w:asciiTheme="majorBidi" w:hAnsiTheme="majorBidi" w:cstheme="majorBidi"/>
          <w:sz w:val="22"/>
          <w:szCs w:val="22"/>
        </w:rPr>
        <w:t>, Las Vegas,</w:t>
      </w:r>
      <w:r w:rsidR="00186CBE">
        <w:rPr>
          <w:rFonts w:asciiTheme="majorBidi" w:hAnsiTheme="majorBidi" w:cstheme="majorBidi"/>
          <w:sz w:val="22"/>
          <w:szCs w:val="22"/>
        </w:rPr>
        <w:t xml:space="preserve"> Nevada, </w:t>
      </w:r>
      <w:r w:rsidR="002C0F22">
        <w:rPr>
          <w:rFonts w:asciiTheme="majorBidi" w:hAnsiTheme="majorBidi" w:cstheme="majorBidi"/>
          <w:sz w:val="22"/>
          <w:szCs w:val="22"/>
        </w:rPr>
        <w:t>USA</w:t>
      </w:r>
      <w:r>
        <w:rPr>
          <w:rFonts w:asciiTheme="majorBidi" w:hAnsiTheme="majorBidi" w:cstheme="majorBidi"/>
          <w:sz w:val="22"/>
          <w:szCs w:val="22"/>
        </w:rPr>
        <w:t xml:space="preserve">. </w:t>
      </w:r>
    </w:p>
    <w:p w14:paraId="505E1D86"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Bahl, L. R., Jelinek, F., &amp; Mercer, R. L. (1983). </w:t>
      </w:r>
      <w:r w:rsidRPr="006D1662">
        <w:rPr>
          <w:rFonts w:asciiTheme="majorBidi" w:hAnsiTheme="majorBidi" w:cstheme="majorBidi"/>
          <w:sz w:val="22"/>
          <w:szCs w:val="22"/>
        </w:rPr>
        <w:t xml:space="preserve">A Maximum Likelihood Approach to Continuous Speech Recognition. </w:t>
      </w:r>
      <w:r w:rsidRPr="006D1662">
        <w:rPr>
          <w:rFonts w:asciiTheme="majorBidi" w:hAnsiTheme="majorBidi" w:cstheme="majorBidi"/>
          <w:i/>
          <w:iCs/>
          <w:sz w:val="22"/>
          <w:szCs w:val="22"/>
        </w:rPr>
        <w:t>IEEE Transactions on Pattern Analysis and Machine Intelligence,</w:t>
      </w:r>
      <w:r>
        <w:rPr>
          <w:rFonts w:asciiTheme="majorBidi" w:hAnsiTheme="majorBidi" w:cstheme="majorBidi"/>
          <w:sz w:val="22"/>
          <w:szCs w:val="22"/>
        </w:rPr>
        <w:t xml:space="preserve"> 5(2), 179–190. </w:t>
      </w:r>
    </w:p>
    <w:p w14:paraId="459F871B"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Baum, L. E., &amp; Petrie, T. (1966).</w:t>
      </w:r>
      <w:r w:rsidRPr="001E1F36">
        <w:rPr>
          <w:rFonts w:asciiTheme="majorBidi" w:hAnsiTheme="majorBidi" w:cstheme="majorBidi"/>
          <w:i/>
          <w:iCs/>
          <w:sz w:val="22"/>
          <w:szCs w:val="22"/>
        </w:rPr>
        <w:t xml:space="preserve"> </w:t>
      </w:r>
      <w:r w:rsidRPr="006D1662">
        <w:rPr>
          <w:rFonts w:asciiTheme="majorBidi" w:hAnsiTheme="majorBidi" w:cstheme="majorBidi"/>
          <w:sz w:val="22"/>
          <w:szCs w:val="22"/>
        </w:rPr>
        <w:t xml:space="preserve">Statistical Inference for Probabilistic Functions of Finite State Markov Chains. </w:t>
      </w:r>
      <w:r w:rsidRPr="006D1662">
        <w:rPr>
          <w:rFonts w:asciiTheme="majorBidi" w:hAnsiTheme="majorBidi" w:cstheme="majorBidi"/>
          <w:i/>
          <w:iCs/>
          <w:sz w:val="22"/>
          <w:szCs w:val="22"/>
        </w:rPr>
        <w:t>The Annals of Mathematical Statistics</w:t>
      </w:r>
      <w:r>
        <w:rPr>
          <w:rFonts w:asciiTheme="majorBidi" w:hAnsiTheme="majorBidi" w:cstheme="majorBidi"/>
          <w:sz w:val="22"/>
          <w:szCs w:val="22"/>
        </w:rPr>
        <w:t xml:space="preserve">, 37(6), 1554–1563. </w:t>
      </w:r>
    </w:p>
    <w:p w14:paraId="140EE017" w14:textId="281BBAAD"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Beal, M., Ghahramani, Z., &amp; Rasmussen, C. E. (2002). The Inﬁnite Hidden Markov Model. </w:t>
      </w:r>
      <w:r w:rsidRPr="006D1662">
        <w:rPr>
          <w:rFonts w:asciiTheme="majorBidi" w:hAnsiTheme="majorBidi" w:cstheme="majorBidi"/>
          <w:i/>
          <w:iCs/>
          <w:sz w:val="22"/>
          <w:szCs w:val="22"/>
        </w:rPr>
        <w:t>Proceedings of Neural Information Processing Systems</w:t>
      </w:r>
      <w:r w:rsidR="005B274B">
        <w:rPr>
          <w:rFonts w:asciiTheme="majorBidi" w:hAnsiTheme="majorBidi" w:cstheme="majorBidi"/>
          <w:sz w:val="22"/>
          <w:szCs w:val="22"/>
        </w:rPr>
        <w:t xml:space="preserve"> (NIPS)</w:t>
      </w:r>
      <w:r>
        <w:rPr>
          <w:rFonts w:asciiTheme="majorBidi" w:hAnsiTheme="majorBidi" w:cstheme="majorBidi"/>
          <w:sz w:val="22"/>
          <w:szCs w:val="22"/>
        </w:rPr>
        <w:t xml:space="preserve"> (pp. 577–584)</w:t>
      </w:r>
      <w:r w:rsidR="002C0F22">
        <w:rPr>
          <w:rFonts w:asciiTheme="majorBidi" w:hAnsiTheme="majorBidi" w:cstheme="majorBidi"/>
          <w:sz w:val="22"/>
          <w:szCs w:val="22"/>
        </w:rPr>
        <w:t>, Vancouver, Canada</w:t>
      </w:r>
      <w:r>
        <w:rPr>
          <w:rFonts w:asciiTheme="majorBidi" w:hAnsiTheme="majorBidi" w:cstheme="majorBidi"/>
          <w:sz w:val="22"/>
          <w:szCs w:val="22"/>
        </w:rPr>
        <w:t>.</w:t>
      </w:r>
    </w:p>
    <w:p w14:paraId="19B79E8F"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Bengio, Y. (2009</w:t>
      </w:r>
      <w:r w:rsidRPr="001E1F36">
        <w:rPr>
          <w:rFonts w:asciiTheme="majorBidi" w:hAnsiTheme="majorBidi" w:cstheme="majorBidi"/>
          <w:i/>
          <w:iCs/>
          <w:sz w:val="22"/>
          <w:szCs w:val="22"/>
        </w:rPr>
        <w:t xml:space="preserve">). </w:t>
      </w:r>
      <w:r w:rsidRPr="006D1662">
        <w:rPr>
          <w:rFonts w:asciiTheme="majorBidi" w:hAnsiTheme="majorBidi" w:cstheme="majorBidi"/>
          <w:sz w:val="22"/>
          <w:szCs w:val="22"/>
        </w:rPr>
        <w:t>Learning Deep Architectures for AI.</w:t>
      </w:r>
      <w:r>
        <w:rPr>
          <w:rFonts w:asciiTheme="majorBidi" w:hAnsiTheme="majorBidi" w:cstheme="majorBidi"/>
          <w:sz w:val="22"/>
          <w:szCs w:val="22"/>
        </w:rPr>
        <w:t xml:space="preserve"> </w:t>
      </w:r>
      <w:r w:rsidRPr="006D1662">
        <w:rPr>
          <w:rFonts w:asciiTheme="majorBidi" w:hAnsiTheme="majorBidi" w:cstheme="majorBidi"/>
          <w:i/>
          <w:iCs/>
          <w:sz w:val="22"/>
          <w:szCs w:val="22"/>
        </w:rPr>
        <w:t>Foundations and Trends in Machine Learning,</w:t>
      </w:r>
      <w:r>
        <w:rPr>
          <w:rFonts w:asciiTheme="majorBidi" w:hAnsiTheme="majorBidi" w:cstheme="majorBidi"/>
          <w:sz w:val="22"/>
          <w:szCs w:val="22"/>
        </w:rPr>
        <w:t xml:space="preserve"> 2(1), 1–127. </w:t>
      </w:r>
    </w:p>
    <w:p w14:paraId="344AA360"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Bengio, Y., Courville, A., &amp; Vincent, P. (2013). </w:t>
      </w:r>
      <w:r w:rsidRPr="006D1662">
        <w:rPr>
          <w:rFonts w:asciiTheme="majorBidi" w:hAnsiTheme="majorBidi" w:cstheme="majorBidi"/>
          <w:sz w:val="22"/>
          <w:szCs w:val="22"/>
        </w:rPr>
        <w:t>Representation Learning: A Review and New Perspective.</w:t>
      </w:r>
      <w:r>
        <w:rPr>
          <w:rFonts w:asciiTheme="majorBidi" w:hAnsiTheme="majorBidi" w:cstheme="majorBidi"/>
          <w:sz w:val="22"/>
          <w:szCs w:val="22"/>
        </w:rPr>
        <w:t xml:space="preserve"> </w:t>
      </w:r>
      <w:r w:rsidRPr="006D1662">
        <w:rPr>
          <w:rFonts w:asciiTheme="majorBidi" w:hAnsiTheme="majorBidi" w:cstheme="majorBidi"/>
          <w:i/>
          <w:iCs/>
          <w:sz w:val="22"/>
          <w:szCs w:val="22"/>
        </w:rPr>
        <w:t>IEEE Transactions on Pattern Analysis &amp; Machine Intelligence</w:t>
      </w:r>
      <w:r>
        <w:rPr>
          <w:rFonts w:asciiTheme="majorBidi" w:hAnsiTheme="majorBidi" w:cstheme="majorBidi"/>
          <w:sz w:val="22"/>
          <w:szCs w:val="22"/>
        </w:rPr>
        <w:t xml:space="preserve">, 35(8), 1798–1828. </w:t>
      </w:r>
    </w:p>
    <w:p w14:paraId="2E6A6208" w14:textId="49B24CB5"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Beulen, K., Bransch, E., &amp; Ney, H. (1997). State Tying for Context Dependent Phoneme Models. </w:t>
      </w:r>
      <w:r w:rsidRPr="00283571">
        <w:rPr>
          <w:rFonts w:asciiTheme="majorBidi" w:hAnsiTheme="majorBidi" w:cstheme="majorBidi"/>
          <w:i/>
          <w:iCs/>
          <w:sz w:val="22"/>
          <w:szCs w:val="22"/>
        </w:rPr>
        <w:t>Proceeding</w:t>
      </w:r>
      <w:r w:rsidR="006D1662" w:rsidRPr="00283571">
        <w:rPr>
          <w:rFonts w:asciiTheme="majorBidi" w:hAnsiTheme="majorBidi" w:cstheme="majorBidi"/>
          <w:i/>
          <w:iCs/>
          <w:sz w:val="22"/>
          <w:szCs w:val="22"/>
        </w:rPr>
        <w:t>s</w:t>
      </w:r>
      <w:r w:rsidRPr="00283571">
        <w:rPr>
          <w:rFonts w:asciiTheme="majorBidi" w:hAnsiTheme="majorBidi" w:cstheme="majorBidi"/>
          <w:i/>
          <w:iCs/>
          <w:sz w:val="22"/>
          <w:szCs w:val="22"/>
        </w:rPr>
        <w:t xml:space="preserve"> of Fifth European Conference on Speech Communication and Technolog</w:t>
      </w:r>
      <w:r w:rsidR="00C71328" w:rsidRPr="00283571">
        <w:rPr>
          <w:rFonts w:asciiTheme="majorBidi" w:hAnsiTheme="majorBidi" w:cstheme="majorBidi"/>
          <w:i/>
          <w:iCs/>
          <w:sz w:val="22"/>
          <w:szCs w:val="22"/>
        </w:rPr>
        <w:t>y</w:t>
      </w:r>
      <w:r>
        <w:rPr>
          <w:rFonts w:asciiTheme="majorBidi" w:hAnsiTheme="majorBidi" w:cstheme="majorBidi"/>
          <w:sz w:val="22"/>
          <w:szCs w:val="22"/>
        </w:rPr>
        <w:t xml:space="preserve"> (pp. 1179–1182). Rhodes, Greece. </w:t>
      </w:r>
    </w:p>
    <w:p w14:paraId="423FA3AC"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Bisani, M., &amp; Ney, H. (2008). </w:t>
      </w:r>
      <w:r w:rsidRPr="00283571">
        <w:rPr>
          <w:rFonts w:asciiTheme="majorBidi" w:hAnsiTheme="majorBidi" w:cstheme="majorBidi"/>
          <w:sz w:val="22"/>
          <w:szCs w:val="22"/>
        </w:rPr>
        <w:t>Joint-Sequence Models for Grapheme-to-Phoneme Conversion</w:t>
      </w:r>
      <w:r>
        <w:rPr>
          <w:rFonts w:asciiTheme="majorBidi" w:hAnsiTheme="majorBidi" w:cstheme="majorBidi"/>
          <w:sz w:val="22"/>
          <w:szCs w:val="22"/>
        </w:rPr>
        <w:t xml:space="preserve">. </w:t>
      </w:r>
      <w:r w:rsidRPr="00283571">
        <w:rPr>
          <w:rFonts w:asciiTheme="majorBidi" w:hAnsiTheme="majorBidi" w:cstheme="majorBidi"/>
          <w:i/>
          <w:iCs/>
          <w:sz w:val="22"/>
          <w:szCs w:val="22"/>
        </w:rPr>
        <w:t>Speech Communication</w:t>
      </w:r>
      <w:r>
        <w:rPr>
          <w:rFonts w:asciiTheme="majorBidi" w:hAnsiTheme="majorBidi" w:cstheme="majorBidi"/>
          <w:sz w:val="22"/>
          <w:szCs w:val="22"/>
        </w:rPr>
        <w:t xml:space="preserve">, 50(5), 434–451. </w:t>
      </w:r>
    </w:p>
    <w:p w14:paraId="1E76E45D" w14:textId="1BABF7B6"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Bishop, C. (2007). </w:t>
      </w:r>
      <w:r>
        <w:rPr>
          <w:rFonts w:asciiTheme="majorBidi" w:hAnsiTheme="majorBidi" w:cstheme="majorBidi"/>
          <w:i/>
          <w:iCs/>
          <w:sz w:val="22"/>
          <w:szCs w:val="22"/>
        </w:rPr>
        <w:t>Pattern Recognition and Machine Learning</w:t>
      </w:r>
      <w:r>
        <w:rPr>
          <w:rFonts w:asciiTheme="majorBidi" w:hAnsiTheme="majorBidi" w:cstheme="majorBidi"/>
          <w:sz w:val="22"/>
          <w:szCs w:val="22"/>
        </w:rPr>
        <w:t xml:space="preserve"> (2nd ed., p</w:t>
      </w:r>
      <w:r w:rsidR="00283571">
        <w:rPr>
          <w:rFonts w:asciiTheme="majorBidi" w:hAnsiTheme="majorBidi" w:cstheme="majorBidi"/>
          <w:sz w:val="22"/>
          <w:szCs w:val="22"/>
        </w:rPr>
        <w:t>. 738). New York, New York, USA:</w:t>
      </w:r>
      <w:r>
        <w:rPr>
          <w:rFonts w:asciiTheme="majorBidi" w:hAnsiTheme="majorBidi" w:cstheme="majorBidi"/>
          <w:sz w:val="22"/>
          <w:szCs w:val="22"/>
        </w:rPr>
        <w:t xml:space="preserve"> Springer. </w:t>
      </w:r>
    </w:p>
    <w:p w14:paraId="52238652"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lastRenderedPageBreak/>
        <w:t xml:space="preserve">Blackwell, D., &amp; MacQueen, J. B. (1973). </w:t>
      </w:r>
      <w:r w:rsidRPr="00AD07B8">
        <w:rPr>
          <w:rFonts w:asciiTheme="majorBidi" w:hAnsiTheme="majorBidi" w:cstheme="majorBidi"/>
          <w:sz w:val="22"/>
          <w:szCs w:val="22"/>
        </w:rPr>
        <w:t xml:space="preserve">Ferguson Distributions </w:t>
      </w:r>
      <w:proofErr w:type="gramStart"/>
      <w:r w:rsidRPr="00AD07B8">
        <w:rPr>
          <w:rFonts w:asciiTheme="majorBidi" w:hAnsiTheme="majorBidi" w:cstheme="majorBidi"/>
          <w:sz w:val="22"/>
          <w:szCs w:val="22"/>
        </w:rPr>
        <w:t>Via</w:t>
      </w:r>
      <w:proofErr w:type="gramEnd"/>
      <w:r w:rsidRPr="00AD07B8">
        <w:rPr>
          <w:rFonts w:asciiTheme="majorBidi" w:hAnsiTheme="majorBidi" w:cstheme="majorBidi"/>
          <w:sz w:val="22"/>
          <w:szCs w:val="22"/>
        </w:rPr>
        <w:t xml:space="preserve"> Polya Urn Schemes.</w:t>
      </w:r>
      <w:r>
        <w:rPr>
          <w:rFonts w:asciiTheme="majorBidi" w:hAnsiTheme="majorBidi" w:cstheme="majorBidi"/>
          <w:sz w:val="22"/>
          <w:szCs w:val="22"/>
        </w:rPr>
        <w:t xml:space="preserve"> </w:t>
      </w:r>
      <w:r w:rsidRPr="00AD07B8">
        <w:rPr>
          <w:rFonts w:asciiTheme="majorBidi" w:hAnsiTheme="majorBidi" w:cstheme="majorBidi"/>
          <w:i/>
          <w:iCs/>
          <w:sz w:val="22"/>
          <w:szCs w:val="22"/>
        </w:rPr>
        <w:t>The Annals of Statistics,</w:t>
      </w:r>
      <w:r>
        <w:rPr>
          <w:rFonts w:asciiTheme="majorBidi" w:hAnsiTheme="majorBidi" w:cstheme="majorBidi"/>
          <w:sz w:val="22"/>
          <w:szCs w:val="22"/>
        </w:rPr>
        <w:t xml:space="preserve"> 1(2), 353–355. </w:t>
      </w:r>
    </w:p>
    <w:p w14:paraId="37E4DD05"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Blei, D., &amp; Jordan, M. (2005</w:t>
      </w:r>
      <w:r w:rsidRPr="00AD07B8">
        <w:rPr>
          <w:rFonts w:asciiTheme="majorBidi" w:hAnsiTheme="majorBidi" w:cstheme="majorBidi"/>
          <w:sz w:val="22"/>
          <w:szCs w:val="22"/>
        </w:rPr>
        <w:t>). Variational inference for Dirichlet process mixtures</w:t>
      </w:r>
      <w:r>
        <w:rPr>
          <w:rFonts w:asciiTheme="majorBidi" w:hAnsiTheme="majorBidi" w:cstheme="majorBidi"/>
          <w:sz w:val="22"/>
          <w:szCs w:val="22"/>
        </w:rPr>
        <w:t xml:space="preserve">. </w:t>
      </w:r>
      <w:r w:rsidRPr="00AD07B8">
        <w:rPr>
          <w:rFonts w:asciiTheme="majorBidi" w:hAnsiTheme="majorBidi" w:cstheme="majorBidi"/>
          <w:i/>
          <w:iCs/>
          <w:sz w:val="22"/>
          <w:szCs w:val="22"/>
        </w:rPr>
        <w:t>Bayesian Analysis</w:t>
      </w:r>
      <w:r>
        <w:rPr>
          <w:rFonts w:asciiTheme="majorBidi" w:hAnsiTheme="majorBidi" w:cstheme="majorBidi"/>
          <w:sz w:val="22"/>
          <w:szCs w:val="22"/>
        </w:rPr>
        <w:t xml:space="preserve">, 1, 121–144. </w:t>
      </w:r>
    </w:p>
    <w:p w14:paraId="2D2EE0AB" w14:textId="133641F2"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Bourlard, H., &amp; Morgan, N. (1993</w:t>
      </w:r>
      <w:r>
        <w:rPr>
          <w:rFonts w:asciiTheme="majorBidi" w:hAnsiTheme="majorBidi" w:cstheme="majorBidi"/>
          <w:i/>
          <w:iCs/>
          <w:sz w:val="22"/>
          <w:szCs w:val="22"/>
        </w:rPr>
        <w:t>). Connectionist Speech Recognition A Hybrid Approach</w:t>
      </w:r>
      <w:r>
        <w:rPr>
          <w:rFonts w:asciiTheme="majorBidi" w:hAnsiTheme="majorBidi" w:cstheme="majorBidi"/>
          <w:sz w:val="22"/>
          <w:szCs w:val="22"/>
        </w:rPr>
        <w:t xml:space="preserve">. </w:t>
      </w:r>
      <w:r w:rsidR="00C71328" w:rsidRPr="00C71328">
        <w:rPr>
          <w:rFonts w:asciiTheme="majorBidi" w:hAnsiTheme="majorBidi" w:cstheme="majorBidi"/>
          <w:sz w:val="22"/>
          <w:szCs w:val="22"/>
        </w:rPr>
        <w:t>New York</w:t>
      </w:r>
      <w:r w:rsidR="00AD07B8">
        <w:rPr>
          <w:rFonts w:asciiTheme="majorBidi" w:hAnsiTheme="majorBidi" w:cstheme="majorBidi"/>
          <w:sz w:val="22"/>
          <w:szCs w:val="22"/>
        </w:rPr>
        <w:t>, USA:</w:t>
      </w:r>
      <w:r w:rsidR="00C71328">
        <w:rPr>
          <w:rFonts w:asciiTheme="majorBidi" w:hAnsiTheme="majorBidi" w:cstheme="majorBidi"/>
          <w:sz w:val="22"/>
          <w:szCs w:val="22"/>
        </w:rPr>
        <w:t xml:space="preserve"> </w:t>
      </w:r>
      <w:r>
        <w:rPr>
          <w:rFonts w:asciiTheme="majorBidi" w:hAnsiTheme="majorBidi" w:cstheme="majorBidi"/>
          <w:sz w:val="22"/>
          <w:szCs w:val="22"/>
        </w:rPr>
        <w:t>Springer.</w:t>
      </w:r>
    </w:p>
    <w:p w14:paraId="471C791E" w14:textId="4C56B26F" w:rsidR="00E82F5D" w:rsidRDefault="00BC6DDB" w:rsidP="00E82F5D">
      <w:pPr>
        <w:pStyle w:val="NormalWeb"/>
        <w:ind w:left="480" w:hanging="480"/>
        <w:rPr>
          <w:rFonts w:asciiTheme="majorBidi" w:hAnsiTheme="majorBidi" w:cstheme="majorBidi"/>
          <w:sz w:val="22"/>
          <w:szCs w:val="22"/>
        </w:rPr>
      </w:pPr>
      <w:r w:rsidRPr="00BC6DDB">
        <w:rPr>
          <w:rFonts w:asciiTheme="majorBidi" w:hAnsiTheme="majorBidi" w:cstheme="majorBidi"/>
          <w:sz w:val="22"/>
          <w:szCs w:val="22"/>
        </w:rPr>
        <w:t xml:space="preserve">Bramer, M. (2007). </w:t>
      </w:r>
      <w:r w:rsidRPr="001E1F36">
        <w:rPr>
          <w:rFonts w:asciiTheme="majorBidi" w:hAnsiTheme="majorBidi" w:cstheme="majorBidi"/>
          <w:i/>
          <w:iCs/>
          <w:sz w:val="22"/>
          <w:szCs w:val="22"/>
        </w:rPr>
        <w:t>Principles of Data Mining</w:t>
      </w:r>
      <w:r w:rsidR="00AD07B8">
        <w:rPr>
          <w:rFonts w:asciiTheme="majorBidi" w:hAnsiTheme="majorBidi" w:cstheme="majorBidi"/>
          <w:sz w:val="22"/>
          <w:szCs w:val="22"/>
        </w:rPr>
        <w:t>. London, UK:</w:t>
      </w:r>
      <w:r w:rsidRPr="00BC6DDB">
        <w:rPr>
          <w:rFonts w:asciiTheme="majorBidi" w:hAnsiTheme="majorBidi" w:cstheme="majorBidi"/>
          <w:sz w:val="22"/>
          <w:szCs w:val="22"/>
        </w:rPr>
        <w:t xml:space="preserve"> Springer-Verlag. </w:t>
      </w:r>
    </w:p>
    <w:p w14:paraId="5E9B1A3A" w14:textId="2A5F4E0A"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Breiman, L., Friedman, J., Olshen, R. A., &amp; Stone, C. (1984). </w:t>
      </w:r>
      <w:r>
        <w:rPr>
          <w:rFonts w:asciiTheme="majorBidi" w:hAnsiTheme="majorBidi" w:cstheme="majorBidi"/>
          <w:i/>
          <w:iCs/>
          <w:sz w:val="22"/>
          <w:szCs w:val="22"/>
        </w:rPr>
        <w:t>Classification and Regression Trees</w:t>
      </w:r>
      <w:r>
        <w:rPr>
          <w:rFonts w:asciiTheme="majorBidi" w:hAnsiTheme="majorBidi" w:cstheme="majorBidi"/>
          <w:sz w:val="22"/>
          <w:szCs w:val="22"/>
        </w:rPr>
        <w:t xml:space="preserve"> (1st ed., p. 368). Boca Raton, Florida, USA: Chapman and Hall/CRC.</w:t>
      </w:r>
    </w:p>
    <w:p w14:paraId="7F49FCE8"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Cappe, O., Godsill, S., &amp; Mouline, E. (2007). </w:t>
      </w:r>
      <w:r w:rsidRPr="00AD07B8">
        <w:rPr>
          <w:rFonts w:asciiTheme="majorBidi" w:hAnsiTheme="majorBidi" w:cstheme="majorBidi"/>
          <w:sz w:val="22"/>
          <w:szCs w:val="22"/>
        </w:rPr>
        <w:t xml:space="preserve">An Overview of Existing Methods and Recent Advances in Sequential Monte Carlo. </w:t>
      </w:r>
      <w:r w:rsidRPr="00AD07B8">
        <w:rPr>
          <w:rFonts w:asciiTheme="majorBidi" w:hAnsiTheme="majorBidi" w:cstheme="majorBidi"/>
          <w:i/>
          <w:iCs/>
          <w:sz w:val="22"/>
          <w:szCs w:val="22"/>
        </w:rPr>
        <w:t>Proceedings of the IEEE</w:t>
      </w:r>
      <w:r>
        <w:rPr>
          <w:rFonts w:asciiTheme="majorBidi" w:hAnsiTheme="majorBidi" w:cstheme="majorBidi"/>
          <w:sz w:val="22"/>
          <w:szCs w:val="22"/>
        </w:rPr>
        <w:t xml:space="preserve">, 5(95), 899–924. </w:t>
      </w:r>
    </w:p>
    <w:p w14:paraId="54784851"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Carvalho, C., Hedibert, L., Polson, N., &amp; Taddy, M. (2010). </w:t>
      </w:r>
      <w:r w:rsidRPr="00AD07B8">
        <w:rPr>
          <w:rFonts w:asciiTheme="majorBidi" w:hAnsiTheme="majorBidi" w:cstheme="majorBidi"/>
          <w:sz w:val="22"/>
          <w:szCs w:val="22"/>
        </w:rPr>
        <w:t>Particle Learning for General Mixtures.</w:t>
      </w:r>
      <w:r>
        <w:rPr>
          <w:rFonts w:asciiTheme="majorBidi" w:hAnsiTheme="majorBidi" w:cstheme="majorBidi"/>
          <w:sz w:val="22"/>
          <w:szCs w:val="22"/>
        </w:rPr>
        <w:t xml:space="preserve"> </w:t>
      </w:r>
      <w:r w:rsidRPr="00AD07B8">
        <w:rPr>
          <w:rFonts w:asciiTheme="majorBidi" w:hAnsiTheme="majorBidi" w:cstheme="majorBidi"/>
          <w:i/>
          <w:iCs/>
          <w:sz w:val="22"/>
          <w:szCs w:val="22"/>
        </w:rPr>
        <w:t>Bayesian Analysis</w:t>
      </w:r>
      <w:r>
        <w:rPr>
          <w:rFonts w:asciiTheme="majorBidi" w:hAnsiTheme="majorBidi" w:cstheme="majorBidi"/>
          <w:sz w:val="22"/>
          <w:szCs w:val="22"/>
        </w:rPr>
        <w:t xml:space="preserve">, 5(4), 709–740. </w:t>
      </w:r>
    </w:p>
    <w:p w14:paraId="257B24D1"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Carvalho, C., Johannes, M., Hedibert, L., &amp; Polson, N. (2010). </w:t>
      </w:r>
      <w:r w:rsidRPr="00AD07B8">
        <w:rPr>
          <w:rFonts w:asciiTheme="majorBidi" w:hAnsiTheme="majorBidi" w:cstheme="majorBidi"/>
          <w:sz w:val="22"/>
          <w:szCs w:val="22"/>
        </w:rPr>
        <w:t>Particle Learning and Smoothing.</w:t>
      </w:r>
      <w:r>
        <w:rPr>
          <w:rFonts w:asciiTheme="majorBidi" w:hAnsiTheme="majorBidi" w:cstheme="majorBidi"/>
          <w:sz w:val="22"/>
          <w:szCs w:val="22"/>
        </w:rPr>
        <w:t xml:space="preserve"> </w:t>
      </w:r>
      <w:r w:rsidRPr="00AD07B8">
        <w:rPr>
          <w:rFonts w:asciiTheme="majorBidi" w:hAnsiTheme="majorBidi" w:cstheme="majorBidi"/>
          <w:i/>
          <w:iCs/>
          <w:sz w:val="22"/>
          <w:szCs w:val="22"/>
        </w:rPr>
        <w:t>Statistical Science</w:t>
      </w:r>
      <w:r>
        <w:rPr>
          <w:rFonts w:asciiTheme="majorBidi" w:hAnsiTheme="majorBidi" w:cstheme="majorBidi"/>
          <w:sz w:val="22"/>
          <w:szCs w:val="22"/>
        </w:rPr>
        <w:t xml:space="preserve">, 25(1), 88–106. </w:t>
      </w:r>
    </w:p>
    <w:p w14:paraId="00403428" w14:textId="3508261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Clarkson, P., &amp; Moreno, P. J. (1999). On the Use of Support Vector Machines for Phonetic Classification.</w:t>
      </w:r>
      <w:r w:rsidR="005B274B">
        <w:rPr>
          <w:rFonts w:asciiTheme="majorBidi" w:hAnsiTheme="majorBidi" w:cstheme="majorBidi"/>
          <w:sz w:val="22"/>
          <w:szCs w:val="22"/>
        </w:rPr>
        <w:t xml:space="preserve"> </w:t>
      </w:r>
      <w:r w:rsidR="005B274B" w:rsidRPr="00AD07B8">
        <w:rPr>
          <w:rFonts w:asciiTheme="majorBidi" w:hAnsiTheme="majorBidi" w:cstheme="majorBidi"/>
          <w:i/>
          <w:iCs/>
          <w:sz w:val="22"/>
          <w:szCs w:val="22"/>
        </w:rPr>
        <w:t>Proceeding</w:t>
      </w:r>
      <w:r w:rsidR="00AD07B8" w:rsidRPr="00AD07B8">
        <w:rPr>
          <w:rFonts w:asciiTheme="majorBidi" w:hAnsiTheme="majorBidi" w:cstheme="majorBidi"/>
          <w:i/>
          <w:iCs/>
          <w:sz w:val="22"/>
          <w:szCs w:val="22"/>
        </w:rPr>
        <w:t>s</w:t>
      </w:r>
      <w:r w:rsidR="005B274B" w:rsidRPr="00AD07B8">
        <w:rPr>
          <w:rFonts w:asciiTheme="majorBidi" w:hAnsiTheme="majorBidi" w:cstheme="majorBidi"/>
          <w:i/>
          <w:iCs/>
          <w:sz w:val="22"/>
          <w:szCs w:val="22"/>
        </w:rPr>
        <w:t xml:space="preserve"> of the</w:t>
      </w:r>
      <w:r w:rsidRPr="00AD07B8">
        <w:rPr>
          <w:rFonts w:asciiTheme="majorBidi" w:hAnsiTheme="majorBidi" w:cstheme="majorBidi"/>
          <w:i/>
          <w:iCs/>
          <w:sz w:val="22"/>
          <w:szCs w:val="22"/>
        </w:rPr>
        <w:t xml:space="preserve"> IEEE International Conference on Acoustics, Speech and Signal Processing </w:t>
      </w:r>
      <w:r>
        <w:rPr>
          <w:rFonts w:asciiTheme="majorBidi" w:hAnsiTheme="majorBidi" w:cstheme="majorBidi"/>
          <w:sz w:val="22"/>
          <w:szCs w:val="22"/>
        </w:rPr>
        <w:t xml:space="preserve">(ICASSP) (pp. 585–588). </w:t>
      </w:r>
      <w:r w:rsidR="00E82F5D">
        <w:rPr>
          <w:rFonts w:asciiTheme="majorBidi" w:hAnsiTheme="majorBidi" w:cstheme="majorBidi"/>
          <w:sz w:val="22"/>
          <w:szCs w:val="22"/>
        </w:rPr>
        <w:t>Phoenix</w:t>
      </w:r>
      <w:r>
        <w:rPr>
          <w:rFonts w:asciiTheme="majorBidi" w:hAnsiTheme="majorBidi" w:cstheme="majorBidi"/>
          <w:sz w:val="22"/>
          <w:szCs w:val="22"/>
        </w:rPr>
        <w:t>, USA.</w:t>
      </w:r>
    </w:p>
    <w:p w14:paraId="3A1D87EC"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Davis, S., &amp; Mermelstein, P. (1980). </w:t>
      </w:r>
      <w:r w:rsidRPr="00AD07B8">
        <w:rPr>
          <w:rFonts w:asciiTheme="majorBidi" w:hAnsiTheme="majorBidi" w:cstheme="majorBidi"/>
          <w:sz w:val="22"/>
          <w:szCs w:val="22"/>
        </w:rPr>
        <w:t>Comparison of Parametric Representations for Monosyllabic Word Recognition in Continuously Spoken Sentences</w:t>
      </w:r>
      <w:r>
        <w:rPr>
          <w:rFonts w:asciiTheme="majorBidi" w:hAnsiTheme="majorBidi" w:cstheme="majorBidi"/>
          <w:sz w:val="22"/>
          <w:szCs w:val="22"/>
        </w:rPr>
        <w:t xml:space="preserve">. </w:t>
      </w:r>
      <w:r w:rsidRPr="00AD07B8">
        <w:rPr>
          <w:rFonts w:asciiTheme="majorBidi" w:hAnsiTheme="majorBidi" w:cstheme="majorBidi"/>
          <w:i/>
          <w:iCs/>
          <w:sz w:val="22"/>
          <w:szCs w:val="22"/>
        </w:rPr>
        <w:t>IEEE Transactions on Acoustics, Speech, and Signal Processing</w:t>
      </w:r>
      <w:r>
        <w:rPr>
          <w:rFonts w:asciiTheme="majorBidi" w:hAnsiTheme="majorBidi" w:cstheme="majorBidi"/>
          <w:sz w:val="22"/>
          <w:szCs w:val="22"/>
        </w:rPr>
        <w:t xml:space="preserve">, 28(4), 357–366. </w:t>
      </w:r>
    </w:p>
    <w:p w14:paraId="19F434B7"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Dempster, A. P., Laird, N. M., &amp; Rubin, D. B. (1977). </w:t>
      </w:r>
      <w:r w:rsidRPr="00AD07B8">
        <w:rPr>
          <w:rFonts w:asciiTheme="majorBidi" w:hAnsiTheme="majorBidi" w:cstheme="majorBidi"/>
          <w:sz w:val="22"/>
          <w:szCs w:val="22"/>
        </w:rPr>
        <w:t>Maximum Likelihood from Incomplete Data via the EM Algorithm.</w:t>
      </w:r>
      <w:r>
        <w:rPr>
          <w:rFonts w:asciiTheme="majorBidi" w:hAnsiTheme="majorBidi" w:cstheme="majorBidi"/>
          <w:sz w:val="22"/>
          <w:szCs w:val="22"/>
        </w:rPr>
        <w:t xml:space="preserve"> </w:t>
      </w:r>
      <w:r w:rsidRPr="00AD07B8">
        <w:rPr>
          <w:rFonts w:asciiTheme="majorBidi" w:hAnsiTheme="majorBidi" w:cstheme="majorBidi"/>
          <w:i/>
          <w:iCs/>
          <w:sz w:val="22"/>
          <w:szCs w:val="22"/>
        </w:rPr>
        <w:t>Journal of the Royal Statistical Society. Series B</w:t>
      </w:r>
      <w:r>
        <w:rPr>
          <w:rFonts w:asciiTheme="majorBidi" w:hAnsiTheme="majorBidi" w:cstheme="majorBidi"/>
          <w:sz w:val="22"/>
          <w:szCs w:val="22"/>
        </w:rPr>
        <w:t xml:space="preserve"> (Methodological), 39(1), 1–38. </w:t>
      </w:r>
    </w:p>
    <w:p w14:paraId="48971963"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Diaconis, P., Khare, K., &amp; Saloff-Coste, L. (2010). </w:t>
      </w:r>
      <w:r w:rsidRPr="00AD07B8">
        <w:rPr>
          <w:rFonts w:asciiTheme="majorBidi" w:hAnsiTheme="majorBidi" w:cstheme="majorBidi"/>
          <w:sz w:val="22"/>
          <w:szCs w:val="22"/>
        </w:rPr>
        <w:t>Gibbs Sampling, Conjugate Priors and Coupling.</w:t>
      </w:r>
      <w:r>
        <w:rPr>
          <w:rFonts w:asciiTheme="majorBidi" w:hAnsiTheme="majorBidi" w:cstheme="majorBidi"/>
          <w:sz w:val="22"/>
          <w:szCs w:val="22"/>
        </w:rPr>
        <w:t xml:space="preserve"> </w:t>
      </w:r>
      <w:r w:rsidRPr="00AD07B8">
        <w:rPr>
          <w:rFonts w:asciiTheme="majorBidi" w:hAnsiTheme="majorBidi" w:cstheme="majorBidi"/>
          <w:i/>
          <w:iCs/>
          <w:sz w:val="22"/>
          <w:szCs w:val="22"/>
        </w:rPr>
        <w:t>Sankhya A</w:t>
      </w:r>
      <w:r>
        <w:rPr>
          <w:rFonts w:asciiTheme="majorBidi" w:hAnsiTheme="majorBidi" w:cstheme="majorBidi"/>
          <w:sz w:val="22"/>
          <w:szCs w:val="22"/>
        </w:rPr>
        <w:t xml:space="preserve">, 72(1), 136–69. </w:t>
      </w:r>
    </w:p>
    <w:p w14:paraId="67B5BAB0"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Dusan, S., &amp; Rabiner, L. (2006). On the Relation </w:t>
      </w:r>
      <w:proofErr w:type="gramStart"/>
      <w:r>
        <w:rPr>
          <w:rFonts w:asciiTheme="majorBidi" w:hAnsiTheme="majorBidi" w:cstheme="majorBidi"/>
          <w:sz w:val="22"/>
          <w:szCs w:val="22"/>
        </w:rPr>
        <w:t>Between</w:t>
      </w:r>
      <w:proofErr w:type="gramEnd"/>
      <w:r>
        <w:rPr>
          <w:rFonts w:asciiTheme="majorBidi" w:hAnsiTheme="majorBidi" w:cstheme="majorBidi"/>
          <w:sz w:val="22"/>
          <w:szCs w:val="22"/>
        </w:rPr>
        <w:t xml:space="preserve"> Maximum Spectral Transition Positions and Phone Boundaries. </w:t>
      </w:r>
      <w:r w:rsidRPr="00AD07B8">
        <w:rPr>
          <w:rFonts w:asciiTheme="majorBidi" w:hAnsiTheme="majorBidi" w:cstheme="majorBidi"/>
          <w:i/>
          <w:iCs/>
          <w:sz w:val="22"/>
          <w:szCs w:val="22"/>
        </w:rPr>
        <w:t>Proceedings of INTERSPEECH</w:t>
      </w:r>
      <w:r>
        <w:rPr>
          <w:rFonts w:asciiTheme="majorBidi" w:hAnsiTheme="majorBidi" w:cstheme="majorBidi"/>
          <w:sz w:val="22"/>
          <w:szCs w:val="22"/>
        </w:rPr>
        <w:t xml:space="preserve"> (pp. 1317–1320). Pittsburgh, Pennsylvania, USA. </w:t>
      </w:r>
    </w:p>
    <w:p w14:paraId="41C7D5F8"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Dymarski, P. (2011). </w:t>
      </w:r>
      <w:r>
        <w:rPr>
          <w:rFonts w:asciiTheme="majorBidi" w:hAnsiTheme="majorBidi" w:cstheme="majorBidi"/>
          <w:i/>
          <w:iCs/>
          <w:sz w:val="22"/>
          <w:szCs w:val="22"/>
        </w:rPr>
        <w:t>Hidden Markov Models, Theory and Applications</w:t>
      </w:r>
      <w:r>
        <w:rPr>
          <w:rFonts w:asciiTheme="majorBidi" w:hAnsiTheme="majorBidi" w:cstheme="majorBidi"/>
          <w:sz w:val="22"/>
          <w:szCs w:val="22"/>
        </w:rPr>
        <w:t xml:space="preserve">. InTech Open Access Publishers. </w:t>
      </w:r>
    </w:p>
    <w:p w14:paraId="2A685161" w14:textId="5A771BF5"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Ferguson, J. D. (1980). Variable Duration Models for Speech. </w:t>
      </w:r>
      <w:r w:rsidRPr="00AD07B8">
        <w:rPr>
          <w:rFonts w:asciiTheme="majorBidi" w:hAnsiTheme="majorBidi" w:cstheme="majorBidi"/>
          <w:i/>
          <w:iCs/>
          <w:sz w:val="22"/>
          <w:szCs w:val="22"/>
        </w:rPr>
        <w:t>Proceedings of the Symposium on the Application of HMMs to Text and Speech</w:t>
      </w:r>
      <w:r>
        <w:rPr>
          <w:rFonts w:asciiTheme="majorBidi" w:hAnsiTheme="majorBidi" w:cstheme="majorBidi"/>
          <w:sz w:val="22"/>
          <w:szCs w:val="22"/>
        </w:rPr>
        <w:t xml:space="preserve"> (pp. 143–179)</w:t>
      </w:r>
      <w:r w:rsidR="001E3A3F">
        <w:rPr>
          <w:rFonts w:asciiTheme="majorBidi" w:hAnsiTheme="majorBidi" w:cstheme="majorBidi"/>
          <w:sz w:val="22"/>
          <w:szCs w:val="22"/>
        </w:rPr>
        <w:t>,</w:t>
      </w:r>
      <w:r w:rsidR="001E3A3F" w:rsidRPr="001E3A3F">
        <w:t xml:space="preserve"> </w:t>
      </w:r>
      <w:r w:rsidR="001E3A3F" w:rsidRPr="001E3A3F">
        <w:rPr>
          <w:rFonts w:asciiTheme="majorBidi" w:hAnsiTheme="majorBidi" w:cstheme="majorBidi"/>
          <w:sz w:val="22"/>
          <w:szCs w:val="22"/>
        </w:rPr>
        <w:t>Princeton, NJ</w:t>
      </w:r>
      <w:r w:rsidR="00AD07B8">
        <w:rPr>
          <w:rFonts w:asciiTheme="majorBidi" w:hAnsiTheme="majorBidi" w:cstheme="majorBidi"/>
          <w:sz w:val="22"/>
          <w:szCs w:val="22"/>
        </w:rPr>
        <w:t>, USA</w:t>
      </w:r>
      <w:r>
        <w:rPr>
          <w:rFonts w:asciiTheme="majorBidi" w:hAnsiTheme="majorBidi" w:cstheme="majorBidi"/>
          <w:sz w:val="22"/>
          <w:szCs w:val="22"/>
        </w:rPr>
        <w:t>.</w:t>
      </w:r>
    </w:p>
    <w:p w14:paraId="7F06B83F" w14:textId="203C97BC"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lastRenderedPageBreak/>
        <w:t xml:space="preserve">Fine, S., Singer, Y., &amp; Tishby, N. (1998). </w:t>
      </w:r>
      <w:r w:rsidRPr="00C12BD7">
        <w:rPr>
          <w:rFonts w:asciiTheme="majorBidi" w:hAnsiTheme="majorBidi" w:cstheme="majorBidi"/>
          <w:sz w:val="22"/>
          <w:szCs w:val="22"/>
        </w:rPr>
        <w:t>The Hierarchical Hidden Markov Model:</w:t>
      </w:r>
      <w:r w:rsidR="00C12BD7" w:rsidRPr="00C12BD7">
        <w:rPr>
          <w:rFonts w:asciiTheme="majorBidi" w:hAnsiTheme="majorBidi" w:cstheme="majorBidi"/>
          <w:sz w:val="22"/>
          <w:szCs w:val="22"/>
        </w:rPr>
        <w:t xml:space="preserve"> </w:t>
      </w:r>
      <w:r w:rsidRPr="00C12BD7">
        <w:rPr>
          <w:rFonts w:asciiTheme="majorBidi" w:hAnsiTheme="majorBidi" w:cstheme="majorBidi"/>
          <w:sz w:val="22"/>
          <w:szCs w:val="22"/>
        </w:rPr>
        <w:t>Analysis and Applications.</w:t>
      </w:r>
      <w:r>
        <w:rPr>
          <w:rFonts w:asciiTheme="majorBidi" w:hAnsiTheme="majorBidi" w:cstheme="majorBidi"/>
          <w:sz w:val="22"/>
          <w:szCs w:val="22"/>
        </w:rPr>
        <w:t xml:space="preserve"> </w:t>
      </w:r>
      <w:r w:rsidRPr="00C12BD7">
        <w:rPr>
          <w:rFonts w:asciiTheme="majorBidi" w:hAnsiTheme="majorBidi" w:cstheme="majorBidi"/>
          <w:i/>
          <w:iCs/>
          <w:sz w:val="22"/>
          <w:szCs w:val="22"/>
        </w:rPr>
        <w:t>Machine Learning</w:t>
      </w:r>
      <w:r>
        <w:rPr>
          <w:rFonts w:asciiTheme="majorBidi" w:hAnsiTheme="majorBidi" w:cstheme="majorBidi"/>
          <w:sz w:val="22"/>
          <w:szCs w:val="22"/>
        </w:rPr>
        <w:t xml:space="preserve">, 32(1), 41–62. </w:t>
      </w:r>
    </w:p>
    <w:p w14:paraId="3FD74A10" w14:textId="008FEE46"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Fink, G. A. (2008). </w:t>
      </w:r>
      <w:r w:rsidRPr="00C12BD7">
        <w:rPr>
          <w:rFonts w:asciiTheme="majorBidi" w:hAnsiTheme="majorBidi" w:cstheme="majorBidi"/>
          <w:sz w:val="22"/>
          <w:szCs w:val="22"/>
        </w:rPr>
        <w:t>Configu</w:t>
      </w:r>
      <w:r w:rsidR="00C71328" w:rsidRPr="00C12BD7">
        <w:rPr>
          <w:rFonts w:asciiTheme="majorBidi" w:hAnsiTheme="majorBidi" w:cstheme="majorBidi"/>
          <w:sz w:val="22"/>
          <w:szCs w:val="22"/>
        </w:rPr>
        <w:t>ration of Hidden Markov Models f</w:t>
      </w:r>
      <w:r w:rsidRPr="00C12BD7">
        <w:rPr>
          <w:rFonts w:asciiTheme="majorBidi" w:hAnsiTheme="majorBidi" w:cstheme="majorBidi"/>
          <w:sz w:val="22"/>
          <w:szCs w:val="22"/>
        </w:rPr>
        <w:t>rom Theory to Applications.</w:t>
      </w:r>
      <w:r>
        <w:rPr>
          <w:rFonts w:asciiTheme="majorBidi" w:hAnsiTheme="majorBidi" w:cstheme="majorBidi"/>
          <w:sz w:val="22"/>
          <w:szCs w:val="22"/>
        </w:rPr>
        <w:t xml:space="preserve"> </w:t>
      </w:r>
      <w:r w:rsidRPr="00C12BD7">
        <w:rPr>
          <w:rFonts w:asciiTheme="majorBidi" w:hAnsiTheme="majorBidi" w:cstheme="majorBidi"/>
          <w:i/>
          <w:iCs/>
          <w:sz w:val="22"/>
          <w:szCs w:val="22"/>
        </w:rPr>
        <w:t xml:space="preserve">Markov Models for Pattern Recognition </w:t>
      </w:r>
      <w:r w:rsidR="002C0F22">
        <w:rPr>
          <w:rFonts w:asciiTheme="majorBidi" w:hAnsiTheme="majorBidi" w:cstheme="majorBidi"/>
          <w:sz w:val="22"/>
          <w:szCs w:val="22"/>
        </w:rPr>
        <w:t>(pp. 127–136):</w:t>
      </w:r>
      <w:r>
        <w:rPr>
          <w:rFonts w:asciiTheme="majorBidi" w:hAnsiTheme="majorBidi" w:cstheme="majorBidi"/>
          <w:sz w:val="22"/>
          <w:szCs w:val="22"/>
        </w:rPr>
        <w:t xml:space="preserve"> Springer Berlin Heidelberg. </w:t>
      </w:r>
    </w:p>
    <w:p w14:paraId="41412759" w14:textId="26E48171"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Fox, E., Sudderth, E., Jordan, M., &amp; Willsky, A. (2011). </w:t>
      </w:r>
      <w:r w:rsidRPr="00C12BD7">
        <w:rPr>
          <w:rFonts w:asciiTheme="majorBidi" w:hAnsiTheme="majorBidi" w:cstheme="majorBidi"/>
          <w:sz w:val="22"/>
          <w:szCs w:val="22"/>
        </w:rPr>
        <w:t>A Sticky HDP-HMM with Application to Speaker Diarization.</w:t>
      </w:r>
      <w:r>
        <w:rPr>
          <w:rFonts w:asciiTheme="majorBidi" w:hAnsiTheme="majorBidi" w:cstheme="majorBidi"/>
          <w:sz w:val="22"/>
          <w:szCs w:val="22"/>
        </w:rPr>
        <w:t xml:space="preserve"> </w:t>
      </w:r>
      <w:r w:rsidRPr="00C12BD7">
        <w:rPr>
          <w:rFonts w:asciiTheme="majorBidi" w:hAnsiTheme="majorBidi" w:cstheme="majorBidi"/>
          <w:i/>
          <w:iCs/>
          <w:sz w:val="22"/>
          <w:szCs w:val="22"/>
        </w:rPr>
        <w:t xml:space="preserve">The </w:t>
      </w:r>
      <w:r w:rsidR="002C0F22" w:rsidRPr="00C12BD7">
        <w:rPr>
          <w:rFonts w:asciiTheme="majorBidi" w:hAnsiTheme="majorBidi" w:cstheme="majorBidi"/>
          <w:i/>
          <w:iCs/>
          <w:sz w:val="22"/>
          <w:szCs w:val="22"/>
        </w:rPr>
        <w:t>Annals</w:t>
      </w:r>
      <w:r w:rsidRPr="00C12BD7">
        <w:rPr>
          <w:rFonts w:asciiTheme="majorBidi" w:hAnsiTheme="majorBidi" w:cstheme="majorBidi"/>
          <w:i/>
          <w:iCs/>
          <w:sz w:val="22"/>
          <w:szCs w:val="22"/>
        </w:rPr>
        <w:t xml:space="preserve"> of Applied Statistics</w:t>
      </w:r>
      <w:r>
        <w:rPr>
          <w:rFonts w:asciiTheme="majorBidi" w:hAnsiTheme="majorBidi" w:cstheme="majorBidi"/>
          <w:sz w:val="22"/>
          <w:szCs w:val="22"/>
        </w:rPr>
        <w:t xml:space="preserve">, 5(2A), 1020–1056. </w:t>
      </w:r>
    </w:p>
    <w:p w14:paraId="7B8F4B82" w14:textId="28673995" w:rsidR="00B943ED" w:rsidRDefault="00B943ED" w:rsidP="00C71328">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Fukadai, T., Bacchiani, M., Paliwal, K., &amp; Sagisaka, Y. (1996). </w:t>
      </w:r>
      <w:r w:rsidRPr="00C12BD7">
        <w:rPr>
          <w:rFonts w:asciiTheme="majorBidi" w:hAnsiTheme="majorBidi" w:cstheme="majorBidi"/>
          <w:sz w:val="22"/>
          <w:szCs w:val="22"/>
        </w:rPr>
        <w:t xml:space="preserve">Speech Recognition Based on Acoustically Derived Segment </w:t>
      </w:r>
      <w:proofErr w:type="gramStart"/>
      <w:r w:rsidRPr="00C12BD7">
        <w:rPr>
          <w:rFonts w:asciiTheme="majorBidi" w:hAnsiTheme="majorBidi" w:cstheme="majorBidi"/>
          <w:sz w:val="22"/>
          <w:szCs w:val="22"/>
        </w:rPr>
        <w:t>Units.,</w:t>
      </w:r>
      <w:proofErr w:type="gramEnd"/>
      <w:r>
        <w:rPr>
          <w:rFonts w:asciiTheme="majorBidi" w:hAnsiTheme="majorBidi" w:cstheme="majorBidi"/>
          <w:sz w:val="22"/>
          <w:szCs w:val="22"/>
        </w:rPr>
        <w:t xml:space="preserve"> </w:t>
      </w:r>
      <w:r w:rsidRPr="00C12BD7">
        <w:rPr>
          <w:rFonts w:asciiTheme="majorBidi" w:hAnsiTheme="majorBidi" w:cstheme="majorBidi"/>
          <w:i/>
          <w:iCs/>
          <w:sz w:val="22"/>
          <w:szCs w:val="22"/>
        </w:rPr>
        <w:t>Proceedings of Fourth International Conference on</w:t>
      </w:r>
      <w:r w:rsidR="00C71328" w:rsidRPr="00C12BD7">
        <w:rPr>
          <w:rFonts w:asciiTheme="majorBidi" w:hAnsiTheme="majorBidi" w:cstheme="majorBidi"/>
          <w:i/>
          <w:iCs/>
          <w:sz w:val="22"/>
          <w:szCs w:val="22"/>
        </w:rPr>
        <w:t xml:space="preserve"> Spoken Language</w:t>
      </w:r>
      <w:r w:rsidR="00C71328">
        <w:rPr>
          <w:rFonts w:asciiTheme="majorBidi" w:hAnsiTheme="majorBidi" w:cstheme="majorBidi"/>
          <w:sz w:val="22"/>
          <w:szCs w:val="22"/>
        </w:rPr>
        <w:t xml:space="preserve"> (ICSLP)</w:t>
      </w:r>
      <w:r>
        <w:rPr>
          <w:rFonts w:asciiTheme="majorBidi" w:hAnsiTheme="majorBidi" w:cstheme="majorBidi"/>
          <w:sz w:val="22"/>
          <w:szCs w:val="22"/>
        </w:rPr>
        <w:t xml:space="preserve"> (pp. 1077 – 1080). Philadelphia, Pennsylvania, USA. </w:t>
      </w:r>
    </w:p>
    <w:p w14:paraId="4350B3AF" w14:textId="4F95BFCB"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Furui, S. (1986). </w:t>
      </w:r>
      <w:r w:rsidRPr="00C12BD7">
        <w:rPr>
          <w:rFonts w:asciiTheme="majorBidi" w:hAnsiTheme="majorBidi" w:cstheme="majorBidi"/>
          <w:sz w:val="22"/>
          <w:szCs w:val="22"/>
        </w:rPr>
        <w:t>Speaker-Independent Isolated Word Recognition Using Dynamic Features of Speech Spectrum.</w:t>
      </w:r>
      <w:r>
        <w:rPr>
          <w:rFonts w:asciiTheme="majorBidi" w:hAnsiTheme="majorBidi" w:cstheme="majorBidi"/>
          <w:sz w:val="22"/>
          <w:szCs w:val="22"/>
        </w:rPr>
        <w:t xml:space="preserve"> </w:t>
      </w:r>
      <w:r w:rsidRPr="00C12BD7">
        <w:rPr>
          <w:rFonts w:asciiTheme="majorBidi" w:hAnsiTheme="majorBidi" w:cstheme="majorBidi"/>
          <w:i/>
          <w:iCs/>
          <w:sz w:val="22"/>
          <w:szCs w:val="22"/>
        </w:rPr>
        <w:t xml:space="preserve">IEEE Transactions on Acoustics, Speech and Signal </w:t>
      </w:r>
      <w:proofErr w:type="gramStart"/>
      <w:r w:rsidRPr="00C12BD7">
        <w:rPr>
          <w:rFonts w:asciiTheme="majorBidi" w:hAnsiTheme="majorBidi" w:cstheme="majorBidi"/>
          <w:i/>
          <w:iCs/>
          <w:sz w:val="22"/>
          <w:szCs w:val="22"/>
        </w:rPr>
        <w:t>Processing</w:t>
      </w:r>
      <w:r w:rsidR="00C12BD7">
        <w:rPr>
          <w:rFonts w:asciiTheme="majorBidi" w:hAnsiTheme="majorBidi" w:cstheme="majorBidi"/>
          <w:i/>
          <w:iCs/>
          <w:sz w:val="22"/>
          <w:szCs w:val="22"/>
        </w:rPr>
        <w:t xml:space="preserve"> </w:t>
      </w:r>
      <w:r>
        <w:rPr>
          <w:rFonts w:asciiTheme="majorBidi" w:hAnsiTheme="majorBidi" w:cstheme="majorBidi"/>
          <w:sz w:val="22"/>
          <w:szCs w:val="22"/>
        </w:rPr>
        <w:t>,</w:t>
      </w:r>
      <w:proofErr w:type="gramEnd"/>
      <w:r>
        <w:rPr>
          <w:rFonts w:asciiTheme="majorBidi" w:hAnsiTheme="majorBidi" w:cstheme="majorBidi"/>
          <w:sz w:val="22"/>
          <w:szCs w:val="22"/>
        </w:rPr>
        <w:t xml:space="preserve"> 34(1), 52 – 59. </w:t>
      </w:r>
    </w:p>
    <w:p w14:paraId="0A0A2B5A" w14:textId="6D3ADF2A"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Gales, M. J. F. (1996). </w:t>
      </w:r>
      <w:r w:rsidRPr="001E1F36">
        <w:rPr>
          <w:rFonts w:asciiTheme="majorBidi" w:hAnsiTheme="majorBidi" w:cstheme="majorBidi"/>
          <w:i/>
          <w:iCs/>
          <w:sz w:val="22"/>
          <w:szCs w:val="22"/>
        </w:rPr>
        <w:t>Model-Based Techniques for Noise Robust Speech Recognition</w:t>
      </w:r>
      <w:r>
        <w:rPr>
          <w:rFonts w:asciiTheme="majorBidi" w:hAnsiTheme="majorBidi" w:cstheme="majorBidi"/>
          <w:sz w:val="22"/>
          <w:szCs w:val="22"/>
        </w:rPr>
        <w:t>. Cambridge University</w:t>
      </w:r>
      <w:r w:rsidR="001E3A3F">
        <w:rPr>
          <w:rFonts w:asciiTheme="majorBidi" w:hAnsiTheme="majorBidi" w:cstheme="majorBidi"/>
          <w:sz w:val="22"/>
          <w:szCs w:val="22"/>
        </w:rPr>
        <w:t>, Cambridge, UK</w:t>
      </w:r>
      <w:r>
        <w:rPr>
          <w:rFonts w:asciiTheme="majorBidi" w:hAnsiTheme="majorBidi" w:cstheme="majorBidi"/>
          <w:sz w:val="22"/>
          <w:szCs w:val="22"/>
        </w:rPr>
        <w:t xml:space="preserve">. </w:t>
      </w:r>
    </w:p>
    <w:p w14:paraId="432DC8F4"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Ganapathiraju, A., Hamaker, J., Ordowski, M., Doddington, G., &amp; Picone, J. (2001). </w:t>
      </w:r>
      <w:r w:rsidRPr="00C12BD7">
        <w:rPr>
          <w:rFonts w:asciiTheme="majorBidi" w:hAnsiTheme="majorBidi" w:cstheme="majorBidi"/>
          <w:sz w:val="22"/>
          <w:szCs w:val="22"/>
        </w:rPr>
        <w:t>Syllable-Based Large Vocabulary Continuous Speech Recognition</w:t>
      </w:r>
      <w:r>
        <w:rPr>
          <w:rFonts w:asciiTheme="majorBidi" w:hAnsiTheme="majorBidi" w:cstheme="majorBidi"/>
          <w:sz w:val="22"/>
          <w:szCs w:val="22"/>
        </w:rPr>
        <w:t xml:space="preserve">. </w:t>
      </w:r>
      <w:r w:rsidRPr="00C12BD7">
        <w:rPr>
          <w:rFonts w:asciiTheme="majorBidi" w:hAnsiTheme="majorBidi" w:cstheme="majorBidi"/>
          <w:i/>
          <w:iCs/>
          <w:sz w:val="22"/>
          <w:szCs w:val="22"/>
        </w:rPr>
        <w:t>IEEE Transactions on Speech and Audio Processing,</w:t>
      </w:r>
      <w:r>
        <w:rPr>
          <w:rFonts w:asciiTheme="majorBidi" w:hAnsiTheme="majorBidi" w:cstheme="majorBidi"/>
          <w:sz w:val="22"/>
          <w:szCs w:val="22"/>
        </w:rPr>
        <w:t xml:space="preserve"> 9(4), 358–366. </w:t>
      </w:r>
    </w:p>
    <w:p w14:paraId="4E830764"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Garofolo, J., Lamel, L., Fisher, W., Fiscus, J., Pallet, D., Dahlgren, N., &amp; Zue, V. (1993). TIMIT Acoustic-Phonetic Continuous Speech Corpus. The Linguistic Data Consortium Catalog. Philadelphia, Pennsylvania, USA: The Linguistic Data Consortium. </w:t>
      </w:r>
    </w:p>
    <w:p w14:paraId="13BF5D80"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Gelman, A., Carlin, J. B., Stern, H. S., &amp; Rubin, D. B. (2004). </w:t>
      </w:r>
      <w:r>
        <w:rPr>
          <w:rFonts w:asciiTheme="majorBidi" w:hAnsiTheme="majorBidi" w:cstheme="majorBidi"/>
          <w:i/>
          <w:iCs/>
          <w:sz w:val="22"/>
          <w:szCs w:val="22"/>
        </w:rPr>
        <w:t>Bayesian Data Analysis</w:t>
      </w:r>
      <w:r>
        <w:rPr>
          <w:rFonts w:asciiTheme="majorBidi" w:hAnsiTheme="majorBidi" w:cstheme="majorBidi"/>
          <w:sz w:val="22"/>
          <w:szCs w:val="22"/>
        </w:rPr>
        <w:t xml:space="preserve"> (2nd </w:t>
      </w:r>
      <w:proofErr w:type="gramStart"/>
      <w:r>
        <w:rPr>
          <w:rFonts w:asciiTheme="majorBidi" w:hAnsiTheme="majorBidi" w:cstheme="majorBidi"/>
          <w:sz w:val="22"/>
          <w:szCs w:val="22"/>
        </w:rPr>
        <w:t>ed</w:t>
      </w:r>
      <w:proofErr w:type="gramEnd"/>
      <w:r>
        <w:rPr>
          <w:rFonts w:asciiTheme="majorBidi" w:hAnsiTheme="majorBidi" w:cstheme="majorBidi"/>
          <w:sz w:val="22"/>
          <w:szCs w:val="22"/>
        </w:rPr>
        <w:t>.). Chapman &amp; Hall.</w:t>
      </w:r>
    </w:p>
    <w:p w14:paraId="2F72A6A2"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Ghahramani, Z. (2010). Bayesian Hidden Markov Models and Extensions. </w:t>
      </w:r>
      <w:r w:rsidRPr="00C12BD7">
        <w:rPr>
          <w:rFonts w:asciiTheme="majorBidi" w:hAnsiTheme="majorBidi" w:cstheme="majorBidi"/>
          <w:i/>
          <w:iCs/>
          <w:sz w:val="22"/>
          <w:szCs w:val="22"/>
        </w:rPr>
        <w:t>Proceedings of the Fourteenth Conference on Computational Natural Language Learning</w:t>
      </w:r>
      <w:r>
        <w:rPr>
          <w:rFonts w:asciiTheme="majorBidi" w:hAnsiTheme="majorBidi" w:cstheme="majorBidi"/>
          <w:sz w:val="22"/>
          <w:szCs w:val="22"/>
        </w:rPr>
        <w:t xml:space="preserve"> (pp. 56–56). Uppsala-Sweden. </w:t>
      </w:r>
    </w:p>
    <w:p w14:paraId="5C6F51FE" w14:textId="033F2B11"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Gillick, L., &amp; Cox, S. j. (1989). Some Statistical Issues in the Comparison of Speech Recognition Algorithms. </w:t>
      </w:r>
      <w:r w:rsidR="001E3A3F" w:rsidRPr="00C12BD7">
        <w:rPr>
          <w:rFonts w:asciiTheme="majorBidi" w:hAnsiTheme="majorBidi" w:cstheme="majorBidi"/>
          <w:i/>
          <w:iCs/>
          <w:sz w:val="22"/>
          <w:szCs w:val="22"/>
        </w:rPr>
        <w:t>Proceeding</w:t>
      </w:r>
      <w:r w:rsidR="00C12BD7" w:rsidRPr="00C12BD7">
        <w:rPr>
          <w:rFonts w:asciiTheme="majorBidi" w:hAnsiTheme="majorBidi" w:cstheme="majorBidi"/>
          <w:i/>
          <w:iCs/>
          <w:sz w:val="22"/>
          <w:szCs w:val="22"/>
        </w:rPr>
        <w:t>s</w:t>
      </w:r>
      <w:r w:rsidR="001E3A3F" w:rsidRPr="00C12BD7">
        <w:rPr>
          <w:rFonts w:asciiTheme="majorBidi" w:hAnsiTheme="majorBidi" w:cstheme="majorBidi"/>
          <w:i/>
          <w:iCs/>
          <w:sz w:val="22"/>
          <w:szCs w:val="22"/>
        </w:rPr>
        <w:t xml:space="preserve"> of the </w:t>
      </w:r>
      <w:r w:rsidRPr="00C12BD7">
        <w:rPr>
          <w:rFonts w:asciiTheme="majorBidi" w:hAnsiTheme="majorBidi" w:cstheme="majorBidi"/>
          <w:i/>
          <w:iCs/>
          <w:sz w:val="22"/>
          <w:szCs w:val="22"/>
        </w:rPr>
        <w:t>IEEE International Conference on Acoustics, Speech, and Signal Processing</w:t>
      </w:r>
      <w:r w:rsidR="001E3A3F">
        <w:rPr>
          <w:rFonts w:asciiTheme="majorBidi" w:hAnsiTheme="majorBidi" w:cstheme="majorBidi"/>
          <w:sz w:val="22"/>
          <w:szCs w:val="22"/>
        </w:rPr>
        <w:t xml:space="preserve"> (ICASSP)</w:t>
      </w:r>
      <w:r>
        <w:rPr>
          <w:rFonts w:asciiTheme="majorBidi" w:hAnsiTheme="majorBidi" w:cstheme="majorBidi"/>
          <w:sz w:val="22"/>
          <w:szCs w:val="22"/>
        </w:rPr>
        <w:t xml:space="preserve"> (pp. 532 – 535)</w:t>
      </w:r>
      <w:r w:rsidR="002C0F22">
        <w:rPr>
          <w:rFonts w:asciiTheme="majorBidi" w:hAnsiTheme="majorBidi" w:cstheme="majorBidi"/>
          <w:sz w:val="22"/>
          <w:szCs w:val="22"/>
        </w:rPr>
        <w:t xml:space="preserve">, </w:t>
      </w:r>
      <w:r w:rsidR="002C0F22" w:rsidRPr="002C0F22">
        <w:rPr>
          <w:rFonts w:asciiTheme="majorBidi" w:hAnsiTheme="majorBidi" w:cstheme="majorBidi"/>
          <w:sz w:val="22"/>
          <w:szCs w:val="22"/>
        </w:rPr>
        <w:t>Glasgow</w:t>
      </w:r>
      <w:r w:rsidR="002C0F22">
        <w:rPr>
          <w:rFonts w:asciiTheme="majorBidi" w:hAnsiTheme="majorBidi" w:cstheme="majorBidi"/>
          <w:sz w:val="22"/>
          <w:szCs w:val="22"/>
        </w:rPr>
        <w:t>, Scotland</w:t>
      </w:r>
      <w:r>
        <w:rPr>
          <w:rFonts w:asciiTheme="majorBidi" w:hAnsiTheme="majorBidi" w:cstheme="majorBidi"/>
          <w:sz w:val="22"/>
          <w:szCs w:val="22"/>
        </w:rPr>
        <w:t xml:space="preserve">. </w:t>
      </w:r>
    </w:p>
    <w:p w14:paraId="35A95F81" w14:textId="451EC332"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Gu, L., &amp; Rose, K. (2000). Sub-State Tying in Tied Mixture Hidden Markov Models. </w:t>
      </w:r>
      <w:r w:rsidR="001E3A3F" w:rsidRPr="00C12BD7">
        <w:rPr>
          <w:rFonts w:asciiTheme="majorBidi" w:hAnsiTheme="majorBidi" w:cstheme="majorBidi"/>
          <w:i/>
          <w:iCs/>
          <w:sz w:val="22"/>
          <w:szCs w:val="22"/>
        </w:rPr>
        <w:t>Proceeding</w:t>
      </w:r>
      <w:r w:rsidR="00C12BD7" w:rsidRPr="00C12BD7">
        <w:rPr>
          <w:rFonts w:asciiTheme="majorBidi" w:hAnsiTheme="majorBidi" w:cstheme="majorBidi"/>
          <w:i/>
          <w:iCs/>
          <w:sz w:val="22"/>
          <w:szCs w:val="22"/>
        </w:rPr>
        <w:t>s</w:t>
      </w:r>
      <w:r w:rsidR="001E3A3F" w:rsidRPr="00C12BD7">
        <w:rPr>
          <w:rFonts w:asciiTheme="majorBidi" w:hAnsiTheme="majorBidi" w:cstheme="majorBidi"/>
          <w:i/>
          <w:iCs/>
          <w:sz w:val="22"/>
          <w:szCs w:val="22"/>
        </w:rPr>
        <w:t xml:space="preserve"> of the </w:t>
      </w:r>
      <w:r w:rsidRPr="00C12BD7">
        <w:rPr>
          <w:rFonts w:asciiTheme="majorBidi" w:hAnsiTheme="majorBidi" w:cstheme="majorBidi"/>
          <w:i/>
          <w:iCs/>
          <w:sz w:val="22"/>
          <w:szCs w:val="22"/>
        </w:rPr>
        <w:t>IEEE International Conference on Acoustics Speech and Signal Processing</w:t>
      </w:r>
      <w:r w:rsidR="001E3A3F">
        <w:rPr>
          <w:rFonts w:asciiTheme="majorBidi" w:hAnsiTheme="majorBidi" w:cstheme="majorBidi"/>
          <w:sz w:val="22"/>
          <w:szCs w:val="22"/>
        </w:rPr>
        <w:t xml:space="preserve"> (ICASSP)</w:t>
      </w:r>
      <w:r w:rsidR="00186CBE">
        <w:rPr>
          <w:rFonts w:asciiTheme="majorBidi" w:hAnsiTheme="majorBidi" w:cstheme="majorBidi"/>
          <w:sz w:val="22"/>
          <w:szCs w:val="22"/>
        </w:rPr>
        <w:t xml:space="preserve"> (pp. II1013 – </w:t>
      </w:r>
      <w:proofErr w:type="gramStart"/>
      <w:r w:rsidR="00186CBE">
        <w:rPr>
          <w:rFonts w:asciiTheme="majorBidi" w:hAnsiTheme="majorBidi" w:cstheme="majorBidi"/>
          <w:sz w:val="22"/>
          <w:szCs w:val="22"/>
        </w:rPr>
        <w:t xml:space="preserve">II1016 </w:t>
      </w:r>
      <w:r>
        <w:rPr>
          <w:rFonts w:asciiTheme="majorBidi" w:hAnsiTheme="majorBidi" w:cstheme="majorBidi"/>
          <w:sz w:val="22"/>
          <w:szCs w:val="22"/>
        </w:rPr>
        <w:t>)</w:t>
      </w:r>
      <w:proofErr w:type="gramEnd"/>
      <w:r>
        <w:rPr>
          <w:rFonts w:asciiTheme="majorBidi" w:hAnsiTheme="majorBidi" w:cstheme="majorBidi"/>
          <w:sz w:val="22"/>
          <w:szCs w:val="22"/>
        </w:rPr>
        <w:t xml:space="preserve">. Istanbul, Turkey. </w:t>
      </w:r>
    </w:p>
    <w:p w14:paraId="3DC1B6B9" w14:textId="3EA11170"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Gunawardana, A., Mahajan, M., Acero, A., &amp; Platt, J. C. (2005). Hidden Conditional Random Fields for Phone Classification. </w:t>
      </w:r>
      <w:r w:rsidRPr="00C12BD7">
        <w:rPr>
          <w:rFonts w:asciiTheme="majorBidi" w:hAnsiTheme="majorBidi" w:cstheme="majorBidi"/>
          <w:i/>
          <w:iCs/>
          <w:sz w:val="22"/>
          <w:szCs w:val="22"/>
        </w:rPr>
        <w:t>Proceedings of INTERSPEECH</w:t>
      </w:r>
      <w:r>
        <w:rPr>
          <w:rFonts w:asciiTheme="majorBidi" w:hAnsiTheme="majorBidi" w:cstheme="majorBidi"/>
          <w:sz w:val="22"/>
          <w:szCs w:val="22"/>
        </w:rPr>
        <w:t xml:space="preserve"> (pp. 1117–1120)</w:t>
      </w:r>
      <w:r w:rsidR="00C06FE2">
        <w:rPr>
          <w:rFonts w:asciiTheme="majorBidi" w:hAnsiTheme="majorBidi" w:cstheme="majorBidi"/>
          <w:sz w:val="22"/>
          <w:szCs w:val="22"/>
        </w:rPr>
        <w:t xml:space="preserve">, </w:t>
      </w:r>
      <w:r w:rsidR="00C06FE2" w:rsidRPr="00C06FE2">
        <w:rPr>
          <w:rFonts w:asciiTheme="majorBidi" w:hAnsiTheme="majorBidi" w:cstheme="majorBidi"/>
          <w:sz w:val="22"/>
          <w:szCs w:val="22"/>
        </w:rPr>
        <w:t>Lisbon, Portugal</w:t>
      </w:r>
      <w:r>
        <w:rPr>
          <w:rFonts w:asciiTheme="majorBidi" w:hAnsiTheme="majorBidi" w:cstheme="majorBidi"/>
          <w:sz w:val="22"/>
          <w:szCs w:val="22"/>
        </w:rPr>
        <w:t xml:space="preserve">. </w:t>
      </w:r>
    </w:p>
    <w:p w14:paraId="4B8BAF66"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lastRenderedPageBreak/>
        <w:t xml:space="preserve">Halberstadt, A., &amp; Glass, J. R. (1998). Heterogeneous Acoustic Measurements and Multiple Classifiers for Speech Recognition. </w:t>
      </w:r>
      <w:r w:rsidRPr="00C12BD7">
        <w:rPr>
          <w:rFonts w:asciiTheme="majorBidi" w:hAnsiTheme="majorBidi" w:cstheme="majorBidi"/>
          <w:i/>
          <w:iCs/>
          <w:sz w:val="22"/>
          <w:szCs w:val="22"/>
        </w:rPr>
        <w:t>Ninth International Conference on Spoken Language Processing</w:t>
      </w:r>
      <w:r>
        <w:rPr>
          <w:rFonts w:asciiTheme="majorBidi" w:hAnsiTheme="majorBidi" w:cstheme="majorBidi"/>
          <w:sz w:val="22"/>
          <w:szCs w:val="22"/>
        </w:rPr>
        <w:t xml:space="preserve"> (pp. 995–998). Sydney, Australia.</w:t>
      </w:r>
    </w:p>
    <w:p w14:paraId="48D4ADE0" w14:textId="36EA5EBB"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Harati, A., Picone, J., &amp; Sobel, M. (2012). Applications of Dirichlet Process Mixtures to Speaker Adaptation. </w:t>
      </w:r>
      <w:r w:rsidRPr="00C12BD7">
        <w:rPr>
          <w:rFonts w:asciiTheme="majorBidi" w:hAnsiTheme="majorBidi" w:cstheme="majorBidi"/>
          <w:i/>
          <w:iCs/>
          <w:sz w:val="22"/>
          <w:szCs w:val="22"/>
        </w:rPr>
        <w:t>Proceedings of the IEEE International Conference on Acoustics, Speech and Signal Processing</w:t>
      </w:r>
      <w:r w:rsidR="00C71328">
        <w:rPr>
          <w:rFonts w:asciiTheme="majorBidi" w:hAnsiTheme="majorBidi" w:cstheme="majorBidi"/>
          <w:sz w:val="22"/>
          <w:szCs w:val="22"/>
        </w:rPr>
        <w:t xml:space="preserve"> (ICASSP)</w:t>
      </w:r>
      <w:r>
        <w:rPr>
          <w:rFonts w:asciiTheme="majorBidi" w:hAnsiTheme="majorBidi" w:cstheme="majorBidi"/>
          <w:sz w:val="22"/>
          <w:szCs w:val="22"/>
        </w:rPr>
        <w:t xml:space="preserve"> (pp. 4321–4324). Kyoto, Japan. </w:t>
      </w:r>
    </w:p>
    <w:p w14:paraId="221F51B4"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Harati, A., Picone, J., &amp; Sobel, M. (2013). Speech Segmentation Using Hierarchical Dirichlet Processes. </w:t>
      </w:r>
      <w:r w:rsidRPr="00C12BD7">
        <w:rPr>
          <w:rFonts w:asciiTheme="majorBidi" w:hAnsiTheme="majorBidi" w:cstheme="majorBidi"/>
          <w:i/>
          <w:iCs/>
          <w:sz w:val="22"/>
          <w:szCs w:val="22"/>
        </w:rPr>
        <w:t>Proceedings of INTERSPEECH</w:t>
      </w:r>
      <w:r>
        <w:rPr>
          <w:rFonts w:asciiTheme="majorBidi" w:hAnsiTheme="majorBidi" w:cstheme="majorBidi"/>
          <w:sz w:val="22"/>
          <w:szCs w:val="22"/>
        </w:rPr>
        <w:t xml:space="preserve"> (p. 637-641). Lyon, France. </w:t>
      </w:r>
    </w:p>
    <w:p w14:paraId="268E2C60" w14:textId="6090899D"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Harati Nejad Torbati, A. H., Picone, J., &amp; Sobel, M. (2014). A Left-to-Right HDP-HMM with HDPM Emissions. </w:t>
      </w:r>
      <w:r w:rsidRPr="00C12BD7">
        <w:rPr>
          <w:rFonts w:asciiTheme="majorBidi" w:hAnsiTheme="majorBidi" w:cstheme="majorBidi"/>
          <w:i/>
          <w:iCs/>
          <w:sz w:val="22"/>
          <w:szCs w:val="22"/>
        </w:rPr>
        <w:t>Proceedings of the</w:t>
      </w:r>
      <w:r w:rsidR="00C71328" w:rsidRPr="00C12BD7">
        <w:rPr>
          <w:rFonts w:asciiTheme="majorBidi" w:hAnsiTheme="majorBidi" w:cstheme="majorBidi"/>
          <w:i/>
          <w:iCs/>
          <w:sz w:val="22"/>
          <w:szCs w:val="22"/>
        </w:rPr>
        <w:t xml:space="preserve"> 48</w:t>
      </w:r>
      <w:r w:rsidR="00C71328" w:rsidRPr="00C12BD7">
        <w:rPr>
          <w:rFonts w:asciiTheme="majorBidi" w:hAnsiTheme="majorBidi" w:cstheme="majorBidi"/>
          <w:i/>
          <w:iCs/>
          <w:sz w:val="22"/>
          <w:szCs w:val="22"/>
          <w:vertAlign w:val="superscript"/>
        </w:rPr>
        <w:t>th</w:t>
      </w:r>
      <w:r w:rsidRPr="00C12BD7">
        <w:rPr>
          <w:rFonts w:asciiTheme="majorBidi" w:hAnsiTheme="majorBidi" w:cstheme="majorBidi"/>
          <w:i/>
          <w:iCs/>
          <w:sz w:val="22"/>
          <w:szCs w:val="22"/>
        </w:rPr>
        <w:t xml:space="preserve"> Conference on Information Sciences and Systems</w:t>
      </w:r>
      <w:r>
        <w:rPr>
          <w:rFonts w:asciiTheme="majorBidi" w:hAnsiTheme="majorBidi" w:cstheme="majorBidi"/>
          <w:sz w:val="22"/>
          <w:szCs w:val="22"/>
        </w:rPr>
        <w:t xml:space="preserve"> (pp. 1–6). Princeton, New Jersey, USA. </w:t>
      </w:r>
    </w:p>
    <w:p w14:paraId="37492B61"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Harper, M. (2011). </w:t>
      </w:r>
      <w:r w:rsidRPr="001E1F36">
        <w:rPr>
          <w:rFonts w:asciiTheme="majorBidi" w:hAnsiTheme="majorBidi" w:cstheme="majorBidi"/>
          <w:i/>
          <w:iCs/>
          <w:sz w:val="22"/>
          <w:szCs w:val="22"/>
        </w:rPr>
        <w:t>IARPA Solicitation IARPA-BAA-11-02</w:t>
      </w:r>
      <w:r>
        <w:rPr>
          <w:rFonts w:asciiTheme="majorBidi" w:hAnsiTheme="majorBidi" w:cstheme="majorBidi"/>
          <w:sz w:val="22"/>
          <w:szCs w:val="22"/>
        </w:rPr>
        <w:t xml:space="preserve">. IARPA BAA. </w:t>
      </w:r>
    </w:p>
    <w:p w14:paraId="0D11ED2D"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Hastie, T., Tibshirani, R., &amp; Friedman, J. (2009). </w:t>
      </w:r>
      <w:r>
        <w:rPr>
          <w:rFonts w:asciiTheme="majorBidi" w:hAnsiTheme="majorBidi" w:cstheme="majorBidi"/>
          <w:i/>
          <w:iCs/>
          <w:sz w:val="22"/>
          <w:szCs w:val="22"/>
        </w:rPr>
        <w:t>The Elements of Statistical Learning</w:t>
      </w:r>
      <w:r>
        <w:rPr>
          <w:rFonts w:asciiTheme="majorBidi" w:hAnsiTheme="majorBidi" w:cstheme="majorBidi"/>
          <w:sz w:val="22"/>
          <w:szCs w:val="22"/>
        </w:rPr>
        <w:t xml:space="preserve"> (second </w:t>
      </w:r>
      <w:proofErr w:type="gramStart"/>
      <w:r>
        <w:rPr>
          <w:rFonts w:asciiTheme="majorBidi" w:hAnsiTheme="majorBidi" w:cstheme="majorBidi"/>
          <w:sz w:val="22"/>
          <w:szCs w:val="22"/>
        </w:rPr>
        <w:t>ed</w:t>
      </w:r>
      <w:proofErr w:type="gramEnd"/>
      <w:r>
        <w:rPr>
          <w:rFonts w:asciiTheme="majorBidi" w:hAnsiTheme="majorBidi" w:cstheme="majorBidi"/>
          <w:sz w:val="22"/>
          <w:szCs w:val="22"/>
        </w:rPr>
        <w:t>.). New York City, New York, USA: Springer.</w:t>
      </w:r>
    </w:p>
    <w:p w14:paraId="03C48F06" w14:textId="0BFCC02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Hazen, T. J., Shen, W., &amp; White, C. (2009). Query-By-Example Spoken Term Detection Using Phonetic Posteriorgram Templates</w:t>
      </w:r>
      <w:r w:rsidRPr="00C12BD7">
        <w:rPr>
          <w:rFonts w:asciiTheme="majorBidi" w:hAnsiTheme="majorBidi" w:cstheme="majorBidi"/>
          <w:i/>
          <w:iCs/>
          <w:sz w:val="22"/>
          <w:szCs w:val="22"/>
        </w:rPr>
        <w:t xml:space="preserve">. </w:t>
      </w:r>
      <w:r w:rsidR="00C12BD7" w:rsidRPr="00C12BD7">
        <w:rPr>
          <w:rFonts w:asciiTheme="majorBidi" w:hAnsiTheme="majorBidi" w:cstheme="majorBidi"/>
          <w:i/>
          <w:iCs/>
          <w:sz w:val="22"/>
          <w:szCs w:val="22"/>
        </w:rPr>
        <w:t xml:space="preserve">Proceedings of </w:t>
      </w:r>
      <w:r w:rsidRPr="00C12BD7">
        <w:rPr>
          <w:rFonts w:asciiTheme="majorBidi" w:hAnsiTheme="majorBidi" w:cstheme="majorBidi"/>
          <w:i/>
          <w:iCs/>
          <w:sz w:val="22"/>
          <w:szCs w:val="22"/>
        </w:rPr>
        <w:t>IEEE Workshop on Speech Recognition and Understanding</w:t>
      </w:r>
      <w:r>
        <w:rPr>
          <w:rFonts w:asciiTheme="majorBidi" w:hAnsiTheme="majorBidi" w:cstheme="majorBidi"/>
          <w:sz w:val="22"/>
          <w:szCs w:val="22"/>
        </w:rPr>
        <w:t xml:space="preserve"> (pp. 421–426). Merano</w:t>
      </w:r>
      <w:r w:rsidR="00C06FE2">
        <w:rPr>
          <w:rFonts w:asciiTheme="majorBidi" w:hAnsiTheme="majorBidi" w:cstheme="majorBidi"/>
          <w:sz w:val="22"/>
          <w:szCs w:val="22"/>
        </w:rPr>
        <w:t>, Italy</w:t>
      </w:r>
      <w:r>
        <w:rPr>
          <w:rFonts w:asciiTheme="majorBidi" w:hAnsiTheme="majorBidi" w:cstheme="majorBidi"/>
          <w:sz w:val="22"/>
          <w:szCs w:val="22"/>
        </w:rPr>
        <w:t xml:space="preserve">. </w:t>
      </w:r>
    </w:p>
    <w:p w14:paraId="26AF8B15" w14:textId="5497F8CA"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Henter, G. E., Frean, M. R., &amp; Kleijn, W. B. (2012). Gaussian Process Dynamical Models for Nonparametric Speech Representation and Synthesis.</w:t>
      </w:r>
      <w:r w:rsidR="001E3A3F">
        <w:rPr>
          <w:rFonts w:asciiTheme="majorBidi" w:hAnsiTheme="majorBidi" w:cstheme="majorBidi"/>
          <w:sz w:val="22"/>
          <w:szCs w:val="22"/>
        </w:rPr>
        <w:t xml:space="preserve"> </w:t>
      </w:r>
      <w:r w:rsidR="001E3A3F" w:rsidRPr="00C12BD7">
        <w:rPr>
          <w:rFonts w:asciiTheme="majorBidi" w:hAnsiTheme="majorBidi" w:cstheme="majorBidi"/>
          <w:i/>
          <w:iCs/>
          <w:sz w:val="22"/>
          <w:szCs w:val="22"/>
        </w:rPr>
        <w:t>Proceeding of the</w:t>
      </w:r>
      <w:r w:rsidRPr="00C12BD7">
        <w:rPr>
          <w:rFonts w:asciiTheme="majorBidi" w:hAnsiTheme="majorBidi" w:cstheme="majorBidi"/>
          <w:i/>
          <w:iCs/>
          <w:sz w:val="22"/>
          <w:szCs w:val="22"/>
        </w:rPr>
        <w:t xml:space="preserve"> IEEE International Conference on Acoustics Speech and Signal Processing</w:t>
      </w:r>
      <w:r w:rsidR="00C71328">
        <w:rPr>
          <w:rFonts w:asciiTheme="majorBidi" w:hAnsiTheme="majorBidi" w:cstheme="majorBidi"/>
          <w:sz w:val="22"/>
          <w:szCs w:val="22"/>
        </w:rPr>
        <w:t xml:space="preserve"> (ICASSP)</w:t>
      </w:r>
      <w:r>
        <w:rPr>
          <w:rFonts w:asciiTheme="majorBidi" w:hAnsiTheme="majorBidi" w:cstheme="majorBidi"/>
          <w:sz w:val="22"/>
          <w:szCs w:val="22"/>
        </w:rPr>
        <w:t xml:space="preserve"> (pp. 4505– 4508). Kyoto, Japan.</w:t>
      </w:r>
    </w:p>
    <w:p w14:paraId="37777D6B"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Hieronymus, J. L. (1993). </w:t>
      </w:r>
      <w:r w:rsidRPr="00C12BD7">
        <w:rPr>
          <w:rFonts w:asciiTheme="majorBidi" w:hAnsiTheme="majorBidi" w:cstheme="majorBidi"/>
          <w:sz w:val="22"/>
          <w:szCs w:val="22"/>
        </w:rPr>
        <w:t>ASCII Phonetic Symbols for the World’s Languages: Worldbet.</w:t>
      </w:r>
      <w:r>
        <w:rPr>
          <w:rFonts w:asciiTheme="majorBidi" w:hAnsiTheme="majorBidi" w:cstheme="majorBidi"/>
          <w:sz w:val="22"/>
          <w:szCs w:val="22"/>
        </w:rPr>
        <w:t xml:space="preserve"> </w:t>
      </w:r>
      <w:r w:rsidRPr="00C12BD7">
        <w:rPr>
          <w:rFonts w:asciiTheme="majorBidi" w:hAnsiTheme="majorBidi" w:cstheme="majorBidi"/>
          <w:i/>
          <w:iCs/>
          <w:sz w:val="22"/>
          <w:szCs w:val="22"/>
        </w:rPr>
        <w:t>Journal of the International Phonetic Association</w:t>
      </w:r>
      <w:r>
        <w:rPr>
          <w:rFonts w:asciiTheme="majorBidi" w:hAnsiTheme="majorBidi" w:cstheme="majorBidi"/>
          <w:sz w:val="22"/>
          <w:szCs w:val="22"/>
        </w:rPr>
        <w:t>, 23.</w:t>
      </w:r>
    </w:p>
    <w:p w14:paraId="7E135513"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Hinton, G., Deng, L., Yu, D., Dahl, G., Mohammed, A., Jaitly, N., Senior, A., et al. (2012). </w:t>
      </w:r>
      <w:r w:rsidRPr="00C12BD7">
        <w:rPr>
          <w:rFonts w:asciiTheme="majorBidi" w:hAnsiTheme="majorBidi" w:cstheme="majorBidi"/>
          <w:sz w:val="22"/>
          <w:szCs w:val="22"/>
        </w:rPr>
        <w:t>Deep Neural Networks for Acoustic Modeling in Speech Recognition.</w:t>
      </w:r>
      <w:r>
        <w:rPr>
          <w:rFonts w:asciiTheme="majorBidi" w:hAnsiTheme="majorBidi" w:cstheme="majorBidi"/>
          <w:sz w:val="22"/>
          <w:szCs w:val="22"/>
        </w:rPr>
        <w:t xml:space="preserve"> </w:t>
      </w:r>
      <w:r w:rsidRPr="00C12BD7">
        <w:rPr>
          <w:rFonts w:asciiTheme="majorBidi" w:hAnsiTheme="majorBidi" w:cstheme="majorBidi"/>
          <w:i/>
          <w:iCs/>
          <w:sz w:val="22"/>
          <w:szCs w:val="22"/>
        </w:rPr>
        <w:t>IEEE Signal Processing Magazine</w:t>
      </w:r>
      <w:r>
        <w:rPr>
          <w:rFonts w:asciiTheme="majorBidi" w:hAnsiTheme="majorBidi" w:cstheme="majorBidi"/>
          <w:sz w:val="22"/>
          <w:szCs w:val="22"/>
        </w:rPr>
        <w:t xml:space="preserve">, 29(6), 83–97. </w:t>
      </w:r>
    </w:p>
    <w:p w14:paraId="46B3A6A0"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Huang, X., Acero, A., &amp; Hon, H.-W. (2001). </w:t>
      </w:r>
      <w:r w:rsidRPr="001E1F36">
        <w:rPr>
          <w:rFonts w:asciiTheme="majorBidi" w:hAnsiTheme="majorBidi" w:cstheme="majorBidi"/>
          <w:i/>
          <w:iCs/>
          <w:sz w:val="22"/>
          <w:szCs w:val="22"/>
        </w:rPr>
        <w:t>Spoken Language Processing: A Guide to Theory, Algorithm and System Development</w:t>
      </w:r>
      <w:r>
        <w:rPr>
          <w:rFonts w:asciiTheme="majorBidi" w:hAnsiTheme="majorBidi" w:cstheme="majorBidi"/>
          <w:sz w:val="22"/>
          <w:szCs w:val="22"/>
        </w:rPr>
        <w:t xml:space="preserve"> (p. 1008). Upper Saddle River, New Jersey, USA: Prentice Hall.</w:t>
      </w:r>
    </w:p>
    <w:p w14:paraId="750C112D"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Ishii, J., Tonomura, M., &amp; Matsunaga, S. (1996). Speaker Adaptation Using Tree Structured Shared-State HMMs. </w:t>
      </w:r>
      <w:r w:rsidRPr="003C367B">
        <w:rPr>
          <w:rFonts w:asciiTheme="majorBidi" w:hAnsiTheme="majorBidi" w:cstheme="majorBidi"/>
          <w:i/>
          <w:iCs/>
          <w:sz w:val="22"/>
          <w:szCs w:val="22"/>
        </w:rPr>
        <w:t>Fourth International Conference on Spoken Language</w:t>
      </w:r>
      <w:r>
        <w:rPr>
          <w:rFonts w:asciiTheme="majorBidi" w:hAnsiTheme="majorBidi" w:cstheme="majorBidi"/>
          <w:sz w:val="22"/>
          <w:szCs w:val="22"/>
        </w:rPr>
        <w:t xml:space="preserve"> (pp. 1149–1152). Philadelphia, Pennsylvania, USA. </w:t>
      </w:r>
    </w:p>
    <w:p w14:paraId="6AFBEF5E"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Ishwaran, H., &amp; Zarepour, M. (2002). </w:t>
      </w:r>
      <w:r w:rsidRPr="003C367B">
        <w:rPr>
          <w:rFonts w:asciiTheme="majorBidi" w:hAnsiTheme="majorBidi" w:cstheme="majorBidi"/>
          <w:sz w:val="22"/>
          <w:szCs w:val="22"/>
        </w:rPr>
        <w:t>Exact and Approximate Sum Representations for the Dirichlet Process.</w:t>
      </w:r>
      <w:r>
        <w:rPr>
          <w:rFonts w:asciiTheme="majorBidi" w:hAnsiTheme="majorBidi" w:cstheme="majorBidi"/>
          <w:sz w:val="22"/>
          <w:szCs w:val="22"/>
        </w:rPr>
        <w:t xml:space="preserve"> </w:t>
      </w:r>
      <w:r w:rsidRPr="003C367B">
        <w:rPr>
          <w:rFonts w:asciiTheme="majorBidi" w:hAnsiTheme="majorBidi" w:cstheme="majorBidi"/>
          <w:i/>
          <w:iCs/>
          <w:sz w:val="22"/>
          <w:szCs w:val="22"/>
        </w:rPr>
        <w:t>Canadian Journal of Statistics</w:t>
      </w:r>
      <w:r>
        <w:rPr>
          <w:rFonts w:asciiTheme="majorBidi" w:hAnsiTheme="majorBidi" w:cstheme="majorBidi"/>
          <w:sz w:val="22"/>
          <w:szCs w:val="22"/>
        </w:rPr>
        <w:t xml:space="preserve">, 30(2), 269–283. </w:t>
      </w:r>
    </w:p>
    <w:p w14:paraId="5E1AEB4C"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Jelinek, Fred. (1997). </w:t>
      </w:r>
      <w:r w:rsidRPr="001E1F36">
        <w:rPr>
          <w:rFonts w:asciiTheme="majorBidi" w:hAnsiTheme="majorBidi" w:cstheme="majorBidi"/>
          <w:i/>
          <w:iCs/>
          <w:sz w:val="22"/>
          <w:szCs w:val="22"/>
        </w:rPr>
        <w:t>Statistical Methods for Speech Recognition</w:t>
      </w:r>
      <w:r>
        <w:rPr>
          <w:rFonts w:asciiTheme="majorBidi" w:hAnsiTheme="majorBidi" w:cstheme="majorBidi"/>
          <w:sz w:val="22"/>
          <w:szCs w:val="22"/>
        </w:rPr>
        <w:t xml:space="preserve"> (p. 305). Boston, Massachusetts, USA: The MIT Press.</w:t>
      </w:r>
    </w:p>
    <w:p w14:paraId="49C1B014" w14:textId="263E3381"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lastRenderedPageBreak/>
        <w:t xml:space="preserve">Jelinek, Frederick, &amp; Mercer, R. L. (1980). Interpolated Estimation of Markov Source Parameters from Sparse Data. </w:t>
      </w:r>
      <w:r w:rsidR="00C71328" w:rsidRPr="003C367B">
        <w:rPr>
          <w:rFonts w:asciiTheme="majorBidi" w:hAnsiTheme="majorBidi" w:cstheme="majorBidi"/>
          <w:i/>
          <w:iCs/>
          <w:sz w:val="22"/>
          <w:szCs w:val="22"/>
        </w:rPr>
        <w:t>Proceedings</w:t>
      </w:r>
      <w:r w:rsidRPr="003C367B">
        <w:rPr>
          <w:rFonts w:asciiTheme="majorBidi" w:hAnsiTheme="majorBidi" w:cstheme="majorBidi"/>
          <w:i/>
          <w:iCs/>
          <w:sz w:val="22"/>
          <w:szCs w:val="22"/>
        </w:rPr>
        <w:t xml:space="preserve"> of Workshop Pattern Recognition in Practice</w:t>
      </w:r>
      <w:r>
        <w:rPr>
          <w:rFonts w:asciiTheme="majorBidi" w:hAnsiTheme="majorBidi" w:cstheme="majorBidi"/>
          <w:sz w:val="22"/>
          <w:szCs w:val="22"/>
        </w:rPr>
        <w:t xml:space="preserve"> (pp. 381–397). Amsterdam, The Netherlands.</w:t>
      </w:r>
    </w:p>
    <w:p w14:paraId="268CD791"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Juang, B.-H., &amp; Rabiner, L. (1991</w:t>
      </w:r>
      <w:r w:rsidRPr="001E1F36">
        <w:rPr>
          <w:rFonts w:asciiTheme="majorBidi" w:hAnsiTheme="majorBidi" w:cstheme="majorBidi"/>
          <w:i/>
          <w:iCs/>
          <w:sz w:val="22"/>
          <w:szCs w:val="22"/>
        </w:rPr>
        <w:t xml:space="preserve">). </w:t>
      </w:r>
      <w:r w:rsidRPr="003C367B">
        <w:rPr>
          <w:rFonts w:asciiTheme="majorBidi" w:hAnsiTheme="majorBidi" w:cstheme="majorBidi"/>
          <w:sz w:val="22"/>
          <w:szCs w:val="22"/>
        </w:rPr>
        <w:t>Hidden Markov Models for Speech Recognition.</w:t>
      </w:r>
      <w:r>
        <w:rPr>
          <w:rFonts w:asciiTheme="majorBidi" w:hAnsiTheme="majorBidi" w:cstheme="majorBidi"/>
          <w:sz w:val="22"/>
          <w:szCs w:val="22"/>
        </w:rPr>
        <w:t xml:space="preserve"> </w:t>
      </w:r>
      <w:r w:rsidRPr="003C367B">
        <w:rPr>
          <w:rFonts w:asciiTheme="majorBidi" w:hAnsiTheme="majorBidi" w:cstheme="majorBidi"/>
          <w:i/>
          <w:iCs/>
          <w:sz w:val="22"/>
          <w:szCs w:val="22"/>
        </w:rPr>
        <w:t>Technometrics</w:t>
      </w:r>
      <w:r>
        <w:rPr>
          <w:rFonts w:asciiTheme="majorBidi" w:hAnsiTheme="majorBidi" w:cstheme="majorBidi"/>
          <w:sz w:val="22"/>
          <w:szCs w:val="22"/>
        </w:rPr>
        <w:t>, 33(3), 251–272.</w:t>
      </w:r>
    </w:p>
    <w:p w14:paraId="0436A986"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Jun, J. (1995). </w:t>
      </w:r>
      <w:r>
        <w:rPr>
          <w:rFonts w:asciiTheme="majorBidi" w:hAnsiTheme="majorBidi" w:cstheme="majorBidi"/>
          <w:i/>
          <w:iCs/>
          <w:sz w:val="22"/>
          <w:szCs w:val="22"/>
        </w:rPr>
        <w:t>Perceptual and Articulatory Factors in Place Assimilation: An Optimality Theoretic Approach</w:t>
      </w:r>
      <w:r>
        <w:rPr>
          <w:rFonts w:asciiTheme="majorBidi" w:hAnsiTheme="majorBidi" w:cstheme="majorBidi"/>
          <w:sz w:val="22"/>
          <w:szCs w:val="22"/>
        </w:rPr>
        <w:t xml:space="preserve">. University of California, Los </w:t>
      </w:r>
      <w:proofErr w:type="gramStart"/>
      <w:r>
        <w:rPr>
          <w:rFonts w:asciiTheme="majorBidi" w:hAnsiTheme="majorBidi" w:cstheme="majorBidi"/>
          <w:sz w:val="22"/>
          <w:szCs w:val="22"/>
        </w:rPr>
        <w:t>Angeles ,</w:t>
      </w:r>
      <w:proofErr w:type="gramEnd"/>
      <w:r>
        <w:rPr>
          <w:rFonts w:asciiTheme="majorBidi" w:hAnsiTheme="majorBidi" w:cstheme="majorBidi"/>
          <w:sz w:val="22"/>
          <w:szCs w:val="22"/>
        </w:rPr>
        <w:t>USA.</w:t>
      </w:r>
    </w:p>
    <w:p w14:paraId="401236F9"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Kadane, J. B., &amp; Lazar, N. A. (2004). </w:t>
      </w:r>
      <w:r w:rsidRPr="003C367B">
        <w:rPr>
          <w:rFonts w:asciiTheme="majorBidi" w:hAnsiTheme="majorBidi" w:cstheme="majorBidi"/>
          <w:sz w:val="22"/>
          <w:szCs w:val="22"/>
        </w:rPr>
        <w:t>Methods and Criteria for Model Selection</w:t>
      </w:r>
      <w:r>
        <w:rPr>
          <w:rFonts w:asciiTheme="majorBidi" w:hAnsiTheme="majorBidi" w:cstheme="majorBidi"/>
          <w:sz w:val="22"/>
          <w:szCs w:val="22"/>
        </w:rPr>
        <w:t xml:space="preserve">. </w:t>
      </w:r>
      <w:r w:rsidRPr="003C367B">
        <w:rPr>
          <w:rFonts w:asciiTheme="majorBidi" w:hAnsiTheme="majorBidi" w:cstheme="majorBidi"/>
          <w:i/>
          <w:iCs/>
          <w:sz w:val="22"/>
          <w:szCs w:val="22"/>
        </w:rPr>
        <w:t>Journal of the American Statistical Association</w:t>
      </w:r>
      <w:r>
        <w:rPr>
          <w:rFonts w:asciiTheme="majorBidi" w:hAnsiTheme="majorBidi" w:cstheme="majorBidi"/>
          <w:sz w:val="22"/>
          <w:szCs w:val="22"/>
        </w:rPr>
        <w:t>, 99(465), 279–290.</w:t>
      </w:r>
    </w:p>
    <w:p w14:paraId="15D3B844" w14:textId="1088E122" w:rsidR="00B943ED" w:rsidRDefault="00B943ED" w:rsidP="00C71328">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Kapadia, S., Valtchev, V., &amp; Young, S. (1993). MMI Training for Continuous Phoneme Recognition on the TIMIT Database. </w:t>
      </w:r>
      <w:r w:rsidR="001E3A3F" w:rsidRPr="003C367B">
        <w:rPr>
          <w:rFonts w:asciiTheme="majorBidi" w:hAnsiTheme="majorBidi" w:cstheme="majorBidi"/>
          <w:i/>
          <w:iCs/>
          <w:sz w:val="22"/>
          <w:szCs w:val="22"/>
        </w:rPr>
        <w:t>Proceeding of t</w:t>
      </w:r>
      <w:r w:rsidR="00C71328" w:rsidRPr="003C367B">
        <w:rPr>
          <w:rFonts w:asciiTheme="majorBidi" w:hAnsiTheme="majorBidi" w:cstheme="majorBidi"/>
          <w:i/>
          <w:iCs/>
          <w:sz w:val="22"/>
          <w:szCs w:val="22"/>
        </w:rPr>
        <w:t xml:space="preserve">he </w:t>
      </w:r>
      <w:r w:rsidRPr="003C367B">
        <w:rPr>
          <w:rFonts w:asciiTheme="majorBidi" w:hAnsiTheme="majorBidi" w:cstheme="majorBidi"/>
          <w:i/>
          <w:iCs/>
          <w:sz w:val="22"/>
          <w:szCs w:val="22"/>
        </w:rPr>
        <w:t>IEEE International Conference on Acoustics Speech and Signal Processing</w:t>
      </w:r>
      <w:r w:rsidR="00C71328">
        <w:rPr>
          <w:rFonts w:asciiTheme="majorBidi" w:hAnsiTheme="majorBidi" w:cstheme="majorBidi"/>
          <w:sz w:val="22"/>
          <w:szCs w:val="22"/>
        </w:rPr>
        <w:t xml:space="preserve"> (ICASSP) </w:t>
      </w:r>
      <w:r>
        <w:rPr>
          <w:rFonts w:asciiTheme="majorBidi" w:hAnsiTheme="majorBidi" w:cstheme="majorBidi"/>
          <w:sz w:val="22"/>
          <w:szCs w:val="22"/>
        </w:rPr>
        <w:t>(pp. 491 – 494). Minneapolis, MN, USA.</w:t>
      </w:r>
    </w:p>
    <w:p w14:paraId="7650B8F4"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Klakow, D., &amp; Peters, J. (2002). </w:t>
      </w:r>
      <w:r w:rsidRPr="003C367B">
        <w:rPr>
          <w:rFonts w:asciiTheme="majorBidi" w:hAnsiTheme="majorBidi" w:cstheme="majorBidi"/>
          <w:sz w:val="22"/>
          <w:szCs w:val="22"/>
        </w:rPr>
        <w:t>Testing the Correlation of Word Error Rate and Perplexity</w:t>
      </w:r>
      <w:r>
        <w:rPr>
          <w:rFonts w:asciiTheme="majorBidi" w:hAnsiTheme="majorBidi" w:cstheme="majorBidi"/>
          <w:sz w:val="22"/>
          <w:szCs w:val="22"/>
        </w:rPr>
        <w:t xml:space="preserve">. </w:t>
      </w:r>
      <w:r w:rsidRPr="003C367B">
        <w:rPr>
          <w:rFonts w:asciiTheme="majorBidi" w:hAnsiTheme="majorBidi" w:cstheme="majorBidi"/>
          <w:i/>
          <w:iCs/>
          <w:sz w:val="22"/>
          <w:szCs w:val="22"/>
        </w:rPr>
        <w:t>Speech Communication</w:t>
      </w:r>
      <w:r>
        <w:rPr>
          <w:rFonts w:asciiTheme="majorBidi" w:hAnsiTheme="majorBidi" w:cstheme="majorBidi"/>
          <w:sz w:val="22"/>
          <w:szCs w:val="22"/>
        </w:rPr>
        <w:t>, 38(1-2), 19–28.</w:t>
      </w:r>
    </w:p>
    <w:p w14:paraId="11D467F2" w14:textId="5A73B462" w:rsidR="00B943ED" w:rsidRDefault="002000A1" w:rsidP="00C71328">
      <w:pPr>
        <w:pStyle w:val="NormalWeb"/>
        <w:ind w:left="480" w:hanging="480"/>
        <w:rPr>
          <w:rFonts w:asciiTheme="majorBidi" w:hAnsiTheme="majorBidi" w:cstheme="majorBidi"/>
          <w:sz w:val="22"/>
          <w:szCs w:val="22"/>
        </w:rPr>
      </w:pPr>
      <w:r>
        <w:rPr>
          <w:rFonts w:asciiTheme="majorBidi" w:hAnsiTheme="majorBidi" w:cstheme="majorBidi"/>
          <w:sz w:val="22"/>
          <w:szCs w:val="22"/>
        </w:rPr>
        <w:t>Kneser, R., &amp; Ney, H. (1995</w:t>
      </w:r>
      <w:r w:rsidR="00B943ED">
        <w:rPr>
          <w:rFonts w:asciiTheme="majorBidi" w:hAnsiTheme="majorBidi" w:cstheme="majorBidi"/>
          <w:sz w:val="22"/>
          <w:szCs w:val="22"/>
        </w:rPr>
        <w:t xml:space="preserve">.). Improved Backing-off for M-gram Language Modeling. </w:t>
      </w:r>
      <w:r w:rsidRPr="003C367B">
        <w:rPr>
          <w:rFonts w:asciiTheme="majorBidi" w:hAnsiTheme="majorBidi" w:cstheme="majorBidi"/>
          <w:i/>
          <w:iCs/>
          <w:sz w:val="22"/>
          <w:szCs w:val="22"/>
        </w:rPr>
        <w:t>Proceeding</w:t>
      </w:r>
      <w:r w:rsidR="003C367B" w:rsidRPr="003C367B">
        <w:rPr>
          <w:rFonts w:asciiTheme="majorBidi" w:hAnsiTheme="majorBidi" w:cstheme="majorBidi"/>
          <w:i/>
          <w:iCs/>
          <w:sz w:val="22"/>
          <w:szCs w:val="22"/>
        </w:rPr>
        <w:t>s</w:t>
      </w:r>
      <w:r w:rsidRPr="003C367B">
        <w:rPr>
          <w:rFonts w:asciiTheme="majorBidi" w:hAnsiTheme="majorBidi" w:cstheme="majorBidi"/>
          <w:i/>
          <w:iCs/>
          <w:sz w:val="22"/>
          <w:szCs w:val="22"/>
        </w:rPr>
        <w:t xml:space="preserve"> of </w:t>
      </w:r>
      <w:proofErr w:type="gramStart"/>
      <w:r w:rsidRPr="003C367B">
        <w:rPr>
          <w:rFonts w:asciiTheme="majorBidi" w:hAnsiTheme="majorBidi" w:cstheme="majorBidi"/>
          <w:i/>
          <w:iCs/>
          <w:sz w:val="22"/>
          <w:szCs w:val="22"/>
        </w:rPr>
        <w:t>t</w:t>
      </w:r>
      <w:r w:rsidR="00C71328" w:rsidRPr="003C367B">
        <w:rPr>
          <w:rFonts w:asciiTheme="majorBidi" w:hAnsiTheme="majorBidi" w:cstheme="majorBidi"/>
          <w:i/>
          <w:iCs/>
          <w:sz w:val="22"/>
          <w:szCs w:val="22"/>
        </w:rPr>
        <w:t xml:space="preserve">he </w:t>
      </w:r>
      <w:r w:rsidR="00B943ED" w:rsidRPr="003C367B">
        <w:rPr>
          <w:rFonts w:asciiTheme="majorBidi" w:hAnsiTheme="majorBidi" w:cstheme="majorBidi"/>
          <w:i/>
          <w:iCs/>
          <w:sz w:val="22"/>
          <w:szCs w:val="22"/>
        </w:rPr>
        <w:t xml:space="preserve"> IEEE</w:t>
      </w:r>
      <w:proofErr w:type="gramEnd"/>
      <w:r w:rsidR="00B943ED" w:rsidRPr="003C367B">
        <w:rPr>
          <w:rFonts w:asciiTheme="majorBidi" w:hAnsiTheme="majorBidi" w:cstheme="majorBidi"/>
          <w:i/>
          <w:iCs/>
          <w:sz w:val="22"/>
          <w:szCs w:val="22"/>
        </w:rPr>
        <w:t xml:space="preserve">  </w:t>
      </w:r>
      <w:r w:rsidR="00C71328" w:rsidRPr="003C367B">
        <w:rPr>
          <w:rFonts w:asciiTheme="majorBidi" w:hAnsiTheme="majorBidi" w:cstheme="majorBidi"/>
          <w:i/>
          <w:iCs/>
          <w:sz w:val="22"/>
          <w:szCs w:val="22"/>
        </w:rPr>
        <w:t xml:space="preserve">International </w:t>
      </w:r>
      <w:r w:rsidR="00B943ED" w:rsidRPr="003C367B">
        <w:rPr>
          <w:rFonts w:asciiTheme="majorBidi" w:hAnsiTheme="majorBidi" w:cstheme="majorBidi"/>
          <w:i/>
          <w:iCs/>
          <w:sz w:val="22"/>
          <w:szCs w:val="22"/>
        </w:rPr>
        <w:t>Conference on Acoustics, Speech, and Signal Processing</w:t>
      </w:r>
      <w:r w:rsidR="00B943ED">
        <w:rPr>
          <w:rFonts w:asciiTheme="majorBidi" w:hAnsiTheme="majorBidi" w:cstheme="majorBidi"/>
          <w:sz w:val="22"/>
          <w:szCs w:val="22"/>
        </w:rPr>
        <w:t xml:space="preserve"> </w:t>
      </w:r>
      <w:r w:rsidR="00C71328">
        <w:rPr>
          <w:rFonts w:asciiTheme="majorBidi" w:hAnsiTheme="majorBidi" w:cstheme="majorBidi"/>
          <w:sz w:val="22"/>
          <w:szCs w:val="22"/>
        </w:rPr>
        <w:t xml:space="preserve">(ICASSP) </w:t>
      </w:r>
      <w:r>
        <w:rPr>
          <w:rFonts w:asciiTheme="majorBidi" w:hAnsiTheme="majorBidi" w:cstheme="majorBidi"/>
          <w:sz w:val="22"/>
          <w:szCs w:val="22"/>
        </w:rPr>
        <w:t xml:space="preserve">(Vol. 1, pp. 181–184), </w:t>
      </w:r>
      <w:r w:rsidRPr="002000A1">
        <w:rPr>
          <w:rFonts w:asciiTheme="majorBidi" w:hAnsiTheme="majorBidi" w:cstheme="majorBidi"/>
          <w:sz w:val="22"/>
          <w:szCs w:val="22"/>
        </w:rPr>
        <w:t>Detroit, MI</w:t>
      </w:r>
      <w:r>
        <w:rPr>
          <w:rFonts w:asciiTheme="majorBidi" w:hAnsiTheme="majorBidi" w:cstheme="majorBidi"/>
          <w:sz w:val="22"/>
          <w:szCs w:val="22"/>
        </w:rPr>
        <w:t>, USA</w:t>
      </w:r>
      <w:r w:rsidR="00B943ED">
        <w:rPr>
          <w:rFonts w:asciiTheme="majorBidi" w:hAnsiTheme="majorBidi" w:cstheme="majorBidi"/>
          <w:sz w:val="22"/>
          <w:szCs w:val="22"/>
        </w:rPr>
        <w:t xml:space="preserve">. </w:t>
      </w:r>
    </w:p>
    <w:p w14:paraId="1CA479C5"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Ladefoged, P. (1990). </w:t>
      </w:r>
      <w:r w:rsidRPr="003C367B">
        <w:rPr>
          <w:rFonts w:asciiTheme="majorBidi" w:hAnsiTheme="majorBidi" w:cstheme="majorBidi"/>
          <w:sz w:val="22"/>
          <w:szCs w:val="22"/>
        </w:rPr>
        <w:t>The Revised International Phonetic Alphabet.</w:t>
      </w:r>
      <w:r>
        <w:rPr>
          <w:rFonts w:asciiTheme="majorBidi" w:hAnsiTheme="majorBidi" w:cstheme="majorBidi"/>
          <w:sz w:val="22"/>
          <w:szCs w:val="22"/>
        </w:rPr>
        <w:t xml:space="preserve"> </w:t>
      </w:r>
      <w:r w:rsidRPr="003C367B">
        <w:rPr>
          <w:rFonts w:asciiTheme="majorBidi" w:hAnsiTheme="majorBidi" w:cstheme="majorBidi"/>
          <w:i/>
          <w:iCs/>
          <w:sz w:val="22"/>
          <w:szCs w:val="22"/>
        </w:rPr>
        <w:t>Language</w:t>
      </w:r>
      <w:r>
        <w:rPr>
          <w:rFonts w:asciiTheme="majorBidi" w:hAnsiTheme="majorBidi" w:cstheme="majorBidi"/>
          <w:sz w:val="22"/>
          <w:szCs w:val="22"/>
        </w:rPr>
        <w:t xml:space="preserve">, 66(3), 550–552. </w:t>
      </w:r>
    </w:p>
    <w:p w14:paraId="6CE03FA6" w14:textId="23DBECB1" w:rsidR="00B943ED" w:rsidRDefault="00B943ED" w:rsidP="00B943ED">
      <w:pPr>
        <w:pStyle w:val="NormalWeb"/>
        <w:ind w:left="480" w:hanging="480"/>
        <w:rPr>
          <w:rFonts w:asciiTheme="majorBidi" w:hAnsiTheme="majorBidi" w:cstheme="majorBidi"/>
          <w:sz w:val="22"/>
          <w:szCs w:val="22"/>
        </w:rPr>
      </w:pPr>
      <w:r w:rsidRPr="003C367B">
        <w:rPr>
          <w:rFonts w:asciiTheme="majorBidi" w:hAnsiTheme="majorBidi" w:cstheme="majorBidi"/>
          <w:sz w:val="22"/>
          <w:szCs w:val="22"/>
        </w:rPr>
        <w:t xml:space="preserve">Ladefoged, P., &amp; Johnson, K. (1993). </w:t>
      </w:r>
      <w:r w:rsidRPr="003C367B">
        <w:rPr>
          <w:rFonts w:asciiTheme="majorBidi" w:hAnsiTheme="majorBidi" w:cstheme="majorBidi"/>
          <w:i/>
          <w:iCs/>
          <w:sz w:val="22"/>
          <w:szCs w:val="22"/>
        </w:rPr>
        <w:t>A Course in Phonetics</w:t>
      </w:r>
      <w:r w:rsidRPr="003C367B">
        <w:rPr>
          <w:rFonts w:asciiTheme="majorBidi" w:hAnsiTheme="majorBidi" w:cstheme="majorBidi"/>
          <w:sz w:val="22"/>
          <w:szCs w:val="22"/>
        </w:rPr>
        <w:t xml:space="preserve"> (3rd </w:t>
      </w:r>
      <w:proofErr w:type="gramStart"/>
      <w:r w:rsidRPr="003C367B">
        <w:rPr>
          <w:rFonts w:asciiTheme="majorBidi" w:hAnsiTheme="majorBidi" w:cstheme="majorBidi"/>
          <w:sz w:val="22"/>
          <w:szCs w:val="22"/>
        </w:rPr>
        <w:t>ed</w:t>
      </w:r>
      <w:proofErr w:type="gramEnd"/>
      <w:r w:rsidRPr="003C367B">
        <w:rPr>
          <w:rFonts w:asciiTheme="majorBidi" w:hAnsiTheme="majorBidi" w:cstheme="majorBidi"/>
          <w:sz w:val="22"/>
          <w:szCs w:val="22"/>
        </w:rPr>
        <w:t xml:space="preserve">.). </w:t>
      </w:r>
      <w:r w:rsidR="003C367B">
        <w:rPr>
          <w:rFonts w:asciiTheme="majorBidi" w:hAnsiTheme="majorBidi" w:cstheme="majorBidi"/>
          <w:sz w:val="22"/>
          <w:szCs w:val="22"/>
        </w:rPr>
        <w:t xml:space="preserve">USA: </w:t>
      </w:r>
      <w:r w:rsidRPr="003C367B">
        <w:rPr>
          <w:rFonts w:asciiTheme="majorBidi" w:hAnsiTheme="majorBidi" w:cstheme="majorBidi"/>
          <w:sz w:val="22"/>
          <w:szCs w:val="22"/>
        </w:rPr>
        <w:t>Harcourt College Pub</w:t>
      </w:r>
      <w:r w:rsidR="002000A1" w:rsidRPr="003C367B">
        <w:rPr>
          <w:rFonts w:asciiTheme="majorBidi" w:hAnsiTheme="majorBidi" w:cstheme="majorBidi"/>
          <w:sz w:val="22"/>
          <w:szCs w:val="22"/>
        </w:rPr>
        <w:t>lication</w:t>
      </w:r>
      <w:proofErr w:type="gramStart"/>
      <w:r w:rsidR="002000A1" w:rsidRPr="003C367B">
        <w:rPr>
          <w:rFonts w:asciiTheme="majorBidi" w:hAnsiTheme="majorBidi" w:cstheme="majorBidi"/>
          <w:sz w:val="22"/>
          <w:szCs w:val="22"/>
        </w:rPr>
        <w:t xml:space="preserve">, </w:t>
      </w:r>
      <w:r w:rsidRPr="003C367B">
        <w:rPr>
          <w:rFonts w:asciiTheme="majorBidi" w:hAnsiTheme="majorBidi" w:cstheme="majorBidi"/>
          <w:sz w:val="22"/>
          <w:szCs w:val="22"/>
        </w:rPr>
        <w:t>.</w:t>
      </w:r>
      <w:proofErr w:type="gramEnd"/>
    </w:p>
    <w:p w14:paraId="71F6AF46" w14:textId="7647C252" w:rsidR="00B943ED" w:rsidRDefault="00B943ED" w:rsidP="00C71328">
      <w:pPr>
        <w:pStyle w:val="NormalWeb"/>
        <w:ind w:left="480" w:hanging="480"/>
        <w:rPr>
          <w:rFonts w:asciiTheme="majorBidi" w:hAnsiTheme="majorBidi" w:cstheme="majorBidi"/>
          <w:sz w:val="22"/>
          <w:szCs w:val="22"/>
        </w:rPr>
      </w:pPr>
      <w:r>
        <w:rPr>
          <w:rFonts w:asciiTheme="majorBidi" w:hAnsiTheme="majorBidi" w:cstheme="majorBidi"/>
          <w:sz w:val="22"/>
          <w:szCs w:val="22"/>
        </w:rPr>
        <w:t>Lamel, L., &amp; Gauvain, J.-L. (1993). High Performance Speaker-Independent Phone Recogn</w:t>
      </w:r>
      <w:r w:rsidR="00C71328">
        <w:rPr>
          <w:rFonts w:asciiTheme="majorBidi" w:hAnsiTheme="majorBidi" w:cstheme="majorBidi"/>
          <w:sz w:val="22"/>
          <w:szCs w:val="22"/>
        </w:rPr>
        <w:t xml:space="preserve">ition Using CDHMM. </w:t>
      </w:r>
      <w:r w:rsidR="00C71328" w:rsidRPr="003C367B">
        <w:rPr>
          <w:rFonts w:asciiTheme="majorBidi" w:hAnsiTheme="majorBidi" w:cstheme="majorBidi"/>
          <w:i/>
          <w:iCs/>
          <w:sz w:val="22"/>
          <w:szCs w:val="22"/>
        </w:rPr>
        <w:t>In Proceeding of</w:t>
      </w:r>
      <w:r w:rsidRPr="003C367B">
        <w:rPr>
          <w:rFonts w:asciiTheme="majorBidi" w:hAnsiTheme="majorBidi" w:cstheme="majorBidi"/>
          <w:i/>
          <w:iCs/>
          <w:sz w:val="22"/>
          <w:szCs w:val="22"/>
        </w:rPr>
        <w:t xml:space="preserve"> Eurospeech</w:t>
      </w:r>
      <w:r>
        <w:rPr>
          <w:rFonts w:asciiTheme="majorBidi" w:hAnsiTheme="majorBidi" w:cstheme="majorBidi"/>
          <w:sz w:val="22"/>
          <w:szCs w:val="22"/>
        </w:rPr>
        <w:t>. (pp. 121–124). Berlin, Germany.</w:t>
      </w:r>
    </w:p>
    <w:p w14:paraId="1FAF06E5"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Lee, C. (2014). </w:t>
      </w:r>
      <w:r>
        <w:rPr>
          <w:rFonts w:asciiTheme="majorBidi" w:hAnsiTheme="majorBidi" w:cstheme="majorBidi"/>
          <w:i/>
          <w:iCs/>
          <w:sz w:val="22"/>
          <w:szCs w:val="22"/>
        </w:rPr>
        <w:t>Discovering Linguistic Structures in Speech: Models and Applications</w:t>
      </w:r>
      <w:r>
        <w:rPr>
          <w:rFonts w:asciiTheme="majorBidi" w:hAnsiTheme="majorBidi" w:cstheme="majorBidi"/>
          <w:sz w:val="22"/>
          <w:szCs w:val="22"/>
        </w:rPr>
        <w:t xml:space="preserve">. Massachusetts Institute of Technology. </w:t>
      </w:r>
    </w:p>
    <w:p w14:paraId="18A8396A"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Lee, C., &amp; Glass, J. (2012). A Nonparametric Bayesian Approach to Acoustic Model Discovery. </w:t>
      </w:r>
      <w:r w:rsidRPr="003C367B">
        <w:rPr>
          <w:rFonts w:asciiTheme="majorBidi" w:hAnsiTheme="majorBidi" w:cstheme="majorBidi"/>
          <w:i/>
          <w:iCs/>
          <w:sz w:val="22"/>
          <w:szCs w:val="22"/>
        </w:rPr>
        <w:t>Proceedings of the Association for Computational Linguistics</w:t>
      </w:r>
      <w:r>
        <w:rPr>
          <w:rFonts w:asciiTheme="majorBidi" w:hAnsiTheme="majorBidi" w:cstheme="majorBidi"/>
          <w:sz w:val="22"/>
          <w:szCs w:val="22"/>
        </w:rPr>
        <w:t xml:space="preserve"> (pp. 40–49). Jeju, Republic of Korea. </w:t>
      </w:r>
    </w:p>
    <w:p w14:paraId="08AF5028"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Lee, K.-F. (1989). </w:t>
      </w:r>
      <w:r w:rsidRPr="003C367B">
        <w:rPr>
          <w:rFonts w:asciiTheme="majorBidi" w:hAnsiTheme="majorBidi" w:cstheme="majorBidi"/>
          <w:sz w:val="22"/>
          <w:szCs w:val="22"/>
        </w:rPr>
        <w:t>Context-Independent Phonetic Hidden Markov Models for Speaker-Independent Continuous Speech Recognition</w:t>
      </w:r>
      <w:r>
        <w:rPr>
          <w:rFonts w:asciiTheme="majorBidi" w:hAnsiTheme="majorBidi" w:cstheme="majorBidi"/>
          <w:sz w:val="22"/>
          <w:szCs w:val="22"/>
        </w:rPr>
        <w:t xml:space="preserve">. </w:t>
      </w:r>
      <w:r w:rsidRPr="003C367B">
        <w:rPr>
          <w:rFonts w:asciiTheme="majorBidi" w:hAnsiTheme="majorBidi" w:cstheme="majorBidi"/>
          <w:i/>
          <w:iCs/>
          <w:sz w:val="22"/>
          <w:szCs w:val="22"/>
        </w:rPr>
        <w:t>IEEE Transactions on Acoustics, Speech and Signal Processing</w:t>
      </w:r>
      <w:r>
        <w:rPr>
          <w:rFonts w:asciiTheme="majorBidi" w:hAnsiTheme="majorBidi" w:cstheme="majorBidi"/>
          <w:sz w:val="22"/>
          <w:szCs w:val="22"/>
        </w:rPr>
        <w:t xml:space="preserve">, 38(4), 599– 609. </w:t>
      </w:r>
    </w:p>
    <w:p w14:paraId="48A2CE4C"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Lee, K.-F. (1990</w:t>
      </w:r>
      <w:r w:rsidRPr="001E1F36">
        <w:rPr>
          <w:rFonts w:asciiTheme="majorBidi" w:hAnsiTheme="majorBidi" w:cstheme="majorBidi"/>
          <w:i/>
          <w:iCs/>
          <w:sz w:val="22"/>
          <w:szCs w:val="22"/>
        </w:rPr>
        <w:t xml:space="preserve">). </w:t>
      </w:r>
      <w:r w:rsidRPr="003C367B">
        <w:rPr>
          <w:rFonts w:asciiTheme="majorBidi" w:hAnsiTheme="majorBidi" w:cstheme="majorBidi"/>
          <w:sz w:val="22"/>
          <w:szCs w:val="22"/>
        </w:rPr>
        <w:t>Context-Dependent Phonetic Hidden Markov Models for Speaker-Independent Continuous Speech Recognition</w:t>
      </w:r>
      <w:r>
        <w:rPr>
          <w:rFonts w:asciiTheme="majorBidi" w:hAnsiTheme="majorBidi" w:cstheme="majorBidi"/>
          <w:sz w:val="22"/>
          <w:szCs w:val="22"/>
        </w:rPr>
        <w:t xml:space="preserve">. </w:t>
      </w:r>
      <w:r w:rsidRPr="003C367B">
        <w:rPr>
          <w:rFonts w:asciiTheme="majorBidi" w:hAnsiTheme="majorBidi" w:cstheme="majorBidi"/>
          <w:i/>
          <w:iCs/>
          <w:sz w:val="22"/>
          <w:szCs w:val="22"/>
        </w:rPr>
        <w:t>IEEE Transactions on Acoustics, Speech and Language Processing,</w:t>
      </w:r>
      <w:r>
        <w:rPr>
          <w:rFonts w:asciiTheme="majorBidi" w:hAnsiTheme="majorBidi" w:cstheme="majorBidi"/>
          <w:sz w:val="22"/>
          <w:szCs w:val="22"/>
        </w:rPr>
        <w:t xml:space="preserve"> 38(4), 599 – 609. </w:t>
      </w:r>
    </w:p>
    <w:p w14:paraId="28D10331"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lastRenderedPageBreak/>
        <w:t xml:space="preserve">Lee, K.-F., &amp; Hon, H.-W. (1989). </w:t>
      </w:r>
      <w:r w:rsidRPr="003C367B">
        <w:rPr>
          <w:rFonts w:asciiTheme="majorBidi" w:hAnsiTheme="majorBidi" w:cstheme="majorBidi"/>
          <w:sz w:val="22"/>
          <w:szCs w:val="22"/>
        </w:rPr>
        <w:t>Speaker-Independent Phone Recognition Using Hidden Markov Models</w:t>
      </w:r>
      <w:r w:rsidRPr="003C367B">
        <w:rPr>
          <w:rFonts w:asciiTheme="majorBidi" w:hAnsiTheme="majorBidi" w:cstheme="majorBidi"/>
          <w:i/>
          <w:iCs/>
          <w:sz w:val="22"/>
          <w:szCs w:val="22"/>
        </w:rPr>
        <w:t>. IEEE Transactions on Acoustics, Speech, and Signal Processing</w:t>
      </w:r>
      <w:r>
        <w:rPr>
          <w:rFonts w:asciiTheme="majorBidi" w:hAnsiTheme="majorBidi" w:cstheme="majorBidi"/>
          <w:sz w:val="22"/>
          <w:szCs w:val="22"/>
        </w:rPr>
        <w:t xml:space="preserve">, 37(11), 1641–1648. </w:t>
      </w:r>
    </w:p>
    <w:p w14:paraId="75743083"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Lefèvre, F. (2003). </w:t>
      </w:r>
      <w:r w:rsidRPr="003C367B">
        <w:rPr>
          <w:rFonts w:asciiTheme="majorBidi" w:hAnsiTheme="majorBidi" w:cstheme="majorBidi"/>
          <w:sz w:val="22"/>
          <w:szCs w:val="22"/>
        </w:rPr>
        <w:t>Nonparametric Probability Estimation for HMM-Based Automatic Speech Recognition.</w:t>
      </w:r>
      <w:r>
        <w:rPr>
          <w:rFonts w:asciiTheme="majorBidi" w:hAnsiTheme="majorBidi" w:cstheme="majorBidi"/>
          <w:sz w:val="22"/>
          <w:szCs w:val="22"/>
        </w:rPr>
        <w:t xml:space="preserve"> </w:t>
      </w:r>
      <w:r w:rsidRPr="003C367B">
        <w:rPr>
          <w:rFonts w:asciiTheme="majorBidi" w:hAnsiTheme="majorBidi" w:cstheme="majorBidi"/>
          <w:i/>
          <w:iCs/>
          <w:sz w:val="22"/>
          <w:szCs w:val="22"/>
        </w:rPr>
        <w:t>Computer Speech &amp; Language</w:t>
      </w:r>
      <w:r>
        <w:rPr>
          <w:rFonts w:asciiTheme="majorBidi" w:hAnsiTheme="majorBidi" w:cstheme="majorBidi"/>
          <w:sz w:val="22"/>
          <w:szCs w:val="22"/>
        </w:rPr>
        <w:t xml:space="preserve">, 17(2-3), 113–136. </w:t>
      </w:r>
    </w:p>
    <w:p w14:paraId="0575F6E6"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Levinson, S., Rabiner, L. R., &amp; Sondhi, M. M. (1983)</w:t>
      </w:r>
      <w:r w:rsidRPr="001E1F36">
        <w:rPr>
          <w:rFonts w:asciiTheme="majorBidi" w:hAnsiTheme="majorBidi" w:cstheme="majorBidi"/>
          <w:i/>
          <w:iCs/>
          <w:sz w:val="22"/>
          <w:szCs w:val="22"/>
        </w:rPr>
        <w:t xml:space="preserve">. </w:t>
      </w:r>
      <w:r w:rsidRPr="003C367B">
        <w:rPr>
          <w:rFonts w:asciiTheme="majorBidi" w:hAnsiTheme="majorBidi" w:cstheme="majorBidi"/>
          <w:sz w:val="22"/>
          <w:szCs w:val="22"/>
        </w:rPr>
        <w:t>An Introduction to the Application of the Theory of Probabilistic Functions of a Markov Process to Automatic Speech Recognition</w:t>
      </w:r>
      <w:r>
        <w:rPr>
          <w:rFonts w:asciiTheme="majorBidi" w:hAnsiTheme="majorBidi" w:cstheme="majorBidi"/>
          <w:sz w:val="22"/>
          <w:szCs w:val="22"/>
        </w:rPr>
        <w:t xml:space="preserve">. </w:t>
      </w:r>
      <w:r w:rsidRPr="003C367B">
        <w:rPr>
          <w:rFonts w:asciiTheme="majorBidi" w:hAnsiTheme="majorBidi" w:cstheme="majorBidi"/>
          <w:i/>
          <w:iCs/>
          <w:sz w:val="22"/>
          <w:szCs w:val="22"/>
        </w:rPr>
        <w:t>Bell System Technical Journal</w:t>
      </w:r>
      <w:r>
        <w:rPr>
          <w:rFonts w:asciiTheme="majorBidi" w:hAnsiTheme="majorBidi" w:cstheme="majorBidi"/>
          <w:sz w:val="22"/>
          <w:szCs w:val="22"/>
        </w:rPr>
        <w:t>, 62(4), 1035–1074.</w:t>
      </w:r>
    </w:p>
    <w:p w14:paraId="198D78D9"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Ma, B., Li, H., &amp; Lee, C.-H. (2005). </w:t>
      </w:r>
      <w:proofErr w:type="gramStart"/>
      <w:r>
        <w:rPr>
          <w:rFonts w:asciiTheme="majorBidi" w:hAnsiTheme="majorBidi" w:cstheme="majorBidi"/>
          <w:sz w:val="22"/>
          <w:szCs w:val="22"/>
        </w:rPr>
        <w:t>An</w:t>
      </w:r>
      <w:proofErr w:type="gramEnd"/>
      <w:r>
        <w:rPr>
          <w:rFonts w:asciiTheme="majorBidi" w:hAnsiTheme="majorBidi" w:cstheme="majorBidi"/>
          <w:sz w:val="22"/>
          <w:szCs w:val="22"/>
        </w:rPr>
        <w:t xml:space="preserve"> Acoustic Segment Modeling Approach to Automatic Language Identification</w:t>
      </w:r>
      <w:r w:rsidRPr="003C367B">
        <w:rPr>
          <w:rFonts w:asciiTheme="majorBidi" w:hAnsiTheme="majorBidi" w:cstheme="majorBidi"/>
          <w:i/>
          <w:iCs/>
          <w:sz w:val="22"/>
          <w:szCs w:val="22"/>
        </w:rPr>
        <w:t>. Proceedings of INTERSPEECH</w:t>
      </w:r>
      <w:r>
        <w:rPr>
          <w:rFonts w:asciiTheme="majorBidi" w:hAnsiTheme="majorBidi" w:cstheme="majorBidi"/>
          <w:sz w:val="22"/>
          <w:szCs w:val="22"/>
        </w:rPr>
        <w:t xml:space="preserve"> (pp. 2829–2832). Lisbin, Portugal.</w:t>
      </w:r>
    </w:p>
    <w:p w14:paraId="6361E583"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Ma, J., &amp; Schwartz, R. (2008). </w:t>
      </w:r>
      <w:r w:rsidRPr="001E1F36">
        <w:rPr>
          <w:rFonts w:asciiTheme="majorBidi" w:hAnsiTheme="majorBidi" w:cstheme="majorBidi"/>
          <w:i/>
          <w:iCs/>
          <w:sz w:val="22"/>
          <w:szCs w:val="22"/>
        </w:rPr>
        <w:t>Unsupervised versus Supervised Training of Acoustic Models</w:t>
      </w:r>
      <w:r>
        <w:rPr>
          <w:rFonts w:asciiTheme="majorBidi" w:hAnsiTheme="majorBidi" w:cstheme="majorBidi"/>
          <w:sz w:val="22"/>
          <w:szCs w:val="22"/>
        </w:rPr>
        <w:t xml:space="preserve">. </w:t>
      </w:r>
      <w:r w:rsidRPr="003C367B">
        <w:rPr>
          <w:rFonts w:asciiTheme="majorBidi" w:hAnsiTheme="majorBidi" w:cstheme="majorBidi"/>
          <w:i/>
          <w:iCs/>
          <w:sz w:val="22"/>
          <w:szCs w:val="22"/>
        </w:rPr>
        <w:t>Proceedings of INTERSPEECH</w:t>
      </w:r>
      <w:r>
        <w:rPr>
          <w:rFonts w:asciiTheme="majorBidi" w:hAnsiTheme="majorBidi" w:cstheme="majorBidi"/>
          <w:sz w:val="22"/>
          <w:szCs w:val="22"/>
        </w:rPr>
        <w:t xml:space="preserve"> (pp. 2374–2377). Brisbane, Australia: </w:t>
      </w:r>
    </w:p>
    <w:p w14:paraId="3DAEB3C6"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MacEachern, S. N. (1999). Dependent Nonparametric Processes. </w:t>
      </w:r>
      <w:r w:rsidRPr="003C367B">
        <w:rPr>
          <w:rFonts w:asciiTheme="majorBidi" w:hAnsiTheme="majorBidi" w:cstheme="majorBidi"/>
          <w:i/>
          <w:iCs/>
          <w:sz w:val="22"/>
          <w:szCs w:val="22"/>
        </w:rPr>
        <w:t>ASA Proceedings of the Section on Bayesian Statistical Science</w:t>
      </w:r>
      <w:r>
        <w:rPr>
          <w:rFonts w:asciiTheme="majorBidi" w:hAnsiTheme="majorBidi" w:cstheme="majorBidi"/>
          <w:sz w:val="22"/>
          <w:szCs w:val="22"/>
        </w:rPr>
        <w:t xml:space="preserve"> (pp. 50–55). Alexandria, Virginia, USA.</w:t>
      </w:r>
    </w:p>
    <w:p w14:paraId="72337CF5"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McLachlan, G., &amp; Thriyambakam, K. (2008). </w:t>
      </w:r>
      <w:r>
        <w:rPr>
          <w:rFonts w:asciiTheme="majorBidi" w:hAnsiTheme="majorBidi" w:cstheme="majorBidi"/>
          <w:i/>
          <w:iCs/>
          <w:sz w:val="22"/>
          <w:szCs w:val="22"/>
        </w:rPr>
        <w:t xml:space="preserve">The EM Algorithm and Extensions </w:t>
      </w:r>
      <w:r>
        <w:rPr>
          <w:rFonts w:asciiTheme="majorBidi" w:hAnsiTheme="majorBidi" w:cstheme="majorBidi"/>
          <w:sz w:val="22"/>
          <w:szCs w:val="22"/>
        </w:rPr>
        <w:t xml:space="preserve">(p. 400). Hoboken, New Jersey, USA: Wiley-Interscience. </w:t>
      </w:r>
    </w:p>
    <w:p w14:paraId="3C4DAE87"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Meignier, S., Bonastre, J.-F., &amp; Igouney, S. (2001). E-HMM Approach for Learning and Adapting Sound Models for Speaker Indexing. </w:t>
      </w:r>
      <w:r w:rsidRPr="003C367B">
        <w:rPr>
          <w:rFonts w:asciiTheme="majorBidi" w:hAnsiTheme="majorBidi" w:cstheme="majorBidi"/>
          <w:i/>
          <w:iCs/>
          <w:sz w:val="22"/>
          <w:szCs w:val="22"/>
        </w:rPr>
        <w:t>Odyssey Speaker Language Recognition Workshop</w:t>
      </w:r>
      <w:r>
        <w:rPr>
          <w:rFonts w:asciiTheme="majorBidi" w:hAnsiTheme="majorBidi" w:cstheme="majorBidi"/>
          <w:sz w:val="22"/>
          <w:szCs w:val="22"/>
        </w:rPr>
        <w:t xml:space="preserve"> (pp. 175–180). Crete, Greece. </w:t>
      </w:r>
    </w:p>
    <w:p w14:paraId="0B2D3DB3" w14:textId="60D83D02"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Mohammed, A., Dahl, G., &amp; Hinton, G. (2009). Deep Belief Networks for Phone Recognition. </w:t>
      </w:r>
      <w:r w:rsidRPr="003C367B">
        <w:rPr>
          <w:rFonts w:asciiTheme="majorBidi" w:hAnsiTheme="majorBidi" w:cstheme="majorBidi"/>
          <w:i/>
          <w:iCs/>
          <w:sz w:val="22"/>
          <w:szCs w:val="22"/>
        </w:rPr>
        <w:t>NIPS Workshop on Deep Learning for Speech Recognition and Related Applications</w:t>
      </w:r>
      <w:r w:rsidR="00C06FE2">
        <w:rPr>
          <w:rFonts w:asciiTheme="majorBidi" w:hAnsiTheme="majorBidi" w:cstheme="majorBidi"/>
          <w:i/>
          <w:iCs/>
          <w:sz w:val="22"/>
          <w:szCs w:val="22"/>
        </w:rPr>
        <w:t xml:space="preserve">, </w:t>
      </w:r>
      <w:r w:rsidR="00C06FE2" w:rsidRPr="00C06FE2">
        <w:rPr>
          <w:rFonts w:asciiTheme="majorBidi" w:hAnsiTheme="majorBidi" w:cstheme="majorBidi"/>
          <w:sz w:val="22"/>
          <w:szCs w:val="22"/>
        </w:rPr>
        <w:t>Vancouver, Canada</w:t>
      </w:r>
      <w:r w:rsidRPr="00C06FE2">
        <w:rPr>
          <w:rFonts w:asciiTheme="majorBidi" w:hAnsiTheme="majorBidi" w:cstheme="majorBidi"/>
          <w:sz w:val="22"/>
          <w:szCs w:val="22"/>
        </w:rPr>
        <w:t>.</w:t>
      </w:r>
    </w:p>
    <w:p w14:paraId="61A4A888" w14:textId="33D524E4"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Mohri, M., Pereira, F., &amp; Riley, M. (2008). Speech Recognition with Weighted Finite-State Transducers. </w:t>
      </w:r>
      <w:r w:rsidRPr="001E1F36">
        <w:rPr>
          <w:rFonts w:asciiTheme="majorBidi" w:hAnsiTheme="majorBidi" w:cstheme="majorBidi"/>
          <w:i/>
          <w:iCs/>
          <w:sz w:val="22"/>
          <w:szCs w:val="22"/>
        </w:rPr>
        <w:t>Springer Handbook on Speech Processing and Speech Communication</w:t>
      </w:r>
      <w:r>
        <w:rPr>
          <w:rFonts w:asciiTheme="majorBidi" w:hAnsiTheme="majorBidi" w:cstheme="majorBidi"/>
          <w:sz w:val="22"/>
          <w:szCs w:val="22"/>
        </w:rPr>
        <w:t xml:space="preserve"> (pp. 559–584)</w:t>
      </w:r>
      <w:r w:rsidR="001D2E9E">
        <w:rPr>
          <w:rFonts w:asciiTheme="majorBidi" w:hAnsiTheme="majorBidi" w:cstheme="majorBidi"/>
          <w:sz w:val="22"/>
          <w:szCs w:val="22"/>
        </w:rPr>
        <w:t xml:space="preserve">, </w:t>
      </w:r>
      <w:r w:rsidR="001D2E9E" w:rsidRPr="001D2E9E">
        <w:rPr>
          <w:rFonts w:asciiTheme="majorBidi" w:hAnsiTheme="majorBidi" w:cstheme="majorBidi"/>
          <w:sz w:val="22"/>
          <w:szCs w:val="22"/>
        </w:rPr>
        <w:t>New York,</w:t>
      </w:r>
      <w:r w:rsidR="001D2E9E">
        <w:rPr>
          <w:rFonts w:asciiTheme="majorBidi" w:hAnsiTheme="majorBidi" w:cstheme="majorBidi"/>
          <w:sz w:val="22"/>
          <w:szCs w:val="22"/>
        </w:rPr>
        <w:t xml:space="preserve"> USA, Springer</w:t>
      </w:r>
      <w:r>
        <w:rPr>
          <w:rFonts w:asciiTheme="majorBidi" w:hAnsiTheme="majorBidi" w:cstheme="majorBidi"/>
          <w:sz w:val="22"/>
          <w:szCs w:val="22"/>
        </w:rPr>
        <w:t xml:space="preserve">. </w:t>
      </w:r>
    </w:p>
    <w:p w14:paraId="04E26591"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Morgan, N., &amp; Bourlard, H. (1995). </w:t>
      </w:r>
      <w:r w:rsidRPr="003C367B">
        <w:rPr>
          <w:rFonts w:asciiTheme="majorBidi" w:hAnsiTheme="majorBidi" w:cstheme="majorBidi"/>
          <w:sz w:val="22"/>
          <w:szCs w:val="22"/>
        </w:rPr>
        <w:t>Continuous Speech Recognition</w:t>
      </w:r>
      <w:r>
        <w:rPr>
          <w:rFonts w:asciiTheme="majorBidi" w:hAnsiTheme="majorBidi" w:cstheme="majorBidi"/>
          <w:sz w:val="22"/>
          <w:szCs w:val="22"/>
        </w:rPr>
        <w:t xml:space="preserve">. </w:t>
      </w:r>
      <w:r w:rsidRPr="003C367B">
        <w:rPr>
          <w:rFonts w:asciiTheme="majorBidi" w:hAnsiTheme="majorBidi" w:cstheme="majorBidi"/>
          <w:i/>
          <w:iCs/>
          <w:sz w:val="22"/>
          <w:szCs w:val="22"/>
        </w:rPr>
        <w:t>IEEE Signal Processing Magazine,</w:t>
      </w:r>
      <w:r>
        <w:rPr>
          <w:rFonts w:asciiTheme="majorBidi" w:hAnsiTheme="majorBidi" w:cstheme="majorBidi"/>
          <w:sz w:val="22"/>
          <w:szCs w:val="22"/>
        </w:rPr>
        <w:t xml:space="preserve"> 12(3), 24 – 42.</w:t>
      </w:r>
    </w:p>
    <w:p w14:paraId="7C5F1E53"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Morris, J., &amp; Fosler-Lussier, E. (2008). </w:t>
      </w:r>
      <w:r w:rsidRPr="003C367B">
        <w:rPr>
          <w:rFonts w:asciiTheme="majorBidi" w:hAnsiTheme="majorBidi" w:cstheme="majorBidi"/>
          <w:sz w:val="22"/>
          <w:szCs w:val="22"/>
        </w:rPr>
        <w:t>Conditional Random Fields for Integrating Local Discriminative Classifiers.</w:t>
      </w:r>
      <w:r>
        <w:rPr>
          <w:rFonts w:asciiTheme="majorBidi" w:hAnsiTheme="majorBidi" w:cstheme="majorBidi"/>
          <w:sz w:val="22"/>
          <w:szCs w:val="22"/>
        </w:rPr>
        <w:t xml:space="preserve"> </w:t>
      </w:r>
      <w:r w:rsidRPr="003C367B">
        <w:rPr>
          <w:rFonts w:asciiTheme="majorBidi" w:hAnsiTheme="majorBidi" w:cstheme="majorBidi"/>
          <w:i/>
          <w:iCs/>
          <w:sz w:val="22"/>
          <w:szCs w:val="22"/>
        </w:rPr>
        <w:t>IEEE Transactions on Acoustics, Speech and Language Processing</w:t>
      </w:r>
      <w:r>
        <w:rPr>
          <w:rFonts w:asciiTheme="majorBidi" w:hAnsiTheme="majorBidi" w:cstheme="majorBidi"/>
          <w:sz w:val="22"/>
          <w:szCs w:val="22"/>
        </w:rPr>
        <w:t>, 16(3), 617 – 628.</w:t>
      </w:r>
    </w:p>
    <w:p w14:paraId="681B4E43"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Murveit, H., Butzberger, J., &amp; Weintraub, M. (1991). </w:t>
      </w:r>
      <w:r w:rsidRPr="003C367B">
        <w:rPr>
          <w:rFonts w:asciiTheme="majorBidi" w:hAnsiTheme="majorBidi" w:cstheme="majorBidi"/>
          <w:sz w:val="22"/>
          <w:szCs w:val="22"/>
        </w:rPr>
        <w:t>Speech Recognition in SRI’s Resource Management and ATIS Systems.</w:t>
      </w:r>
      <w:r>
        <w:rPr>
          <w:rFonts w:asciiTheme="majorBidi" w:hAnsiTheme="majorBidi" w:cstheme="majorBidi"/>
          <w:sz w:val="22"/>
          <w:szCs w:val="22"/>
        </w:rPr>
        <w:t xml:space="preserve"> </w:t>
      </w:r>
      <w:r w:rsidRPr="003C367B">
        <w:rPr>
          <w:rFonts w:asciiTheme="majorBidi" w:hAnsiTheme="majorBidi" w:cstheme="majorBidi"/>
          <w:i/>
          <w:iCs/>
          <w:sz w:val="22"/>
          <w:szCs w:val="22"/>
        </w:rPr>
        <w:t>DARPA Speech and Natural Language Workshop</w:t>
      </w:r>
      <w:r>
        <w:rPr>
          <w:rFonts w:asciiTheme="majorBidi" w:hAnsiTheme="majorBidi" w:cstheme="majorBidi"/>
          <w:sz w:val="22"/>
          <w:szCs w:val="22"/>
        </w:rPr>
        <w:t xml:space="preserve"> (pp. 94 –100). </w:t>
      </w:r>
    </w:p>
    <w:p w14:paraId="7A9640C5" w14:textId="213FD233" w:rsidR="00B943ED" w:rsidRPr="00D908EC" w:rsidRDefault="00B943ED" w:rsidP="00D908EC">
      <w:pPr>
        <w:pStyle w:val="NormalWeb"/>
        <w:ind w:left="480" w:hanging="480"/>
        <w:rPr>
          <w:rFonts w:asciiTheme="majorBidi" w:hAnsiTheme="majorBidi" w:cstheme="majorBidi"/>
          <w:i/>
          <w:iCs/>
          <w:sz w:val="22"/>
          <w:szCs w:val="22"/>
        </w:rPr>
      </w:pPr>
      <w:r>
        <w:rPr>
          <w:rFonts w:asciiTheme="majorBidi" w:hAnsiTheme="majorBidi" w:cstheme="majorBidi"/>
          <w:sz w:val="22"/>
          <w:szCs w:val="22"/>
        </w:rPr>
        <w:t xml:space="preserve">Müller, M. (2007). </w:t>
      </w:r>
      <w:r w:rsidRPr="001E1F36">
        <w:rPr>
          <w:rFonts w:asciiTheme="majorBidi" w:hAnsiTheme="majorBidi" w:cstheme="majorBidi"/>
          <w:sz w:val="22"/>
          <w:szCs w:val="22"/>
        </w:rPr>
        <w:t>Dynamic Time Warping. Information Retrieval for Music and Motion</w:t>
      </w:r>
      <w:r w:rsidR="00D908EC">
        <w:rPr>
          <w:rFonts w:asciiTheme="majorBidi" w:hAnsiTheme="majorBidi" w:cstheme="majorBidi"/>
          <w:i/>
          <w:iCs/>
          <w:sz w:val="22"/>
          <w:szCs w:val="22"/>
        </w:rPr>
        <w:t xml:space="preserve">. </w:t>
      </w:r>
      <w:r w:rsidR="001D2E9E" w:rsidRPr="001D2E9E">
        <w:rPr>
          <w:rFonts w:asciiTheme="majorBidi" w:hAnsiTheme="majorBidi" w:cstheme="majorBidi"/>
          <w:i/>
          <w:iCs/>
          <w:sz w:val="22"/>
          <w:szCs w:val="22"/>
        </w:rPr>
        <w:t>Information Retrieval for Music and Motion</w:t>
      </w:r>
      <w:r>
        <w:rPr>
          <w:rFonts w:asciiTheme="majorBidi" w:hAnsiTheme="majorBidi" w:cstheme="majorBidi"/>
          <w:sz w:val="22"/>
          <w:szCs w:val="22"/>
        </w:rPr>
        <w:t xml:space="preserve"> (pp. 69–82).</w:t>
      </w:r>
      <w:r w:rsidR="001D2E9E" w:rsidRPr="001D2E9E">
        <w:t xml:space="preserve"> </w:t>
      </w:r>
      <w:r w:rsidR="001D2E9E" w:rsidRPr="001D2E9E">
        <w:rPr>
          <w:rFonts w:asciiTheme="majorBidi" w:hAnsiTheme="majorBidi" w:cstheme="majorBidi"/>
          <w:sz w:val="22"/>
          <w:szCs w:val="22"/>
        </w:rPr>
        <w:t>Secaucus, NJ, USA</w:t>
      </w:r>
      <w:r w:rsidR="00C06FE2">
        <w:rPr>
          <w:rFonts w:asciiTheme="majorBidi" w:hAnsiTheme="majorBidi" w:cstheme="majorBidi"/>
          <w:sz w:val="22"/>
          <w:szCs w:val="22"/>
        </w:rPr>
        <w:t xml:space="preserve">: </w:t>
      </w:r>
      <w:r>
        <w:rPr>
          <w:rFonts w:asciiTheme="majorBidi" w:hAnsiTheme="majorBidi" w:cstheme="majorBidi"/>
          <w:sz w:val="22"/>
          <w:szCs w:val="22"/>
        </w:rPr>
        <w:t>Springer.</w:t>
      </w:r>
    </w:p>
    <w:p w14:paraId="713FBD00" w14:textId="6827AFE9"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lastRenderedPageBreak/>
        <w:t>Naito, M., Deng, L., &amp; Sagisaka, Y. (1998). Speaker Clustering for Speech Recognition Using the Parameters Characterizing Vocal-Tract Dimensions</w:t>
      </w:r>
      <w:r w:rsidRPr="001C6888">
        <w:rPr>
          <w:rFonts w:asciiTheme="majorBidi" w:hAnsiTheme="majorBidi" w:cstheme="majorBidi"/>
          <w:i/>
          <w:iCs/>
          <w:sz w:val="22"/>
          <w:szCs w:val="22"/>
        </w:rPr>
        <w:t>.</w:t>
      </w:r>
      <w:r w:rsidR="002000A1" w:rsidRPr="001C6888">
        <w:rPr>
          <w:rFonts w:asciiTheme="majorBidi" w:hAnsiTheme="majorBidi" w:cstheme="majorBidi"/>
          <w:i/>
          <w:iCs/>
          <w:sz w:val="22"/>
          <w:szCs w:val="22"/>
        </w:rPr>
        <w:t xml:space="preserve"> Proceeding</w:t>
      </w:r>
      <w:r w:rsidR="001C6888" w:rsidRPr="001C6888">
        <w:rPr>
          <w:rFonts w:asciiTheme="majorBidi" w:hAnsiTheme="majorBidi" w:cstheme="majorBidi"/>
          <w:i/>
          <w:iCs/>
          <w:sz w:val="22"/>
          <w:szCs w:val="22"/>
        </w:rPr>
        <w:t>s</w:t>
      </w:r>
      <w:r w:rsidR="002000A1" w:rsidRPr="001C6888">
        <w:rPr>
          <w:rFonts w:asciiTheme="majorBidi" w:hAnsiTheme="majorBidi" w:cstheme="majorBidi"/>
          <w:i/>
          <w:iCs/>
          <w:sz w:val="22"/>
          <w:szCs w:val="22"/>
        </w:rPr>
        <w:t xml:space="preserve"> of the IEEE</w:t>
      </w:r>
      <w:r w:rsidRPr="001C6888">
        <w:rPr>
          <w:rFonts w:asciiTheme="majorBidi" w:hAnsiTheme="majorBidi" w:cstheme="majorBidi"/>
          <w:i/>
          <w:iCs/>
          <w:sz w:val="22"/>
          <w:szCs w:val="22"/>
        </w:rPr>
        <w:t xml:space="preserve"> International Conference on Acoustics, Speech and Signal Processing</w:t>
      </w:r>
      <w:r w:rsidR="001D2E9E">
        <w:rPr>
          <w:rFonts w:asciiTheme="majorBidi" w:hAnsiTheme="majorBidi" w:cstheme="majorBidi"/>
          <w:sz w:val="22"/>
          <w:szCs w:val="22"/>
        </w:rPr>
        <w:t xml:space="preserve"> (ICASSP)</w:t>
      </w:r>
      <w:r>
        <w:rPr>
          <w:rFonts w:asciiTheme="majorBidi" w:hAnsiTheme="majorBidi" w:cstheme="majorBidi"/>
          <w:sz w:val="22"/>
          <w:szCs w:val="22"/>
        </w:rPr>
        <w:t xml:space="preserve"> (pp. 981 – 984). Seattle, Washington, USA. </w:t>
      </w:r>
    </w:p>
    <w:p w14:paraId="3542975F"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Navarro, G. (2001). </w:t>
      </w:r>
      <w:r w:rsidRPr="001C6888">
        <w:rPr>
          <w:rFonts w:asciiTheme="majorBidi" w:hAnsiTheme="majorBidi" w:cstheme="majorBidi"/>
          <w:sz w:val="22"/>
          <w:szCs w:val="22"/>
        </w:rPr>
        <w:t>A Guided Tour to Approximate String Matching</w:t>
      </w:r>
      <w:r>
        <w:rPr>
          <w:rFonts w:asciiTheme="majorBidi" w:hAnsiTheme="majorBidi" w:cstheme="majorBidi"/>
          <w:sz w:val="22"/>
          <w:szCs w:val="22"/>
        </w:rPr>
        <w:t xml:space="preserve">. </w:t>
      </w:r>
      <w:r w:rsidRPr="001C6888">
        <w:rPr>
          <w:rFonts w:asciiTheme="majorBidi" w:hAnsiTheme="majorBidi" w:cstheme="majorBidi"/>
          <w:i/>
          <w:iCs/>
          <w:sz w:val="22"/>
          <w:szCs w:val="22"/>
        </w:rPr>
        <w:t>ACM Computing Surveys</w:t>
      </w:r>
      <w:r>
        <w:rPr>
          <w:rFonts w:asciiTheme="majorBidi" w:hAnsiTheme="majorBidi" w:cstheme="majorBidi"/>
          <w:sz w:val="22"/>
          <w:szCs w:val="22"/>
        </w:rPr>
        <w:t xml:space="preserve">, 33(1), 31–88. </w:t>
      </w:r>
    </w:p>
    <w:p w14:paraId="56B5E06A" w14:textId="22DA8EAC"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Novak, J. R., Minematsu, N., &amp; Hirose, K. (2012). WFST-Based Grapheme-to-Phoneme Conversion: </w:t>
      </w:r>
      <w:r w:rsidRPr="001C6888">
        <w:rPr>
          <w:rFonts w:asciiTheme="majorBidi" w:hAnsiTheme="majorBidi" w:cstheme="majorBidi"/>
          <w:i/>
          <w:iCs/>
          <w:sz w:val="22"/>
          <w:szCs w:val="22"/>
        </w:rPr>
        <w:t>Open Source Tools for Alignment, Model-Building and Decoding. International Workshop on Finite State Methods and Natural Language Processing</w:t>
      </w:r>
      <w:r>
        <w:rPr>
          <w:rFonts w:asciiTheme="majorBidi" w:hAnsiTheme="majorBidi" w:cstheme="majorBidi"/>
          <w:sz w:val="22"/>
          <w:szCs w:val="22"/>
        </w:rPr>
        <w:t xml:space="preserve"> (pp. 45–49)</w:t>
      </w:r>
      <w:r w:rsidR="00C06FE2">
        <w:rPr>
          <w:rFonts w:asciiTheme="majorBidi" w:hAnsiTheme="majorBidi" w:cstheme="majorBidi"/>
          <w:sz w:val="22"/>
          <w:szCs w:val="22"/>
        </w:rPr>
        <w:t xml:space="preserve">, </w:t>
      </w:r>
      <w:r w:rsidR="00C06FE2" w:rsidRPr="00C06FE2">
        <w:rPr>
          <w:rFonts w:asciiTheme="majorBidi" w:hAnsiTheme="majorBidi" w:cstheme="majorBidi"/>
          <w:sz w:val="22"/>
          <w:szCs w:val="22"/>
        </w:rPr>
        <w:t>Donostia</w:t>
      </w:r>
      <w:r w:rsidR="00C06FE2">
        <w:rPr>
          <w:rFonts w:asciiTheme="majorBidi" w:hAnsiTheme="majorBidi" w:cstheme="majorBidi"/>
          <w:sz w:val="22"/>
          <w:szCs w:val="22"/>
        </w:rPr>
        <w:t>, Spain</w:t>
      </w:r>
      <w:r>
        <w:rPr>
          <w:rFonts w:asciiTheme="majorBidi" w:hAnsiTheme="majorBidi" w:cstheme="majorBidi"/>
          <w:sz w:val="22"/>
          <w:szCs w:val="22"/>
        </w:rPr>
        <w:t>.</w:t>
      </w:r>
    </w:p>
    <w:p w14:paraId="67738AB1" w14:textId="52219281" w:rsidR="00AD07B8" w:rsidRDefault="00AD07B8" w:rsidP="00AD07B8">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OpenMP Architecture Review </w:t>
      </w:r>
      <w:proofErr w:type="gramStart"/>
      <w:r>
        <w:rPr>
          <w:rFonts w:asciiTheme="majorBidi" w:hAnsiTheme="majorBidi" w:cstheme="majorBidi"/>
          <w:sz w:val="22"/>
          <w:szCs w:val="22"/>
        </w:rPr>
        <w:t>Board  (</w:t>
      </w:r>
      <w:proofErr w:type="gramEnd"/>
      <w:r>
        <w:rPr>
          <w:rFonts w:asciiTheme="majorBidi" w:hAnsiTheme="majorBidi" w:cstheme="majorBidi"/>
          <w:sz w:val="22"/>
          <w:szCs w:val="22"/>
        </w:rPr>
        <w:t xml:space="preserve">2008). </w:t>
      </w:r>
      <w:r>
        <w:rPr>
          <w:rFonts w:asciiTheme="majorBidi" w:hAnsiTheme="majorBidi" w:cstheme="majorBidi"/>
          <w:i/>
          <w:iCs/>
          <w:sz w:val="22"/>
          <w:szCs w:val="22"/>
        </w:rPr>
        <w:t>Application Program Interface Version 3.0</w:t>
      </w:r>
      <w:r>
        <w:rPr>
          <w:rFonts w:asciiTheme="majorBidi" w:hAnsiTheme="majorBidi" w:cstheme="majorBidi"/>
          <w:sz w:val="22"/>
          <w:szCs w:val="22"/>
        </w:rPr>
        <w:t xml:space="preserve">. </w:t>
      </w:r>
    </w:p>
    <w:p w14:paraId="1A6F3899" w14:textId="260357E9"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Palaz, D., Collobert, R., &amp; Magimai-Doss, M. (2013). End-to-end Phoneme Sequence Recognition using Convo</w:t>
      </w:r>
      <w:r w:rsidR="002000A1">
        <w:rPr>
          <w:rFonts w:asciiTheme="majorBidi" w:hAnsiTheme="majorBidi" w:cstheme="majorBidi"/>
          <w:sz w:val="22"/>
          <w:szCs w:val="22"/>
        </w:rPr>
        <w:t xml:space="preserve">lutional Neural Networks. </w:t>
      </w:r>
      <w:r w:rsidR="002000A1" w:rsidRPr="001C6888">
        <w:rPr>
          <w:rFonts w:asciiTheme="majorBidi" w:hAnsiTheme="majorBidi" w:cstheme="majorBidi"/>
          <w:i/>
          <w:iCs/>
          <w:sz w:val="22"/>
          <w:szCs w:val="22"/>
        </w:rPr>
        <w:t>NIPS Deep Learning W</w:t>
      </w:r>
      <w:r w:rsidRPr="001C6888">
        <w:rPr>
          <w:rFonts w:asciiTheme="majorBidi" w:hAnsiTheme="majorBidi" w:cstheme="majorBidi"/>
          <w:i/>
          <w:iCs/>
          <w:sz w:val="22"/>
          <w:szCs w:val="22"/>
        </w:rPr>
        <w:t>orkshop</w:t>
      </w:r>
      <w:r w:rsidR="00C06FE2">
        <w:rPr>
          <w:rFonts w:asciiTheme="majorBidi" w:hAnsiTheme="majorBidi" w:cstheme="majorBidi"/>
          <w:sz w:val="22"/>
          <w:szCs w:val="22"/>
        </w:rPr>
        <w:t xml:space="preserve">, </w:t>
      </w:r>
      <w:r w:rsidR="00C06FE2" w:rsidRPr="00C06FE2">
        <w:rPr>
          <w:rFonts w:asciiTheme="majorBidi" w:hAnsiTheme="majorBidi" w:cstheme="majorBidi"/>
          <w:sz w:val="22"/>
          <w:szCs w:val="22"/>
        </w:rPr>
        <w:t>Lake Tahoe</w:t>
      </w:r>
      <w:r w:rsidR="00C06FE2">
        <w:rPr>
          <w:rFonts w:asciiTheme="majorBidi" w:hAnsiTheme="majorBidi" w:cstheme="majorBidi"/>
          <w:sz w:val="22"/>
          <w:szCs w:val="22"/>
        </w:rPr>
        <w:t xml:space="preserve">, </w:t>
      </w:r>
      <w:proofErr w:type="gramStart"/>
      <w:r w:rsidR="00C06FE2">
        <w:rPr>
          <w:rFonts w:asciiTheme="majorBidi" w:hAnsiTheme="majorBidi" w:cstheme="majorBidi"/>
          <w:sz w:val="22"/>
          <w:szCs w:val="22"/>
        </w:rPr>
        <w:t>USA</w:t>
      </w:r>
      <w:proofErr w:type="gramEnd"/>
      <w:r w:rsidR="00C06FE2">
        <w:rPr>
          <w:rFonts w:asciiTheme="majorBidi" w:hAnsiTheme="majorBidi" w:cstheme="majorBidi"/>
          <w:sz w:val="22"/>
          <w:szCs w:val="22"/>
        </w:rPr>
        <w:t>.</w:t>
      </w:r>
    </w:p>
    <w:p w14:paraId="37DB0340" w14:textId="76D4364D"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Paliwal, K. (1990). Lexicon-Building Methods for an Acoustic Sub-Word Based Speech Recognizer. </w:t>
      </w:r>
      <w:r w:rsidRPr="001C6888">
        <w:rPr>
          <w:rFonts w:asciiTheme="majorBidi" w:hAnsiTheme="majorBidi" w:cstheme="majorBidi"/>
          <w:i/>
          <w:iCs/>
          <w:sz w:val="22"/>
          <w:szCs w:val="22"/>
        </w:rPr>
        <w:t>Proceedings of the</w:t>
      </w:r>
      <w:r w:rsidR="001D2E9E" w:rsidRPr="001C6888">
        <w:rPr>
          <w:rFonts w:asciiTheme="majorBidi" w:hAnsiTheme="majorBidi" w:cstheme="majorBidi"/>
          <w:i/>
          <w:iCs/>
          <w:sz w:val="22"/>
          <w:szCs w:val="22"/>
        </w:rPr>
        <w:t xml:space="preserve"> IEEE</w:t>
      </w:r>
      <w:r w:rsidRPr="001C6888">
        <w:rPr>
          <w:rFonts w:asciiTheme="majorBidi" w:hAnsiTheme="majorBidi" w:cstheme="majorBidi"/>
          <w:i/>
          <w:iCs/>
          <w:sz w:val="22"/>
          <w:szCs w:val="22"/>
        </w:rPr>
        <w:t xml:space="preserve"> International Conference on Acoustics, Speech and Signal Processing</w:t>
      </w:r>
      <w:r w:rsidR="001D2E9E">
        <w:rPr>
          <w:rFonts w:asciiTheme="majorBidi" w:hAnsiTheme="majorBidi" w:cstheme="majorBidi"/>
          <w:sz w:val="22"/>
          <w:szCs w:val="22"/>
        </w:rPr>
        <w:t xml:space="preserve"> (ICASSP)</w:t>
      </w:r>
      <w:r>
        <w:rPr>
          <w:rFonts w:asciiTheme="majorBidi" w:hAnsiTheme="majorBidi" w:cstheme="majorBidi"/>
          <w:sz w:val="22"/>
          <w:szCs w:val="22"/>
        </w:rPr>
        <w:t xml:space="preserve"> (pp. 729–732). Albuquerque, New Mexico, USA. </w:t>
      </w:r>
    </w:p>
    <w:p w14:paraId="68187488" w14:textId="69505E95"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Pan, J., Liu, C., Wang, Z., Hu, Y., &amp; Jiang, H. (2012). Investigation of Deep Neural Networks (DNN) for Large Vocabulary Continuous Speech Recognition: Why DNN Surpasses GMMs in Acoustic Modeling. </w:t>
      </w:r>
      <w:r w:rsidR="001C6888" w:rsidRPr="001C6888">
        <w:rPr>
          <w:rFonts w:asciiTheme="majorBidi" w:hAnsiTheme="majorBidi" w:cstheme="majorBidi"/>
          <w:i/>
          <w:iCs/>
          <w:sz w:val="22"/>
          <w:szCs w:val="22"/>
        </w:rPr>
        <w:t>Proceedings of</w:t>
      </w:r>
      <w:r w:rsidR="001C6888">
        <w:rPr>
          <w:rFonts w:asciiTheme="majorBidi" w:hAnsiTheme="majorBidi" w:cstheme="majorBidi"/>
          <w:sz w:val="22"/>
          <w:szCs w:val="22"/>
        </w:rPr>
        <w:t xml:space="preserve"> </w:t>
      </w:r>
      <w:r w:rsidRPr="001C6888">
        <w:rPr>
          <w:rFonts w:asciiTheme="majorBidi" w:hAnsiTheme="majorBidi" w:cstheme="majorBidi"/>
          <w:i/>
          <w:iCs/>
          <w:sz w:val="22"/>
          <w:szCs w:val="22"/>
        </w:rPr>
        <w:t>Chinese Spoken Language Processing</w:t>
      </w:r>
      <w:r>
        <w:rPr>
          <w:rFonts w:asciiTheme="majorBidi" w:hAnsiTheme="majorBidi" w:cstheme="majorBidi"/>
          <w:sz w:val="22"/>
          <w:szCs w:val="22"/>
        </w:rPr>
        <w:t xml:space="preserve"> (ISCSLP), 2012 8th International Symposium on (pp. 301 – 305). Kowloon</w:t>
      </w:r>
      <w:r w:rsidR="00C06FE2">
        <w:rPr>
          <w:rFonts w:asciiTheme="majorBidi" w:hAnsiTheme="majorBidi" w:cstheme="majorBidi"/>
          <w:sz w:val="22"/>
          <w:szCs w:val="22"/>
        </w:rPr>
        <w:t>, China</w:t>
      </w:r>
      <w:r>
        <w:rPr>
          <w:rFonts w:asciiTheme="majorBidi" w:hAnsiTheme="majorBidi" w:cstheme="majorBidi"/>
          <w:sz w:val="22"/>
          <w:szCs w:val="22"/>
        </w:rPr>
        <w:t xml:space="preserve">. </w:t>
      </w:r>
    </w:p>
    <w:p w14:paraId="0D3B6DC9" w14:textId="4B496B45"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Park, H., &amp; Yoo, C. D. (2011). Gaussian Process Dynamical Models for Phoneme Classification. </w:t>
      </w:r>
      <w:r w:rsidRPr="001C6888">
        <w:rPr>
          <w:rFonts w:asciiTheme="majorBidi" w:hAnsiTheme="majorBidi" w:cstheme="majorBidi"/>
          <w:i/>
          <w:iCs/>
          <w:sz w:val="22"/>
          <w:szCs w:val="22"/>
        </w:rPr>
        <w:t>NIPS 2011 Workshop on Bayesian Nonparametrics: Hope or Hype</w:t>
      </w:r>
      <w:proofErr w:type="gramStart"/>
      <w:r w:rsidRPr="001C6888">
        <w:rPr>
          <w:rFonts w:asciiTheme="majorBidi" w:hAnsiTheme="majorBidi" w:cstheme="majorBidi"/>
          <w:i/>
          <w:iCs/>
          <w:sz w:val="22"/>
          <w:szCs w:val="22"/>
        </w:rPr>
        <w:t>?</w:t>
      </w:r>
      <w:r w:rsidR="00C06FE2">
        <w:rPr>
          <w:rFonts w:asciiTheme="majorBidi" w:hAnsiTheme="majorBidi" w:cstheme="majorBidi"/>
          <w:i/>
          <w:iCs/>
          <w:sz w:val="22"/>
          <w:szCs w:val="22"/>
        </w:rPr>
        <w:t>,</w:t>
      </w:r>
      <w:proofErr w:type="gramEnd"/>
      <w:r w:rsidR="00C06FE2">
        <w:rPr>
          <w:rFonts w:asciiTheme="majorBidi" w:hAnsiTheme="majorBidi" w:cstheme="majorBidi"/>
          <w:i/>
          <w:iCs/>
          <w:sz w:val="22"/>
          <w:szCs w:val="22"/>
        </w:rPr>
        <w:t xml:space="preserve"> </w:t>
      </w:r>
      <w:r w:rsidR="00C06FE2" w:rsidRPr="00C06FE2">
        <w:rPr>
          <w:rFonts w:asciiTheme="majorBidi" w:hAnsiTheme="majorBidi" w:cstheme="majorBidi"/>
          <w:sz w:val="22"/>
          <w:szCs w:val="22"/>
        </w:rPr>
        <w:t>Granada, Spain.</w:t>
      </w:r>
    </w:p>
    <w:p w14:paraId="3BEF6C78" w14:textId="42E60808"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Petrov, S., Pauls, A., &amp; Klein, D. (2007). Learning Structured Models for Phone Recognition. </w:t>
      </w:r>
      <w:r w:rsidR="001C6888" w:rsidRPr="001C6888">
        <w:rPr>
          <w:rFonts w:asciiTheme="majorBidi" w:hAnsiTheme="majorBidi" w:cstheme="majorBidi"/>
          <w:i/>
          <w:iCs/>
          <w:sz w:val="22"/>
          <w:szCs w:val="22"/>
        </w:rPr>
        <w:t xml:space="preserve">Proceedings of </w:t>
      </w:r>
      <w:r w:rsidRPr="001C6888">
        <w:rPr>
          <w:rFonts w:asciiTheme="majorBidi" w:hAnsiTheme="majorBidi" w:cstheme="majorBidi"/>
          <w:i/>
          <w:iCs/>
          <w:sz w:val="22"/>
          <w:szCs w:val="22"/>
        </w:rPr>
        <w:t>Conference on Empirical Methods in Natural Language Processing and Computational Natural Language Learning</w:t>
      </w:r>
      <w:r>
        <w:rPr>
          <w:rFonts w:asciiTheme="majorBidi" w:hAnsiTheme="majorBidi" w:cstheme="majorBidi"/>
          <w:sz w:val="22"/>
          <w:szCs w:val="22"/>
        </w:rPr>
        <w:t xml:space="preserve"> (pp. 897–905</w:t>
      </w:r>
      <w:proofErr w:type="gramStart"/>
      <w:r>
        <w:rPr>
          <w:rFonts w:asciiTheme="majorBidi" w:hAnsiTheme="majorBidi" w:cstheme="majorBidi"/>
          <w:sz w:val="22"/>
          <w:szCs w:val="22"/>
        </w:rPr>
        <w:t>)</w:t>
      </w:r>
      <w:r w:rsidR="002000A1" w:rsidRPr="002000A1">
        <w:t xml:space="preserve"> </w:t>
      </w:r>
      <w:r w:rsidR="002000A1">
        <w:t>,</w:t>
      </w:r>
      <w:proofErr w:type="gramEnd"/>
      <w:r w:rsidR="002000A1">
        <w:t xml:space="preserve"> </w:t>
      </w:r>
      <w:r w:rsidR="002000A1" w:rsidRPr="002000A1">
        <w:rPr>
          <w:rFonts w:asciiTheme="majorBidi" w:hAnsiTheme="majorBidi" w:cstheme="majorBidi"/>
          <w:sz w:val="22"/>
          <w:szCs w:val="22"/>
        </w:rPr>
        <w:t>Prague, Czech</w:t>
      </w:r>
      <w:r>
        <w:rPr>
          <w:rFonts w:asciiTheme="majorBidi" w:hAnsiTheme="majorBidi" w:cstheme="majorBidi"/>
          <w:sz w:val="22"/>
          <w:szCs w:val="22"/>
        </w:rPr>
        <w:t xml:space="preserve">. </w:t>
      </w:r>
    </w:p>
    <w:p w14:paraId="6B211720" w14:textId="215CABC1" w:rsidR="00B943ED" w:rsidRDefault="00B943ED" w:rsidP="002000A1">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Picone, J. (1990). </w:t>
      </w:r>
      <w:r w:rsidRPr="001C6888">
        <w:rPr>
          <w:rFonts w:asciiTheme="majorBidi" w:hAnsiTheme="majorBidi" w:cstheme="majorBidi"/>
          <w:sz w:val="22"/>
          <w:szCs w:val="22"/>
        </w:rPr>
        <w:t>Continuous Speech Recognition Using Hidden Markov Models</w:t>
      </w:r>
      <w:r>
        <w:rPr>
          <w:rFonts w:asciiTheme="majorBidi" w:hAnsiTheme="majorBidi" w:cstheme="majorBidi"/>
          <w:sz w:val="22"/>
          <w:szCs w:val="22"/>
        </w:rPr>
        <w:t xml:space="preserve">. </w:t>
      </w:r>
      <w:r w:rsidRPr="001C6888">
        <w:rPr>
          <w:rFonts w:asciiTheme="majorBidi" w:hAnsiTheme="majorBidi" w:cstheme="majorBidi"/>
          <w:i/>
          <w:iCs/>
          <w:sz w:val="22"/>
          <w:szCs w:val="22"/>
        </w:rPr>
        <w:t xml:space="preserve">IEEE </w:t>
      </w:r>
      <w:r w:rsidR="002000A1" w:rsidRPr="001C6888">
        <w:rPr>
          <w:rFonts w:asciiTheme="majorBidi" w:hAnsiTheme="majorBidi" w:cstheme="majorBidi"/>
          <w:i/>
          <w:iCs/>
          <w:sz w:val="22"/>
          <w:szCs w:val="22"/>
        </w:rPr>
        <w:t>Acoustics, Speech, and Signal Processing</w:t>
      </w:r>
      <w:r w:rsidRPr="001C6888">
        <w:rPr>
          <w:rFonts w:asciiTheme="majorBidi" w:hAnsiTheme="majorBidi" w:cstheme="majorBidi"/>
          <w:i/>
          <w:iCs/>
          <w:sz w:val="22"/>
          <w:szCs w:val="22"/>
        </w:rPr>
        <w:t xml:space="preserve"> Magazine</w:t>
      </w:r>
      <w:r>
        <w:rPr>
          <w:rFonts w:asciiTheme="majorBidi" w:hAnsiTheme="majorBidi" w:cstheme="majorBidi"/>
          <w:sz w:val="22"/>
          <w:szCs w:val="22"/>
        </w:rPr>
        <w:t xml:space="preserve">, 7(3), 26–41. </w:t>
      </w:r>
    </w:p>
    <w:p w14:paraId="6F81172A"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Pitman, J. (1993). </w:t>
      </w:r>
      <w:r>
        <w:rPr>
          <w:rFonts w:asciiTheme="majorBidi" w:hAnsiTheme="majorBidi" w:cstheme="majorBidi"/>
          <w:i/>
          <w:iCs/>
          <w:sz w:val="22"/>
          <w:szCs w:val="22"/>
        </w:rPr>
        <w:t>Probability</w:t>
      </w:r>
      <w:r>
        <w:rPr>
          <w:rFonts w:asciiTheme="majorBidi" w:hAnsiTheme="majorBidi" w:cstheme="majorBidi"/>
          <w:sz w:val="22"/>
          <w:szCs w:val="22"/>
        </w:rPr>
        <w:t>. New York, New York, USA: Springer-Verlag.</w:t>
      </w:r>
    </w:p>
    <w:p w14:paraId="46629FB7"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Pitman, J. (1996). </w:t>
      </w:r>
      <w:r w:rsidRPr="001C6888">
        <w:rPr>
          <w:rFonts w:asciiTheme="majorBidi" w:hAnsiTheme="majorBidi" w:cstheme="majorBidi"/>
          <w:sz w:val="22"/>
          <w:szCs w:val="22"/>
        </w:rPr>
        <w:t>Random Discrete Distributions Invariant under Size-Biased Permutation</w:t>
      </w:r>
      <w:r>
        <w:rPr>
          <w:rFonts w:asciiTheme="majorBidi" w:hAnsiTheme="majorBidi" w:cstheme="majorBidi"/>
          <w:sz w:val="22"/>
          <w:szCs w:val="22"/>
        </w:rPr>
        <w:t xml:space="preserve">. </w:t>
      </w:r>
      <w:r w:rsidRPr="001C6888">
        <w:rPr>
          <w:rFonts w:asciiTheme="majorBidi" w:hAnsiTheme="majorBidi" w:cstheme="majorBidi"/>
          <w:i/>
          <w:iCs/>
          <w:sz w:val="22"/>
          <w:szCs w:val="22"/>
        </w:rPr>
        <w:t>Advances in Applied Probability</w:t>
      </w:r>
      <w:r>
        <w:rPr>
          <w:rFonts w:asciiTheme="majorBidi" w:hAnsiTheme="majorBidi" w:cstheme="majorBidi"/>
          <w:sz w:val="22"/>
          <w:szCs w:val="22"/>
        </w:rPr>
        <w:t xml:space="preserve">, 25(2), 525–539. </w:t>
      </w:r>
    </w:p>
    <w:p w14:paraId="50961A41"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Pitman, J., &amp; Yor, M. (1997). </w:t>
      </w:r>
      <w:r w:rsidRPr="001C6888">
        <w:rPr>
          <w:rFonts w:asciiTheme="majorBidi" w:hAnsiTheme="majorBidi" w:cstheme="majorBidi"/>
          <w:sz w:val="22"/>
          <w:szCs w:val="22"/>
        </w:rPr>
        <w:t>The Two-Parameter Poisson-Dirichlet Distribution Derived from a Stable Subordinator</w:t>
      </w:r>
      <w:r w:rsidRPr="001E1F36">
        <w:rPr>
          <w:rFonts w:asciiTheme="majorBidi" w:hAnsiTheme="majorBidi" w:cstheme="majorBidi"/>
          <w:i/>
          <w:iCs/>
          <w:sz w:val="22"/>
          <w:szCs w:val="22"/>
        </w:rPr>
        <w:t>.</w:t>
      </w:r>
      <w:r>
        <w:rPr>
          <w:rFonts w:asciiTheme="majorBidi" w:hAnsiTheme="majorBidi" w:cstheme="majorBidi"/>
          <w:sz w:val="22"/>
          <w:szCs w:val="22"/>
        </w:rPr>
        <w:t xml:space="preserve"> </w:t>
      </w:r>
      <w:r w:rsidRPr="001C6888">
        <w:rPr>
          <w:rFonts w:asciiTheme="majorBidi" w:hAnsiTheme="majorBidi" w:cstheme="majorBidi"/>
          <w:i/>
          <w:iCs/>
          <w:sz w:val="22"/>
          <w:szCs w:val="22"/>
        </w:rPr>
        <w:t>The Annals of Probability</w:t>
      </w:r>
      <w:r>
        <w:rPr>
          <w:rFonts w:asciiTheme="majorBidi" w:hAnsiTheme="majorBidi" w:cstheme="majorBidi"/>
          <w:sz w:val="22"/>
          <w:szCs w:val="22"/>
        </w:rPr>
        <w:t xml:space="preserve">, 25(2), 855–900. </w:t>
      </w:r>
    </w:p>
    <w:p w14:paraId="297A033C" w14:textId="33F531DE"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Price, P., Fisher, W., Bernstein, J., &amp; Pallett, D. (1988). The DARPA 1000-Word Resource Management Database for Continuous Speech Recognition. </w:t>
      </w:r>
      <w:r w:rsidRPr="001C6888">
        <w:rPr>
          <w:rFonts w:asciiTheme="majorBidi" w:hAnsiTheme="majorBidi" w:cstheme="majorBidi"/>
          <w:i/>
          <w:iCs/>
          <w:sz w:val="22"/>
          <w:szCs w:val="22"/>
        </w:rPr>
        <w:t xml:space="preserve">Proceedings of the IEEE </w:t>
      </w:r>
      <w:r w:rsidRPr="001C6888">
        <w:rPr>
          <w:rFonts w:asciiTheme="majorBidi" w:hAnsiTheme="majorBidi" w:cstheme="majorBidi"/>
          <w:i/>
          <w:iCs/>
          <w:sz w:val="22"/>
          <w:szCs w:val="22"/>
        </w:rPr>
        <w:lastRenderedPageBreak/>
        <w:t>International Conference on Acoustics, Speech and Signal Processing</w:t>
      </w:r>
      <w:r w:rsidR="001D2E9E">
        <w:rPr>
          <w:rFonts w:asciiTheme="majorBidi" w:hAnsiTheme="majorBidi" w:cstheme="majorBidi"/>
          <w:sz w:val="22"/>
          <w:szCs w:val="22"/>
        </w:rPr>
        <w:t xml:space="preserve"> (ICASSP)</w:t>
      </w:r>
      <w:r>
        <w:rPr>
          <w:rFonts w:asciiTheme="majorBidi" w:hAnsiTheme="majorBidi" w:cstheme="majorBidi"/>
          <w:sz w:val="22"/>
          <w:szCs w:val="22"/>
        </w:rPr>
        <w:t xml:space="preserve"> (pp. 651–654 vol. 1). New York, New York, USA. </w:t>
      </w:r>
    </w:p>
    <w:p w14:paraId="48DAE38C" w14:textId="1F6DFDC4"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Qiao, Y., Shimomura, N., &amp; Minematsu, N. (2008). Unsupervised Optimal Phoneme Segmentation: Objectives, Algorithms and Comparisons. </w:t>
      </w:r>
      <w:r w:rsidRPr="001C6888">
        <w:rPr>
          <w:rFonts w:asciiTheme="majorBidi" w:hAnsiTheme="majorBidi" w:cstheme="majorBidi"/>
          <w:i/>
          <w:iCs/>
          <w:sz w:val="22"/>
          <w:szCs w:val="22"/>
        </w:rPr>
        <w:t>Proceedings of the</w:t>
      </w:r>
      <w:r w:rsidR="001D2E9E" w:rsidRPr="001C6888">
        <w:rPr>
          <w:rFonts w:asciiTheme="majorBidi" w:hAnsiTheme="majorBidi" w:cstheme="majorBidi"/>
          <w:i/>
          <w:iCs/>
          <w:sz w:val="22"/>
          <w:szCs w:val="22"/>
        </w:rPr>
        <w:t xml:space="preserve"> IEEE</w:t>
      </w:r>
      <w:r w:rsidRPr="001C6888">
        <w:rPr>
          <w:rFonts w:asciiTheme="majorBidi" w:hAnsiTheme="majorBidi" w:cstheme="majorBidi"/>
          <w:i/>
          <w:iCs/>
          <w:sz w:val="22"/>
          <w:szCs w:val="22"/>
        </w:rPr>
        <w:t xml:space="preserve"> International Conference on Acoustics, Speech and Signal </w:t>
      </w:r>
      <w:r w:rsidR="001C6888" w:rsidRPr="001C6888">
        <w:rPr>
          <w:rFonts w:asciiTheme="majorBidi" w:hAnsiTheme="majorBidi" w:cstheme="majorBidi"/>
          <w:i/>
          <w:iCs/>
          <w:sz w:val="22"/>
          <w:szCs w:val="22"/>
        </w:rPr>
        <w:t>Processing</w:t>
      </w:r>
      <w:r w:rsidR="001C6888">
        <w:rPr>
          <w:rFonts w:asciiTheme="majorBidi" w:hAnsiTheme="majorBidi" w:cstheme="majorBidi"/>
          <w:sz w:val="22"/>
          <w:szCs w:val="22"/>
        </w:rPr>
        <w:t xml:space="preserve"> (</w:t>
      </w:r>
      <w:r w:rsidR="001D2E9E">
        <w:rPr>
          <w:rFonts w:asciiTheme="majorBidi" w:hAnsiTheme="majorBidi" w:cstheme="majorBidi"/>
          <w:sz w:val="22"/>
          <w:szCs w:val="22"/>
        </w:rPr>
        <w:t xml:space="preserve">ICASSP) </w:t>
      </w:r>
      <w:r>
        <w:rPr>
          <w:rFonts w:asciiTheme="majorBidi" w:hAnsiTheme="majorBidi" w:cstheme="majorBidi"/>
          <w:sz w:val="22"/>
          <w:szCs w:val="22"/>
        </w:rPr>
        <w:t xml:space="preserve">(pp. 3989–3992). Las Vegas, Nevada, USA. </w:t>
      </w:r>
    </w:p>
    <w:p w14:paraId="10584808"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Quintana, F. A., &amp; Tam, W. (1996). </w:t>
      </w:r>
      <w:r w:rsidRPr="001C6888">
        <w:rPr>
          <w:rFonts w:asciiTheme="majorBidi" w:hAnsiTheme="majorBidi" w:cstheme="majorBidi"/>
          <w:sz w:val="22"/>
          <w:szCs w:val="22"/>
        </w:rPr>
        <w:t>Bayesian Estimation of Beta-binomial Models by Simulating Posterior Densities.</w:t>
      </w:r>
      <w:r>
        <w:rPr>
          <w:rFonts w:asciiTheme="majorBidi" w:hAnsiTheme="majorBidi" w:cstheme="majorBidi"/>
          <w:sz w:val="22"/>
          <w:szCs w:val="22"/>
        </w:rPr>
        <w:t xml:space="preserve"> </w:t>
      </w:r>
      <w:r w:rsidRPr="001C6888">
        <w:rPr>
          <w:rFonts w:asciiTheme="majorBidi" w:hAnsiTheme="majorBidi" w:cstheme="majorBidi"/>
          <w:i/>
          <w:iCs/>
          <w:sz w:val="22"/>
          <w:szCs w:val="22"/>
        </w:rPr>
        <w:t>Journal of the Chilean Statistical Society</w:t>
      </w:r>
      <w:r>
        <w:rPr>
          <w:rFonts w:asciiTheme="majorBidi" w:hAnsiTheme="majorBidi" w:cstheme="majorBidi"/>
          <w:sz w:val="22"/>
          <w:szCs w:val="22"/>
        </w:rPr>
        <w:t xml:space="preserve">, 13(1-2), 43–56. </w:t>
      </w:r>
    </w:p>
    <w:p w14:paraId="25D00A0A"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Rabiner, L. (1989). </w:t>
      </w:r>
      <w:r w:rsidRPr="001C6888">
        <w:rPr>
          <w:rFonts w:asciiTheme="majorBidi" w:hAnsiTheme="majorBidi" w:cstheme="majorBidi"/>
          <w:sz w:val="22"/>
          <w:szCs w:val="22"/>
        </w:rPr>
        <w:t>A Tutorial on Hidden Markov Models and Selected Applications in Speech Recognition.</w:t>
      </w:r>
      <w:r>
        <w:rPr>
          <w:rFonts w:asciiTheme="majorBidi" w:hAnsiTheme="majorBidi" w:cstheme="majorBidi"/>
          <w:sz w:val="22"/>
          <w:szCs w:val="22"/>
        </w:rPr>
        <w:t xml:space="preserve"> </w:t>
      </w:r>
      <w:r w:rsidRPr="001C6888">
        <w:rPr>
          <w:rFonts w:asciiTheme="majorBidi" w:hAnsiTheme="majorBidi" w:cstheme="majorBidi"/>
          <w:i/>
          <w:iCs/>
          <w:sz w:val="22"/>
          <w:szCs w:val="22"/>
        </w:rPr>
        <w:t>Proceedings of the IEEE</w:t>
      </w:r>
      <w:r>
        <w:rPr>
          <w:rFonts w:asciiTheme="majorBidi" w:hAnsiTheme="majorBidi" w:cstheme="majorBidi"/>
          <w:sz w:val="22"/>
          <w:szCs w:val="22"/>
        </w:rPr>
        <w:t xml:space="preserve">, 77(2), 257–286. </w:t>
      </w:r>
    </w:p>
    <w:p w14:paraId="391DDEC6" w14:textId="65843113"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Rasmussen, C. E. (2000). </w:t>
      </w:r>
      <w:r w:rsidRPr="001C6888">
        <w:rPr>
          <w:rFonts w:asciiTheme="majorBidi" w:hAnsiTheme="majorBidi" w:cstheme="majorBidi"/>
          <w:sz w:val="22"/>
          <w:szCs w:val="22"/>
        </w:rPr>
        <w:t>The Infinite Gaussian Mixture Model.</w:t>
      </w:r>
      <w:r>
        <w:rPr>
          <w:rFonts w:asciiTheme="majorBidi" w:hAnsiTheme="majorBidi" w:cstheme="majorBidi"/>
          <w:sz w:val="22"/>
          <w:szCs w:val="22"/>
        </w:rPr>
        <w:t xml:space="preserve"> </w:t>
      </w:r>
      <w:r w:rsidRPr="001C6888">
        <w:rPr>
          <w:rFonts w:asciiTheme="majorBidi" w:hAnsiTheme="majorBidi" w:cstheme="majorBidi"/>
          <w:i/>
          <w:iCs/>
          <w:sz w:val="22"/>
          <w:szCs w:val="22"/>
        </w:rPr>
        <w:t>Proceedings in Advances in Neural Information Processing Systems</w:t>
      </w:r>
      <w:r w:rsidR="001D2E9E">
        <w:rPr>
          <w:rFonts w:asciiTheme="majorBidi" w:hAnsiTheme="majorBidi" w:cstheme="majorBidi"/>
          <w:sz w:val="22"/>
          <w:szCs w:val="22"/>
        </w:rPr>
        <w:t xml:space="preserve"> (NIPS)</w:t>
      </w:r>
      <w:r>
        <w:rPr>
          <w:rFonts w:asciiTheme="majorBidi" w:hAnsiTheme="majorBidi" w:cstheme="majorBidi"/>
          <w:sz w:val="22"/>
          <w:szCs w:val="22"/>
        </w:rPr>
        <w:t xml:space="preserve"> (pp. 554–560). Denver, Colorado, USA. </w:t>
      </w:r>
    </w:p>
    <w:p w14:paraId="49F83429" w14:textId="39889271"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Rasmussen, C. E., &amp; Ghahramani, Z. (2001). </w:t>
      </w:r>
      <w:proofErr w:type="gramStart"/>
      <w:r>
        <w:rPr>
          <w:rFonts w:asciiTheme="majorBidi" w:hAnsiTheme="majorBidi" w:cstheme="majorBidi"/>
          <w:sz w:val="22"/>
          <w:szCs w:val="22"/>
        </w:rPr>
        <w:t>Occam’s Razor</w:t>
      </w:r>
      <w:proofErr w:type="gramEnd"/>
      <w:r>
        <w:rPr>
          <w:rFonts w:asciiTheme="majorBidi" w:hAnsiTheme="majorBidi" w:cstheme="majorBidi"/>
          <w:sz w:val="22"/>
          <w:szCs w:val="22"/>
        </w:rPr>
        <w:t xml:space="preserve">. </w:t>
      </w:r>
      <w:r w:rsidRPr="001C6888">
        <w:rPr>
          <w:rFonts w:asciiTheme="majorBidi" w:hAnsiTheme="majorBidi" w:cstheme="majorBidi"/>
          <w:i/>
          <w:iCs/>
          <w:sz w:val="22"/>
          <w:szCs w:val="22"/>
        </w:rPr>
        <w:t xml:space="preserve">Proceedings of Advances in Neural Information Processing </w:t>
      </w:r>
      <w:r w:rsidR="001C6888" w:rsidRPr="001C6888">
        <w:rPr>
          <w:rFonts w:asciiTheme="majorBidi" w:hAnsiTheme="majorBidi" w:cstheme="majorBidi"/>
          <w:i/>
          <w:iCs/>
          <w:sz w:val="22"/>
          <w:szCs w:val="22"/>
        </w:rPr>
        <w:t>Systems</w:t>
      </w:r>
      <w:r w:rsidR="001C6888">
        <w:rPr>
          <w:rFonts w:asciiTheme="majorBidi" w:hAnsiTheme="majorBidi" w:cstheme="majorBidi"/>
          <w:sz w:val="22"/>
          <w:szCs w:val="22"/>
        </w:rPr>
        <w:t xml:space="preserve"> (</w:t>
      </w:r>
      <w:r w:rsidR="001D2E9E">
        <w:rPr>
          <w:rFonts w:asciiTheme="majorBidi" w:hAnsiTheme="majorBidi" w:cstheme="majorBidi"/>
          <w:sz w:val="22"/>
          <w:szCs w:val="22"/>
        </w:rPr>
        <w:t xml:space="preserve">NIPS) </w:t>
      </w:r>
      <w:r>
        <w:rPr>
          <w:rFonts w:asciiTheme="majorBidi" w:hAnsiTheme="majorBidi" w:cstheme="majorBidi"/>
          <w:sz w:val="22"/>
          <w:szCs w:val="22"/>
        </w:rPr>
        <w:t>(pp. 294 –300)</w:t>
      </w:r>
      <w:r w:rsidR="00275F61">
        <w:rPr>
          <w:rFonts w:asciiTheme="majorBidi" w:hAnsiTheme="majorBidi" w:cstheme="majorBidi"/>
          <w:sz w:val="22"/>
          <w:szCs w:val="22"/>
        </w:rPr>
        <w:t>,</w:t>
      </w:r>
      <w:r w:rsidR="00275F61" w:rsidRPr="00275F61">
        <w:t xml:space="preserve"> </w:t>
      </w:r>
      <w:r w:rsidR="00275F61" w:rsidRPr="00275F61">
        <w:rPr>
          <w:rFonts w:asciiTheme="majorBidi" w:hAnsiTheme="majorBidi" w:cstheme="majorBidi"/>
          <w:sz w:val="22"/>
          <w:szCs w:val="22"/>
        </w:rPr>
        <w:t>Vancouver</w:t>
      </w:r>
      <w:r w:rsidR="00275F61">
        <w:rPr>
          <w:rFonts w:asciiTheme="majorBidi" w:hAnsiTheme="majorBidi" w:cstheme="majorBidi"/>
          <w:sz w:val="22"/>
          <w:szCs w:val="22"/>
        </w:rPr>
        <w:t>, Canada.</w:t>
      </w:r>
    </w:p>
    <w:p w14:paraId="51F5E7C1"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Rath, S., Povey, D., Vesely, K., &amp; Cernocky, J. (2013). Improved Feature Processing for Deep Neural Networks. </w:t>
      </w:r>
      <w:r w:rsidRPr="001C6888">
        <w:rPr>
          <w:rFonts w:asciiTheme="majorBidi" w:hAnsiTheme="majorBidi" w:cstheme="majorBidi"/>
          <w:i/>
          <w:iCs/>
          <w:sz w:val="22"/>
          <w:szCs w:val="22"/>
        </w:rPr>
        <w:t>Proceedings of INTERSPEECH</w:t>
      </w:r>
      <w:r>
        <w:rPr>
          <w:rFonts w:asciiTheme="majorBidi" w:hAnsiTheme="majorBidi" w:cstheme="majorBidi"/>
          <w:sz w:val="22"/>
          <w:szCs w:val="22"/>
        </w:rPr>
        <w:t xml:space="preserve"> (pp. 109–113). Lyon, France. </w:t>
      </w:r>
    </w:p>
    <w:p w14:paraId="61C8AF4D"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Rijsbergen, C. J. Van. (2004). </w:t>
      </w:r>
      <w:proofErr w:type="gramStart"/>
      <w:r>
        <w:rPr>
          <w:rFonts w:asciiTheme="majorBidi" w:hAnsiTheme="majorBidi" w:cstheme="majorBidi"/>
          <w:i/>
          <w:iCs/>
          <w:sz w:val="22"/>
          <w:szCs w:val="22"/>
        </w:rPr>
        <w:t>The</w:t>
      </w:r>
      <w:proofErr w:type="gramEnd"/>
      <w:r>
        <w:rPr>
          <w:rFonts w:asciiTheme="majorBidi" w:hAnsiTheme="majorBidi" w:cstheme="majorBidi"/>
          <w:i/>
          <w:iCs/>
          <w:sz w:val="22"/>
          <w:szCs w:val="22"/>
        </w:rPr>
        <w:t xml:space="preserve"> Geometry of Information Retrieval</w:t>
      </w:r>
      <w:r>
        <w:rPr>
          <w:rFonts w:asciiTheme="majorBidi" w:hAnsiTheme="majorBidi" w:cstheme="majorBidi"/>
          <w:sz w:val="22"/>
          <w:szCs w:val="22"/>
        </w:rPr>
        <w:t>. Cambridge University Press.</w:t>
      </w:r>
    </w:p>
    <w:p w14:paraId="6AFA1528"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Rodriguez, A. (2011). </w:t>
      </w:r>
      <w:r w:rsidRPr="001C6888">
        <w:rPr>
          <w:rFonts w:asciiTheme="majorBidi" w:hAnsiTheme="majorBidi" w:cstheme="majorBidi"/>
          <w:sz w:val="22"/>
          <w:szCs w:val="22"/>
        </w:rPr>
        <w:t>On-Line Learning for the Infinite Hidden Markov.</w:t>
      </w:r>
      <w:r>
        <w:rPr>
          <w:rFonts w:asciiTheme="majorBidi" w:hAnsiTheme="majorBidi" w:cstheme="majorBidi"/>
          <w:sz w:val="22"/>
          <w:szCs w:val="22"/>
        </w:rPr>
        <w:t xml:space="preserve"> </w:t>
      </w:r>
      <w:r w:rsidRPr="001C6888">
        <w:rPr>
          <w:rFonts w:asciiTheme="majorBidi" w:hAnsiTheme="majorBidi" w:cstheme="majorBidi"/>
          <w:i/>
          <w:iCs/>
          <w:sz w:val="22"/>
          <w:szCs w:val="22"/>
        </w:rPr>
        <w:t>Communications in Statistics: Simulation and Computation</w:t>
      </w:r>
      <w:r>
        <w:rPr>
          <w:rFonts w:asciiTheme="majorBidi" w:hAnsiTheme="majorBidi" w:cstheme="majorBidi"/>
          <w:sz w:val="22"/>
          <w:szCs w:val="22"/>
        </w:rPr>
        <w:t xml:space="preserve">, 40(6), 879–893. </w:t>
      </w:r>
    </w:p>
    <w:p w14:paraId="170A86DC" w14:textId="551757C6"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Sainath, T. N., Kingsbury, B., &amp; Ramabhadran, B. (2012). Auto-Encoder Bottleneck Features Using Deep Belief Networks. </w:t>
      </w:r>
      <w:r w:rsidRPr="001C6888">
        <w:rPr>
          <w:rFonts w:asciiTheme="majorBidi" w:hAnsiTheme="majorBidi" w:cstheme="majorBidi"/>
          <w:i/>
          <w:iCs/>
          <w:sz w:val="22"/>
          <w:szCs w:val="22"/>
        </w:rPr>
        <w:t xml:space="preserve">Proceedings of the IEEE International Conference on Acoustics, Speech and Signal </w:t>
      </w:r>
      <w:r w:rsidR="001C6888" w:rsidRPr="001C6888">
        <w:rPr>
          <w:rFonts w:asciiTheme="majorBidi" w:hAnsiTheme="majorBidi" w:cstheme="majorBidi"/>
          <w:i/>
          <w:iCs/>
          <w:sz w:val="22"/>
          <w:szCs w:val="22"/>
        </w:rPr>
        <w:t>Processing</w:t>
      </w:r>
      <w:r w:rsidR="001C6888">
        <w:rPr>
          <w:rFonts w:asciiTheme="majorBidi" w:hAnsiTheme="majorBidi" w:cstheme="majorBidi"/>
          <w:sz w:val="22"/>
          <w:szCs w:val="22"/>
        </w:rPr>
        <w:t xml:space="preserve"> (</w:t>
      </w:r>
      <w:r w:rsidR="001D2E9E">
        <w:rPr>
          <w:rFonts w:asciiTheme="majorBidi" w:hAnsiTheme="majorBidi" w:cstheme="majorBidi"/>
          <w:sz w:val="22"/>
          <w:szCs w:val="22"/>
        </w:rPr>
        <w:t xml:space="preserve">ICASSP) </w:t>
      </w:r>
      <w:r>
        <w:rPr>
          <w:rFonts w:asciiTheme="majorBidi" w:hAnsiTheme="majorBidi" w:cstheme="majorBidi"/>
          <w:sz w:val="22"/>
          <w:szCs w:val="22"/>
        </w:rPr>
        <w:t>(pp. 4153–4156)</w:t>
      </w:r>
      <w:r w:rsidR="00275F61">
        <w:rPr>
          <w:rFonts w:asciiTheme="majorBidi" w:hAnsiTheme="majorBidi" w:cstheme="majorBidi"/>
          <w:sz w:val="22"/>
          <w:szCs w:val="22"/>
        </w:rPr>
        <w:t xml:space="preserve">, </w:t>
      </w:r>
      <w:r w:rsidR="00275F61" w:rsidRPr="00275F61">
        <w:rPr>
          <w:rFonts w:asciiTheme="majorBidi" w:hAnsiTheme="majorBidi" w:cstheme="majorBidi"/>
          <w:sz w:val="22"/>
          <w:szCs w:val="22"/>
        </w:rPr>
        <w:t>Kyoto, Japan</w:t>
      </w:r>
      <w:r>
        <w:rPr>
          <w:rFonts w:asciiTheme="majorBidi" w:hAnsiTheme="majorBidi" w:cstheme="majorBidi"/>
          <w:sz w:val="22"/>
          <w:szCs w:val="22"/>
        </w:rPr>
        <w:t xml:space="preserve">. </w:t>
      </w:r>
    </w:p>
    <w:p w14:paraId="09E46BFC"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Salakhutdinov, R., Tenenbaum, J. B., &amp; Torralba, A. (2013</w:t>
      </w:r>
      <w:r w:rsidRPr="001E1F36">
        <w:rPr>
          <w:rFonts w:asciiTheme="majorBidi" w:hAnsiTheme="majorBidi" w:cstheme="majorBidi"/>
          <w:i/>
          <w:iCs/>
          <w:sz w:val="22"/>
          <w:szCs w:val="22"/>
        </w:rPr>
        <w:t xml:space="preserve">). </w:t>
      </w:r>
      <w:r w:rsidRPr="001C6888">
        <w:rPr>
          <w:rFonts w:asciiTheme="majorBidi" w:hAnsiTheme="majorBidi" w:cstheme="majorBidi"/>
          <w:sz w:val="22"/>
          <w:szCs w:val="22"/>
        </w:rPr>
        <w:t>Learning with Hierarchical-Deep Models</w:t>
      </w:r>
      <w:r w:rsidRPr="001C6888">
        <w:rPr>
          <w:rFonts w:asciiTheme="majorBidi" w:hAnsiTheme="majorBidi" w:cstheme="majorBidi"/>
          <w:i/>
          <w:iCs/>
          <w:sz w:val="22"/>
          <w:szCs w:val="22"/>
        </w:rPr>
        <w:t>. IEEE Transactions on Pattern Analysis and Machine Intelligence</w:t>
      </w:r>
      <w:r>
        <w:rPr>
          <w:rFonts w:asciiTheme="majorBidi" w:hAnsiTheme="majorBidi" w:cstheme="majorBidi"/>
          <w:sz w:val="22"/>
          <w:szCs w:val="22"/>
        </w:rPr>
        <w:t xml:space="preserve"> (Vol. 35, pp. 1958–1971). </w:t>
      </w:r>
    </w:p>
    <w:p w14:paraId="1B0F4FA8" w14:textId="08397658"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Schwartz, R., Chow, Y., Roucos, S., Kimball, O., Krasner, M., &amp; Makhoul, J. (1985). Improved Hidden Markov Modeling of Phonemes for Continuous Speech Recognition. </w:t>
      </w:r>
      <w:r w:rsidR="001D2E9E" w:rsidRPr="001C6888">
        <w:rPr>
          <w:rFonts w:asciiTheme="majorBidi" w:hAnsiTheme="majorBidi" w:cstheme="majorBidi"/>
          <w:i/>
          <w:iCs/>
          <w:sz w:val="22"/>
          <w:szCs w:val="22"/>
        </w:rPr>
        <w:t xml:space="preserve">Proceedings of the </w:t>
      </w:r>
      <w:r w:rsidRPr="001C6888">
        <w:rPr>
          <w:rFonts w:asciiTheme="majorBidi" w:hAnsiTheme="majorBidi" w:cstheme="majorBidi"/>
          <w:i/>
          <w:iCs/>
          <w:sz w:val="22"/>
          <w:szCs w:val="22"/>
        </w:rPr>
        <w:t>IEEE International Conference on Acoustics Speech and Signal Processing</w:t>
      </w:r>
      <w:r w:rsidR="001D2E9E">
        <w:rPr>
          <w:rFonts w:asciiTheme="majorBidi" w:hAnsiTheme="majorBidi" w:cstheme="majorBidi"/>
          <w:sz w:val="22"/>
          <w:szCs w:val="22"/>
        </w:rPr>
        <w:t xml:space="preserve"> (ICASSP)</w:t>
      </w:r>
      <w:r>
        <w:rPr>
          <w:rFonts w:asciiTheme="majorBidi" w:hAnsiTheme="majorBidi" w:cstheme="majorBidi"/>
          <w:sz w:val="22"/>
          <w:szCs w:val="22"/>
        </w:rPr>
        <w:t xml:space="preserve"> (pp. 1205 – 1208)</w:t>
      </w:r>
      <w:r w:rsidR="00275F61">
        <w:rPr>
          <w:rFonts w:asciiTheme="majorBidi" w:hAnsiTheme="majorBidi" w:cstheme="majorBidi"/>
          <w:sz w:val="22"/>
          <w:szCs w:val="22"/>
        </w:rPr>
        <w:t xml:space="preserve">, </w:t>
      </w:r>
      <w:r w:rsidR="00275F61" w:rsidRPr="00275F61">
        <w:rPr>
          <w:rFonts w:asciiTheme="majorBidi" w:hAnsiTheme="majorBidi" w:cstheme="majorBidi"/>
          <w:sz w:val="22"/>
          <w:szCs w:val="22"/>
        </w:rPr>
        <w:t>San Diego, California</w:t>
      </w:r>
      <w:r w:rsidR="00275F61">
        <w:rPr>
          <w:rFonts w:asciiTheme="majorBidi" w:hAnsiTheme="majorBidi" w:cstheme="majorBidi"/>
          <w:sz w:val="22"/>
          <w:szCs w:val="22"/>
        </w:rPr>
        <w:t>, USA</w:t>
      </w:r>
      <w:r>
        <w:rPr>
          <w:rFonts w:asciiTheme="majorBidi" w:hAnsiTheme="majorBidi" w:cstheme="majorBidi"/>
          <w:sz w:val="22"/>
          <w:szCs w:val="22"/>
        </w:rPr>
        <w:t xml:space="preserve">. </w:t>
      </w:r>
    </w:p>
    <w:p w14:paraId="356FA0D8"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Seide, F., Li, G., &amp; Yu, D. (2011). Conversational Speech Transcription Using Context-Dependent Deep Neural Networks. </w:t>
      </w:r>
      <w:r w:rsidRPr="001C6888">
        <w:rPr>
          <w:rFonts w:asciiTheme="majorBidi" w:hAnsiTheme="majorBidi" w:cstheme="majorBidi"/>
          <w:i/>
          <w:iCs/>
          <w:sz w:val="22"/>
          <w:szCs w:val="22"/>
        </w:rPr>
        <w:t>Proceedings of INTERSPEECH</w:t>
      </w:r>
      <w:r>
        <w:rPr>
          <w:rFonts w:asciiTheme="majorBidi" w:hAnsiTheme="majorBidi" w:cstheme="majorBidi"/>
          <w:sz w:val="22"/>
          <w:szCs w:val="22"/>
        </w:rPr>
        <w:t xml:space="preserve"> (pp. 437–440). Florence, Italy. </w:t>
      </w:r>
    </w:p>
    <w:p w14:paraId="167A5CE2"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Sethuraman, J. (1994). </w:t>
      </w:r>
      <w:r w:rsidRPr="001C6888">
        <w:rPr>
          <w:rFonts w:asciiTheme="majorBidi" w:hAnsiTheme="majorBidi" w:cstheme="majorBidi"/>
          <w:sz w:val="22"/>
          <w:szCs w:val="22"/>
        </w:rPr>
        <w:t>A Constructive Definition of Dirichlet Priors</w:t>
      </w:r>
      <w:r>
        <w:rPr>
          <w:rFonts w:asciiTheme="majorBidi" w:hAnsiTheme="majorBidi" w:cstheme="majorBidi"/>
          <w:sz w:val="22"/>
          <w:szCs w:val="22"/>
        </w:rPr>
        <w:t xml:space="preserve">. </w:t>
      </w:r>
      <w:r w:rsidRPr="001C6888">
        <w:rPr>
          <w:rFonts w:asciiTheme="majorBidi" w:hAnsiTheme="majorBidi" w:cstheme="majorBidi"/>
          <w:i/>
          <w:iCs/>
          <w:sz w:val="22"/>
          <w:szCs w:val="22"/>
        </w:rPr>
        <w:t>Statistica Sinica</w:t>
      </w:r>
      <w:r>
        <w:rPr>
          <w:rFonts w:asciiTheme="majorBidi" w:hAnsiTheme="majorBidi" w:cstheme="majorBidi"/>
          <w:sz w:val="22"/>
          <w:szCs w:val="22"/>
        </w:rPr>
        <w:t xml:space="preserve">, 4(2), 639–650. </w:t>
      </w:r>
    </w:p>
    <w:p w14:paraId="6F49F87B" w14:textId="282EBB31"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lastRenderedPageBreak/>
        <w:t xml:space="preserve">Sha, F., &amp; Saul, L. K. (2006). </w:t>
      </w:r>
      <w:r w:rsidRPr="001C6888">
        <w:rPr>
          <w:rFonts w:asciiTheme="majorBidi" w:hAnsiTheme="majorBidi" w:cstheme="majorBidi"/>
          <w:sz w:val="22"/>
          <w:szCs w:val="22"/>
        </w:rPr>
        <w:t xml:space="preserve">Large Margin Gaussian Mixture Modeling for Phonetic Classification and Recognition. </w:t>
      </w:r>
      <w:r w:rsidR="001D2E9E" w:rsidRPr="001C6888">
        <w:rPr>
          <w:rFonts w:asciiTheme="majorBidi" w:hAnsiTheme="majorBidi" w:cstheme="majorBidi"/>
          <w:i/>
          <w:iCs/>
          <w:sz w:val="22"/>
          <w:szCs w:val="22"/>
        </w:rPr>
        <w:t xml:space="preserve">Proceedings of the </w:t>
      </w:r>
      <w:r w:rsidRPr="001C6888">
        <w:rPr>
          <w:rFonts w:asciiTheme="majorBidi" w:hAnsiTheme="majorBidi" w:cstheme="majorBidi"/>
          <w:i/>
          <w:iCs/>
          <w:sz w:val="22"/>
          <w:szCs w:val="22"/>
        </w:rPr>
        <w:t>IEEE International Conference on Acoustics, Speech and Signal Processing</w:t>
      </w:r>
      <w:r>
        <w:rPr>
          <w:rFonts w:asciiTheme="majorBidi" w:hAnsiTheme="majorBidi" w:cstheme="majorBidi"/>
          <w:sz w:val="22"/>
          <w:szCs w:val="22"/>
        </w:rPr>
        <w:t xml:space="preserve"> </w:t>
      </w:r>
      <w:r w:rsidR="001D2E9E">
        <w:rPr>
          <w:rFonts w:asciiTheme="majorBidi" w:hAnsiTheme="majorBidi" w:cstheme="majorBidi"/>
          <w:sz w:val="22"/>
          <w:szCs w:val="22"/>
        </w:rPr>
        <w:t xml:space="preserve">(ICASSP) </w:t>
      </w:r>
      <w:r>
        <w:rPr>
          <w:rFonts w:asciiTheme="majorBidi" w:hAnsiTheme="majorBidi" w:cstheme="majorBidi"/>
          <w:sz w:val="22"/>
          <w:szCs w:val="22"/>
        </w:rPr>
        <w:t xml:space="preserve">(pp. 265–268). Toulouse, France. </w:t>
      </w:r>
    </w:p>
    <w:p w14:paraId="03CE713C"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Shang, L. (2009.). Nonparametric Discriminant HMM and Application to Facial Expression Recognition. </w:t>
      </w:r>
      <w:r w:rsidRPr="001C6888">
        <w:rPr>
          <w:rFonts w:asciiTheme="majorBidi" w:hAnsiTheme="majorBidi" w:cstheme="majorBidi"/>
          <w:i/>
          <w:iCs/>
          <w:sz w:val="22"/>
          <w:szCs w:val="22"/>
        </w:rPr>
        <w:t>IEEE Conference on Computer Vision and Pattern Recognition</w:t>
      </w:r>
      <w:r>
        <w:rPr>
          <w:rFonts w:asciiTheme="majorBidi" w:hAnsiTheme="majorBidi" w:cstheme="majorBidi"/>
          <w:sz w:val="22"/>
          <w:szCs w:val="22"/>
        </w:rPr>
        <w:t xml:space="preserve"> (pp. 2090– 2096). Miami, FL, USA. </w:t>
      </w:r>
    </w:p>
    <w:p w14:paraId="21DAC984"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Singh, R., Raj, B., &amp; Stern, R. M. (2002). </w:t>
      </w:r>
      <w:r w:rsidRPr="001C6888">
        <w:rPr>
          <w:rFonts w:asciiTheme="majorBidi" w:hAnsiTheme="majorBidi" w:cstheme="majorBidi"/>
          <w:sz w:val="22"/>
          <w:szCs w:val="22"/>
        </w:rPr>
        <w:t>Automatic Generation of Subword Units for Speech Recognition Systems.</w:t>
      </w:r>
      <w:r>
        <w:rPr>
          <w:rFonts w:asciiTheme="majorBidi" w:hAnsiTheme="majorBidi" w:cstheme="majorBidi"/>
          <w:sz w:val="22"/>
          <w:szCs w:val="22"/>
        </w:rPr>
        <w:t xml:space="preserve"> </w:t>
      </w:r>
      <w:r w:rsidRPr="001C6888">
        <w:rPr>
          <w:rFonts w:asciiTheme="majorBidi" w:hAnsiTheme="majorBidi" w:cstheme="majorBidi"/>
          <w:i/>
          <w:iCs/>
          <w:sz w:val="22"/>
          <w:szCs w:val="22"/>
        </w:rPr>
        <w:t>IEEE Transactions on Speech and Audio Processing</w:t>
      </w:r>
      <w:r>
        <w:rPr>
          <w:rFonts w:asciiTheme="majorBidi" w:hAnsiTheme="majorBidi" w:cstheme="majorBidi"/>
          <w:sz w:val="22"/>
          <w:szCs w:val="22"/>
        </w:rPr>
        <w:t xml:space="preserve">, 10(2), 89–99. </w:t>
      </w:r>
    </w:p>
    <w:p w14:paraId="617181B3" w14:textId="60464E29" w:rsidR="00B943ED" w:rsidRDefault="00B943ED" w:rsidP="00B943ED">
      <w:pPr>
        <w:pStyle w:val="NormalWeb"/>
        <w:rPr>
          <w:rFonts w:asciiTheme="majorBidi" w:hAnsiTheme="majorBidi" w:cstheme="majorBidi"/>
          <w:sz w:val="22"/>
          <w:szCs w:val="22"/>
        </w:rPr>
      </w:pPr>
      <w:r>
        <w:rPr>
          <w:rFonts w:asciiTheme="majorBidi" w:hAnsiTheme="majorBidi" w:cstheme="majorBidi"/>
          <w:sz w:val="22"/>
          <w:szCs w:val="22"/>
        </w:rPr>
        <w:t xml:space="preserve">Steinberg, J. (2013). </w:t>
      </w:r>
      <w:r>
        <w:rPr>
          <w:rFonts w:asciiTheme="majorBidi" w:hAnsiTheme="majorBidi" w:cstheme="majorBidi"/>
          <w:i/>
          <w:iCs/>
          <w:sz w:val="22"/>
          <w:szCs w:val="22"/>
        </w:rPr>
        <w:t>A Comparative Analysis of Bayesian Nonparametric Inference Algorithms for Acoustic Modeling in Speech Recognition</w:t>
      </w:r>
      <w:r>
        <w:rPr>
          <w:rFonts w:asciiTheme="majorBidi" w:hAnsiTheme="majorBidi" w:cstheme="majorBidi"/>
          <w:sz w:val="22"/>
          <w:szCs w:val="22"/>
        </w:rPr>
        <w:t>. Temple University</w:t>
      </w:r>
      <w:r w:rsidR="001D2E9E">
        <w:rPr>
          <w:rFonts w:asciiTheme="majorBidi" w:hAnsiTheme="majorBidi" w:cstheme="majorBidi"/>
          <w:sz w:val="22"/>
          <w:szCs w:val="22"/>
        </w:rPr>
        <w:t>, Philadelphia, USA</w:t>
      </w:r>
      <w:r>
        <w:rPr>
          <w:rFonts w:asciiTheme="majorBidi" w:hAnsiTheme="majorBidi" w:cstheme="majorBidi"/>
          <w:sz w:val="22"/>
          <w:szCs w:val="22"/>
        </w:rPr>
        <w:t xml:space="preserve">. </w:t>
      </w:r>
    </w:p>
    <w:p w14:paraId="5A89AB6F"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Steinberg, J., Harati, A., &amp; Picone, J. (2013). A Comparative Analysis of Bayesian Nonparametric Inference Algorithms for Acoustic Modeling in Speech Recognition. </w:t>
      </w:r>
      <w:r w:rsidRPr="001C6888">
        <w:rPr>
          <w:rFonts w:asciiTheme="majorBidi" w:hAnsiTheme="majorBidi" w:cstheme="majorBidi"/>
          <w:i/>
          <w:iCs/>
          <w:sz w:val="22"/>
          <w:szCs w:val="22"/>
        </w:rPr>
        <w:t>Proceedings of International Joint Conferences on Computer, Information, Systems Sciences, &amp; Engineering</w:t>
      </w:r>
      <w:r>
        <w:rPr>
          <w:rFonts w:asciiTheme="majorBidi" w:hAnsiTheme="majorBidi" w:cstheme="majorBidi"/>
          <w:sz w:val="22"/>
          <w:szCs w:val="22"/>
        </w:rPr>
        <w:t xml:space="preserve"> (pp. 1–5). Bridgeport, Connecticut, USA: Springer-Verlag. </w:t>
      </w:r>
    </w:p>
    <w:p w14:paraId="24760133" w14:textId="014A581D"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Sudderth, E. (2006). </w:t>
      </w:r>
      <w:r>
        <w:rPr>
          <w:rFonts w:asciiTheme="majorBidi" w:hAnsiTheme="majorBidi" w:cstheme="majorBidi"/>
          <w:i/>
          <w:iCs/>
          <w:sz w:val="22"/>
          <w:szCs w:val="22"/>
        </w:rPr>
        <w:t>Graphical Models for Visual Object Recognition and Tracking</w:t>
      </w:r>
      <w:r>
        <w:rPr>
          <w:rFonts w:asciiTheme="majorBidi" w:hAnsiTheme="majorBidi" w:cstheme="majorBidi"/>
          <w:sz w:val="22"/>
          <w:szCs w:val="22"/>
        </w:rPr>
        <w:t>. Massachusetts Institute of Technology</w:t>
      </w:r>
      <w:r w:rsidR="001C6888">
        <w:rPr>
          <w:rFonts w:asciiTheme="majorBidi" w:hAnsiTheme="majorBidi" w:cstheme="majorBidi"/>
          <w:sz w:val="22"/>
          <w:szCs w:val="22"/>
        </w:rPr>
        <w:t xml:space="preserve">, </w:t>
      </w:r>
      <w:r w:rsidR="001C6888">
        <w:rPr>
          <w:rStyle w:val="apple-converted-space"/>
          <w:rFonts w:ascii="Arial" w:hAnsi="Arial" w:cs="Arial"/>
          <w:color w:val="222222"/>
          <w:shd w:val="clear" w:color="auto" w:fill="FFFFFF"/>
        </w:rPr>
        <w:t>Cambridge</w:t>
      </w:r>
      <w:r w:rsidR="001D2E9E" w:rsidRPr="001E1F36">
        <w:rPr>
          <w:rFonts w:asciiTheme="majorBidi" w:hAnsiTheme="majorBidi" w:cstheme="majorBidi"/>
          <w:color w:val="222222"/>
          <w:sz w:val="22"/>
          <w:szCs w:val="22"/>
          <w:shd w:val="clear" w:color="auto" w:fill="FFFFFF"/>
        </w:rPr>
        <w:t xml:space="preserve">, MA, </w:t>
      </w:r>
      <w:r w:rsidR="001C6888" w:rsidRPr="001E1F36">
        <w:rPr>
          <w:rFonts w:asciiTheme="majorBidi" w:hAnsiTheme="majorBidi" w:cstheme="majorBidi"/>
          <w:color w:val="222222"/>
          <w:sz w:val="22"/>
          <w:szCs w:val="22"/>
          <w:shd w:val="clear" w:color="auto" w:fill="FFFFFF"/>
        </w:rPr>
        <w:t>USA</w:t>
      </w:r>
      <w:r w:rsidR="001C6888">
        <w:rPr>
          <w:rFonts w:asciiTheme="majorBidi" w:hAnsiTheme="majorBidi" w:cstheme="majorBidi"/>
          <w:sz w:val="22"/>
          <w:szCs w:val="22"/>
        </w:rPr>
        <w:t xml:space="preserve">. </w:t>
      </w:r>
    </w:p>
    <w:p w14:paraId="5E18B7D9" w14:textId="484BD48E"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Sung, Y.-H., &amp; Jurafsky, D. (2009). Hidden Conditional Random Fields for Phone Recognition. </w:t>
      </w:r>
      <w:r w:rsidRPr="001C6888">
        <w:rPr>
          <w:rFonts w:asciiTheme="majorBidi" w:hAnsiTheme="majorBidi" w:cstheme="majorBidi"/>
          <w:i/>
          <w:iCs/>
          <w:sz w:val="22"/>
          <w:szCs w:val="22"/>
        </w:rPr>
        <w:t>IEEE Workshop on Speech Recognition and Understanding</w:t>
      </w:r>
      <w:r>
        <w:rPr>
          <w:rFonts w:asciiTheme="majorBidi" w:hAnsiTheme="majorBidi" w:cstheme="majorBidi"/>
          <w:sz w:val="22"/>
          <w:szCs w:val="22"/>
        </w:rPr>
        <w:t xml:space="preserve"> (pp. 107 – 112)</w:t>
      </w:r>
      <w:r w:rsidR="00275F61">
        <w:rPr>
          <w:rFonts w:asciiTheme="majorBidi" w:hAnsiTheme="majorBidi" w:cstheme="majorBidi"/>
          <w:sz w:val="22"/>
          <w:szCs w:val="22"/>
        </w:rPr>
        <w:t xml:space="preserve">, </w:t>
      </w:r>
      <w:r w:rsidR="00275F61" w:rsidRPr="00275F61">
        <w:rPr>
          <w:rFonts w:asciiTheme="majorBidi" w:hAnsiTheme="majorBidi" w:cstheme="majorBidi"/>
          <w:sz w:val="22"/>
          <w:szCs w:val="22"/>
        </w:rPr>
        <w:t>Merano</w:t>
      </w:r>
      <w:r w:rsidR="00275F61">
        <w:rPr>
          <w:rFonts w:asciiTheme="majorBidi" w:hAnsiTheme="majorBidi" w:cstheme="majorBidi"/>
          <w:sz w:val="22"/>
          <w:szCs w:val="22"/>
        </w:rPr>
        <w:t>, Italy</w:t>
      </w:r>
      <w:r>
        <w:rPr>
          <w:rFonts w:asciiTheme="majorBidi" w:hAnsiTheme="majorBidi" w:cstheme="majorBidi"/>
          <w:sz w:val="22"/>
          <w:szCs w:val="22"/>
        </w:rPr>
        <w:t xml:space="preserve">. </w:t>
      </w:r>
    </w:p>
    <w:p w14:paraId="7551F41E"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Teh, Y., &amp; Jordan, M. (2010). Hierarchical Bayesian Nonparametric Models with Applications. In S. W. Hjort, C. Holmes, P. Mueller (Ed.), </w:t>
      </w:r>
      <w:r w:rsidRPr="001C6888">
        <w:rPr>
          <w:rFonts w:asciiTheme="majorBidi" w:hAnsiTheme="majorBidi" w:cstheme="majorBidi"/>
          <w:i/>
          <w:iCs/>
          <w:sz w:val="22"/>
          <w:szCs w:val="22"/>
        </w:rPr>
        <w:t xml:space="preserve">Bayesian Nonparametrics: Principles and Practice </w:t>
      </w:r>
      <w:r>
        <w:rPr>
          <w:rFonts w:asciiTheme="majorBidi" w:hAnsiTheme="majorBidi" w:cstheme="majorBidi"/>
          <w:sz w:val="22"/>
          <w:szCs w:val="22"/>
        </w:rPr>
        <w:t>(pp. 158–207). Cambridge-UK: Cambridge University Press.</w:t>
      </w:r>
    </w:p>
    <w:p w14:paraId="640F1F81"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Teh, Y., Jordan, M., Beal, M., &amp; Blei, D. (2006). </w:t>
      </w:r>
      <w:r w:rsidRPr="001C6888">
        <w:rPr>
          <w:rFonts w:asciiTheme="majorBidi" w:hAnsiTheme="majorBidi" w:cstheme="majorBidi"/>
          <w:sz w:val="22"/>
          <w:szCs w:val="22"/>
        </w:rPr>
        <w:t>Hierarchical Dirichlet Processes</w:t>
      </w:r>
      <w:r>
        <w:rPr>
          <w:rFonts w:asciiTheme="majorBidi" w:hAnsiTheme="majorBidi" w:cstheme="majorBidi"/>
          <w:sz w:val="22"/>
          <w:szCs w:val="22"/>
        </w:rPr>
        <w:t xml:space="preserve">. </w:t>
      </w:r>
      <w:r w:rsidRPr="001C6888">
        <w:rPr>
          <w:rFonts w:asciiTheme="majorBidi" w:hAnsiTheme="majorBidi" w:cstheme="majorBidi"/>
          <w:i/>
          <w:iCs/>
          <w:sz w:val="22"/>
          <w:szCs w:val="22"/>
        </w:rPr>
        <w:t>Journal of the American Statistical Association</w:t>
      </w:r>
      <w:r>
        <w:rPr>
          <w:rFonts w:asciiTheme="majorBidi" w:hAnsiTheme="majorBidi" w:cstheme="majorBidi"/>
          <w:sz w:val="22"/>
          <w:szCs w:val="22"/>
        </w:rPr>
        <w:t xml:space="preserve">, 101(47), 1566–1581. </w:t>
      </w:r>
    </w:p>
    <w:p w14:paraId="33387467" w14:textId="33EDD9B8"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Teh, Y.-W. (2006). A Hierarchical Bayesian Lang</w:t>
      </w:r>
      <w:r w:rsidR="00275F61">
        <w:rPr>
          <w:rFonts w:asciiTheme="majorBidi" w:hAnsiTheme="majorBidi" w:cstheme="majorBidi"/>
          <w:sz w:val="22"/>
          <w:szCs w:val="22"/>
        </w:rPr>
        <w:t>uage Model Based on Pitman-Yor P</w:t>
      </w:r>
      <w:r>
        <w:rPr>
          <w:rFonts w:asciiTheme="majorBidi" w:hAnsiTheme="majorBidi" w:cstheme="majorBidi"/>
          <w:sz w:val="22"/>
          <w:szCs w:val="22"/>
        </w:rPr>
        <w:t>rocesse</w:t>
      </w:r>
      <w:r w:rsidR="00275F61">
        <w:rPr>
          <w:rFonts w:asciiTheme="majorBidi" w:hAnsiTheme="majorBidi" w:cstheme="majorBidi"/>
          <w:sz w:val="22"/>
          <w:szCs w:val="22"/>
        </w:rPr>
        <w:t>s</w:t>
      </w:r>
      <w:r>
        <w:rPr>
          <w:rFonts w:asciiTheme="majorBidi" w:hAnsiTheme="majorBidi" w:cstheme="majorBidi"/>
          <w:sz w:val="22"/>
          <w:szCs w:val="22"/>
        </w:rPr>
        <w:t xml:space="preserve">. </w:t>
      </w:r>
      <w:r w:rsidRPr="001C6888">
        <w:rPr>
          <w:rFonts w:asciiTheme="majorBidi" w:hAnsiTheme="majorBidi" w:cstheme="majorBidi"/>
          <w:i/>
          <w:iCs/>
          <w:sz w:val="22"/>
          <w:szCs w:val="22"/>
        </w:rPr>
        <w:t>Proceedings of the 21st International Conference on Computational Linguistics and the 44th annual meeting of the Association for Computational Linguistics</w:t>
      </w:r>
      <w:r>
        <w:rPr>
          <w:rFonts w:asciiTheme="majorBidi" w:hAnsiTheme="majorBidi" w:cstheme="majorBidi"/>
          <w:sz w:val="22"/>
          <w:szCs w:val="22"/>
        </w:rPr>
        <w:t xml:space="preserve"> (pp. 985–992).</w:t>
      </w:r>
    </w:p>
    <w:p w14:paraId="17D65369" w14:textId="2704DCCA"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Teh, Y.-W. (2010). Dirichlet Process. </w:t>
      </w:r>
      <w:r w:rsidRPr="001E1F36">
        <w:rPr>
          <w:rFonts w:asciiTheme="majorBidi" w:hAnsiTheme="majorBidi" w:cstheme="majorBidi"/>
          <w:i/>
          <w:iCs/>
          <w:sz w:val="22"/>
          <w:szCs w:val="22"/>
        </w:rPr>
        <w:t>Encyclopedia of Machine Learning</w:t>
      </w:r>
      <w:r>
        <w:rPr>
          <w:rFonts w:asciiTheme="majorBidi" w:hAnsiTheme="majorBidi" w:cstheme="majorBidi"/>
          <w:sz w:val="22"/>
          <w:szCs w:val="22"/>
        </w:rPr>
        <w:t xml:space="preserve"> (pp. 280–287). </w:t>
      </w:r>
      <w:r w:rsidR="00275F61">
        <w:rPr>
          <w:rFonts w:asciiTheme="majorBidi" w:hAnsiTheme="majorBidi" w:cstheme="majorBidi"/>
          <w:sz w:val="22"/>
          <w:szCs w:val="22"/>
        </w:rPr>
        <w:t xml:space="preserve">USA: </w:t>
      </w:r>
      <w:r>
        <w:rPr>
          <w:rFonts w:asciiTheme="majorBidi" w:hAnsiTheme="majorBidi" w:cstheme="majorBidi"/>
          <w:sz w:val="22"/>
          <w:szCs w:val="22"/>
        </w:rPr>
        <w:t>Springer.</w:t>
      </w:r>
    </w:p>
    <w:p w14:paraId="144A9B45" w14:textId="32CA65E0"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Tomlinson, G., &amp; Escobar, M. (1999). </w:t>
      </w:r>
      <w:r>
        <w:rPr>
          <w:rFonts w:asciiTheme="majorBidi" w:hAnsiTheme="majorBidi" w:cstheme="majorBidi"/>
          <w:i/>
          <w:iCs/>
          <w:sz w:val="22"/>
          <w:szCs w:val="22"/>
        </w:rPr>
        <w:t>Analysis of Densities.</w:t>
      </w:r>
      <w:r w:rsidR="00AC4D20">
        <w:rPr>
          <w:rFonts w:asciiTheme="majorBidi" w:hAnsiTheme="majorBidi" w:cstheme="majorBidi"/>
          <w:i/>
          <w:iCs/>
          <w:sz w:val="22"/>
          <w:szCs w:val="22"/>
        </w:rPr>
        <w:t xml:space="preserve"> </w:t>
      </w:r>
      <w:r w:rsidR="00AC4D20" w:rsidRPr="00AC4D20">
        <w:rPr>
          <w:rFonts w:asciiTheme="majorBidi" w:hAnsiTheme="majorBidi" w:cstheme="majorBidi"/>
          <w:i/>
          <w:iCs/>
          <w:sz w:val="22"/>
          <w:szCs w:val="22"/>
        </w:rPr>
        <w:t>University of Toronto</w:t>
      </w:r>
      <w:r w:rsidR="00AC4D20">
        <w:rPr>
          <w:rFonts w:asciiTheme="majorBidi" w:hAnsiTheme="majorBidi" w:cstheme="majorBidi"/>
          <w:i/>
          <w:iCs/>
          <w:sz w:val="22"/>
          <w:szCs w:val="22"/>
        </w:rPr>
        <w:t>,</w:t>
      </w:r>
      <w:r>
        <w:rPr>
          <w:rFonts w:asciiTheme="majorBidi" w:hAnsiTheme="majorBidi" w:cstheme="majorBidi"/>
          <w:sz w:val="22"/>
          <w:szCs w:val="22"/>
        </w:rPr>
        <w:t xml:space="preserve"> Toronto, Canada.</w:t>
      </w:r>
    </w:p>
    <w:p w14:paraId="0D335B6B" w14:textId="37B7020D"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Varadarajan, B., Khudanpur, S., &amp; Dupoux, E. (2008). Unsupervised Learning of Acoustic Sub-word Units. </w:t>
      </w:r>
      <w:r w:rsidRPr="001C6888">
        <w:rPr>
          <w:rFonts w:asciiTheme="majorBidi" w:hAnsiTheme="majorBidi" w:cstheme="majorBidi"/>
          <w:i/>
          <w:iCs/>
          <w:sz w:val="22"/>
          <w:szCs w:val="22"/>
        </w:rPr>
        <w:t>Proceedings of the 46th Annual Meeting of the Association for Computational Linguistics Short Papers</w:t>
      </w:r>
      <w:r>
        <w:rPr>
          <w:rFonts w:asciiTheme="majorBidi" w:hAnsiTheme="majorBidi" w:cstheme="majorBidi"/>
          <w:sz w:val="22"/>
          <w:szCs w:val="22"/>
        </w:rPr>
        <w:t xml:space="preserve"> (pp. 165–168). Columbus</w:t>
      </w:r>
      <w:proofErr w:type="gramStart"/>
      <w:r>
        <w:rPr>
          <w:rFonts w:asciiTheme="majorBidi" w:hAnsiTheme="majorBidi" w:cstheme="majorBidi"/>
          <w:sz w:val="22"/>
          <w:szCs w:val="22"/>
        </w:rPr>
        <w:t>,OH</w:t>
      </w:r>
      <w:proofErr w:type="gramEnd"/>
      <w:r w:rsidR="00AC4D20">
        <w:rPr>
          <w:rFonts w:asciiTheme="majorBidi" w:hAnsiTheme="majorBidi" w:cstheme="majorBidi"/>
          <w:sz w:val="22"/>
          <w:szCs w:val="22"/>
        </w:rPr>
        <w:t>, USA</w:t>
      </w:r>
      <w:r>
        <w:rPr>
          <w:rFonts w:asciiTheme="majorBidi" w:hAnsiTheme="majorBidi" w:cstheme="majorBidi"/>
          <w:sz w:val="22"/>
          <w:szCs w:val="22"/>
        </w:rPr>
        <w:t>.</w:t>
      </w:r>
    </w:p>
    <w:p w14:paraId="0646D7F0"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Viterbi, A. (1967). </w:t>
      </w:r>
      <w:r w:rsidRPr="001C6888">
        <w:rPr>
          <w:rFonts w:asciiTheme="majorBidi" w:hAnsiTheme="majorBidi" w:cstheme="majorBidi"/>
          <w:sz w:val="22"/>
          <w:szCs w:val="22"/>
        </w:rPr>
        <w:t>Error Bounds for Convolutional Codes and an Asymptotically Optimum Decoding Algorithm</w:t>
      </w:r>
      <w:r w:rsidRPr="001C6888">
        <w:rPr>
          <w:rFonts w:asciiTheme="majorBidi" w:hAnsiTheme="majorBidi" w:cstheme="majorBidi"/>
          <w:i/>
          <w:iCs/>
          <w:sz w:val="22"/>
          <w:szCs w:val="22"/>
        </w:rPr>
        <w:t>. IEEE Transactions on Information Theory</w:t>
      </w:r>
      <w:r>
        <w:rPr>
          <w:rFonts w:asciiTheme="majorBidi" w:hAnsiTheme="majorBidi" w:cstheme="majorBidi"/>
          <w:sz w:val="22"/>
          <w:szCs w:val="22"/>
        </w:rPr>
        <w:t xml:space="preserve">, 13(2), 260–269. </w:t>
      </w:r>
    </w:p>
    <w:p w14:paraId="66D6D146"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lastRenderedPageBreak/>
        <w:t xml:space="preserve">Wang, H., Tan, L., Leung, C.-C., Ma, B., &amp; Haizhou, L. (2015). </w:t>
      </w:r>
      <w:r w:rsidRPr="001C6888">
        <w:rPr>
          <w:rFonts w:asciiTheme="majorBidi" w:hAnsiTheme="majorBidi" w:cstheme="majorBidi"/>
          <w:sz w:val="22"/>
          <w:szCs w:val="22"/>
        </w:rPr>
        <w:t>Acoustic Segment Modeling with Spectral Clustering Methods.</w:t>
      </w:r>
      <w:r w:rsidRPr="001C6888">
        <w:rPr>
          <w:rFonts w:asciiTheme="majorBidi" w:hAnsiTheme="majorBidi" w:cstheme="majorBidi"/>
          <w:i/>
          <w:iCs/>
          <w:sz w:val="22"/>
          <w:szCs w:val="22"/>
        </w:rPr>
        <w:t xml:space="preserve"> IEEE/ACM Transactions on Audio, Speech, and Language Processing</w:t>
      </w:r>
      <w:r>
        <w:rPr>
          <w:rFonts w:asciiTheme="majorBidi" w:hAnsiTheme="majorBidi" w:cstheme="majorBidi"/>
          <w:sz w:val="22"/>
          <w:szCs w:val="22"/>
        </w:rPr>
        <w:t xml:space="preserve">, 23(2), 264–277. </w:t>
      </w:r>
    </w:p>
    <w:p w14:paraId="5A276862" w14:textId="5F477989"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Wang, P., Domeniconi, C., &amp; Laskey, K. B. (2010). Nonparametric Bayesian Clustering Ensembles</w:t>
      </w:r>
      <w:r w:rsidRPr="001C6888">
        <w:rPr>
          <w:rFonts w:asciiTheme="majorBidi" w:hAnsiTheme="majorBidi" w:cstheme="majorBidi"/>
          <w:i/>
          <w:iCs/>
          <w:sz w:val="22"/>
          <w:szCs w:val="22"/>
        </w:rPr>
        <w:t>. Proceedings of the 2010 European conference on Machine learning and knowledge discovery in databases</w:t>
      </w:r>
      <w:r>
        <w:rPr>
          <w:rFonts w:asciiTheme="majorBidi" w:hAnsiTheme="majorBidi" w:cstheme="majorBidi"/>
          <w:sz w:val="22"/>
          <w:szCs w:val="22"/>
        </w:rPr>
        <w:t xml:space="preserve"> (pp. 435–450)</w:t>
      </w:r>
      <w:r w:rsidR="00AC4D20">
        <w:rPr>
          <w:rFonts w:asciiTheme="majorBidi" w:hAnsiTheme="majorBidi" w:cstheme="majorBidi"/>
          <w:sz w:val="22"/>
          <w:szCs w:val="22"/>
        </w:rPr>
        <w:t xml:space="preserve">, </w:t>
      </w:r>
      <w:r w:rsidR="00AC4D20" w:rsidRPr="00AC4D20">
        <w:rPr>
          <w:rFonts w:asciiTheme="majorBidi" w:hAnsiTheme="majorBidi" w:cstheme="majorBidi"/>
          <w:sz w:val="22"/>
          <w:szCs w:val="22"/>
        </w:rPr>
        <w:t>Springer Berlin Heidelberg</w:t>
      </w:r>
      <w:r>
        <w:rPr>
          <w:rFonts w:asciiTheme="majorBidi" w:hAnsiTheme="majorBidi" w:cstheme="majorBidi"/>
          <w:sz w:val="22"/>
          <w:szCs w:val="22"/>
        </w:rPr>
        <w:t xml:space="preserve">. </w:t>
      </w:r>
    </w:p>
    <w:p w14:paraId="34DC5E67" w14:textId="43A44474" w:rsidR="00B943ED" w:rsidRDefault="00B943ED" w:rsidP="001C6888">
      <w:pPr>
        <w:pStyle w:val="NormalWeb"/>
        <w:ind w:left="480" w:hanging="480"/>
        <w:rPr>
          <w:rFonts w:asciiTheme="majorBidi" w:hAnsiTheme="majorBidi" w:cstheme="majorBidi"/>
          <w:sz w:val="22"/>
          <w:szCs w:val="22"/>
        </w:rPr>
      </w:pPr>
      <w:r>
        <w:rPr>
          <w:rFonts w:asciiTheme="majorBidi" w:hAnsiTheme="majorBidi" w:cstheme="majorBidi"/>
          <w:sz w:val="22"/>
          <w:szCs w:val="22"/>
        </w:rPr>
        <w:t>Watanabe, S., Hori, T., McDermott, E., &amp; Nakamura, A. (2010). A Discriminative Model for Continuous speech Recognition Based on Weighted Finite State Transducers.</w:t>
      </w:r>
      <w:r w:rsidR="001C6888">
        <w:rPr>
          <w:rFonts w:asciiTheme="majorBidi" w:hAnsiTheme="majorBidi" w:cstheme="majorBidi"/>
          <w:sz w:val="22"/>
          <w:szCs w:val="22"/>
        </w:rPr>
        <w:t xml:space="preserve"> </w:t>
      </w:r>
      <w:r w:rsidR="001C6888" w:rsidRPr="001C6888">
        <w:rPr>
          <w:rFonts w:asciiTheme="majorBidi" w:hAnsiTheme="majorBidi" w:cstheme="majorBidi"/>
          <w:i/>
          <w:iCs/>
          <w:sz w:val="22"/>
          <w:szCs w:val="22"/>
        </w:rPr>
        <w:t>Proceedings of IEEE International Conference on Acoustics</w:t>
      </w:r>
      <w:r w:rsidRPr="001C6888">
        <w:rPr>
          <w:rFonts w:asciiTheme="majorBidi" w:hAnsiTheme="majorBidi" w:cstheme="majorBidi"/>
          <w:i/>
          <w:iCs/>
          <w:sz w:val="22"/>
          <w:szCs w:val="22"/>
        </w:rPr>
        <w:t xml:space="preserve"> Speech and Signal Processing</w:t>
      </w:r>
      <w:r>
        <w:rPr>
          <w:rFonts w:asciiTheme="majorBidi" w:hAnsiTheme="majorBidi" w:cstheme="majorBidi"/>
          <w:sz w:val="22"/>
          <w:szCs w:val="22"/>
        </w:rPr>
        <w:t xml:space="preserve"> (ICASSP), (pp. 4922 – 4925). Dallas, TX</w:t>
      </w:r>
      <w:r w:rsidR="00AC4D20">
        <w:rPr>
          <w:rFonts w:asciiTheme="majorBidi" w:hAnsiTheme="majorBidi" w:cstheme="majorBidi"/>
          <w:sz w:val="22"/>
          <w:szCs w:val="22"/>
        </w:rPr>
        <w:t>, USA</w:t>
      </w:r>
      <w:r>
        <w:rPr>
          <w:rFonts w:asciiTheme="majorBidi" w:hAnsiTheme="majorBidi" w:cstheme="majorBidi"/>
          <w:sz w:val="22"/>
          <w:szCs w:val="22"/>
        </w:rPr>
        <w:t xml:space="preserve">. </w:t>
      </w:r>
    </w:p>
    <w:p w14:paraId="051E775A" w14:textId="4611E48A"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Watanabe, S., Minami, Y., Nakamura, A., &amp; Ueda, N. (2003). Application of Variational Bayesian Estimation and Clustering to Acoustic Model </w:t>
      </w:r>
      <w:r w:rsidR="00AC4D20">
        <w:rPr>
          <w:rFonts w:asciiTheme="majorBidi" w:hAnsiTheme="majorBidi" w:cstheme="majorBidi"/>
          <w:sz w:val="22"/>
          <w:szCs w:val="22"/>
        </w:rPr>
        <w:t xml:space="preserve">Adaptation. </w:t>
      </w:r>
      <w:r w:rsidR="00AC4D20" w:rsidRPr="001C6888">
        <w:rPr>
          <w:rFonts w:asciiTheme="majorBidi" w:hAnsiTheme="majorBidi" w:cstheme="majorBidi"/>
          <w:i/>
          <w:iCs/>
          <w:sz w:val="22"/>
          <w:szCs w:val="22"/>
        </w:rPr>
        <w:t>Proceeding of the</w:t>
      </w:r>
      <w:r w:rsidRPr="001C6888">
        <w:rPr>
          <w:rFonts w:asciiTheme="majorBidi" w:hAnsiTheme="majorBidi" w:cstheme="majorBidi"/>
          <w:i/>
          <w:iCs/>
          <w:sz w:val="22"/>
          <w:szCs w:val="22"/>
        </w:rPr>
        <w:t xml:space="preserve"> IEEE Conference on Acoustics, Speech, and Signal Processing</w:t>
      </w:r>
      <w:r w:rsidR="00AC4D20">
        <w:rPr>
          <w:rFonts w:asciiTheme="majorBidi" w:hAnsiTheme="majorBidi" w:cstheme="majorBidi"/>
          <w:sz w:val="22"/>
          <w:szCs w:val="22"/>
        </w:rPr>
        <w:t xml:space="preserve"> (ICASSP)</w:t>
      </w:r>
      <w:r>
        <w:rPr>
          <w:rFonts w:asciiTheme="majorBidi" w:hAnsiTheme="majorBidi" w:cstheme="majorBidi"/>
          <w:sz w:val="22"/>
          <w:szCs w:val="22"/>
        </w:rPr>
        <w:t xml:space="preserve"> (pp. I–568 – I–571)</w:t>
      </w:r>
      <w:r w:rsidR="00AC4D20">
        <w:rPr>
          <w:rFonts w:asciiTheme="majorBidi" w:hAnsiTheme="majorBidi" w:cstheme="majorBidi"/>
          <w:sz w:val="22"/>
          <w:szCs w:val="22"/>
        </w:rPr>
        <w:t>, Hong-Kong, Hong-Kong</w:t>
      </w:r>
      <w:r>
        <w:rPr>
          <w:rFonts w:asciiTheme="majorBidi" w:hAnsiTheme="majorBidi" w:cstheme="majorBidi"/>
          <w:sz w:val="22"/>
          <w:szCs w:val="22"/>
        </w:rPr>
        <w:t xml:space="preserve">. </w:t>
      </w:r>
    </w:p>
    <w:p w14:paraId="24D04DE3"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Wolfowitz, J. (1942). </w:t>
      </w:r>
      <w:r w:rsidRPr="00450C3F">
        <w:rPr>
          <w:rFonts w:asciiTheme="majorBidi" w:hAnsiTheme="majorBidi" w:cstheme="majorBidi"/>
          <w:sz w:val="22"/>
          <w:szCs w:val="22"/>
        </w:rPr>
        <w:t>Additive Partition Functions and a Class of Statistical Hypotheses</w:t>
      </w:r>
      <w:r>
        <w:rPr>
          <w:rFonts w:asciiTheme="majorBidi" w:hAnsiTheme="majorBidi" w:cstheme="majorBidi"/>
          <w:sz w:val="22"/>
          <w:szCs w:val="22"/>
        </w:rPr>
        <w:t xml:space="preserve">. </w:t>
      </w:r>
      <w:r w:rsidRPr="00450C3F">
        <w:rPr>
          <w:rFonts w:asciiTheme="majorBidi" w:hAnsiTheme="majorBidi" w:cstheme="majorBidi"/>
          <w:i/>
          <w:iCs/>
          <w:sz w:val="22"/>
          <w:szCs w:val="22"/>
        </w:rPr>
        <w:t>The Annals of Mathematical Statistics</w:t>
      </w:r>
      <w:r>
        <w:rPr>
          <w:rFonts w:asciiTheme="majorBidi" w:hAnsiTheme="majorBidi" w:cstheme="majorBidi"/>
          <w:sz w:val="22"/>
          <w:szCs w:val="22"/>
        </w:rPr>
        <w:t xml:space="preserve">, 13(3), 247–279. </w:t>
      </w:r>
    </w:p>
    <w:p w14:paraId="6648CDDC" w14:textId="1CBD7CD6"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Wood, F., &amp; Teh, Y.-W. (2009). A Hierarchical Nonparametric Bayesian Approach to Statistical Language model domain adaptation. </w:t>
      </w:r>
      <w:r w:rsidRPr="00450C3F">
        <w:rPr>
          <w:rFonts w:asciiTheme="majorBidi" w:hAnsiTheme="majorBidi" w:cstheme="majorBidi"/>
          <w:i/>
          <w:iCs/>
          <w:sz w:val="22"/>
          <w:szCs w:val="22"/>
        </w:rPr>
        <w:t>International Conference on Artificial Intelligence and Statistics</w:t>
      </w:r>
      <w:r>
        <w:rPr>
          <w:rFonts w:asciiTheme="majorBidi" w:hAnsiTheme="majorBidi" w:cstheme="majorBidi"/>
          <w:sz w:val="22"/>
          <w:szCs w:val="22"/>
        </w:rPr>
        <w:t xml:space="preserve"> (pp. 607–614)</w:t>
      </w:r>
      <w:r w:rsidR="00275F61">
        <w:rPr>
          <w:rFonts w:asciiTheme="majorBidi" w:hAnsiTheme="majorBidi" w:cstheme="majorBidi"/>
          <w:sz w:val="22"/>
          <w:szCs w:val="22"/>
        </w:rPr>
        <w:t xml:space="preserve">, </w:t>
      </w:r>
      <w:r w:rsidR="00275F61" w:rsidRPr="00275F61">
        <w:rPr>
          <w:rFonts w:asciiTheme="majorBidi" w:hAnsiTheme="majorBidi" w:cstheme="majorBidi"/>
          <w:sz w:val="22"/>
          <w:szCs w:val="22"/>
        </w:rPr>
        <w:t>Florida USA</w:t>
      </w:r>
      <w:r>
        <w:rPr>
          <w:rFonts w:asciiTheme="majorBidi" w:hAnsiTheme="majorBidi" w:cstheme="majorBidi"/>
          <w:sz w:val="22"/>
          <w:szCs w:val="22"/>
        </w:rPr>
        <w:t>.</w:t>
      </w:r>
    </w:p>
    <w:p w14:paraId="120E6D4E"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Wooters, C., &amp; Huijbregts, M. (2007). The ICSI RT07s Speaker Diarization System. </w:t>
      </w:r>
      <w:r w:rsidRPr="001E1F36">
        <w:rPr>
          <w:rFonts w:asciiTheme="majorBidi" w:hAnsiTheme="majorBidi" w:cstheme="majorBidi"/>
          <w:i/>
          <w:iCs/>
          <w:sz w:val="22"/>
          <w:szCs w:val="22"/>
        </w:rPr>
        <w:t>Multimodal Technologies for Perception of Humans</w:t>
      </w:r>
      <w:r>
        <w:rPr>
          <w:rFonts w:asciiTheme="majorBidi" w:hAnsiTheme="majorBidi" w:cstheme="majorBidi"/>
          <w:sz w:val="22"/>
          <w:szCs w:val="22"/>
        </w:rPr>
        <w:t xml:space="preserve"> (p. pp 509–519). Springer. </w:t>
      </w:r>
    </w:p>
    <w:p w14:paraId="4E8410E4"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Young, S., Evermann, G., Gales, M., Hain, T., Kershaw, D., Liu, X., Moore, G., et al. (2006). The </w:t>
      </w:r>
      <w:r w:rsidRPr="001E1F36">
        <w:rPr>
          <w:rFonts w:asciiTheme="majorBidi" w:hAnsiTheme="majorBidi" w:cstheme="majorBidi"/>
          <w:i/>
          <w:iCs/>
          <w:sz w:val="22"/>
          <w:szCs w:val="22"/>
        </w:rPr>
        <w:t>HTK Book</w:t>
      </w:r>
      <w:r>
        <w:rPr>
          <w:rFonts w:asciiTheme="majorBidi" w:hAnsiTheme="majorBidi" w:cstheme="majorBidi"/>
          <w:sz w:val="22"/>
          <w:szCs w:val="22"/>
        </w:rPr>
        <w:t xml:space="preserve"> (p. 384). Cambridge, UK. </w:t>
      </w:r>
    </w:p>
    <w:p w14:paraId="3B88E693"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Young, S., &amp; Woodland, P. C. (1994). </w:t>
      </w:r>
      <w:r w:rsidRPr="00450C3F">
        <w:rPr>
          <w:rFonts w:asciiTheme="majorBidi" w:hAnsiTheme="majorBidi" w:cstheme="majorBidi"/>
          <w:sz w:val="22"/>
          <w:szCs w:val="22"/>
        </w:rPr>
        <w:t>State Clustering in HMM-Based Continuous Speech Recognition</w:t>
      </w:r>
      <w:r w:rsidRPr="00450C3F">
        <w:rPr>
          <w:rFonts w:asciiTheme="majorBidi" w:hAnsiTheme="majorBidi" w:cstheme="majorBidi"/>
          <w:i/>
          <w:iCs/>
          <w:sz w:val="22"/>
          <w:szCs w:val="22"/>
        </w:rPr>
        <w:t>. Computer Speech &amp; Language</w:t>
      </w:r>
      <w:r>
        <w:rPr>
          <w:rFonts w:asciiTheme="majorBidi" w:hAnsiTheme="majorBidi" w:cstheme="majorBidi"/>
          <w:sz w:val="22"/>
          <w:szCs w:val="22"/>
        </w:rPr>
        <w:t>, 8(4), 369–383.</w:t>
      </w:r>
    </w:p>
    <w:p w14:paraId="0E0276E3" w14:textId="71BB50FB"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Yu, D., &amp; Deng, L. (2010). Deep-Structured Hidden Conditional Random Fields for Phonetic Recognition. </w:t>
      </w:r>
      <w:r w:rsidR="00AC4D20" w:rsidRPr="00450C3F">
        <w:rPr>
          <w:rFonts w:asciiTheme="majorBidi" w:hAnsiTheme="majorBidi" w:cstheme="majorBidi"/>
          <w:i/>
          <w:iCs/>
          <w:sz w:val="22"/>
          <w:szCs w:val="22"/>
        </w:rPr>
        <w:t xml:space="preserve">Proceeding of </w:t>
      </w:r>
      <w:r w:rsidRPr="00450C3F">
        <w:rPr>
          <w:rFonts w:asciiTheme="majorBidi" w:hAnsiTheme="majorBidi" w:cstheme="majorBidi"/>
          <w:i/>
          <w:iCs/>
          <w:sz w:val="22"/>
          <w:szCs w:val="22"/>
        </w:rPr>
        <w:t>INTERSPEECH</w:t>
      </w:r>
      <w:r>
        <w:rPr>
          <w:rFonts w:asciiTheme="majorBidi" w:hAnsiTheme="majorBidi" w:cstheme="majorBidi"/>
          <w:sz w:val="22"/>
          <w:szCs w:val="22"/>
        </w:rPr>
        <w:t xml:space="preserve"> (pp. 2986–2989). </w:t>
      </w:r>
    </w:p>
    <w:p w14:paraId="0F97A202" w14:textId="517E01BE"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Zhai, C., &amp; Lafferty, J. (2004). </w:t>
      </w:r>
      <w:r w:rsidRPr="00450C3F">
        <w:rPr>
          <w:rFonts w:asciiTheme="majorBidi" w:hAnsiTheme="majorBidi" w:cstheme="majorBidi"/>
          <w:sz w:val="22"/>
          <w:szCs w:val="22"/>
        </w:rPr>
        <w:t>A Study of Smoothing Methods for Language Models Applied to I</w:t>
      </w:r>
      <w:r w:rsidR="00AC4D20" w:rsidRPr="00450C3F">
        <w:rPr>
          <w:rFonts w:asciiTheme="majorBidi" w:hAnsiTheme="majorBidi" w:cstheme="majorBidi"/>
          <w:sz w:val="22"/>
          <w:szCs w:val="22"/>
        </w:rPr>
        <w:t>nformation Retrieval.</w:t>
      </w:r>
      <w:r w:rsidR="00AC4D20">
        <w:rPr>
          <w:rFonts w:asciiTheme="majorBidi" w:hAnsiTheme="majorBidi" w:cstheme="majorBidi"/>
          <w:sz w:val="22"/>
          <w:szCs w:val="22"/>
        </w:rPr>
        <w:t xml:space="preserve"> </w:t>
      </w:r>
      <w:r w:rsidR="00AC4D20" w:rsidRPr="00450C3F">
        <w:rPr>
          <w:rFonts w:asciiTheme="majorBidi" w:hAnsiTheme="majorBidi" w:cstheme="majorBidi"/>
          <w:i/>
          <w:iCs/>
          <w:sz w:val="22"/>
          <w:szCs w:val="22"/>
        </w:rPr>
        <w:t>ACM Transaction of Information Systems</w:t>
      </w:r>
      <w:r>
        <w:rPr>
          <w:rFonts w:asciiTheme="majorBidi" w:hAnsiTheme="majorBidi" w:cstheme="majorBidi"/>
          <w:sz w:val="22"/>
          <w:szCs w:val="22"/>
        </w:rPr>
        <w:t xml:space="preserve">, 22(2), 179–214. </w:t>
      </w:r>
    </w:p>
    <w:p w14:paraId="472EDB67" w14:textId="2C970DA1"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Zhang, Y., &amp; Glass, J. R. (2009). Unsupervised Spoken Keyword Spotting via Segmental DTW on Gaussian Posteriorgrams. </w:t>
      </w:r>
      <w:r w:rsidR="00AC4D20" w:rsidRPr="00450C3F">
        <w:rPr>
          <w:rFonts w:asciiTheme="majorBidi" w:hAnsiTheme="majorBidi" w:cstheme="majorBidi"/>
          <w:i/>
          <w:iCs/>
          <w:sz w:val="22"/>
          <w:szCs w:val="22"/>
        </w:rPr>
        <w:t xml:space="preserve">Proceeding of </w:t>
      </w:r>
      <w:r w:rsidR="00275F61">
        <w:rPr>
          <w:rFonts w:asciiTheme="majorBidi" w:hAnsiTheme="majorBidi" w:cstheme="majorBidi"/>
          <w:i/>
          <w:iCs/>
          <w:sz w:val="22"/>
          <w:szCs w:val="22"/>
        </w:rPr>
        <w:t xml:space="preserve">IEEE Workshop on </w:t>
      </w:r>
      <w:r w:rsidRPr="00450C3F">
        <w:rPr>
          <w:rFonts w:asciiTheme="majorBidi" w:hAnsiTheme="majorBidi" w:cstheme="majorBidi"/>
          <w:i/>
          <w:iCs/>
          <w:sz w:val="22"/>
          <w:szCs w:val="22"/>
        </w:rPr>
        <w:t>Automatic Speech Recognition &amp; Understanding</w:t>
      </w:r>
      <w:r>
        <w:rPr>
          <w:rFonts w:asciiTheme="majorBidi" w:hAnsiTheme="majorBidi" w:cstheme="majorBidi"/>
          <w:sz w:val="22"/>
          <w:szCs w:val="22"/>
        </w:rPr>
        <w:t xml:space="preserve"> (pp. 398–403). Merano</w:t>
      </w:r>
      <w:r w:rsidR="00275F61">
        <w:rPr>
          <w:rFonts w:asciiTheme="majorBidi" w:hAnsiTheme="majorBidi" w:cstheme="majorBidi"/>
          <w:sz w:val="22"/>
          <w:szCs w:val="22"/>
        </w:rPr>
        <w:t>, Italy</w:t>
      </w:r>
      <w:r>
        <w:rPr>
          <w:rFonts w:asciiTheme="majorBidi" w:hAnsiTheme="majorBidi" w:cstheme="majorBidi"/>
          <w:sz w:val="22"/>
          <w:szCs w:val="22"/>
        </w:rPr>
        <w:t xml:space="preserve">. </w:t>
      </w:r>
    </w:p>
    <w:p w14:paraId="6BA3CC7E" w14:textId="4AC4DBF3"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Zhang, Y., Salakhutdinov, R., Chang, H.-A., &amp; Glass, J. (2012). Resource Configurable Spoken Query Detection using Deep Boltzmann Machines.</w:t>
      </w:r>
      <w:r w:rsidR="00AC4D20">
        <w:rPr>
          <w:rFonts w:asciiTheme="majorBidi" w:hAnsiTheme="majorBidi" w:cstheme="majorBidi"/>
          <w:sz w:val="22"/>
          <w:szCs w:val="22"/>
        </w:rPr>
        <w:t xml:space="preserve"> </w:t>
      </w:r>
      <w:r w:rsidR="00AC4D20" w:rsidRPr="00450C3F">
        <w:rPr>
          <w:rFonts w:asciiTheme="majorBidi" w:hAnsiTheme="majorBidi" w:cstheme="majorBidi"/>
          <w:i/>
          <w:iCs/>
          <w:sz w:val="22"/>
          <w:szCs w:val="22"/>
        </w:rPr>
        <w:t>Proceeding of the</w:t>
      </w:r>
      <w:r w:rsidRPr="00450C3F">
        <w:rPr>
          <w:rFonts w:asciiTheme="majorBidi" w:hAnsiTheme="majorBidi" w:cstheme="majorBidi"/>
          <w:i/>
          <w:iCs/>
          <w:sz w:val="22"/>
          <w:szCs w:val="22"/>
        </w:rPr>
        <w:t xml:space="preserve"> IEEE International Conference on Acoustics, Speech and Signal Processing</w:t>
      </w:r>
      <w:r w:rsidR="00AC4D20" w:rsidRPr="00450C3F">
        <w:rPr>
          <w:rFonts w:asciiTheme="majorBidi" w:hAnsiTheme="majorBidi" w:cstheme="majorBidi"/>
          <w:i/>
          <w:iCs/>
          <w:sz w:val="22"/>
          <w:szCs w:val="22"/>
        </w:rPr>
        <w:t xml:space="preserve"> (</w:t>
      </w:r>
      <w:r w:rsidR="00AC4D20">
        <w:rPr>
          <w:rFonts w:asciiTheme="majorBidi" w:hAnsiTheme="majorBidi" w:cstheme="majorBidi"/>
          <w:sz w:val="22"/>
          <w:szCs w:val="22"/>
        </w:rPr>
        <w:t>ICASSP)</w:t>
      </w:r>
      <w:r>
        <w:rPr>
          <w:rFonts w:asciiTheme="majorBidi" w:hAnsiTheme="majorBidi" w:cstheme="majorBidi"/>
          <w:sz w:val="22"/>
          <w:szCs w:val="22"/>
        </w:rPr>
        <w:t xml:space="preserve"> (pp. 5161–5164). Kyoto, Japan. </w:t>
      </w:r>
    </w:p>
    <w:p w14:paraId="05E8E1F5"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lastRenderedPageBreak/>
        <w:t xml:space="preserve">Zipf, G. (1932). </w:t>
      </w:r>
      <w:r w:rsidRPr="001E1F36">
        <w:rPr>
          <w:rFonts w:asciiTheme="majorBidi" w:hAnsiTheme="majorBidi" w:cstheme="majorBidi"/>
          <w:i/>
          <w:iCs/>
          <w:sz w:val="22"/>
          <w:szCs w:val="22"/>
        </w:rPr>
        <w:t>Selective Studies and the Principle of Relative Frequency in Language</w:t>
      </w:r>
      <w:r>
        <w:rPr>
          <w:rFonts w:asciiTheme="majorBidi" w:hAnsiTheme="majorBidi" w:cstheme="majorBidi"/>
          <w:sz w:val="22"/>
          <w:szCs w:val="22"/>
        </w:rPr>
        <w:t>. MIT Press.</w:t>
      </w:r>
    </w:p>
    <w:p w14:paraId="523121EF" w14:textId="77777777" w:rsidR="00B943ED" w:rsidRDefault="00B943ED" w:rsidP="00B943ED">
      <w:pPr>
        <w:pStyle w:val="NormalWeb"/>
        <w:ind w:left="480" w:hanging="480"/>
        <w:rPr>
          <w:rFonts w:asciiTheme="majorBidi" w:hAnsiTheme="majorBidi" w:cstheme="majorBidi"/>
          <w:sz w:val="22"/>
          <w:szCs w:val="22"/>
        </w:rPr>
      </w:pPr>
      <w:r>
        <w:rPr>
          <w:rFonts w:asciiTheme="majorBidi" w:hAnsiTheme="majorBidi" w:cstheme="majorBidi"/>
          <w:sz w:val="22"/>
          <w:szCs w:val="22"/>
        </w:rPr>
        <w:t xml:space="preserve">Zue, V., Seneff, S., Glass, J. R., Polifroni, J., Pao, C., Hazen, T. J., &amp; Hetheringto, L. (2000). </w:t>
      </w:r>
      <w:r w:rsidRPr="00450C3F">
        <w:rPr>
          <w:rFonts w:asciiTheme="majorBidi" w:hAnsiTheme="majorBidi" w:cstheme="majorBidi"/>
          <w:sz w:val="22"/>
          <w:szCs w:val="22"/>
        </w:rPr>
        <w:t>Jupiter: A Telephone-Based Conversational Interface for Weather Information</w:t>
      </w:r>
      <w:r w:rsidRPr="00450C3F">
        <w:rPr>
          <w:rFonts w:asciiTheme="majorBidi" w:hAnsiTheme="majorBidi" w:cstheme="majorBidi"/>
          <w:i/>
          <w:iCs/>
          <w:sz w:val="22"/>
          <w:szCs w:val="22"/>
        </w:rPr>
        <w:t>. IEEE Transactions on Speech and Audio Processing</w:t>
      </w:r>
      <w:r>
        <w:rPr>
          <w:rFonts w:asciiTheme="majorBidi" w:hAnsiTheme="majorBidi" w:cstheme="majorBidi"/>
          <w:sz w:val="22"/>
          <w:szCs w:val="22"/>
        </w:rPr>
        <w:t xml:space="preserve">, 8(1), 85–96. </w:t>
      </w:r>
    </w:p>
    <w:p w14:paraId="41EFB4ED" w14:textId="7179E765" w:rsidR="00B943ED" w:rsidRDefault="00B943ED" w:rsidP="00B943ED">
      <w:pPr>
        <w:pStyle w:val="NormalWeb"/>
        <w:ind w:left="480" w:hanging="480"/>
        <w:rPr>
          <w:rFonts w:asciiTheme="majorBidi" w:eastAsia="Times New Roman" w:hAnsiTheme="majorBidi" w:cstheme="majorBidi"/>
          <w:sz w:val="22"/>
          <w:szCs w:val="22"/>
        </w:rPr>
      </w:pPr>
      <w:r>
        <w:rPr>
          <w:rFonts w:asciiTheme="majorBidi" w:hAnsiTheme="majorBidi" w:cstheme="majorBidi"/>
          <w:sz w:val="22"/>
          <w:szCs w:val="22"/>
        </w:rPr>
        <w:t xml:space="preserve">Zweig, G. (2012). Classification and Recognition with Direct Segment Models. </w:t>
      </w:r>
      <w:r w:rsidR="00AC4D20">
        <w:rPr>
          <w:rFonts w:asciiTheme="majorBidi" w:hAnsiTheme="majorBidi" w:cstheme="majorBidi"/>
          <w:sz w:val="22"/>
          <w:szCs w:val="22"/>
        </w:rPr>
        <w:t xml:space="preserve"> </w:t>
      </w:r>
      <w:r w:rsidR="00AC4D20" w:rsidRPr="00450C3F">
        <w:rPr>
          <w:rFonts w:asciiTheme="majorBidi" w:hAnsiTheme="majorBidi" w:cstheme="majorBidi"/>
          <w:i/>
          <w:iCs/>
          <w:sz w:val="22"/>
          <w:szCs w:val="22"/>
        </w:rPr>
        <w:t>Proceeding</w:t>
      </w:r>
      <w:r w:rsidR="00450C3F">
        <w:rPr>
          <w:rFonts w:asciiTheme="majorBidi" w:hAnsiTheme="majorBidi" w:cstheme="majorBidi"/>
          <w:i/>
          <w:iCs/>
          <w:sz w:val="22"/>
          <w:szCs w:val="22"/>
        </w:rPr>
        <w:t>s</w:t>
      </w:r>
      <w:r w:rsidR="00AC4D20" w:rsidRPr="00450C3F">
        <w:rPr>
          <w:rFonts w:asciiTheme="majorBidi" w:hAnsiTheme="majorBidi" w:cstheme="majorBidi"/>
          <w:i/>
          <w:iCs/>
          <w:sz w:val="22"/>
          <w:szCs w:val="22"/>
        </w:rPr>
        <w:t xml:space="preserve"> of the </w:t>
      </w:r>
      <w:r w:rsidRPr="00450C3F">
        <w:rPr>
          <w:rFonts w:asciiTheme="majorBidi" w:hAnsiTheme="majorBidi" w:cstheme="majorBidi"/>
          <w:i/>
          <w:iCs/>
          <w:sz w:val="22"/>
          <w:szCs w:val="22"/>
        </w:rPr>
        <w:t>IEEE International Conference on Acoustics Speech and Signal Processing</w:t>
      </w:r>
      <w:r w:rsidR="00AC4D20">
        <w:rPr>
          <w:rFonts w:asciiTheme="majorBidi" w:hAnsiTheme="majorBidi" w:cstheme="majorBidi"/>
          <w:sz w:val="22"/>
          <w:szCs w:val="22"/>
        </w:rPr>
        <w:t xml:space="preserve"> (ICASSP)</w:t>
      </w:r>
      <w:r>
        <w:rPr>
          <w:rFonts w:asciiTheme="majorBidi" w:hAnsiTheme="majorBidi" w:cstheme="majorBidi"/>
          <w:sz w:val="22"/>
          <w:szCs w:val="22"/>
        </w:rPr>
        <w:t xml:space="preserve"> (pp. 4161 – 4164). </w:t>
      </w:r>
    </w:p>
    <w:p w14:paraId="14FDDA31" w14:textId="32AF3D35" w:rsidR="000A3534" w:rsidRPr="001D1125" w:rsidRDefault="000A3534" w:rsidP="00DA6880">
      <w:pPr>
        <w:pStyle w:val="NormalWeb"/>
        <w:ind w:left="480" w:hanging="480"/>
        <w:rPr>
          <w:rFonts w:asciiTheme="majorBidi" w:eastAsia="Times New Roman" w:hAnsiTheme="majorBidi" w:cstheme="majorBidi"/>
          <w:sz w:val="22"/>
          <w:szCs w:val="22"/>
        </w:rPr>
      </w:pPr>
      <w:r w:rsidRPr="000A3534">
        <w:t xml:space="preserve"> </w:t>
      </w:r>
    </w:p>
    <w:p w14:paraId="4B75B0BA" w14:textId="5C9989AB" w:rsidR="00D612A6" w:rsidRDefault="00D612A6" w:rsidP="00ED073A">
      <w:pPr>
        <w:pStyle w:val="DissertationHeading1"/>
      </w:pPr>
    </w:p>
    <w:sectPr w:rsidR="00D612A6" w:rsidSect="0021553F">
      <w:pgSz w:w="12240" w:h="15840"/>
      <w:pgMar w:top="1440" w:right="1440" w:bottom="1440" w:left="21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5D965A" w14:textId="77777777" w:rsidR="00703FB0" w:rsidRDefault="00703FB0">
      <w:r>
        <w:separator/>
      </w:r>
    </w:p>
  </w:endnote>
  <w:endnote w:type="continuationSeparator" w:id="0">
    <w:p w14:paraId="085BAA2D" w14:textId="77777777" w:rsidR="00703FB0" w:rsidRDefault="00703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5D6A67" w14:textId="77777777" w:rsidR="004433C6" w:rsidRDefault="004433C6" w:rsidP="002155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cxii</w:t>
    </w:r>
    <w:r>
      <w:rPr>
        <w:rStyle w:val="PageNumber"/>
      </w:rPr>
      <w:fldChar w:fldCharType="end"/>
    </w:r>
  </w:p>
  <w:p w14:paraId="5DC7B394" w14:textId="77777777" w:rsidR="004433C6" w:rsidRDefault="004433C6" w:rsidP="0021553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16283F" w14:textId="77777777" w:rsidR="004433C6" w:rsidRPr="00AE59EF" w:rsidRDefault="004433C6" w:rsidP="0021553F">
    <w:pPr>
      <w:pStyle w:val="Footer"/>
      <w:framePr w:wrap="around" w:vAnchor="text" w:hAnchor="margin" w:xAlign="center" w:y="1"/>
      <w:rPr>
        <w:rStyle w:val="PageNumber"/>
        <w:rFonts w:ascii="Times New Roman" w:hAnsi="Times New Roman"/>
        <w:sz w:val="22"/>
        <w:szCs w:val="22"/>
      </w:rPr>
    </w:pPr>
    <w:r w:rsidRPr="00AE59EF">
      <w:rPr>
        <w:rStyle w:val="PageNumber"/>
        <w:rFonts w:ascii="Times New Roman" w:hAnsi="Times New Roman"/>
        <w:sz w:val="22"/>
        <w:szCs w:val="22"/>
      </w:rPr>
      <w:fldChar w:fldCharType="begin"/>
    </w:r>
    <w:r w:rsidRPr="00AE59EF">
      <w:rPr>
        <w:rStyle w:val="PageNumber"/>
        <w:rFonts w:ascii="Times New Roman" w:hAnsi="Times New Roman"/>
        <w:sz w:val="22"/>
        <w:szCs w:val="22"/>
      </w:rPr>
      <w:instrText xml:space="preserve">PAGE  </w:instrText>
    </w:r>
    <w:r w:rsidRPr="00AE59EF">
      <w:rPr>
        <w:rStyle w:val="PageNumber"/>
        <w:rFonts w:ascii="Times New Roman" w:hAnsi="Times New Roman"/>
        <w:sz w:val="22"/>
        <w:szCs w:val="22"/>
      </w:rPr>
      <w:fldChar w:fldCharType="separate"/>
    </w:r>
    <w:r w:rsidR="000770E6">
      <w:rPr>
        <w:rStyle w:val="PageNumber"/>
        <w:rFonts w:ascii="Times New Roman" w:hAnsi="Times New Roman"/>
        <w:noProof/>
        <w:sz w:val="22"/>
        <w:szCs w:val="22"/>
      </w:rPr>
      <w:t>xi</w:t>
    </w:r>
    <w:r w:rsidRPr="00AE59EF">
      <w:rPr>
        <w:rStyle w:val="PageNumber"/>
        <w:rFonts w:ascii="Times New Roman" w:hAnsi="Times New Roman"/>
        <w:sz w:val="22"/>
        <w:szCs w:val="22"/>
      </w:rPr>
      <w:fldChar w:fldCharType="end"/>
    </w:r>
  </w:p>
  <w:p w14:paraId="4F12C3D0" w14:textId="77777777" w:rsidR="004433C6" w:rsidRDefault="004433C6" w:rsidP="001E1F36">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4B0B7" w14:textId="77777777" w:rsidR="004433C6" w:rsidRPr="00AE59EF" w:rsidRDefault="004433C6" w:rsidP="0021553F">
    <w:pPr>
      <w:pStyle w:val="Footer"/>
      <w:framePr w:wrap="around" w:vAnchor="text" w:hAnchor="margin" w:xAlign="center" w:y="1"/>
      <w:rPr>
        <w:rStyle w:val="PageNumber"/>
        <w:rFonts w:ascii="Times New Roman" w:hAnsi="Times New Roman"/>
        <w:sz w:val="22"/>
        <w:szCs w:val="22"/>
      </w:rPr>
    </w:pPr>
    <w:r w:rsidRPr="00AE59EF">
      <w:rPr>
        <w:rStyle w:val="PageNumber"/>
        <w:rFonts w:ascii="Times New Roman" w:hAnsi="Times New Roman"/>
        <w:sz w:val="22"/>
        <w:szCs w:val="22"/>
      </w:rPr>
      <w:fldChar w:fldCharType="begin"/>
    </w:r>
    <w:r w:rsidRPr="00AE59EF">
      <w:rPr>
        <w:rStyle w:val="PageNumber"/>
        <w:rFonts w:ascii="Times New Roman" w:hAnsi="Times New Roman"/>
        <w:sz w:val="22"/>
        <w:szCs w:val="22"/>
      </w:rPr>
      <w:instrText xml:space="preserve">PAGE  </w:instrText>
    </w:r>
    <w:r w:rsidRPr="00AE59EF">
      <w:rPr>
        <w:rStyle w:val="PageNumber"/>
        <w:rFonts w:ascii="Times New Roman" w:hAnsi="Times New Roman"/>
        <w:sz w:val="22"/>
        <w:szCs w:val="22"/>
      </w:rPr>
      <w:fldChar w:fldCharType="separate"/>
    </w:r>
    <w:r w:rsidR="000770E6">
      <w:rPr>
        <w:rStyle w:val="PageNumber"/>
        <w:rFonts w:ascii="Times New Roman" w:hAnsi="Times New Roman"/>
        <w:noProof/>
        <w:sz w:val="22"/>
        <w:szCs w:val="22"/>
      </w:rPr>
      <w:t>111</w:t>
    </w:r>
    <w:r w:rsidRPr="00AE59EF">
      <w:rPr>
        <w:rStyle w:val="PageNumber"/>
        <w:rFonts w:ascii="Times New Roman" w:hAnsi="Times New Roman"/>
        <w:sz w:val="22"/>
        <w:szCs w:val="22"/>
      </w:rPr>
      <w:fldChar w:fldCharType="end"/>
    </w:r>
  </w:p>
  <w:p w14:paraId="40AC43CF" w14:textId="564C16CE" w:rsidR="004433C6" w:rsidRDefault="004433C6" w:rsidP="0021553F">
    <w:pPr>
      <w:pStyle w:val="Foote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10B7EE" w14:textId="77777777" w:rsidR="00703FB0" w:rsidRDefault="00703FB0">
      <w:r>
        <w:separator/>
      </w:r>
    </w:p>
  </w:footnote>
  <w:footnote w:type="continuationSeparator" w:id="0">
    <w:p w14:paraId="611DEF11" w14:textId="77777777" w:rsidR="00703FB0" w:rsidRDefault="00703F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F6B0C"/>
    <w:multiLevelType w:val="hybridMultilevel"/>
    <w:tmpl w:val="038C73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8F7589"/>
    <w:multiLevelType w:val="hybridMultilevel"/>
    <w:tmpl w:val="399438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E72AE6"/>
    <w:multiLevelType w:val="hybridMultilevel"/>
    <w:tmpl w:val="3F6CA2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F27856"/>
    <w:multiLevelType w:val="multilevel"/>
    <w:tmpl w:val="7D360806"/>
    <w:lvl w:ilvl="0">
      <w:start w:val="1"/>
      <w:numFmt w:val="decimal"/>
      <w:pStyle w:val="lis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5C557B"/>
    <w:multiLevelType w:val="multilevel"/>
    <w:tmpl w:val="7F52CEE6"/>
    <w:lvl w:ilvl="0">
      <w:start w:val="1"/>
      <w:numFmt w:val="decimal"/>
      <w:pStyle w:val="Heading1"/>
      <w:suff w:val="nothing"/>
      <w:lvlText w:val="%1"/>
      <w:lvlJc w:val="left"/>
      <w:pPr>
        <w:ind w:left="0" w:firstLine="0"/>
      </w:pPr>
      <w:rPr>
        <w:rFonts w:hint="default"/>
        <w:vanish/>
      </w:rPr>
    </w:lvl>
    <w:lvl w:ilvl="1">
      <w:start w:val="1"/>
      <w:numFmt w:val="decimal"/>
      <w:pStyle w:val="Heading2"/>
      <w:lvlText w:val="%1.%2"/>
      <w:lvlJc w:val="left"/>
      <w:pPr>
        <w:ind w:left="576" w:hanging="57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EB5672C"/>
    <w:multiLevelType w:val="hybridMultilevel"/>
    <w:tmpl w:val="BFE2E8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EFB5E58"/>
    <w:multiLevelType w:val="hybridMultilevel"/>
    <w:tmpl w:val="92A66AC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 w15:restartNumberingAfterBreak="0">
    <w:nsid w:val="10067067"/>
    <w:multiLevelType w:val="hybridMultilevel"/>
    <w:tmpl w:val="F594E3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1DB4213"/>
    <w:multiLevelType w:val="hybridMultilevel"/>
    <w:tmpl w:val="55029F4C"/>
    <w:lvl w:ilvl="0" w:tplc="D11EE2A8">
      <w:start w:val="1"/>
      <w:numFmt w:val="decimal"/>
      <w:pStyle w:val="Lis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F3182A"/>
    <w:multiLevelType w:val="hybridMultilevel"/>
    <w:tmpl w:val="53E6F9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4A40F43"/>
    <w:multiLevelType w:val="hybridMultilevel"/>
    <w:tmpl w:val="526A4726"/>
    <w:lvl w:ilvl="0" w:tplc="45AEA898">
      <w:start w:val="1"/>
      <w:numFmt w:val="decimal"/>
      <w:lvlText w:val="%1."/>
      <w:lvlJc w:val="left"/>
      <w:pPr>
        <w:ind w:left="1440" w:hanging="360"/>
      </w:pPr>
      <w:rPr>
        <w:rFonts w:ascii="Times New Roman" w:hAnsi="Times New Roman" w:hint="default"/>
        <w:b/>
        <w:bCs/>
        <w:i w:val="0"/>
        <w:iCs w:val="0"/>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8745DE5"/>
    <w:multiLevelType w:val="multilevel"/>
    <w:tmpl w:val="F732D60A"/>
    <w:styleLink w:val="Style2"/>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Letter"/>
      <w:lvlText w:val="%3)"/>
      <w:lvlJc w:val="left"/>
      <w:pPr>
        <w:ind w:left="0" w:firstLine="198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C0E043A"/>
    <w:multiLevelType w:val="hybridMultilevel"/>
    <w:tmpl w:val="AFD879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C1B7E56"/>
    <w:multiLevelType w:val="hybridMultilevel"/>
    <w:tmpl w:val="D4D6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022708"/>
    <w:multiLevelType w:val="hybridMultilevel"/>
    <w:tmpl w:val="28BC0C3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22B9448A"/>
    <w:multiLevelType w:val="hybridMultilevel"/>
    <w:tmpl w:val="701C52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2D154E5"/>
    <w:multiLevelType w:val="hybridMultilevel"/>
    <w:tmpl w:val="0B1A2AD2"/>
    <w:lvl w:ilvl="0" w:tplc="2C064D90">
      <w:start w:val="1"/>
      <w:numFmt w:val="lowerLetter"/>
      <w:suff w:val="space"/>
      <w:lvlText w:val="%1)"/>
      <w:lvlJc w:val="left"/>
      <w:pPr>
        <w:ind w:left="2347" w:hanging="360"/>
      </w:pPr>
      <w:rPr>
        <w:rFonts w:hint="default"/>
      </w:rPr>
    </w:lvl>
    <w:lvl w:ilvl="1" w:tplc="04090019" w:tentative="1">
      <w:start w:val="1"/>
      <w:numFmt w:val="lowerLetter"/>
      <w:lvlText w:val="%2."/>
      <w:lvlJc w:val="left"/>
      <w:pPr>
        <w:ind w:left="3067" w:hanging="360"/>
      </w:pPr>
    </w:lvl>
    <w:lvl w:ilvl="2" w:tplc="0409001B" w:tentative="1">
      <w:start w:val="1"/>
      <w:numFmt w:val="lowerRoman"/>
      <w:lvlText w:val="%3."/>
      <w:lvlJc w:val="right"/>
      <w:pPr>
        <w:ind w:left="3787" w:hanging="180"/>
      </w:pPr>
    </w:lvl>
    <w:lvl w:ilvl="3" w:tplc="0409000F" w:tentative="1">
      <w:start w:val="1"/>
      <w:numFmt w:val="decimal"/>
      <w:lvlText w:val="%4."/>
      <w:lvlJc w:val="left"/>
      <w:pPr>
        <w:ind w:left="4507" w:hanging="360"/>
      </w:pPr>
    </w:lvl>
    <w:lvl w:ilvl="4" w:tplc="04090019" w:tentative="1">
      <w:start w:val="1"/>
      <w:numFmt w:val="lowerLetter"/>
      <w:lvlText w:val="%5."/>
      <w:lvlJc w:val="left"/>
      <w:pPr>
        <w:ind w:left="5227" w:hanging="360"/>
      </w:pPr>
    </w:lvl>
    <w:lvl w:ilvl="5" w:tplc="0409001B" w:tentative="1">
      <w:start w:val="1"/>
      <w:numFmt w:val="lowerRoman"/>
      <w:lvlText w:val="%6."/>
      <w:lvlJc w:val="right"/>
      <w:pPr>
        <w:ind w:left="5947" w:hanging="180"/>
      </w:pPr>
    </w:lvl>
    <w:lvl w:ilvl="6" w:tplc="0409000F" w:tentative="1">
      <w:start w:val="1"/>
      <w:numFmt w:val="decimal"/>
      <w:lvlText w:val="%7."/>
      <w:lvlJc w:val="left"/>
      <w:pPr>
        <w:ind w:left="6667" w:hanging="360"/>
      </w:pPr>
    </w:lvl>
    <w:lvl w:ilvl="7" w:tplc="04090019" w:tentative="1">
      <w:start w:val="1"/>
      <w:numFmt w:val="lowerLetter"/>
      <w:lvlText w:val="%8."/>
      <w:lvlJc w:val="left"/>
      <w:pPr>
        <w:ind w:left="7387" w:hanging="360"/>
      </w:pPr>
    </w:lvl>
    <w:lvl w:ilvl="8" w:tplc="0409001B" w:tentative="1">
      <w:start w:val="1"/>
      <w:numFmt w:val="lowerRoman"/>
      <w:lvlText w:val="%9."/>
      <w:lvlJc w:val="right"/>
      <w:pPr>
        <w:ind w:left="8107" w:hanging="180"/>
      </w:pPr>
    </w:lvl>
  </w:abstractNum>
  <w:abstractNum w:abstractNumId="17" w15:restartNumberingAfterBreak="0">
    <w:nsid w:val="234F576F"/>
    <w:multiLevelType w:val="hybridMultilevel"/>
    <w:tmpl w:val="88BC04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52D7272"/>
    <w:multiLevelType w:val="hybridMultilevel"/>
    <w:tmpl w:val="1220A460"/>
    <w:lvl w:ilvl="0" w:tplc="8C3071F4">
      <w:start w:val="1"/>
      <w:numFmt w:val="decimal"/>
      <w:suff w:val="space"/>
      <w:lvlText w:val="%1."/>
      <w:lvlJc w:val="left"/>
      <w:pPr>
        <w:ind w:left="720" w:hanging="360"/>
      </w:pPr>
      <w:rPr>
        <w:rFonts w:hint="default"/>
      </w:rPr>
    </w:lvl>
    <w:lvl w:ilvl="1" w:tplc="04090019">
      <w:start w:val="1"/>
      <w:numFmt w:val="lowerLetter"/>
      <w:lvlText w:val="%2."/>
      <w:lvlJc w:val="left"/>
      <w:pPr>
        <w:ind w:left="1440" w:hanging="360"/>
      </w:pPr>
    </w:lvl>
    <w:lvl w:ilvl="2" w:tplc="4C9E9D10">
      <w:start w:val="1"/>
      <w:numFmt w:val="lowerLetter"/>
      <w:suff w:val="space"/>
      <w:lvlText w:val="%3)"/>
      <w:lvlJc w:val="left"/>
      <w:pPr>
        <w:ind w:left="0" w:firstLine="1980"/>
      </w:pPr>
      <w:rPr>
        <w:rFonts w:hint="default"/>
      </w:rPr>
    </w:lvl>
    <w:lvl w:ilvl="3" w:tplc="0409000F">
      <w:start w:val="1"/>
      <w:numFmt w:val="decimal"/>
      <w:lvlText w:val="%4."/>
      <w:lvlJc w:val="left"/>
      <w:pPr>
        <w:ind w:left="2880" w:hanging="360"/>
      </w:pPr>
    </w:lvl>
    <w:lvl w:ilvl="4" w:tplc="8D708ECA">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5F0626"/>
    <w:multiLevelType w:val="hybridMultilevel"/>
    <w:tmpl w:val="EC5892D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7">
      <w:start w:val="1"/>
      <w:numFmt w:val="lowerLetter"/>
      <w:lvlText w:val="%3)"/>
      <w:lvlJc w:val="left"/>
      <w:pPr>
        <w:ind w:left="2160" w:hanging="180"/>
      </w:pPr>
    </w:lvl>
    <w:lvl w:ilvl="3" w:tplc="0409000F">
      <w:start w:val="1"/>
      <w:numFmt w:val="decimal"/>
      <w:lvlText w:val="%4."/>
      <w:lvlJc w:val="left"/>
      <w:pPr>
        <w:ind w:left="2880" w:hanging="360"/>
      </w:pPr>
    </w:lvl>
    <w:lvl w:ilvl="4" w:tplc="8D708ECA">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8E0DAC"/>
    <w:multiLevelType w:val="multilevel"/>
    <w:tmpl w:val="EC8405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decimal"/>
      <w:lvlText w:val="%5-"/>
      <w:lvlJc w:val="left"/>
      <w:pPr>
        <w:ind w:left="3600" w:hanging="360"/>
      </w:pPr>
      <w:rPr>
        <w:rFonts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FBF6E0F"/>
    <w:multiLevelType w:val="multilevel"/>
    <w:tmpl w:val="2AEAA82E"/>
    <w:styleLink w:val="CurrentList1"/>
    <w:lvl w:ilvl="0">
      <w:start w:val="1"/>
      <w:numFmt w:val="none"/>
      <w:lvlText w:val=""/>
      <w:lvlJc w:val="left"/>
      <w:pPr>
        <w:ind w:left="360" w:hanging="360"/>
      </w:pPr>
      <w:rPr>
        <w:rFonts w:hint="default"/>
      </w:rPr>
    </w:lvl>
    <w:lvl w:ilvl="1">
      <w:start w:val="1"/>
      <w:numFmt w:val="decimal"/>
      <w:lvlText w:val="%11.%2."/>
      <w:lvlJc w:val="left"/>
      <w:pPr>
        <w:ind w:left="792" w:hanging="432"/>
      </w:pPr>
      <w:rPr>
        <w:rFonts w:hint="default"/>
      </w:rPr>
    </w:lvl>
    <w:lvl w:ilvl="2">
      <w:start w:val="1"/>
      <w:numFmt w:val="none"/>
      <w:lvlText w:val="1.1.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6FD37CA"/>
    <w:multiLevelType w:val="hybridMultilevel"/>
    <w:tmpl w:val="23E8D0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7A3284C"/>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D08263A"/>
    <w:multiLevelType w:val="hybridMultilevel"/>
    <w:tmpl w:val="89D089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E9E072B"/>
    <w:multiLevelType w:val="multilevel"/>
    <w:tmpl w:val="919C890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728" w:hanging="648"/>
      </w:pPr>
    </w:lvl>
    <w:lvl w:ilvl="4">
      <w:start w:val="1"/>
      <w:numFmt w:val="decimal"/>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4547F58"/>
    <w:multiLevelType w:val="hybridMultilevel"/>
    <w:tmpl w:val="310877D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15:restartNumberingAfterBreak="0">
    <w:nsid w:val="45E07310"/>
    <w:multiLevelType w:val="multilevel"/>
    <w:tmpl w:val="CACC9B86"/>
    <w:lvl w:ilvl="0">
      <w:start w:val="1"/>
      <w:numFmt w:val="decimal"/>
      <w:suff w:val="nothing"/>
      <w:lvlText w:val="%1"/>
      <w:lvlJc w:val="left"/>
      <w:pPr>
        <w:ind w:left="0" w:firstLine="0"/>
      </w:pPr>
      <w:rPr>
        <w:rFonts w:ascii="Times New Roman" w:hAnsi="Times New Roman" w:cs="Times New Roman" w:hint="default"/>
        <w:b/>
        <w:bCs/>
        <w:i w:val="0"/>
        <w:iCs w:val="0"/>
        <w:caps/>
        <w:strike w:val="0"/>
        <w:dstrike w:val="0"/>
        <w:vanish w:val="0"/>
        <w:webHidden w:val="0"/>
        <w:color w:val="000000" w:themeColor="text1"/>
        <w:sz w:val="24"/>
        <w:szCs w:val="24"/>
        <w:u w:val="none"/>
        <w:effect w:val="none"/>
        <w:vertAlign w:val="baseline"/>
        <w:specVanish w:val="0"/>
      </w:rPr>
    </w:lvl>
    <w:lvl w:ilvl="1">
      <w:start w:val="1"/>
      <w:numFmt w:val="decimal"/>
      <w:suff w:val="nothing"/>
      <w:lvlText w:val="%1.%2"/>
      <w:lvlJc w:val="left"/>
      <w:pPr>
        <w:ind w:left="0" w:firstLine="0"/>
      </w:pPr>
      <w:rPr>
        <w:rFonts w:ascii="Times New Roman" w:hAnsi="Times New Roman" w:cs="Times New Roman" w:hint="default"/>
        <w:b/>
        <w:bCs/>
        <w:i w:val="0"/>
        <w:iCs w:val="0"/>
        <w:color w:val="000000" w:themeColor="text1"/>
        <w:sz w:val="24"/>
        <w:szCs w:val="24"/>
      </w:rPr>
    </w:lvl>
    <w:lvl w:ilvl="2">
      <w:start w:val="1"/>
      <w:numFmt w:val="decimal"/>
      <w:suff w:val="nothing"/>
      <w:lvlText w:val="%1.%2.%3"/>
      <w:lvlJc w:val="left"/>
      <w:pPr>
        <w:ind w:left="0" w:firstLine="0"/>
      </w:pPr>
      <w:rPr>
        <w:rFonts w:ascii="Times New Roman" w:hAnsi="Times New Roman" w:cs="Times New Roman" w:hint="default"/>
        <w:b/>
        <w:i w:val="0"/>
        <w:sz w:val="22"/>
      </w:rPr>
    </w:lvl>
    <w:lvl w:ilvl="3">
      <w:start w:val="1"/>
      <w:numFmt w:val="decimal"/>
      <w:suff w:val="nothing"/>
      <w:lvlText w:val="%1.%2.%3.%4"/>
      <w:lvlJc w:val="left"/>
      <w:pPr>
        <w:ind w:left="4320" w:firstLine="0"/>
      </w:pPr>
    </w:lvl>
    <w:lvl w:ilvl="4">
      <w:start w:val="1"/>
      <w:numFmt w:val="decimal"/>
      <w:lvlText w:val="(%5)"/>
      <w:lvlJc w:val="left"/>
      <w:pPr>
        <w:tabs>
          <w:tab w:val="num" w:pos="5400"/>
        </w:tabs>
        <w:ind w:left="5040" w:firstLine="0"/>
      </w:pPr>
    </w:lvl>
    <w:lvl w:ilvl="5">
      <w:start w:val="1"/>
      <w:numFmt w:val="lowerLetter"/>
      <w:lvlText w:val="(%6)"/>
      <w:lvlJc w:val="left"/>
      <w:pPr>
        <w:tabs>
          <w:tab w:val="num" w:pos="6120"/>
        </w:tabs>
        <w:ind w:left="5760" w:firstLine="0"/>
      </w:pPr>
    </w:lvl>
    <w:lvl w:ilvl="6">
      <w:start w:val="1"/>
      <w:numFmt w:val="lowerRoman"/>
      <w:lvlText w:val="(%7)"/>
      <w:lvlJc w:val="left"/>
      <w:pPr>
        <w:tabs>
          <w:tab w:val="num" w:pos="6840"/>
        </w:tabs>
        <w:ind w:left="6480" w:firstLine="0"/>
      </w:pPr>
    </w:lvl>
    <w:lvl w:ilvl="7">
      <w:start w:val="1"/>
      <w:numFmt w:val="lowerLetter"/>
      <w:lvlText w:val="(%8)"/>
      <w:lvlJc w:val="left"/>
      <w:pPr>
        <w:tabs>
          <w:tab w:val="num" w:pos="7560"/>
        </w:tabs>
        <w:ind w:left="7200" w:firstLine="0"/>
      </w:pPr>
    </w:lvl>
    <w:lvl w:ilvl="8">
      <w:start w:val="1"/>
      <w:numFmt w:val="lowerRoman"/>
      <w:lvlText w:val="(%9)"/>
      <w:lvlJc w:val="left"/>
      <w:pPr>
        <w:tabs>
          <w:tab w:val="num" w:pos="8280"/>
        </w:tabs>
        <w:ind w:left="7920" w:firstLine="0"/>
      </w:pPr>
    </w:lvl>
  </w:abstractNum>
  <w:abstractNum w:abstractNumId="28" w15:restartNumberingAfterBreak="0">
    <w:nsid w:val="48DC669C"/>
    <w:multiLevelType w:val="hybridMultilevel"/>
    <w:tmpl w:val="583674C8"/>
    <w:lvl w:ilvl="0" w:tplc="0409000F">
      <w:start w:val="1"/>
      <w:numFmt w:val="decimal"/>
      <w:lvlText w:val="%1."/>
      <w:lvlJc w:val="left"/>
      <w:pPr>
        <w:ind w:left="1149" w:hanging="360"/>
      </w:pPr>
    </w:lvl>
    <w:lvl w:ilvl="1" w:tplc="04090019" w:tentative="1">
      <w:start w:val="1"/>
      <w:numFmt w:val="lowerLetter"/>
      <w:lvlText w:val="%2."/>
      <w:lvlJc w:val="left"/>
      <w:pPr>
        <w:ind w:left="1869" w:hanging="360"/>
      </w:pPr>
    </w:lvl>
    <w:lvl w:ilvl="2" w:tplc="0409001B" w:tentative="1">
      <w:start w:val="1"/>
      <w:numFmt w:val="lowerRoman"/>
      <w:lvlText w:val="%3."/>
      <w:lvlJc w:val="right"/>
      <w:pPr>
        <w:ind w:left="2589" w:hanging="180"/>
      </w:pPr>
    </w:lvl>
    <w:lvl w:ilvl="3" w:tplc="0409000F" w:tentative="1">
      <w:start w:val="1"/>
      <w:numFmt w:val="decimal"/>
      <w:lvlText w:val="%4."/>
      <w:lvlJc w:val="left"/>
      <w:pPr>
        <w:ind w:left="3309" w:hanging="360"/>
      </w:pPr>
    </w:lvl>
    <w:lvl w:ilvl="4" w:tplc="04090019" w:tentative="1">
      <w:start w:val="1"/>
      <w:numFmt w:val="lowerLetter"/>
      <w:lvlText w:val="%5."/>
      <w:lvlJc w:val="left"/>
      <w:pPr>
        <w:ind w:left="4029" w:hanging="360"/>
      </w:pPr>
    </w:lvl>
    <w:lvl w:ilvl="5" w:tplc="0409001B" w:tentative="1">
      <w:start w:val="1"/>
      <w:numFmt w:val="lowerRoman"/>
      <w:lvlText w:val="%6."/>
      <w:lvlJc w:val="right"/>
      <w:pPr>
        <w:ind w:left="4749" w:hanging="180"/>
      </w:pPr>
    </w:lvl>
    <w:lvl w:ilvl="6" w:tplc="0409000F" w:tentative="1">
      <w:start w:val="1"/>
      <w:numFmt w:val="decimal"/>
      <w:lvlText w:val="%7."/>
      <w:lvlJc w:val="left"/>
      <w:pPr>
        <w:ind w:left="5469" w:hanging="360"/>
      </w:pPr>
    </w:lvl>
    <w:lvl w:ilvl="7" w:tplc="04090019" w:tentative="1">
      <w:start w:val="1"/>
      <w:numFmt w:val="lowerLetter"/>
      <w:lvlText w:val="%8."/>
      <w:lvlJc w:val="left"/>
      <w:pPr>
        <w:ind w:left="6189" w:hanging="360"/>
      </w:pPr>
    </w:lvl>
    <w:lvl w:ilvl="8" w:tplc="0409001B" w:tentative="1">
      <w:start w:val="1"/>
      <w:numFmt w:val="lowerRoman"/>
      <w:lvlText w:val="%9."/>
      <w:lvlJc w:val="right"/>
      <w:pPr>
        <w:ind w:left="6909" w:hanging="180"/>
      </w:pPr>
    </w:lvl>
  </w:abstractNum>
  <w:abstractNum w:abstractNumId="29" w15:restartNumberingAfterBreak="0">
    <w:nsid w:val="49F20CEE"/>
    <w:multiLevelType w:val="hybridMultilevel"/>
    <w:tmpl w:val="8A567E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4AD16A5B"/>
    <w:multiLevelType w:val="multilevel"/>
    <w:tmpl w:val="C004F5CE"/>
    <w:styleLink w:val="appendisip"/>
    <w:lvl w:ilvl="0">
      <w:start w:val="1"/>
      <w:numFmt w:val="upperLetter"/>
      <w:pStyle w:val="apendisip"/>
      <w:lvlText w:val="APPENDIX %1"/>
      <w:lvlJc w:val="left"/>
      <w:pPr>
        <w:ind w:left="0" w:firstLine="0"/>
      </w:pPr>
      <w:rPr>
        <w:rFonts w:ascii="Times New Roman" w:hAnsi="Times New Roman" w:hint="default"/>
      </w:rPr>
    </w:lvl>
    <w:lvl w:ilvl="1">
      <w:start w:val="1"/>
      <w:numFmt w:val="decimal"/>
      <w:pStyle w:val="appendsect1isip"/>
      <w:lvlText w:val="%1.%2"/>
      <w:lvlJc w:val="left"/>
      <w:pPr>
        <w:tabs>
          <w:tab w:val="num" w:pos="288"/>
        </w:tabs>
        <w:ind w:left="0" w:firstLine="0"/>
      </w:pPr>
      <w:rPr>
        <w:rFonts w:hint="default"/>
      </w:rPr>
    </w:lvl>
    <w:lvl w:ilvl="2">
      <w:start w:val="1"/>
      <w:numFmt w:val="decimal"/>
      <w:pStyle w:val="appendsect2isip"/>
      <w:lvlText w:val="%1.%2.%3"/>
      <w:lvlJc w:val="left"/>
      <w:pPr>
        <w:ind w:left="0" w:firstLine="0"/>
      </w:pPr>
      <w:rPr>
        <w:rFonts w:hint="default"/>
      </w:rPr>
    </w:lvl>
    <w:lvl w:ilvl="3">
      <w:start w:val="1"/>
      <w:numFmt w:val="decimal"/>
      <w:pStyle w:val="appendsect3isip"/>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1" w15:restartNumberingAfterBreak="0">
    <w:nsid w:val="4C6508CE"/>
    <w:multiLevelType w:val="hybridMultilevel"/>
    <w:tmpl w:val="CC44F6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CDB2F4B"/>
    <w:multiLevelType w:val="multilevel"/>
    <w:tmpl w:val="18B66B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50C96467"/>
    <w:multiLevelType w:val="hybridMultilevel"/>
    <w:tmpl w:val="15B2D4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4766D95"/>
    <w:multiLevelType w:val="multilevel"/>
    <w:tmpl w:val="C8307190"/>
    <w:lvl w:ilvl="0">
      <w:start w:val="1"/>
      <w:numFmt w:val="decimal"/>
      <w:lvlText w:val="%1"/>
      <w:lvlJc w:val="left"/>
      <w:pPr>
        <w:ind w:left="432" w:hanging="432"/>
      </w:pPr>
      <w:rPr>
        <w:rFonts w:hint="default"/>
        <w:vanish/>
      </w:r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577A21EC"/>
    <w:multiLevelType w:val="multilevel"/>
    <w:tmpl w:val="E3E0BA62"/>
    <w:styleLink w:val="isip"/>
    <w:lvl w:ilvl="0">
      <w:start w:val="1"/>
      <w:numFmt w:val="decimal"/>
      <w:pStyle w:val="chptisip"/>
      <w:suff w:val="nothing"/>
      <w:lvlText w:val="CHAPTER %1"/>
      <w:lvlJc w:val="left"/>
      <w:pPr>
        <w:ind w:left="0" w:firstLine="0"/>
      </w:pPr>
      <w:rPr>
        <w:rFonts w:ascii="Times New Roman" w:hAnsi="Times New Roman" w:hint="default"/>
      </w:rPr>
    </w:lvl>
    <w:lvl w:ilvl="1">
      <w:start w:val="1"/>
      <w:numFmt w:val="decimal"/>
      <w:pStyle w:val="sect1isip"/>
      <w:suff w:val="space"/>
      <w:lvlText w:val="%1.%2"/>
      <w:lvlJc w:val="left"/>
      <w:pPr>
        <w:ind w:left="504" w:hanging="504"/>
      </w:pPr>
      <w:rPr>
        <w:rFonts w:hint="default"/>
      </w:rPr>
    </w:lvl>
    <w:lvl w:ilvl="2">
      <w:start w:val="1"/>
      <w:numFmt w:val="decimal"/>
      <w:pStyle w:val="sect2isip"/>
      <w:suff w:val="space"/>
      <w:lvlText w:val="%1.%2.%3"/>
      <w:lvlJc w:val="left"/>
      <w:pPr>
        <w:ind w:left="648" w:hanging="648"/>
      </w:pPr>
      <w:rPr>
        <w:rFonts w:hint="default"/>
      </w:rPr>
    </w:lvl>
    <w:lvl w:ilvl="3">
      <w:start w:val="1"/>
      <w:numFmt w:val="decimal"/>
      <w:pStyle w:val="sect3isip"/>
      <w:suff w:val="space"/>
      <w:lvlText w:val="%1.%2.%3.%4"/>
      <w:lvlJc w:val="left"/>
      <w:pPr>
        <w:ind w:left="792" w:hanging="792"/>
      </w:pPr>
      <w:rPr>
        <w:rFonts w:hint="default"/>
      </w:rPr>
    </w:lvl>
    <w:lvl w:ilvl="4">
      <w:start w:val="1"/>
      <w:numFmt w:val="decimal"/>
      <w:suff w:val="space"/>
      <w:lvlText w:val="%1.%2.%3.%4.%5"/>
      <w:lvlJc w:val="left"/>
      <w:pPr>
        <w:ind w:left="936" w:hanging="936"/>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224" w:hanging="1224"/>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36" w15:restartNumberingAfterBreak="0">
    <w:nsid w:val="5A7E4CC6"/>
    <w:multiLevelType w:val="hybridMultilevel"/>
    <w:tmpl w:val="3FA619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10F44F9"/>
    <w:multiLevelType w:val="hybridMultilevel"/>
    <w:tmpl w:val="65968228"/>
    <w:lvl w:ilvl="0" w:tplc="04090001">
      <w:start w:val="1"/>
      <w:numFmt w:val="bullet"/>
      <w:lvlText w:val=""/>
      <w:lvlJc w:val="left"/>
      <w:pPr>
        <w:ind w:left="720" w:hanging="360"/>
      </w:pPr>
      <w:rPr>
        <w:rFonts w:ascii="Symbol" w:hAnsi="Symbol" w:hint="default"/>
      </w:rPr>
    </w:lvl>
    <w:lvl w:ilvl="1" w:tplc="D690EE2A">
      <w:numFmt w:val="bullet"/>
      <w:lvlText w:val="•"/>
      <w:lvlJc w:val="left"/>
      <w:pPr>
        <w:ind w:left="1800" w:hanging="720"/>
      </w:pPr>
      <w:rPr>
        <w:rFonts w:ascii="Times New Roman" w:eastAsia="MS Mincho"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2E3F89"/>
    <w:multiLevelType w:val="multilevel"/>
    <w:tmpl w:val="E3E0BA62"/>
    <w:numStyleLink w:val="isip"/>
  </w:abstractNum>
  <w:abstractNum w:abstractNumId="39" w15:restartNumberingAfterBreak="0">
    <w:nsid w:val="66674E96"/>
    <w:multiLevelType w:val="multilevel"/>
    <w:tmpl w:val="0E38C60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8D92A65"/>
    <w:multiLevelType w:val="hybridMultilevel"/>
    <w:tmpl w:val="4D6488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C525A4C"/>
    <w:multiLevelType w:val="hybridMultilevel"/>
    <w:tmpl w:val="DC4A93A4"/>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 w15:restartNumberingAfterBreak="0">
    <w:nsid w:val="6E340529"/>
    <w:multiLevelType w:val="hybridMultilevel"/>
    <w:tmpl w:val="3688882C"/>
    <w:lvl w:ilvl="0" w:tplc="9CA6094E">
      <w:start w:val="1"/>
      <w:numFmt w:val="decimal"/>
      <w:pStyle w:val="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A9617A"/>
    <w:multiLevelType w:val="hybridMultilevel"/>
    <w:tmpl w:val="B70A752E"/>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4" w15:restartNumberingAfterBreak="0">
    <w:nsid w:val="7BB76B9E"/>
    <w:multiLevelType w:val="hybridMultilevel"/>
    <w:tmpl w:val="D004BA3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5" w15:restartNumberingAfterBreak="0">
    <w:nsid w:val="7DE05A4E"/>
    <w:multiLevelType w:val="multilevel"/>
    <w:tmpl w:val="317CD7DC"/>
    <w:lvl w:ilvl="0">
      <w:start w:val="1"/>
      <w:numFmt w:val="upperLetter"/>
      <w:pStyle w:val="Appendix-head1"/>
      <w:suff w:val="space"/>
      <w:lvlText w:val="Appendix %1:  "/>
      <w:lvlJc w:val="left"/>
      <w:pPr>
        <w:ind w:left="720" w:hanging="360"/>
      </w:pPr>
      <w:rPr>
        <w:rFonts w:hint="default"/>
      </w:rPr>
    </w:lvl>
    <w:lvl w:ilvl="1">
      <w:start w:val="1"/>
      <w:numFmt w:val="decimal"/>
      <w:pStyle w:val="Appendix-head2"/>
      <w:suff w:val="space"/>
      <w:lvlText w:val="%1.%2. "/>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3"/>
  </w:num>
  <w:num w:numId="2">
    <w:abstractNumId w:val="21"/>
  </w:num>
  <w:num w:numId="3">
    <w:abstractNumId w:val="5"/>
  </w:num>
  <w:num w:numId="4">
    <w:abstractNumId w:val="4"/>
  </w:num>
  <w:num w:numId="5">
    <w:abstractNumId w:val="0"/>
  </w:num>
  <w:num w:numId="6">
    <w:abstractNumId w:val="35"/>
  </w:num>
  <w:num w:numId="7">
    <w:abstractNumId w:val="30"/>
  </w:num>
  <w:num w:numId="8">
    <w:abstractNumId w:val="42"/>
  </w:num>
  <w:num w:numId="9">
    <w:abstractNumId w:val="8"/>
  </w:num>
  <w:num w:numId="10">
    <w:abstractNumId w:val="3"/>
  </w:num>
  <w:num w:numId="11">
    <w:abstractNumId w:val="45"/>
  </w:num>
  <w:num w:numId="12">
    <w:abstractNumId w:val="38"/>
    <w:lvlOverride w:ilvl="0">
      <w:lvl w:ilvl="0">
        <w:start w:val="1"/>
        <w:numFmt w:val="decimal"/>
        <w:pStyle w:val="chptisip"/>
        <w:suff w:val="nothing"/>
        <w:lvlText w:val="CHAPTER %1"/>
        <w:lvlJc w:val="left"/>
        <w:pPr>
          <w:ind w:left="0" w:firstLine="0"/>
        </w:pPr>
        <w:rPr>
          <w:rFonts w:ascii="Times New Roman" w:hAnsi="Times New Roman" w:hint="default"/>
        </w:rPr>
      </w:lvl>
    </w:lvlOverride>
  </w:num>
  <w:num w:numId="13">
    <w:abstractNumId w:val="18"/>
  </w:num>
  <w:num w:numId="14">
    <w:abstractNumId w:val="13"/>
  </w:num>
  <w:num w:numId="15">
    <w:abstractNumId w:val="32"/>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19"/>
  </w:num>
  <w:num w:numId="19">
    <w:abstractNumId w:val="28"/>
  </w:num>
  <w:num w:numId="20">
    <w:abstractNumId w:val="2"/>
  </w:num>
  <w:num w:numId="21">
    <w:abstractNumId w:val="36"/>
  </w:num>
  <w:num w:numId="22">
    <w:abstractNumId w:val="15"/>
  </w:num>
  <w:num w:numId="23">
    <w:abstractNumId w:val="7"/>
  </w:num>
  <w:num w:numId="24">
    <w:abstractNumId w:val="12"/>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37"/>
  </w:num>
  <w:num w:numId="28">
    <w:abstractNumId w:val="9"/>
  </w:num>
  <w:num w:numId="29">
    <w:abstractNumId w:val="24"/>
  </w:num>
  <w:num w:numId="30">
    <w:abstractNumId w:val="1"/>
  </w:num>
  <w:num w:numId="31">
    <w:abstractNumId w:val="33"/>
  </w:num>
  <w:num w:numId="32">
    <w:abstractNumId w:val="17"/>
  </w:num>
  <w:num w:numId="33">
    <w:abstractNumId w:val="4"/>
  </w:num>
  <w:num w:numId="34">
    <w:abstractNumId w:val="29"/>
  </w:num>
  <w:num w:numId="35">
    <w:abstractNumId w:val="31"/>
  </w:num>
  <w:num w:numId="36">
    <w:abstractNumId w:val="4"/>
  </w:num>
  <w:num w:numId="37">
    <w:abstractNumId w:val="4"/>
  </w:num>
  <w:num w:numId="38">
    <w:abstractNumId w:val="10"/>
  </w:num>
  <w:num w:numId="39">
    <w:abstractNumId w:val="39"/>
  </w:num>
  <w:num w:numId="40">
    <w:abstractNumId w:val="25"/>
  </w:num>
  <w:num w:numId="41">
    <w:abstractNumId w:val="43"/>
  </w:num>
  <w:num w:numId="42">
    <w:abstractNumId w:val="20"/>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num>
  <w:num w:numId="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1"/>
  </w:num>
  <w:num w:numId="50">
    <w:abstractNumId w:val="40"/>
  </w:num>
  <w:num w:numId="51">
    <w:abstractNumId w:val="11"/>
  </w:num>
  <w:num w:numId="52">
    <w:abstractNumId w:val="16"/>
  </w:num>
  <w:num w:numId="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
  </w:num>
  <w:num w:numId="55">
    <w:abstractNumId w:val="4"/>
  </w:num>
  <w:num w:numId="56">
    <w:abstractNumId w:val="3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activeWritingStyle w:appName="MSWord" w:lang="en-US" w:vendorID="2" w:dllVersion="6" w:checkStyle="1"/>
  <w:activeWritingStyle w:appName="MSWord" w:lang="it-IT" w:vendorID="3" w:dllVersion="517" w:checkStyle="1"/>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073A"/>
    <w:rsid w:val="000012AA"/>
    <w:rsid w:val="0000310C"/>
    <w:rsid w:val="0000357F"/>
    <w:rsid w:val="00004F60"/>
    <w:rsid w:val="00006C87"/>
    <w:rsid w:val="00006FDB"/>
    <w:rsid w:val="00007ED5"/>
    <w:rsid w:val="00010866"/>
    <w:rsid w:val="0001096E"/>
    <w:rsid w:val="00011E36"/>
    <w:rsid w:val="00011ED4"/>
    <w:rsid w:val="00014407"/>
    <w:rsid w:val="000145D1"/>
    <w:rsid w:val="00014C1D"/>
    <w:rsid w:val="00014D74"/>
    <w:rsid w:val="00015107"/>
    <w:rsid w:val="00016B05"/>
    <w:rsid w:val="00021EBD"/>
    <w:rsid w:val="000238A8"/>
    <w:rsid w:val="000261B9"/>
    <w:rsid w:val="000272AE"/>
    <w:rsid w:val="0003051E"/>
    <w:rsid w:val="00030C2F"/>
    <w:rsid w:val="00031F19"/>
    <w:rsid w:val="00035D1A"/>
    <w:rsid w:val="000365B0"/>
    <w:rsid w:val="00040833"/>
    <w:rsid w:val="00040B09"/>
    <w:rsid w:val="00041330"/>
    <w:rsid w:val="00042FF3"/>
    <w:rsid w:val="00043FD7"/>
    <w:rsid w:val="0004713B"/>
    <w:rsid w:val="00047B85"/>
    <w:rsid w:val="00051D09"/>
    <w:rsid w:val="00052CEF"/>
    <w:rsid w:val="000561DF"/>
    <w:rsid w:val="00056242"/>
    <w:rsid w:val="00056452"/>
    <w:rsid w:val="0006014D"/>
    <w:rsid w:val="00062406"/>
    <w:rsid w:val="00065ED7"/>
    <w:rsid w:val="0006666D"/>
    <w:rsid w:val="00070206"/>
    <w:rsid w:val="000714EE"/>
    <w:rsid w:val="00074850"/>
    <w:rsid w:val="000751AB"/>
    <w:rsid w:val="000759B2"/>
    <w:rsid w:val="000770E6"/>
    <w:rsid w:val="00081D24"/>
    <w:rsid w:val="00082066"/>
    <w:rsid w:val="0008233D"/>
    <w:rsid w:val="00082CA7"/>
    <w:rsid w:val="00085E5D"/>
    <w:rsid w:val="0008626D"/>
    <w:rsid w:val="000868A1"/>
    <w:rsid w:val="0009216B"/>
    <w:rsid w:val="00094AD8"/>
    <w:rsid w:val="00097B0F"/>
    <w:rsid w:val="000A0BBB"/>
    <w:rsid w:val="000A24DE"/>
    <w:rsid w:val="000A2D26"/>
    <w:rsid w:val="000A2D96"/>
    <w:rsid w:val="000A3534"/>
    <w:rsid w:val="000A6D22"/>
    <w:rsid w:val="000B0B4A"/>
    <w:rsid w:val="000B0B9D"/>
    <w:rsid w:val="000B0FDE"/>
    <w:rsid w:val="000B19F1"/>
    <w:rsid w:val="000B3810"/>
    <w:rsid w:val="000B3F57"/>
    <w:rsid w:val="000B73C4"/>
    <w:rsid w:val="000C04EF"/>
    <w:rsid w:val="000C1F6C"/>
    <w:rsid w:val="000C249A"/>
    <w:rsid w:val="000C2C98"/>
    <w:rsid w:val="000C380E"/>
    <w:rsid w:val="000C5177"/>
    <w:rsid w:val="000C56DA"/>
    <w:rsid w:val="000D3CF1"/>
    <w:rsid w:val="000D50DF"/>
    <w:rsid w:val="000D7369"/>
    <w:rsid w:val="000D7991"/>
    <w:rsid w:val="000E1FE3"/>
    <w:rsid w:val="000E2801"/>
    <w:rsid w:val="000E5D1B"/>
    <w:rsid w:val="000E6623"/>
    <w:rsid w:val="000E6679"/>
    <w:rsid w:val="000F00A2"/>
    <w:rsid w:val="000F187A"/>
    <w:rsid w:val="000F2C9F"/>
    <w:rsid w:val="000F2EF6"/>
    <w:rsid w:val="000F3C8C"/>
    <w:rsid w:val="000F4A9D"/>
    <w:rsid w:val="000F5833"/>
    <w:rsid w:val="000F5902"/>
    <w:rsid w:val="000F7C04"/>
    <w:rsid w:val="001004F8"/>
    <w:rsid w:val="0010240D"/>
    <w:rsid w:val="0010524C"/>
    <w:rsid w:val="00105CFF"/>
    <w:rsid w:val="00106A67"/>
    <w:rsid w:val="00111338"/>
    <w:rsid w:val="00113082"/>
    <w:rsid w:val="001133B4"/>
    <w:rsid w:val="001138ED"/>
    <w:rsid w:val="00114FDA"/>
    <w:rsid w:val="0011542C"/>
    <w:rsid w:val="00115F2D"/>
    <w:rsid w:val="00116BE4"/>
    <w:rsid w:val="00121331"/>
    <w:rsid w:val="001224D7"/>
    <w:rsid w:val="00122F69"/>
    <w:rsid w:val="00123E7E"/>
    <w:rsid w:val="001253E3"/>
    <w:rsid w:val="00125B9B"/>
    <w:rsid w:val="00130C71"/>
    <w:rsid w:val="0013129D"/>
    <w:rsid w:val="001325EA"/>
    <w:rsid w:val="00132D17"/>
    <w:rsid w:val="00133EFF"/>
    <w:rsid w:val="001349B4"/>
    <w:rsid w:val="00134ECF"/>
    <w:rsid w:val="00135597"/>
    <w:rsid w:val="001360C6"/>
    <w:rsid w:val="0013635D"/>
    <w:rsid w:val="00136CD1"/>
    <w:rsid w:val="00144DEA"/>
    <w:rsid w:val="00145DE8"/>
    <w:rsid w:val="00145F8E"/>
    <w:rsid w:val="0014772E"/>
    <w:rsid w:val="00147A2D"/>
    <w:rsid w:val="00147B35"/>
    <w:rsid w:val="001503FF"/>
    <w:rsid w:val="00150A85"/>
    <w:rsid w:val="00152783"/>
    <w:rsid w:val="001539AF"/>
    <w:rsid w:val="0015623A"/>
    <w:rsid w:val="001565BE"/>
    <w:rsid w:val="00157548"/>
    <w:rsid w:val="00157B11"/>
    <w:rsid w:val="00157BB6"/>
    <w:rsid w:val="00160E0D"/>
    <w:rsid w:val="0016257C"/>
    <w:rsid w:val="00162D6A"/>
    <w:rsid w:val="00163684"/>
    <w:rsid w:val="001641D3"/>
    <w:rsid w:val="00165262"/>
    <w:rsid w:val="00167851"/>
    <w:rsid w:val="001700DB"/>
    <w:rsid w:val="00171616"/>
    <w:rsid w:val="0017205D"/>
    <w:rsid w:val="001741D0"/>
    <w:rsid w:val="00174667"/>
    <w:rsid w:val="0017538A"/>
    <w:rsid w:val="0017609D"/>
    <w:rsid w:val="00176177"/>
    <w:rsid w:val="00176516"/>
    <w:rsid w:val="00176D87"/>
    <w:rsid w:val="001776C1"/>
    <w:rsid w:val="00181F86"/>
    <w:rsid w:val="00183E55"/>
    <w:rsid w:val="00184174"/>
    <w:rsid w:val="0018462F"/>
    <w:rsid w:val="001847DA"/>
    <w:rsid w:val="0018558D"/>
    <w:rsid w:val="0018611E"/>
    <w:rsid w:val="00186CBE"/>
    <w:rsid w:val="001911B8"/>
    <w:rsid w:val="00191EA9"/>
    <w:rsid w:val="00193605"/>
    <w:rsid w:val="001960B7"/>
    <w:rsid w:val="00196216"/>
    <w:rsid w:val="00196420"/>
    <w:rsid w:val="001971D9"/>
    <w:rsid w:val="0019795E"/>
    <w:rsid w:val="001979B6"/>
    <w:rsid w:val="001A0A92"/>
    <w:rsid w:val="001A131A"/>
    <w:rsid w:val="001A22F4"/>
    <w:rsid w:val="001A2582"/>
    <w:rsid w:val="001A3230"/>
    <w:rsid w:val="001A384C"/>
    <w:rsid w:val="001A7346"/>
    <w:rsid w:val="001B0FC5"/>
    <w:rsid w:val="001B13B6"/>
    <w:rsid w:val="001B3987"/>
    <w:rsid w:val="001B7E80"/>
    <w:rsid w:val="001C0EFF"/>
    <w:rsid w:val="001C259C"/>
    <w:rsid w:val="001C4EDC"/>
    <w:rsid w:val="001C6888"/>
    <w:rsid w:val="001C7AA4"/>
    <w:rsid w:val="001C7F75"/>
    <w:rsid w:val="001D07F4"/>
    <w:rsid w:val="001D08DC"/>
    <w:rsid w:val="001D0DCC"/>
    <w:rsid w:val="001D1125"/>
    <w:rsid w:val="001D12C6"/>
    <w:rsid w:val="001D2D3C"/>
    <w:rsid w:val="001D2E9E"/>
    <w:rsid w:val="001D34A3"/>
    <w:rsid w:val="001D5A41"/>
    <w:rsid w:val="001D67CB"/>
    <w:rsid w:val="001D6DD4"/>
    <w:rsid w:val="001D72E2"/>
    <w:rsid w:val="001D73FD"/>
    <w:rsid w:val="001E091C"/>
    <w:rsid w:val="001E0A1B"/>
    <w:rsid w:val="001E1F36"/>
    <w:rsid w:val="001E3A3F"/>
    <w:rsid w:val="001E4BF1"/>
    <w:rsid w:val="001E5B90"/>
    <w:rsid w:val="001E789C"/>
    <w:rsid w:val="001E7F7E"/>
    <w:rsid w:val="001F093E"/>
    <w:rsid w:val="001F0EA8"/>
    <w:rsid w:val="001F3119"/>
    <w:rsid w:val="001F59C9"/>
    <w:rsid w:val="001F7299"/>
    <w:rsid w:val="001F7BFC"/>
    <w:rsid w:val="001F7D60"/>
    <w:rsid w:val="002000A1"/>
    <w:rsid w:val="002001E7"/>
    <w:rsid w:val="00200675"/>
    <w:rsid w:val="0020126B"/>
    <w:rsid w:val="00201BDB"/>
    <w:rsid w:val="002022AE"/>
    <w:rsid w:val="00202D15"/>
    <w:rsid w:val="00202E37"/>
    <w:rsid w:val="00206FF5"/>
    <w:rsid w:val="002100B4"/>
    <w:rsid w:val="00211592"/>
    <w:rsid w:val="00212110"/>
    <w:rsid w:val="00212182"/>
    <w:rsid w:val="002154EC"/>
    <w:rsid w:val="0021553F"/>
    <w:rsid w:val="002155DF"/>
    <w:rsid w:val="00216306"/>
    <w:rsid w:val="00216513"/>
    <w:rsid w:val="00216866"/>
    <w:rsid w:val="002178DE"/>
    <w:rsid w:val="0022059A"/>
    <w:rsid w:val="00221DBB"/>
    <w:rsid w:val="00223672"/>
    <w:rsid w:val="00223ADD"/>
    <w:rsid w:val="002265F4"/>
    <w:rsid w:val="002330A4"/>
    <w:rsid w:val="0023673A"/>
    <w:rsid w:val="00237CAF"/>
    <w:rsid w:val="002412FD"/>
    <w:rsid w:val="00243283"/>
    <w:rsid w:val="002442BE"/>
    <w:rsid w:val="002451D0"/>
    <w:rsid w:val="0024673F"/>
    <w:rsid w:val="002470AB"/>
    <w:rsid w:val="00247B10"/>
    <w:rsid w:val="00250208"/>
    <w:rsid w:val="0025071F"/>
    <w:rsid w:val="00251F78"/>
    <w:rsid w:val="0025258F"/>
    <w:rsid w:val="00254594"/>
    <w:rsid w:val="00254E84"/>
    <w:rsid w:val="00255702"/>
    <w:rsid w:val="00255BD8"/>
    <w:rsid w:val="00256037"/>
    <w:rsid w:val="00260609"/>
    <w:rsid w:val="00260777"/>
    <w:rsid w:val="0026337D"/>
    <w:rsid w:val="002647E4"/>
    <w:rsid w:val="00264DA4"/>
    <w:rsid w:val="00265AED"/>
    <w:rsid w:val="002660BD"/>
    <w:rsid w:val="002668FC"/>
    <w:rsid w:val="00267C50"/>
    <w:rsid w:val="00270116"/>
    <w:rsid w:val="00270EE6"/>
    <w:rsid w:val="00271EBE"/>
    <w:rsid w:val="00271F1A"/>
    <w:rsid w:val="0027258F"/>
    <w:rsid w:val="0027286A"/>
    <w:rsid w:val="00273F6E"/>
    <w:rsid w:val="00273F71"/>
    <w:rsid w:val="002742B6"/>
    <w:rsid w:val="00275EF9"/>
    <w:rsid w:val="00275F61"/>
    <w:rsid w:val="00276000"/>
    <w:rsid w:val="00276001"/>
    <w:rsid w:val="00276787"/>
    <w:rsid w:val="00276797"/>
    <w:rsid w:val="00277741"/>
    <w:rsid w:val="00280408"/>
    <w:rsid w:val="002829FD"/>
    <w:rsid w:val="00282DF8"/>
    <w:rsid w:val="002831E2"/>
    <w:rsid w:val="00283571"/>
    <w:rsid w:val="00284F90"/>
    <w:rsid w:val="002858CC"/>
    <w:rsid w:val="00286823"/>
    <w:rsid w:val="00290C9D"/>
    <w:rsid w:val="00293A66"/>
    <w:rsid w:val="00293BB1"/>
    <w:rsid w:val="002944DD"/>
    <w:rsid w:val="002949D1"/>
    <w:rsid w:val="002A35C8"/>
    <w:rsid w:val="002A5313"/>
    <w:rsid w:val="002A5771"/>
    <w:rsid w:val="002A578B"/>
    <w:rsid w:val="002A5C13"/>
    <w:rsid w:val="002A622D"/>
    <w:rsid w:val="002A7307"/>
    <w:rsid w:val="002A7C73"/>
    <w:rsid w:val="002B14B7"/>
    <w:rsid w:val="002B270C"/>
    <w:rsid w:val="002B31E0"/>
    <w:rsid w:val="002B3EB3"/>
    <w:rsid w:val="002B5F0F"/>
    <w:rsid w:val="002B6D60"/>
    <w:rsid w:val="002C0F22"/>
    <w:rsid w:val="002C2D00"/>
    <w:rsid w:val="002C3BE3"/>
    <w:rsid w:val="002C4FBC"/>
    <w:rsid w:val="002C5B1D"/>
    <w:rsid w:val="002C5F19"/>
    <w:rsid w:val="002C79E5"/>
    <w:rsid w:val="002D0ADE"/>
    <w:rsid w:val="002D3084"/>
    <w:rsid w:val="002D3EAD"/>
    <w:rsid w:val="002D4D9A"/>
    <w:rsid w:val="002D52D9"/>
    <w:rsid w:val="002D5BF7"/>
    <w:rsid w:val="002D72A9"/>
    <w:rsid w:val="002E061E"/>
    <w:rsid w:val="002E1FFB"/>
    <w:rsid w:val="002E2EC5"/>
    <w:rsid w:val="002E5E6A"/>
    <w:rsid w:val="002F095A"/>
    <w:rsid w:val="002F2E68"/>
    <w:rsid w:val="002F5983"/>
    <w:rsid w:val="002F6424"/>
    <w:rsid w:val="002F6693"/>
    <w:rsid w:val="002F6C88"/>
    <w:rsid w:val="002F6E28"/>
    <w:rsid w:val="003028E0"/>
    <w:rsid w:val="00303236"/>
    <w:rsid w:val="003045F2"/>
    <w:rsid w:val="00306A67"/>
    <w:rsid w:val="00306BB1"/>
    <w:rsid w:val="00307307"/>
    <w:rsid w:val="00307AE0"/>
    <w:rsid w:val="003126B6"/>
    <w:rsid w:val="003130EB"/>
    <w:rsid w:val="003131D7"/>
    <w:rsid w:val="00313B0F"/>
    <w:rsid w:val="00314DEF"/>
    <w:rsid w:val="00321ACF"/>
    <w:rsid w:val="00321EC4"/>
    <w:rsid w:val="00322A85"/>
    <w:rsid w:val="0032334D"/>
    <w:rsid w:val="0032673D"/>
    <w:rsid w:val="003273EA"/>
    <w:rsid w:val="003303C3"/>
    <w:rsid w:val="00331F1E"/>
    <w:rsid w:val="00332ABF"/>
    <w:rsid w:val="003376DC"/>
    <w:rsid w:val="003400AC"/>
    <w:rsid w:val="003402FC"/>
    <w:rsid w:val="00341FF4"/>
    <w:rsid w:val="00342CF2"/>
    <w:rsid w:val="003440FB"/>
    <w:rsid w:val="003504D4"/>
    <w:rsid w:val="00350592"/>
    <w:rsid w:val="00351007"/>
    <w:rsid w:val="00351570"/>
    <w:rsid w:val="003519F1"/>
    <w:rsid w:val="0035348A"/>
    <w:rsid w:val="003535E0"/>
    <w:rsid w:val="00353DD2"/>
    <w:rsid w:val="00353F61"/>
    <w:rsid w:val="00355B0F"/>
    <w:rsid w:val="00355BD0"/>
    <w:rsid w:val="00356960"/>
    <w:rsid w:val="0035698A"/>
    <w:rsid w:val="00356F80"/>
    <w:rsid w:val="00357DA0"/>
    <w:rsid w:val="003609DC"/>
    <w:rsid w:val="003609E2"/>
    <w:rsid w:val="00360A03"/>
    <w:rsid w:val="003611C0"/>
    <w:rsid w:val="00361752"/>
    <w:rsid w:val="00362CA2"/>
    <w:rsid w:val="00362D54"/>
    <w:rsid w:val="00364494"/>
    <w:rsid w:val="00364B21"/>
    <w:rsid w:val="00364CE4"/>
    <w:rsid w:val="00367268"/>
    <w:rsid w:val="00367E60"/>
    <w:rsid w:val="0037003B"/>
    <w:rsid w:val="003704DC"/>
    <w:rsid w:val="00370D99"/>
    <w:rsid w:val="00372918"/>
    <w:rsid w:val="00372AE5"/>
    <w:rsid w:val="003744B5"/>
    <w:rsid w:val="0037566A"/>
    <w:rsid w:val="00375875"/>
    <w:rsid w:val="00375A94"/>
    <w:rsid w:val="003768CF"/>
    <w:rsid w:val="00380BAE"/>
    <w:rsid w:val="00380F0C"/>
    <w:rsid w:val="00383F04"/>
    <w:rsid w:val="00387B50"/>
    <w:rsid w:val="00387BE9"/>
    <w:rsid w:val="00387F0A"/>
    <w:rsid w:val="00391C28"/>
    <w:rsid w:val="00392906"/>
    <w:rsid w:val="00393803"/>
    <w:rsid w:val="00393AEB"/>
    <w:rsid w:val="003951EA"/>
    <w:rsid w:val="00395F2E"/>
    <w:rsid w:val="00396D75"/>
    <w:rsid w:val="0039742D"/>
    <w:rsid w:val="003976C8"/>
    <w:rsid w:val="003A01D5"/>
    <w:rsid w:val="003A0D40"/>
    <w:rsid w:val="003A3276"/>
    <w:rsid w:val="003A348D"/>
    <w:rsid w:val="003A4692"/>
    <w:rsid w:val="003A52C3"/>
    <w:rsid w:val="003A5495"/>
    <w:rsid w:val="003A554C"/>
    <w:rsid w:val="003A55DC"/>
    <w:rsid w:val="003A582A"/>
    <w:rsid w:val="003A5E1E"/>
    <w:rsid w:val="003A73A6"/>
    <w:rsid w:val="003B0A37"/>
    <w:rsid w:val="003B1822"/>
    <w:rsid w:val="003B28FD"/>
    <w:rsid w:val="003B4F9C"/>
    <w:rsid w:val="003B5ADB"/>
    <w:rsid w:val="003B70FA"/>
    <w:rsid w:val="003C24B2"/>
    <w:rsid w:val="003C3670"/>
    <w:rsid w:val="003C367B"/>
    <w:rsid w:val="003C617D"/>
    <w:rsid w:val="003D15E8"/>
    <w:rsid w:val="003D49DD"/>
    <w:rsid w:val="003D5FCE"/>
    <w:rsid w:val="003E0D47"/>
    <w:rsid w:val="003E1117"/>
    <w:rsid w:val="003E3E9B"/>
    <w:rsid w:val="003E43ED"/>
    <w:rsid w:val="003E5317"/>
    <w:rsid w:val="003E672A"/>
    <w:rsid w:val="003F0FB5"/>
    <w:rsid w:val="003F2973"/>
    <w:rsid w:val="003F4635"/>
    <w:rsid w:val="003F4E48"/>
    <w:rsid w:val="003F576F"/>
    <w:rsid w:val="003F6A87"/>
    <w:rsid w:val="003F708A"/>
    <w:rsid w:val="0040078D"/>
    <w:rsid w:val="004020E8"/>
    <w:rsid w:val="004021C2"/>
    <w:rsid w:val="0040228B"/>
    <w:rsid w:val="00402491"/>
    <w:rsid w:val="004027D7"/>
    <w:rsid w:val="00403038"/>
    <w:rsid w:val="00404F20"/>
    <w:rsid w:val="004057DA"/>
    <w:rsid w:val="004076D0"/>
    <w:rsid w:val="00410EFA"/>
    <w:rsid w:val="00410F08"/>
    <w:rsid w:val="00411193"/>
    <w:rsid w:val="004127C8"/>
    <w:rsid w:val="00413615"/>
    <w:rsid w:val="00413F96"/>
    <w:rsid w:val="004155F8"/>
    <w:rsid w:val="00416D92"/>
    <w:rsid w:val="00416DF9"/>
    <w:rsid w:val="00417F03"/>
    <w:rsid w:val="004219C6"/>
    <w:rsid w:val="00423A99"/>
    <w:rsid w:val="00423B88"/>
    <w:rsid w:val="00426B39"/>
    <w:rsid w:val="004317A9"/>
    <w:rsid w:val="0043202A"/>
    <w:rsid w:val="004331C6"/>
    <w:rsid w:val="00433631"/>
    <w:rsid w:val="004349D7"/>
    <w:rsid w:val="00434C8B"/>
    <w:rsid w:val="00435278"/>
    <w:rsid w:val="0044082A"/>
    <w:rsid w:val="004433C6"/>
    <w:rsid w:val="00443561"/>
    <w:rsid w:val="00444F9F"/>
    <w:rsid w:val="004457D2"/>
    <w:rsid w:val="00447457"/>
    <w:rsid w:val="00450B8A"/>
    <w:rsid w:val="00450C3F"/>
    <w:rsid w:val="00451047"/>
    <w:rsid w:val="00451067"/>
    <w:rsid w:val="004519B3"/>
    <w:rsid w:val="004559B2"/>
    <w:rsid w:val="004564BB"/>
    <w:rsid w:val="00457325"/>
    <w:rsid w:val="00457783"/>
    <w:rsid w:val="004603BE"/>
    <w:rsid w:val="004643DE"/>
    <w:rsid w:val="00464491"/>
    <w:rsid w:val="00465621"/>
    <w:rsid w:val="00465CEA"/>
    <w:rsid w:val="00465EA6"/>
    <w:rsid w:val="00467442"/>
    <w:rsid w:val="00467798"/>
    <w:rsid w:val="004701EC"/>
    <w:rsid w:val="004702E1"/>
    <w:rsid w:val="004708CB"/>
    <w:rsid w:val="00470F3A"/>
    <w:rsid w:val="0047189C"/>
    <w:rsid w:val="00471DBC"/>
    <w:rsid w:val="00472117"/>
    <w:rsid w:val="00475B92"/>
    <w:rsid w:val="00476955"/>
    <w:rsid w:val="0048176C"/>
    <w:rsid w:val="00482AE2"/>
    <w:rsid w:val="00487B2F"/>
    <w:rsid w:val="004905B1"/>
    <w:rsid w:val="00490A9B"/>
    <w:rsid w:val="00491546"/>
    <w:rsid w:val="00492BBB"/>
    <w:rsid w:val="00494347"/>
    <w:rsid w:val="00494380"/>
    <w:rsid w:val="00495B23"/>
    <w:rsid w:val="00495C33"/>
    <w:rsid w:val="004A13CC"/>
    <w:rsid w:val="004A19B1"/>
    <w:rsid w:val="004A2DA4"/>
    <w:rsid w:val="004A36C8"/>
    <w:rsid w:val="004A68F6"/>
    <w:rsid w:val="004A706D"/>
    <w:rsid w:val="004B13AD"/>
    <w:rsid w:val="004B3518"/>
    <w:rsid w:val="004B40B5"/>
    <w:rsid w:val="004B4384"/>
    <w:rsid w:val="004B49CA"/>
    <w:rsid w:val="004B4AF9"/>
    <w:rsid w:val="004B4D0E"/>
    <w:rsid w:val="004B596F"/>
    <w:rsid w:val="004B63E2"/>
    <w:rsid w:val="004B769E"/>
    <w:rsid w:val="004C17D0"/>
    <w:rsid w:val="004C3F67"/>
    <w:rsid w:val="004C4901"/>
    <w:rsid w:val="004C4EC1"/>
    <w:rsid w:val="004C506B"/>
    <w:rsid w:val="004C546D"/>
    <w:rsid w:val="004C6800"/>
    <w:rsid w:val="004C7FA1"/>
    <w:rsid w:val="004D09C7"/>
    <w:rsid w:val="004D1215"/>
    <w:rsid w:val="004D1B49"/>
    <w:rsid w:val="004D1EF0"/>
    <w:rsid w:val="004D302E"/>
    <w:rsid w:val="004D43D5"/>
    <w:rsid w:val="004D63BC"/>
    <w:rsid w:val="004D672C"/>
    <w:rsid w:val="004E011F"/>
    <w:rsid w:val="004E0349"/>
    <w:rsid w:val="004E1D75"/>
    <w:rsid w:val="004E2F66"/>
    <w:rsid w:val="004E4287"/>
    <w:rsid w:val="004E5C60"/>
    <w:rsid w:val="004E7544"/>
    <w:rsid w:val="004E7CA2"/>
    <w:rsid w:val="004F2136"/>
    <w:rsid w:val="004F2138"/>
    <w:rsid w:val="004F22D0"/>
    <w:rsid w:val="004F32BD"/>
    <w:rsid w:val="004F4956"/>
    <w:rsid w:val="004F5205"/>
    <w:rsid w:val="004F7940"/>
    <w:rsid w:val="005035BB"/>
    <w:rsid w:val="005036C2"/>
    <w:rsid w:val="0050498C"/>
    <w:rsid w:val="005052B8"/>
    <w:rsid w:val="005070F5"/>
    <w:rsid w:val="005073E1"/>
    <w:rsid w:val="00507FA4"/>
    <w:rsid w:val="00510A64"/>
    <w:rsid w:val="00510BF9"/>
    <w:rsid w:val="005113D7"/>
    <w:rsid w:val="005123AC"/>
    <w:rsid w:val="00514721"/>
    <w:rsid w:val="00516A7E"/>
    <w:rsid w:val="0052006E"/>
    <w:rsid w:val="00520351"/>
    <w:rsid w:val="00520C82"/>
    <w:rsid w:val="005217FF"/>
    <w:rsid w:val="0052362D"/>
    <w:rsid w:val="00524B4F"/>
    <w:rsid w:val="00530EFE"/>
    <w:rsid w:val="005313F2"/>
    <w:rsid w:val="0053273F"/>
    <w:rsid w:val="0053298C"/>
    <w:rsid w:val="00533148"/>
    <w:rsid w:val="005335CC"/>
    <w:rsid w:val="00536091"/>
    <w:rsid w:val="00540A4B"/>
    <w:rsid w:val="00540BB1"/>
    <w:rsid w:val="00540D49"/>
    <w:rsid w:val="00541206"/>
    <w:rsid w:val="00541894"/>
    <w:rsid w:val="00545DE8"/>
    <w:rsid w:val="005460B3"/>
    <w:rsid w:val="005463C7"/>
    <w:rsid w:val="00550884"/>
    <w:rsid w:val="00553C9E"/>
    <w:rsid w:val="00554C06"/>
    <w:rsid w:val="005567C9"/>
    <w:rsid w:val="00556D83"/>
    <w:rsid w:val="005570E4"/>
    <w:rsid w:val="00557337"/>
    <w:rsid w:val="0056280F"/>
    <w:rsid w:val="005647A7"/>
    <w:rsid w:val="0056483E"/>
    <w:rsid w:val="00565A12"/>
    <w:rsid w:val="00565B13"/>
    <w:rsid w:val="005660F7"/>
    <w:rsid w:val="00567014"/>
    <w:rsid w:val="00567A83"/>
    <w:rsid w:val="00567BEA"/>
    <w:rsid w:val="0057016A"/>
    <w:rsid w:val="00570A43"/>
    <w:rsid w:val="00570D93"/>
    <w:rsid w:val="00570EC3"/>
    <w:rsid w:val="005740CD"/>
    <w:rsid w:val="0057410E"/>
    <w:rsid w:val="005741FD"/>
    <w:rsid w:val="005764AB"/>
    <w:rsid w:val="00583C76"/>
    <w:rsid w:val="00584552"/>
    <w:rsid w:val="0058470B"/>
    <w:rsid w:val="00584F2C"/>
    <w:rsid w:val="00586917"/>
    <w:rsid w:val="0059178F"/>
    <w:rsid w:val="00592D83"/>
    <w:rsid w:val="00594308"/>
    <w:rsid w:val="00594664"/>
    <w:rsid w:val="005947AA"/>
    <w:rsid w:val="005947AD"/>
    <w:rsid w:val="00596449"/>
    <w:rsid w:val="0059711A"/>
    <w:rsid w:val="005978FD"/>
    <w:rsid w:val="005A061A"/>
    <w:rsid w:val="005A17FF"/>
    <w:rsid w:val="005A1B04"/>
    <w:rsid w:val="005A5E28"/>
    <w:rsid w:val="005A6020"/>
    <w:rsid w:val="005A612E"/>
    <w:rsid w:val="005B0C0C"/>
    <w:rsid w:val="005B274B"/>
    <w:rsid w:val="005B28A9"/>
    <w:rsid w:val="005B37D0"/>
    <w:rsid w:val="005B5656"/>
    <w:rsid w:val="005B5BBB"/>
    <w:rsid w:val="005B71AC"/>
    <w:rsid w:val="005B74BF"/>
    <w:rsid w:val="005B7589"/>
    <w:rsid w:val="005B7C6F"/>
    <w:rsid w:val="005C0203"/>
    <w:rsid w:val="005C0258"/>
    <w:rsid w:val="005C1AA8"/>
    <w:rsid w:val="005C1F03"/>
    <w:rsid w:val="005C3C45"/>
    <w:rsid w:val="005C4030"/>
    <w:rsid w:val="005C43FC"/>
    <w:rsid w:val="005C5C68"/>
    <w:rsid w:val="005C74AA"/>
    <w:rsid w:val="005C784C"/>
    <w:rsid w:val="005D0367"/>
    <w:rsid w:val="005D0601"/>
    <w:rsid w:val="005D0E89"/>
    <w:rsid w:val="005D1E48"/>
    <w:rsid w:val="005D492B"/>
    <w:rsid w:val="005D569D"/>
    <w:rsid w:val="005E062E"/>
    <w:rsid w:val="005E0E6D"/>
    <w:rsid w:val="005E183E"/>
    <w:rsid w:val="005E3D77"/>
    <w:rsid w:val="005F1B96"/>
    <w:rsid w:val="005F1C12"/>
    <w:rsid w:val="005F4A5D"/>
    <w:rsid w:val="005F5DA4"/>
    <w:rsid w:val="006023C9"/>
    <w:rsid w:val="00602DB4"/>
    <w:rsid w:val="006040FF"/>
    <w:rsid w:val="00604305"/>
    <w:rsid w:val="00604FB5"/>
    <w:rsid w:val="00605171"/>
    <w:rsid w:val="0061027B"/>
    <w:rsid w:val="006105B6"/>
    <w:rsid w:val="0061205B"/>
    <w:rsid w:val="00612257"/>
    <w:rsid w:val="006135E3"/>
    <w:rsid w:val="0061398B"/>
    <w:rsid w:val="006149EB"/>
    <w:rsid w:val="00615371"/>
    <w:rsid w:val="006154A6"/>
    <w:rsid w:val="00616F0B"/>
    <w:rsid w:val="00617847"/>
    <w:rsid w:val="00622390"/>
    <w:rsid w:val="00624D37"/>
    <w:rsid w:val="00625270"/>
    <w:rsid w:val="00630103"/>
    <w:rsid w:val="0063011D"/>
    <w:rsid w:val="006318B4"/>
    <w:rsid w:val="0063220A"/>
    <w:rsid w:val="0063302A"/>
    <w:rsid w:val="006341AB"/>
    <w:rsid w:val="00634F26"/>
    <w:rsid w:val="00642663"/>
    <w:rsid w:val="00642D11"/>
    <w:rsid w:val="006478B4"/>
    <w:rsid w:val="006523D0"/>
    <w:rsid w:val="006529E1"/>
    <w:rsid w:val="006534DF"/>
    <w:rsid w:val="006560E8"/>
    <w:rsid w:val="00656B83"/>
    <w:rsid w:val="00657040"/>
    <w:rsid w:val="006570BA"/>
    <w:rsid w:val="00657F67"/>
    <w:rsid w:val="006625AD"/>
    <w:rsid w:val="0066363D"/>
    <w:rsid w:val="00663E64"/>
    <w:rsid w:val="006642F2"/>
    <w:rsid w:val="006643CD"/>
    <w:rsid w:val="006644B3"/>
    <w:rsid w:val="0066476C"/>
    <w:rsid w:val="00664EDE"/>
    <w:rsid w:val="00665B03"/>
    <w:rsid w:val="00666680"/>
    <w:rsid w:val="0066782F"/>
    <w:rsid w:val="0067128F"/>
    <w:rsid w:val="0067284D"/>
    <w:rsid w:val="006728F4"/>
    <w:rsid w:val="00674245"/>
    <w:rsid w:val="00674CF4"/>
    <w:rsid w:val="006763D5"/>
    <w:rsid w:val="00676ACC"/>
    <w:rsid w:val="00676C2E"/>
    <w:rsid w:val="006812C3"/>
    <w:rsid w:val="00681ED0"/>
    <w:rsid w:val="0068271D"/>
    <w:rsid w:val="00684623"/>
    <w:rsid w:val="0068585D"/>
    <w:rsid w:val="00685A8E"/>
    <w:rsid w:val="00686CE2"/>
    <w:rsid w:val="006876AA"/>
    <w:rsid w:val="006877B7"/>
    <w:rsid w:val="00687EDD"/>
    <w:rsid w:val="00690302"/>
    <w:rsid w:val="00691A50"/>
    <w:rsid w:val="00695799"/>
    <w:rsid w:val="006965E7"/>
    <w:rsid w:val="00696612"/>
    <w:rsid w:val="00696CFE"/>
    <w:rsid w:val="006A1D0B"/>
    <w:rsid w:val="006A448A"/>
    <w:rsid w:val="006A4DD6"/>
    <w:rsid w:val="006A4F4B"/>
    <w:rsid w:val="006A5AC5"/>
    <w:rsid w:val="006A6CA4"/>
    <w:rsid w:val="006B036D"/>
    <w:rsid w:val="006B20E9"/>
    <w:rsid w:val="006B27C4"/>
    <w:rsid w:val="006B2A89"/>
    <w:rsid w:val="006B3AE1"/>
    <w:rsid w:val="006B4936"/>
    <w:rsid w:val="006B512C"/>
    <w:rsid w:val="006B6D12"/>
    <w:rsid w:val="006B75AB"/>
    <w:rsid w:val="006C026B"/>
    <w:rsid w:val="006C1922"/>
    <w:rsid w:val="006C1DE2"/>
    <w:rsid w:val="006C21C3"/>
    <w:rsid w:val="006C2825"/>
    <w:rsid w:val="006C6AD3"/>
    <w:rsid w:val="006C733E"/>
    <w:rsid w:val="006C7B4D"/>
    <w:rsid w:val="006D0348"/>
    <w:rsid w:val="006D13F1"/>
    <w:rsid w:val="006D1662"/>
    <w:rsid w:val="006D1FD1"/>
    <w:rsid w:val="006D2B55"/>
    <w:rsid w:val="006D2F7B"/>
    <w:rsid w:val="006D42B1"/>
    <w:rsid w:val="006D44FA"/>
    <w:rsid w:val="006D5012"/>
    <w:rsid w:val="006D6445"/>
    <w:rsid w:val="006D6A7F"/>
    <w:rsid w:val="006E0621"/>
    <w:rsid w:val="006E1BBF"/>
    <w:rsid w:val="006E2767"/>
    <w:rsid w:val="006E3095"/>
    <w:rsid w:val="006E3907"/>
    <w:rsid w:val="006E3F52"/>
    <w:rsid w:val="006E450E"/>
    <w:rsid w:val="006E622C"/>
    <w:rsid w:val="006E654B"/>
    <w:rsid w:val="006E74F2"/>
    <w:rsid w:val="006F08C0"/>
    <w:rsid w:val="006F0B3B"/>
    <w:rsid w:val="006F31AC"/>
    <w:rsid w:val="006F44A1"/>
    <w:rsid w:val="006F5995"/>
    <w:rsid w:val="006F6734"/>
    <w:rsid w:val="007010DC"/>
    <w:rsid w:val="00702318"/>
    <w:rsid w:val="00702B29"/>
    <w:rsid w:val="00703703"/>
    <w:rsid w:val="00703FB0"/>
    <w:rsid w:val="00704E4E"/>
    <w:rsid w:val="007050F3"/>
    <w:rsid w:val="007075AC"/>
    <w:rsid w:val="007107D7"/>
    <w:rsid w:val="007107DA"/>
    <w:rsid w:val="00711CDE"/>
    <w:rsid w:val="00712356"/>
    <w:rsid w:val="00713293"/>
    <w:rsid w:val="007139C6"/>
    <w:rsid w:val="007147EE"/>
    <w:rsid w:val="0071509C"/>
    <w:rsid w:val="007151A2"/>
    <w:rsid w:val="00716CBB"/>
    <w:rsid w:val="007172E0"/>
    <w:rsid w:val="0072137E"/>
    <w:rsid w:val="00721B80"/>
    <w:rsid w:val="007224A7"/>
    <w:rsid w:val="00724F5F"/>
    <w:rsid w:val="00725C12"/>
    <w:rsid w:val="00725EE7"/>
    <w:rsid w:val="00726A8E"/>
    <w:rsid w:val="00727C4B"/>
    <w:rsid w:val="0073359A"/>
    <w:rsid w:val="00735629"/>
    <w:rsid w:val="00735F94"/>
    <w:rsid w:val="007368E5"/>
    <w:rsid w:val="007376FB"/>
    <w:rsid w:val="00737AA6"/>
    <w:rsid w:val="00741966"/>
    <w:rsid w:val="007422AC"/>
    <w:rsid w:val="0074291B"/>
    <w:rsid w:val="00742D70"/>
    <w:rsid w:val="00744394"/>
    <w:rsid w:val="00746B90"/>
    <w:rsid w:val="00746D1B"/>
    <w:rsid w:val="00746D36"/>
    <w:rsid w:val="007471BF"/>
    <w:rsid w:val="0074741A"/>
    <w:rsid w:val="0075087A"/>
    <w:rsid w:val="00751706"/>
    <w:rsid w:val="007528D3"/>
    <w:rsid w:val="00753B82"/>
    <w:rsid w:val="007566B3"/>
    <w:rsid w:val="00757064"/>
    <w:rsid w:val="00757BCA"/>
    <w:rsid w:val="0076026C"/>
    <w:rsid w:val="00761084"/>
    <w:rsid w:val="00761CC6"/>
    <w:rsid w:val="00762F03"/>
    <w:rsid w:val="00762F31"/>
    <w:rsid w:val="00763819"/>
    <w:rsid w:val="007638D4"/>
    <w:rsid w:val="00765EDB"/>
    <w:rsid w:val="007673D1"/>
    <w:rsid w:val="0077028C"/>
    <w:rsid w:val="0077121C"/>
    <w:rsid w:val="00771777"/>
    <w:rsid w:val="00771B89"/>
    <w:rsid w:val="0077257D"/>
    <w:rsid w:val="00774ABB"/>
    <w:rsid w:val="00776630"/>
    <w:rsid w:val="00776FEA"/>
    <w:rsid w:val="00777040"/>
    <w:rsid w:val="0077761B"/>
    <w:rsid w:val="00777AC9"/>
    <w:rsid w:val="00781287"/>
    <w:rsid w:val="007819AD"/>
    <w:rsid w:val="00783680"/>
    <w:rsid w:val="00785ED3"/>
    <w:rsid w:val="007905DE"/>
    <w:rsid w:val="007923BE"/>
    <w:rsid w:val="00792511"/>
    <w:rsid w:val="00793B3E"/>
    <w:rsid w:val="00794E38"/>
    <w:rsid w:val="007957E4"/>
    <w:rsid w:val="0079747A"/>
    <w:rsid w:val="00797930"/>
    <w:rsid w:val="007A221E"/>
    <w:rsid w:val="007A2352"/>
    <w:rsid w:val="007A2B45"/>
    <w:rsid w:val="007A2E28"/>
    <w:rsid w:val="007A33EE"/>
    <w:rsid w:val="007A7854"/>
    <w:rsid w:val="007B130C"/>
    <w:rsid w:val="007B3EE3"/>
    <w:rsid w:val="007B63B7"/>
    <w:rsid w:val="007B65BF"/>
    <w:rsid w:val="007B7ADD"/>
    <w:rsid w:val="007B7DC7"/>
    <w:rsid w:val="007C0122"/>
    <w:rsid w:val="007C01F6"/>
    <w:rsid w:val="007C0FEB"/>
    <w:rsid w:val="007C10E5"/>
    <w:rsid w:val="007C1287"/>
    <w:rsid w:val="007C1A8E"/>
    <w:rsid w:val="007C2E34"/>
    <w:rsid w:val="007C44C0"/>
    <w:rsid w:val="007D1F43"/>
    <w:rsid w:val="007D344B"/>
    <w:rsid w:val="007D45FE"/>
    <w:rsid w:val="007D6DFB"/>
    <w:rsid w:val="007D7023"/>
    <w:rsid w:val="007E144A"/>
    <w:rsid w:val="007E1AC2"/>
    <w:rsid w:val="007E1D46"/>
    <w:rsid w:val="007E20DB"/>
    <w:rsid w:val="007E227D"/>
    <w:rsid w:val="007E466B"/>
    <w:rsid w:val="007E488C"/>
    <w:rsid w:val="007E668E"/>
    <w:rsid w:val="007E74E8"/>
    <w:rsid w:val="007E7DF5"/>
    <w:rsid w:val="007F07A0"/>
    <w:rsid w:val="007F0B57"/>
    <w:rsid w:val="007F3C4F"/>
    <w:rsid w:val="007F43C1"/>
    <w:rsid w:val="007F618A"/>
    <w:rsid w:val="007F74C2"/>
    <w:rsid w:val="007F7A9A"/>
    <w:rsid w:val="00800EE7"/>
    <w:rsid w:val="0080102E"/>
    <w:rsid w:val="008014F6"/>
    <w:rsid w:val="00802CF8"/>
    <w:rsid w:val="00803DA3"/>
    <w:rsid w:val="00804CEF"/>
    <w:rsid w:val="00804D28"/>
    <w:rsid w:val="00806EFB"/>
    <w:rsid w:val="00810650"/>
    <w:rsid w:val="008112F0"/>
    <w:rsid w:val="00811BCA"/>
    <w:rsid w:val="00812DB9"/>
    <w:rsid w:val="00813623"/>
    <w:rsid w:val="008142A7"/>
    <w:rsid w:val="00815C92"/>
    <w:rsid w:val="00815F03"/>
    <w:rsid w:val="008162AC"/>
    <w:rsid w:val="008168DF"/>
    <w:rsid w:val="00817612"/>
    <w:rsid w:val="00817A7F"/>
    <w:rsid w:val="00821FDF"/>
    <w:rsid w:val="00823E42"/>
    <w:rsid w:val="00824E04"/>
    <w:rsid w:val="0082523B"/>
    <w:rsid w:val="00825E89"/>
    <w:rsid w:val="00827D6B"/>
    <w:rsid w:val="00830407"/>
    <w:rsid w:val="00830CAC"/>
    <w:rsid w:val="00831AC6"/>
    <w:rsid w:val="00834F0B"/>
    <w:rsid w:val="008367ED"/>
    <w:rsid w:val="0083740E"/>
    <w:rsid w:val="0084035A"/>
    <w:rsid w:val="00840A7E"/>
    <w:rsid w:val="00841496"/>
    <w:rsid w:val="0084159F"/>
    <w:rsid w:val="008418E6"/>
    <w:rsid w:val="00841E22"/>
    <w:rsid w:val="00842AD7"/>
    <w:rsid w:val="00843876"/>
    <w:rsid w:val="0084566B"/>
    <w:rsid w:val="00846329"/>
    <w:rsid w:val="00846D67"/>
    <w:rsid w:val="00847993"/>
    <w:rsid w:val="008504C7"/>
    <w:rsid w:val="00851774"/>
    <w:rsid w:val="00851A53"/>
    <w:rsid w:val="00853970"/>
    <w:rsid w:val="00853C99"/>
    <w:rsid w:val="00853F4B"/>
    <w:rsid w:val="008541A5"/>
    <w:rsid w:val="008543EA"/>
    <w:rsid w:val="008551CE"/>
    <w:rsid w:val="0085593D"/>
    <w:rsid w:val="0085771A"/>
    <w:rsid w:val="00861B95"/>
    <w:rsid w:val="00861C32"/>
    <w:rsid w:val="00865AAE"/>
    <w:rsid w:val="008673BE"/>
    <w:rsid w:val="00870478"/>
    <w:rsid w:val="00870702"/>
    <w:rsid w:val="0087109A"/>
    <w:rsid w:val="008719B3"/>
    <w:rsid w:val="00871CE2"/>
    <w:rsid w:val="00872E5C"/>
    <w:rsid w:val="00876EAD"/>
    <w:rsid w:val="008777F3"/>
    <w:rsid w:val="00880E6E"/>
    <w:rsid w:val="00881A86"/>
    <w:rsid w:val="008829BC"/>
    <w:rsid w:val="00883639"/>
    <w:rsid w:val="00885558"/>
    <w:rsid w:val="0088605A"/>
    <w:rsid w:val="00887E27"/>
    <w:rsid w:val="00890444"/>
    <w:rsid w:val="008909E8"/>
    <w:rsid w:val="00894388"/>
    <w:rsid w:val="008952A2"/>
    <w:rsid w:val="00896637"/>
    <w:rsid w:val="008A03CE"/>
    <w:rsid w:val="008A1064"/>
    <w:rsid w:val="008A10BC"/>
    <w:rsid w:val="008A4378"/>
    <w:rsid w:val="008A4B50"/>
    <w:rsid w:val="008A67CF"/>
    <w:rsid w:val="008A727E"/>
    <w:rsid w:val="008A73BF"/>
    <w:rsid w:val="008B0030"/>
    <w:rsid w:val="008B326C"/>
    <w:rsid w:val="008B352D"/>
    <w:rsid w:val="008B4423"/>
    <w:rsid w:val="008B48BC"/>
    <w:rsid w:val="008B742E"/>
    <w:rsid w:val="008B7C33"/>
    <w:rsid w:val="008C03FC"/>
    <w:rsid w:val="008C2914"/>
    <w:rsid w:val="008C49C4"/>
    <w:rsid w:val="008C52AD"/>
    <w:rsid w:val="008C5DDB"/>
    <w:rsid w:val="008C6220"/>
    <w:rsid w:val="008C7E92"/>
    <w:rsid w:val="008D4C36"/>
    <w:rsid w:val="008E1D45"/>
    <w:rsid w:val="008E5BF4"/>
    <w:rsid w:val="008E6734"/>
    <w:rsid w:val="008F0454"/>
    <w:rsid w:val="008F292D"/>
    <w:rsid w:val="008F2A08"/>
    <w:rsid w:val="008F36C2"/>
    <w:rsid w:val="008F612D"/>
    <w:rsid w:val="008F7635"/>
    <w:rsid w:val="00900F4A"/>
    <w:rsid w:val="009014F6"/>
    <w:rsid w:val="0090167E"/>
    <w:rsid w:val="00902162"/>
    <w:rsid w:val="00902458"/>
    <w:rsid w:val="00902483"/>
    <w:rsid w:val="009026C8"/>
    <w:rsid w:val="009029FD"/>
    <w:rsid w:val="00902AEF"/>
    <w:rsid w:val="00904DC3"/>
    <w:rsid w:val="009052CA"/>
    <w:rsid w:val="00905314"/>
    <w:rsid w:val="0090555D"/>
    <w:rsid w:val="00910D5A"/>
    <w:rsid w:val="00912B20"/>
    <w:rsid w:val="009144C8"/>
    <w:rsid w:val="009154C2"/>
    <w:rsid w:val="00916B9C"/>
    <w:rsid w:val="00916F79"/>
    <w:rsid w:val="00916FAB"/>
    <w:rsid w:val="00916FBA"/>
    <w:rsid w:val="009173F3"/>
    <w:rsid w:val="00920806"/>
    <w:rsid w:val="0092312B"/>
    <w:rsid w:val="00925292"/>
    <w:rsid w:val="00927299"/>
    <w:rsid w:val="0093031F"/>
    <w:rsid w:val="00931156"/>
    <w:rsid w:val="009313BF"/>
    <w:rsid w:val="0093221E"/>
    <w:rsid w:val="00935A16"/>
    <w:rsid w:val="009361C5"/>
    <w:rsid w:val="00937000"/>
    <w:rsid w:val="009373B2"/>
    <w:rsid w:val="009415F9"/>
    <w:rsid w:val="00941F4F"/>
    <w:rsid w:val="009423F7"/>
    <w:rsid w:val="00942A6B"/>
    <w:rsid w:val="00943D16"/>
    <w:rsid w:val="00944F66"/>
    <w:rsid w:val="00945CB4"/>
    <w:rsid w:val="00946255"/>
    <w:rsid w:val="00953A33"/>
    <w:rsid w:val="00954014"/>
    <w:rsid w:val="00954416"/>
    <w:rsid w:val="00954795"/>
    <w:rsid w:val="00955762"/>
    <w:rsid w:val="0095620B"/>
    <w:rsid w:val="0095789A"/>
    <w:rsid w:val="0096053A"/>
    <w:rsid w:val="0096056E"/>
    <w:rsid w:val="009606E7"/>
    <w:rsid w:val="00960B54"/>
    <w:rsid w:val="00961EB0"/>
    <w:rsid w:val="00962044"/>
    <w:rsid w:val="00962710"/>
    <w:rsid w:val="009636A6"/>
    <w:rsid w:val="009639D7"/>
    <w:rsid w:val="00966FB4"/>
    <w:rsid w:val="0096776E"/>
    <w:rsid w:val="00967AC0"/>
    <w:rsid w:val="0097235E"/>
    <w:rsid w:val="009739A1"/>
    <w:rsid w:val="00974B78"/>
    <w:rsid w:val="00975576"/>
    <w:rsid w:val="009762C0"/>
    <w:rsid w:val="009774CC"/>
    <w:rsid w:val="009778E5"/>
    <w:rsid w:val="00981938"/>
    <w:rsid w:val="0098218A"/>
    <w:rsid w:val="00982671"/>
    <w:rsid w:val="00983088"/>
    <w:rsid w:val="009834C3"/>
    <w:rsid w:val="009845A1"/>
    <w:rsid w:val="009846F7"/>
    <w:rsid w:val="0098475A"/>
    <w:rsid w:val="00984AFF"/>
    <w:rsid w:val="0098587F"/>
    <w:rsid w:val="00985A69"/>
    <w:rsid w:val="00985C8E"/>
    <w:rsid w:val="00985D6C"/>
    <w:rsid w:val="00986487"/>
    <w:rsid w:val="00986CB7"/>
    <w:rsid w:val="009930A0"/>
    <w:rsid w:val="00993ECD"/>
    <w:rsid w:val="0099430D"/>
    <w:rsid w:val="009943BF"/>
    <w:rsid w:val="009955FE"/>
    <w:rsid w:val="00995CE1"/>
    <w:rsid w:val="009A02F0"/>
    <w:rsid w:val="009A03FF"/>
    <w:rsid w:val="009A2518"/>
    <w:rsid w:val="009A4FF5"/>
    <w:rsid w:val="009A78BC"/>
    <w:rsid w:val="009A7C09"/>
    <w:rsid w:val="009B23B3"/>
    <w:rsid w:val="009B2E20"/>
    <w:rsid w:val="009B5684"/>
    <w:rsid w:val="009B6549"/>
    <w:rsid w:val="009B709B"/>
    <w:rsid w:val="009C1DFB"/>
    <w:rsid w:val="009C298D"/>
    <w:rsid w:val="009C4EB2"/>
    <w:rsid w:val="009C7FE2"/>
    <w:rsid w:val="009D0E62"/>
    <w:rsid w:val="009D1393"/>
    <w:rsid w:val="009D167E"/>
    <w:rsid w:val="009D1D45"/>
    <w:rsid w:val="009D32CC"/>
    <w:rsid w:val="009D387A"/>
    <w:rsid w:val="009D3F96"/>
    <w:rsid w:val="009D4AC2"/>
    <w:rsid w:val="009D633A"/>
    <w:rsid w:val="009E06E5"/>
    <w:rsid w:val="009E1C8B"/>
    <w:rsid w:val="009E28CF"/>
    <w:rsid w:val="009E2A54"/>
    <w:rsid w:val="009E38C5"/>
    <w:rsid w:val="009E40C1"/>
    <w:rsid w:val="009E46AB"/>
    <w:rsid w:val="009E49F6"/>
    <w:rsid w:val="009E4A52"/>
    <w:rsid w:val="009E54B7"/>
    <w:rsid w:val="009E5C22"/>
    <w:rsid w:val="009E6F06"/>
    <w:rsid w:val="009E7CAF"/>
    <w:rsid w:val="009E7FC4"/>
    <w:rsid w:val="009F4234"/>
    <w:rsid w:val="009F4B9B"/>
    <w:rsid w:val="009F709F"/>
    <w:rsid w:val="009F7F76"/>
    <w:rsid w:val="00A002E0"/>
    <w:rsid w:val="00A00423"/>
    <w:rsid w:val="00A02CA5"/>
    <w:rsid w:val="00A06101"/>
    <w:rsid w:val="00A0613B"/>
    <w:rsid w:val="00A069A9"/>
    <w:rsid w:val="00A10250"/>
    <w:rsid w:val="00A10365"/>
    <w:rsid w:val="00A10840"/>
    <w:rsid w:val="00A11994"/>
    <w:rsid w:val="00A119D3"/>
    <w:rsid w:val="00A13715"/>
    <w:rsid w:val="00A1401B"/>
    <w:rsid w:val="00A142C4"/>
    <w:rsid w:val="00A210C1"/>
    <w:rsid w:val="00A22E8F"/>
    <w:rsid w:val="00A23669"/>
    <w:rsid w:val="00A24F57"/>
    <w:rsid w:val="00A25BD3"/>
    <w:rsid w:val="00A25C5C"/>
    <w:rsid w:val="00A2656B"/>
    <w:rsid w:val="00A2697B"/>
    <w:rsid w:val="00A27FA2"/>
    <w:rsid w:val="00A307AB"/>
    <w:rsid w:val="00A3243B"/>
    <w:rsid w:val="00A32F09"/>
    <w:rsid w:val="00A360E8"/>
    <w:rsid w:val="00A36877"/>
    <w:rsid w:val="00A41775"/>
    <w:rsid w:val="00A4252D"/>
    <w:rsid w:val="00A42FD7"/>
    <w:rsid w:val="00A43787"/>
    <w:rsid w:val="00A44070"/>
    <w:rsid w:val="00A4784D"/>
    <w:rsid w:val="00A478F5"/>
    <w:rsid w:val="00A51339"/>
    <w:rsid w:val="00A51FBC"/>
    <w:rsid w:val="00A52850"/>
    <w:rsid w:val="00A52E30"/>
    <w:rsid w:val="00A55819"/>
    <w:rsid w:val="00A55DCA"/>
    <w:rsid w:val="00A56599"/>
    <w:rsid w:val="00A572BD"/>
    <w:rsid w:val="00A5788D"/>
    <w:rsid w:val="00A60C05"/>
    <w:rsid w:val="00A60F73"/>
    <w:rsid w:val="00A615E1"/>
    <w:rsid w:val="00A6491B"/>
    <w:rsid w:val="00A656EE"/>
    <w:rsid w:val="00A67C27"/>
    <w:rsid w:val="00A7144A"/>
    <w:rsid w:val="00A71C96"/>
    <w:rsid w:val="00A7431F"/>
    <w:rsid w:val="00A75BCB"/>
    <w:rsid w:val="00A75F6E"/>
    <w:rsid w:val="00A7677C"/>
    <w:rsid w:val="00A76960"/>
    <w:rsid w:val="00A774E9"/>
    <w:rsid w:val="00A81493"/>
    <w:rsid w:val="00A839CB"/>
    <w:rsid w:val="00A91C9B"/>
    <w:rsid w:val="00A96B50"/>
    <w:rsid w:val="00A96BD1"/>
    <w:rsid w:val="00A96CB2"/>
    <w:rsid w:val="00A9713B"/>
    <w:rsid w:val="00A9777C"/>
    <w:rsid w:val="00AA276A"/>
    <w:rsid w:val="00AA3339"/>
    <w:rsid w:val="00AA3391"/>
    <w:rsid w:val="00AB121F"/>
    <w:rsid w:val="00AB4243"/>
    <w:rsid w:val="00AB42CB"/>
    <w:rsid w:val="00AB4926"/>
    <w:rsid w:val="00AB4AA9"/>
    <w:rsid w:val="00AB7147"/>
    <w:rsid w:val="00AB7C07"/>
    <w:rsid w:val="00AC1F6D"/>
    <w:rsid w:val="00AC322E"/>
    <w:rsid w:val="00AC3396"/>
    <w:rsid w:val="00AC494A"/>
    <w:rsid w:val="00AC4BCD"/>
    <w:rsid w:val="00AC4D20"/>
    <w:rsid w:val="00AD07B8"/>
    <w:rsid w:val="00AD15B4"/>
    <w:rsid w:val="00AD23EA"/>
    <w:rsid w:val="00AD2A79"/>
    <w:rsid w:val="00AD47D0"/>
    <w:rsid w:val="00AD541B"/>
    <w:rsid w:val="00AD55AD"/>
    <w:rsid w:val="00AD5CD1"/>
    <w:rsid w:val="00AD5CDC"/>
    <w:rsid w:val="00AD6351"/>
    <w:rsid w:val="00AD671A"/>
    <w:rsid w:val="00AD6CDC"/>
    <w:rsid w:val="00AD751B"/>
    <w:rsid w:val="00AE276E"/>
    <w:rsid w:val="00AE2F29"/>
    <w:rsid w:val="00AE56A0"/>
    <w:rsid w:val="00AE57D2"/>
    <w:rsid w:val="00AE59EF"/>
    <w:rsid w:val="00AE7226"/>
    <w:rsid w:val="00AE7637"/>
    <w:rsid w:val="00AF0B56"/>
    <w:rsid w:val="00AF2E45"/>
    <w:rsid w:val="00AF376F"/>
    <w:rsid w:val="00AF3871"/>
    <w:rsid w:val="00AF3EFD"/>
    <w:rsid w:val="00AF45A4"/>
    <w:rsid w:val="00B024BB"/>
    <w:rsid w:val="00B03C3C"/>
    <w:rsid w:val="00B04158"/>
    <w:rsid w:val="00B046B6"/>
    <w:rsid w:val="00B04CA0"/>
    <w:rsid w:val="00B06C44"/>
    <w:rsid w:val="00B07422"/>
    <w:rsid w:val="00B07BCE"/>
    <w:rsid w:val="00B11B48"/>
    <w:rsid w:val="00B12BAB"/>
    <w:rsid w:val="00B135BF"/>
    <w:rsid w:val="00B14E1D"/>
    <w:rsid w:val="00B15424"/>
    <w:rsid w:val="00B1554F"/>
    <w:rsid w:val="00B15A09"/>
    <w:rsid w:val="00B16251"/>
    <w:rsid w:val="00B1667E"/>
    <w:rsid w:val="00B16B3B"/>
    <w:rsid w:val="00B17BA4"/>
    <w:rsid w:val="00B207FA"/>
    <w:rsid w:val="00B20CDC"/>
    <w:rsid w:val="00B20E43"/>
    <w:rsid w:val="00B21837"/>
    <w:rsid w:val="00B25819"/>
    <w:rsid w:val="00B26A93"/>
    <w:rsid w:val="00B26DD5"/>
    <w:rsid w:val="00B300A0"/>
    <w:rsid w:val="00B32C54"/>
    <w:rsid w:val="00B337A9"/>
    <w:rsid w:val="00B337AC"/>
    <w:rsid w:val="00B33992"/>
    <w:rsid w:val="00B33DC3"/>
    <w:rsid w:val="00B34088"/>
    <w:rsid w:val="00B345CF"/>
    <w:rsid w:val="00B36E67"/>
    <w:rsid w:val="00B37ADC"/>
    <w:rsid w:val="00B4015A"/>
    <w:rsid w:val="00B43A82"/>
    <w:rsid w:val="00B44BF4"/>
    <w:rsid w:val="00B46825"/>
    <w:rsid w:val="00B47038"/>
    <w:rsid w:val="00B47CFD"/>
    <w:rsid w:val="00B507EA"/>
    <w:rsid w:val="00B517B3"/>
    <w:rsid w:val="00B52896"/>
    <w:rsid w:val="00B55899"/>
    <w:rsid w:val="00B55CF1"/>
    <w:rsid w:val="00B57487"/>
    <w:rsid w:val="00B60413"/>
    <w:rsid w:val="00B607E1"/>
    <w:rsid w:val="00B614AF"/>
    <w:rsid w:val="00B627F4"/>
    <w:rsid w:val="00B62931"/>
    <w:rsid w:val="00B62A28"/>
    <w:rsid w:val="00B62FF8"/>
    <w:rsid w:val="00B64A6B"/>
    <w:rsid w:val="00B66AEB"/>
    <w:rsid w:val="00B66AFF"/>
    <w:rsid w:val="00B674B4"/>
    <w:rsid w:val="00B716A4"/>
    <w:rsid w:val="00B73B1B"/>
    <w:rsid w:val="00B7452A"/>
    <w:rsid w:val="00B74E3C"/>
    <w:rsid w:val="00B76690"/>
    <w:rsid w:val="00B76E46"/>
    <w:rsid w:val="00B805EA"/>
    <w:rsid w:val="00B80AF0"/>
    <w:rsid w:val="00B80CB4"/>
    <w:rsid w:val="00B80FB3"/>
    <w:rsid w:val="00B8120C"/>
    <w:rsid w:val="00B812B6"/>
    <w:rsid w:val="00B821A2"/>
    <w:rsid w:val="00B82BFB"/>
    <w:rsid w:val="00B831D1"/>
    <w:rsid w:val="00B85EAC"/>
    <w:rsid w:val="00B87BC6"/>
    <w:rsid w:val="00B91456"/>
    <w:rsid w:val="00B91783"/>
    <w:rsid w:val="00B920B9"/>
    <w:rsid w:val="00B92407"/>
    <w:rsid w:val="00B9272B"/>
    <w:rsid w:val="00B943ED"/>
    <w:rsid w:val="00B95E17"/>
    <w:rsid w:val="00B95F2B"/>
    <w:rsid w:val="00B96039"/>
    <w:rsid w:val="00B962AC"/>
    <w:rsid w:val="00B96376"/>
    <w:rsid w:val="00B96DD4"/>
    <w:rsid w:val="00B97A5E"/>
    <w:rsid w:val="00BA19B8"/>
    <w:rsid w:val="00BA1CAC"/>
    <w:rsid w:val="00BA4FF8"/>
    <w:rsid w:val="00BA619A"/>
    <w:rsid w:val="00BA6562"/>
    <w:rsid w:val="00BA687D"/>
    <w:rsid w:val="00BA6AF8"/>
    <w:rsid w:val="00BB4DF5"/>
    <w:rsid w:val="00BB5A11"/>
    <w:rsid w:val="00BB5D62"/>
    <w:rsid w:val="00BC0564"/>
    <w:rsid w:val="00BC0913"/>
    <w:rsid w:val="00BC1367"/>
    <w:rsid w:val="00BC1386"/>
    <w:rsid w:val="00BC1664"/>
    <w:rsid w:val="00BC1997"/>
    <w:rsid w:val="00BC1F8A"/>
    <w:rsid w:val="00BC2DFA"/>
    <w:rsid w:val="00BC2F83"/>
    <w:rsid w:val="00BC33D5"/>
    <w:rsid w:val="00BC3596"/>
    <w:rsid w:val="00BC59EE"/>
    <w:rsid w:val="00BC608F"/>
    <w:rsid w:val="00BC6DDB"/>
    <w:rsid w:val="00BD02C0"/>
    <w:rsid w:val="00BD03C2"/>
    <w:rsid w:val="00BD2C08"/>
    <w:rsid w:val="00BD3164"/>
    <w:rsid w:val="00BD4CA8"/>
    <w:rsid w:val="00BD7505"/>
    <w:rsid w:val="00BE03F1"/>
    <w:rsid w:val="00BE0A6A"/>
    <w:rsid w:val="00BE0CB1"/>
    <w:rsid w:val="00BE11C3"/>
    <w:rsid w:val="00BE2304"/>
    <w:rsid w:val="00BE24A4"/>
    <w:rsid w:val="00BE30C1"/>
    <w:rsid w:val="00BE57C7"/>
    <w:rsid w:val="00BE7690"/>
    <w:rsid w:val="00BF296B"/>
    <w:rsid w:val="00BF34E8"/>
    <w:rsid w:val="00C03255"/>
    <w:rsid w:val="00C0327C"/>
    <w:rsid w:val="00C0418D"/>
    <w:rsid w:val="00C05EE9"/>
    <w:rsid w:val="00C06FE2"/>
    <w:rsid w:val="00C07F2D"/>
    <w:rsid w:val="00C10593"/>
    <w:rsid w:val="00C1119E"/>
    <w:rsid w:val="00C11765"/>
    <w:rsid w:val="00C12832"/>
    <w:rsid w:val="00C12BD7"/>
    <w:rsid w:val="00C13134"/>
    <w:rsid w:val="00C13E97"/>
    <w:rsid w:val="00C14C82"/>
    <w:rsid w:val="00C15276"/>
    <w:rsid w:val="00C152B9"/>
    <w:rsid w:val="00C15488"/>
    <w:rsid w:val="00C1628F"/>
    <w:rsid w:val="00C16519"/>
    <w:rsid w:val="00C16A91"/>
    <w:rsid w:val="00C177C9"/>
    <w:rsid w:val="00C17B39"/>
    <w:rsid w:val="00C2006E"/>
    <w:rsid w:val="00C2024E"/>
    <w:rsid w:val="00C23C24"/>
    <w:rsid w:val="00C2553A"/>
    <w:rsid w:val="00C25937"/>
    <w:rsid w:val="00C25F27"/>
    <w:rsid w:val="00C264DD"/>
    <w:rsid w:val="00C26BB3"/>
    <w:rsid w:val="00C30B61"/>
    <w:rsid w:val="00C3341E"/>
    <w:rsid w:val="00C339A2"/>
    <w:rsid w:val="00C352F1"/>
    <w:rsid w:val="00C35EEA"/>
    <w:rsid w:val="00C35F9D"/>
    <w:rsid w:val="00C36F4E"/>
    <w:rsid w:val="00C40328"/>
    <w:rsid w:val="00C40A3E"/>
    <w:rsid w:val="00C4272B"/>
    <w:rsid w:val="00C42BB3"/>
    <w:rsid w:val="00C42CC4"/>
    <w:rsid w:val="00C44E52"/>
    <w:rsid w:val="00C46499"/>
    <w:rsid w:val="00C4708F"/>
    <w:rsid w:val="00C50B74"/>
    <w:rsid w:val="00C51254"/>
    <w:rsid w:val="00C51F6C"/>
    <w:rsid w:val="00C52068"/>
    <w:rsid w:val="00C523D9"/>
    <w:rsid w:val="00C527C2"/>
    <w:rsid w:val="00C53178"/>
    <w:rsid w:val="00C53C30"/>
    <w:rsid w:val="00C546F7"/>
    <w:rsid w:val="00C555F2"/>
    <w:rsid w:val="00C60233"/>
    <w:rsid w:val="00C624EA"/>
    <w:rsid w:val="00C62AA6"/>
    <w:rsid w:val="00C63BED"/>
    <w:rsid w:val="00C63E5B"/>
    <w:rsid w:val="00C63EAB"/>
    <w:rsid w:val="00C642A5"/>
    <w:rsid w:val="00C67CAF"/>
    <w:rsid w:val="00C70DED"/>
    <w:rsid w:val="00C71163"/>
    <w:rsid w:val="00C71328"/>
    <w:rsid w:val="00C72F06"/>
    <w:rsid w:val="00C73D2B"/>
    <w:rsid w:val="00C7471D"/>
    <w:rsid w:val="00C74EE3"/>
    <w:rsid w:val="00C7503A"/>
    <w:rsid w:val="00C7518A"/>
    <w:rsid w:val="00C76919"/>
    <w:rsid w:val="00C76BEF"/>
    <w:rsid w:val="00C77A67"/>
    <w:rsid w:val="00C77B66"/>
    <w:rsid w:val="00C80EE6"/>
    <w:rsid w:val="00C8402F"/>
    <w:rsid w:val="00C90F78"/>
    <w:rsid w:val="00C93DBB"/>
    <w:rsid w:val="00C94C75"/>
    <w:rsid w:val="00C9537A"/>
    <w:rsid w:val="00C95979"/>
    <w:rsid w:val="00C97F92"/>
    <w:rsid w:val="00CA1623"/>
    <w:rsid w:val="00CA1DB6"/>
    <w:rsid w:val="00CA43B7"/>
    <w:rsid w:val="00CA58AB"/>
    <w:rsid w:val="00CB04FE"/>
    <w:rsid w:val="00CB0B40"/>
    <w:rsid w:val="00CB29D9"/>
    <w:rsid w:val="00CB366D"/>
    <w:rsid w:val="00CB5FD7"/>
    <w:rsid w:val="00CB66A4"/>
    <w:rsid w:val="00CB7284"/>
    <w:rsid w:val="00CC0D3C"/>
    <w:rsid w:val="00CC307E"/>
    <w:rsid w:val="00CC36D4"/>
    <w:rsid w:val="00CC4465"/>
    <w:rsid w:val="00CC51F8"/>
    <w:rsid w:val="00CC667D"/>
    <w:rsid w:val="00CD0536"/>
    <w:rsid w:val="00CD2A06"/>
    <w:rsid w:val="00CD63F1"/>
    <w:rsid w:val="00CD6C39"/>
    <w:rsid w:val="00CE4E99"/>
    <w:rsid w:val="00CE540B"/>
    <w:rsid w:val="00CE5712"/>
    <w:rsid w:val="00CE5B29"/>
    <w:rsid w:val="00CE6480"/>
    <w:rsid w:val="00CE65F4"/>
    <w:rsid w:val="00CE76A6"/>
    <w:rsid w:val="00CF036D"/>
    <w:rsid w:val="00CF0479"/>
    <w:rsid w:val="00CF255A"/>
    <w:rsid w:val="00CF3D5A"/>
    <w:rsid w:val="00CF542C"/>
    <w:rsid w:val="00CF621B"/>
    <w:rsid w:val="00CF661F"/>
    <w:rsid w:val="00D02D0D"/>
    <w:rsid w:val="00D041B1"/>
    <w:rsid w:val="00D0430F"/>
    <w:rsid w:val="00D0785C"/>
    <w:rsid w:val="00D10092"/>
    <w:rsid w:val="00D1098E"/>
    <w:rsid w:val="00D10B1C"/>
    <w:rsid w:val="00D11A7E"/>
    <w:rsid w:val="00D12920"/>
    <w:rsid w:val="00D165A3"/>
    <w:rsid w:val="00D20EA4"/>
    <w:rsid w:val="00D21A06"/>
    <w:rsid w:val="00D23AA3"/>
    <w:rsid w:val="00D246C9"/>
    <w:rsid w:val="00D263AD"/>
    <w:rsid w:val="00D27294"/>
    <w:rsid w:val="00D31BAE"/>
    <w:rsid w:val="00D3220E"/>
    <w:rsid w:val="00D32264"/>
    <w:rsid w:val="00D324A7"/>
    <w:rsid w:val="00D36208"/>
    <w:rsid w:val="00D37FB8"/>
    <w:rsid w:val="00D42597"/>
    <w:rsid w:val="00D43212"/>
    <w:rsid w:val="00D460FB"/>
    <w:rsid w:val="00D46179"/>
    <w:rsid w:val="00D475F0"/>
    <w:rsid w:val="00D47B50"/>
    <w:rsid w:val="00D50E16"/>
    <w:rsid w:val="00D5121B"/>
    <w:rsid w:val="00D51B3A"/>
    <w:rsid w:val="00D525F0"/>
    <w:rsid w:val="00D53ECF"/>
    <w:rsid w:val="00D5555C"/>
    <w:rsid w:val="00D573D1"/>
    <w:rsid w:val="00D612A6"/>
    <w:rsid w:val="00D615F6"/>
    <w:rsid w:val="00D66A76"/>
    <w:rsid w:val="00D67ECC"/>
    <w:rsid w:val="00D7083B"/>
    <w:rsid w:val="00D712D4"/>
    <w:rsid w:val="00D72FF3"/>
    <w:rsid w:val="00D7329A"/>
    <w:rsid w:val="00D742E0"/>
    <w:rsid w:val="00D75DCD"/>
    <w:rsid w:val="00D75E0D"/>
    <w:rsid w:val="00D769F3"/>
    <w:rsid w:val="00D8195A"/>
    <w:rsid w:val="00D83453"/>
    <w:rsid w:val="00D837A8"/>
    <w:rsid w:val="00D83FB0"/>
    <w:rsid w:val="00D84D68"/>
    <w:rsid w:val="00D85284"/>
    <w:rsid w:val="00D908EC"/>
    <w:rsid w:val="00D91B06"/>
    <w:rsid w:val="00D91BF5"/>
    <w:rsid w:val="00D9252C"/>
    <w:rsid w:val="00D92843"/>
    <w:rsid w:val="00D93031"/>
    <w:rsid w:val="00D93E94"/>
    <w:rsid w:val="00D96A8D"/>
    <w:rsid w:val="00DA19DB"/>
    <w:rsid w:val="00DA1E1D"/>
    <w:rsid w:val="00DA2CE5"/>
    <w:rsid w:val="00DA5FEC"/>
    <w:rsid w:val="00DA6880"/>
    <w:rsid w:val="00DB38F5"/>
    <w:rsid w:val="00DB42D7"/>
    <w:rsid w:val="00DB5434"/>
    <w:rsid w:val="00DB5B80"/>
    <w:rsid w:val="00DC0327"/>
    <w:rsid w:val="00DC088F"/>
    <w:rsid w:val="00DC4BCF"/>
    <w:rsid w:val="00DC4BDA"/>
    <w:rsid w:val="00DC7A11"/>
    <w:rsid w:val="00DD0394"/>
    <w:rsid w:val="00DD0C53"/>
    <w:rsid w:val="00DD1EEC"/>
    <w:rsid w:val="00DD1F5A"/>
    <w:rsid w:val="00DD3A83"/>
    <w:rsid w:val="00DD3F9A"/>
    <w:rsid w:val="00DD4710"/>
    <w:rsid w:val="00DD475C"/>
    <w:rsid w:val="00DD4795"/>
    <w:rsid w:val="00DD5CB6"/>
    <w:rsid w:val="00DD6BCE"/>
    <w:rsid w:val="00DD6BD8"/>
    <w:rsid w:val="00DD7BC0"/>
    <w:rsid w:val="00DE04E8"/>
    <w:rsid w:val="00DE0726"/>
    <w:rsid w:val="00DE0801"/>
    <w:rsid w:val="00DE1F97"/>
    <w:rsid w:val="00DE4E92"/>
    <w:rsid w:val="00DE513F"/>
    <w:rsid w:val="00DE5518"/>
    <w:rsid w:val="00DE6197"/>
    <w:rsid w:val="00DE704E"/>
    <w:rsid w:val="00DE735B"/>
    <w:rsid w:val="00DF2970"/>
    <w:rsid w:val="00DF4C7B"/>
    <w:rsid w:val="00DF5386"/>
    <w:rsid w:val="00DF545E"/>
    <w:rsid w:val="00DF588E"/>
    <w:rsid w:val="00DF698D"/>
    <w:rsid w:val="00DF7195"/>
    <w:rsid w:val="00DF79B5"/>
    <w:rsid w:val="00E0006B"/>
    <w:rsid w:val="00E01888"/>
    <w:rsid w:val="00E01E1E"/>
    <w:rsid w:val="00E057B3"/>
    <w:rsid w:val="00E05857"/>
    <w:rsid w:val="00E07910"/>
    <w:rsid w:val="00E101A5"/>
    <w:rsid w:val="00E10F5E"/>
    <w:rsid w:val="00E1392A"/>
    <w:rsid w:val="00E13D1F"/>
    <w:rsid w:val="00E14003"/>
    <w:rsid w:val="00E144B0"/>
    <w:rsid w:val="00E16A63"/>
    <w:rsid w:val="00E21070"/>
    <w:rsid w:val="00E21707"/>
    <w:rsid w:val="00E2183D"/>
    <w:rsid w:val="00E22EAF"/>
    <w:rsid w:val="00E23C46"/>
    <w:rsid w:val="00E23E0A"/>
    <w:rsid w:val="00E258D6"/>
    <w:rsid w:val="00E25B96"/>
    <w:rsid w:val="00E25D97"/>
    <w:rsid w:val="00E264F0"/>
    <w:rsid w:val="00E26A74"/>
    <w:rsid w:val="00E31973"/>
    <w:rsid w:val="00E33A0D"/>
    <w:rsid w:val="00E3482A"/>
    <w:rsid w:val="00E3537E"/>
    <w:rsid w:val="00E35979"/>
    <w:rsid w:val="00E37F40"/>
    <w:rsid w:val="00E44009"/>
    <w:rsid w:val="00E44537"/>
    <w:rsid w:val="00E47566"/>
    <w:rsid w:val="00E50104"/>
    <w:rsid w:val="00E51F4F"/>
    <w:rsid w:val="00E530E5"/>
    <w:rsid w:val="00E539E4"/>
    <w:rsid w:val="00E53D4C"/>
    <w:rsid w:val="00E5608C"/>
    <w:rsid w:val="00E5676E"/>
    <w:rsid w:val="00E56A7C"/>
    <w:rsid w:val="00E57028"/>
    <w:rsid w:val="00E6016C"/>
    <w:rsid w:val="00E60E37"/>
    <w:rsid w:val="00E6161F"/>
    <w:rsid w:val="00E64B37"/>
    <w:rsid w:val="00E65596"/>
    <w:rsid w:val="00E66381"/>
    <w:rsid w:val="00E67352"/>
    <w:rsid w:val="00E70DBB"/>
    <w:rsid w:val="00E714FA"/>
    <w:rsid w:val="00E715DE"/>
    <w:rsid w:val="00E72958"/>
    <w:rsid w:val="00E730F2"/>
    <w:rsid w:val="00E735E9"/>
    <w:rsid w:val="00E7430F"/>
    <w:rsid w:val="00E75A20"/>
    <w:rsid w:val="00E77535"/>
    <w:rsid w:val="00E7780B"/>
    <w:rsid w:val="00E803DF"/>
    <w:rsid w:val="00E81D0A"/>
    <w:rsid w:val="00E82F5D"/>
    <w:rsid w:val="00E84EC4"/>
    <w:rsid w:val="00E87B0F"/>
    <w:rsid w:val="00E87FA2"/>
    <w:rsid w:val="00E91639"/>
    <w:rsid w:val="00E926C2"/>
    <w:rsid w:val="00E968F5"/>
    <w:rsid w:val="00EA16AA"/>
    <w:rsid w:val="00EA2533"/>
    <w:rsid w:val="00EA2586"/>
    <w:rsid w:val="00EA2943"/>
    <w:rsid w:val="00EA2BAD"/>
    <w:rsid w:val="00EA2BD9"/>
    <w:rsid w:val="00EA2E4C"/>
    <w:rsid w:val="00EA2E7D"/>
    <w:rsid w:val="00EA373F"/>
    <w:rsid w:val="00EA3838"/>
    <w:rsid w:val="00EA3926"/>
    <w:rsid w:val="00EA41F8"/>
    <w:rsid w:val="00EA64B5"/>
    <w:rsid w:val="00EA654B"/>
    <w:rsid w:val="00EA694F"/>
    <w:rsid w:val="00EA6BED"/>
    <w:rsid w:val="00EB09A4"/>
    <w:rsid w:val="00EB63C9"/>
    <w:rsid w:val="00EC06F2"/>
    <w:rsid w:val="00EC0E73"/>
    <w:rsid w:val="00EC1E69"/>
    <w:rsid w:val="00EC40B6"/>
    <w:rsid w:val="00EC60EF"/>
    <w:rsid w:val="00EC7ABB"/>
    <w:rsid w:val="00ED067E"/>
    <w:rsid w:val="00ED073A"/>
    <w:rsid w:val="00ED08A7"/>
    <w:rsid w:val="00ED1216"/>
    <w:rsid w:val="00ED13E1"/>
    <w:rsid w:val="00ED3210"/>
    <w:rsid w:val="00ED3A7E"/>
    <w:rsid w:val="00ED3F3D"/>
    <w:rsid w:val="00ED4711"/>
    <w:rsid w:val="00ED5FA0"/>
    <w:rsid w:val="00ED67A2"/>
    <w:rsid w:val="00ED76D6"/>
    <w:rsid w:val="00ED7E07"/>
    <w:rsid w:val="00EE0378"/>
    <w:rsid w:val="00EE251B"/>
    <w:rsid w:val="00EE252F"/>
    <w:rsid w:val="00EE3881"/>
    <w:rsid w:val="00EE566D"/>
    <w:rsid w:val="00EE5A2E"/>
    <w:rsid w:val="00EE7A49"/>
    <w:rsid w:val="00EF00AC"/>
    <w:rsid w:val="00EF2130"/>
    <w:rsid w:val="00EF2DA4"/>
    <w:rsid w:val="00EF3C66"/>
    <w:rsid w:val="00EF4945"/>
    <w:rsid w:val="00EF4C85"/>
    <w:rsid w:val="00EF5C89"/>
    <w:rsid w:val="00EF6116"/>
    <w:rsid w:val="00EF6CA8"/>
    <w:rsid w:val="00F011CE"/>
    <w:rsid w:val="00F02AE0"/>
    <w:rsid w:val="00F03FCA"/>
    <w:rsid w:val="00F069AB"/>
    <w:rsid w:val="00F06A39"/>
    <w:rsid w:val="00F06D67"/>
    <w:rsid w:val="00F06EEC"/>
    <w:rsid w:val="00F07271"/>
    <w:rsid w:val="00F07F98"/>
    <w:rsid w:val="00F11039"/>
    <w:rsid w:val="00F1153C"/>
    <w:rsid w:val="00F12C02"/>
    <w:rsid w:val="00F12EAF"/>
    <w:rsid w:val="00F234F4"/>
    <w:rsid w:val="00F23F0D"/>
    <w:rsid w:val="00F23FCF"/>
    <w:rsid w:val="00F272FF"/>
    <w:rsid w:val="00F27D54"/>
    <w:rsid w:val="00F31A0E"/>
    <w:rsid w:val="00F321F3"/>
    <w:rsid w:val="00F33AAA"/>
    <w:rsid w:val="00F37AA5"/>
    <w:rsid w:val="00F37CA9"/>
    <w:rsid w:val="00F404BA"/>
    <w:rsid w:val="00F405F3"/>
    <w:rsid w:val="00F40C87"/>
    <w:rsid w:val="00F417A7"/>
    <w:rsid w:val="00F43537"/>
    <w:rsid w:val="00F54A75"/>
    <w:rsid w:val="00F56FEC"/>
    <w:rsid w:val="00F5793E"/>
    <w:rsid w:val="00F57C72"/>
    <w:rsid w:val="00F6035E"/>
    <w:rsid w:val="00F626F8"/>
    <w:rsid w:val="00F63D83"/>
    <w:rsid w:val="00F6681C"/>
    <w:rsid w:val="00F67550"/>
    <w:rsid w:val="00F70187"/>
    <w:rsid w:val="00F70B1A"/>
    <w:rsid w:val="00F71244"/>
    <w:rsid w:val="00F712B8"/>
    <w:rsid w:val="00F72AB2"/>
    <w:rsid w:val="00F734D2"/>
    <w:rsid w:val="00F7368D"/>
    <w:rsid w:val="00F75274"/>
    <w:rsid w:val="00F76350"/>
    <w:rsid w:val="00F8144C"/>
    <w:rsid w:val="00F81BF2"/>
    <w:rsid w:val="00F832D1"/>
    <w:rsid w:val="00F83614"/>
    <w:rsid w:val="00F83F45"/>
    <w:rsid w:val="00F85A13"/>
    <w:rsid w:val="00F873C5"/>
    <w:rsid w:val="00F87E45"/>
    <w:rsid w:val="00F87E56"/>
    <w:rsid w:val="00F913A5"/>
    <w:rsid w:val="00F91684"/>
    <w:rsid w:val="00F93137"/>
    <w:rsid w:val="00F94B0D"/>
    <w:rsid w:val="00F95336"/>
    <w:rsid w:val="00F967A8"/>
    <w:rsid w:val="00F96FBE"/>
    <w:rsid w:val="00F97647"/>
    <w:rsid w:val="00F97813"/>
    <w:rsid w:val="00F97CFC"/>
    <w:rsid w:val="00FA148D"/>
    <w:rsid w:val="00FA241B"/>
    <w:rsid w:val="00FA593D"/>
    <w:rsid w:val="00FB2917"/>
    <w:rsid w:val="00FB353C"/>
    <w:rsid w:val="00FB3C66"/>
    <w:rsid w:val="00FB3FA6"/>
    <w:rsid w:val="00FB501D"/>
    <w:rsid w:val="00FB75EE"/>
    <w:rsid w:val="00FC01D1"/>
    <w:rsid w:val="00FC05EA"/>
    <w:rsid w:val="00FC1739"/>
    <w:rsid w:val="00FC3149"/>
    <w:rsid w:val="00FC3687"/>
    <w:rsid w:val="00FC3EC0"/>
    <w:rsid w:val="00FC4764"/>
    <w:rsid w:val="00FC62B6"/>
    <w:rsid w:val="00FD0F9D"/>
    <w:rsid w:val="00FD13A9"/>
    <w:rsid w:val="00FD1DFA"/>
    <w:rsid w:val="00FD409F"/>
    <w:rsid w:val="00FD4C83"/>
    <w:rsid w:val="00FD4D83"/>
    <w:rsid w:val="00FD5821"/>
    <w:rsid w:val="00FD5E9C"/>
    <w:rsid w:val="00FD60F9"/>
    <w:rsid w:val="00FE0AD6"/>
    <w:rsid w:val="00FE2577"/>
    <w:rsid w:val="00FE26AD"/>
    <w:rsid w:val="00FE2EEE"/>
    <w:rsid w:val="00FE4BBA"/>
    <w:rsid w:val="00FE5144"/>
    <w:rsid w:val="00FE68C6"/>
    <w:rsid w:val="00FE739F"/>
    <w:rsid w:val="00FE75CD"/>
    <w:rsid w:val="00FF2237"/>
    <w:rsid w:val="00FF4152"/>
    <w:rsid w:val="00FF55A0"/>
    <w:rsid w:val="00FF620E"/>
    <w:rsid w:val="00FF64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F07901"/>
  <w15:docId w15:val="{90051F49-8E98-4865-BA30-36BFD0BCF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D073A"/>
    <w:rPr>
      <w:sz w:val="24"/>
      <w:szCs w:val="24"/>
    </w:rPr>
  </w:style>
  <w:style w:type="paragraph" w:styleId="Heading1">
    <w:name w:val="heading 1"/>
    <w:aliases w:val="Section"/>
    <w:basedOn w:val="Normal"/>
    <w:next w:val="Normal"/>
    <w:link w:val="Heading1Char"/>
    <w:uiPriority w:val="9"/>
    <w:qFormat/>
    <w:rsid w:val="0073359A"/>
    <w:pPr>
      <w:keepNext/>
      <w:keepLines/>
      <w:numPr>
        <w:numId w:val="4"/>
      </w:numPr>
      <w:spacing w:before="480" w:after="480" w:line="360" w:lineRule="auto"/>
      <w:jc w:val="center"/>
      <w:outlineLvl w:val="0"/>
    </w:pPr>
    <w:rPr>
      <w:rFonts w:ascii="Times New Roman" w:eastAsia="MS Gothic" w:hAnsi="Times New Roman"/>
      <w:caps/>
      <w:sz w:val="36"/>
      <w:szCs w:val="44"/>
    </w:rPr>
  </w:style>
  <w:style w:type="paragraph" w:styleId="Heading2">
    <w:name w:val="heading 2"/>
    <w:aliases w:val="SD H2"/>
    <w:basedOn w:val="DissertationHeading2"/>
    <w:next w:val="Normal"/>
    <w:link w:val="Heading2Char"/>
    <w:unhideWhenUsed/>
    <w:qFormat/>
    <w:rsid w:val="0073359A"/>
    <w:pPr>
      <w:numPr>
        <w:ilvl w:val="1"/>
        <w:numId w:val="4"/>
      </w:numPr>
    </w:pPr>
  </w:style>
  <w:style w:type="paragraph" w:styleId="Heading3">
    <w:name w:val="heading 3"/>
    <w:aliases w:val="SD H3"/>
    <w:basedOn w:val="DissertationHeading3"/>
    <w:next w:val="Normal"/>
    <w:link w:val="Heading3Char"/>
    <w:uiPriority w:val="9"/>
    <w:unhideWhenUsed/>
    <w:qFormat/>
    <w:rsid w:val="0073359A"/>
    <w:pPr>
      <w:keepNext/>
      <w:keepLines/>
      <w:numPr>
        <w:ilvl w:val="2"/>
        <w:numId w:val="4"/>
      </w:numPr>
      <w:spacing w:before="200"/>
    </w:pPr>
    <w:rPr>
      <w:rFonts w:eastAsia="MS Gothic"/>
      <w:bCs/>
    </w:rPr>
  </w:style>
  <w:style w:type="paragraph" w:styleId="Heading4">
    <w:name w:val="heading 4"/>
    <w:basedOn w:val="Normal"/>
    <w:next w:val="Normal"/>
    <w:link w:val="Heading4Char"/>
    <w:uiPriority w:val="9"/>
    <w:unhideWhenUsed/>
    <w:qFormat/>
    <w:rsid w:val="004C4901"/>
    <w:pPr>
      <w:keepNext/>
      <w:keepLines/>
      <w:spacing w:line="480" w:lineRule="auto"/>
      <w:ind w:left="1440" w:hanging="1440"/>
      <w:outlineLvl w:val="3"/>
    </w:pPr>
    <w:rPr>
      <w:rFonts w:ascii="Times New Roman" w:eastAsia="MS Gothic" w:hAnsi="Times New Roman"/>
      <w:b/>
      <w:bCs/>
      <w:sz w:val="22"/>
      <w:szCs w:val="22"/>
    </w:rPr>
  </w:style>
  <w:style w:type="paragraph" w:styleId="Heading5">
    <w:name w:val="heading 5"/>
    <w:basedOn w:val="Normal"/>
    <w:next w:val="Normal"/>
    <w:link w:val="Heading5Char"/>
    <w:uiPriority w:val="9"/>
    <w:unhideWhenUsed/>
    <w:qFormat/>
    <w:rsid w:val="001F7D60"/>
    <w:pPr>
      <w:keepNext/>
      <w:keepLines/>
      <w:spacing w:before="120" w:after="120"/>
      <w:outlineLvl w:val="4"/>
    </w:pPr>
    <w:rPr>
      <w:rFonts w:ascii="Calibri" w:eastAsia="MS Gothic" w:hAnsi="Calibri"/>
      <w:b/>
    </w:rPr>
  </w:style>
  <w:style w:type="paragraph" w:styleId="Heading6">
    <w:name w:val="heading 6"/>
    <w:basedOn w:val="Normal"/>
    <w:next w:val="Normal"/>
    <w:link w:val="Heading6Char"/>
    <w:uiPriority w:val="9"/>
    <w:unhideWhenUsed/>
    <w:qFormat/>
    <w:rsid w:val="00ED073A"/>
    <w:pPr>
      <w:keepNext/>
      <w:keepLines/>
      <w:spacing w:before="200"/>
      <w:outlineLvl w:val="5"/>
    </w:pPr>
    <w:rPr>
      <w:rFonts w:ascii="Calibri" w:eastAsia="MS Gothic" w:hAnsi="Calibri"/>
      <w:i/>
      <w:iCs/>
      <w:color w:val="243F60"/>
    </w:rPr>
  </w:style>
  <w:style w:type="paragraph" w:styleId="Heading7">
    <w:name w:val="heading 7"/>
    <w:basedOn w:val="Normal"/>
    <w:next w:val="Normal"/>
    <w:link w:val="Heading7Char"/>
    <w:uiPriority w:val="9"/>
    <w:unhideWhenUsed/>
    <w:qFormat/>
    <w:rsid w:val="00ED073A"/>
    <w:pPr>
      <w:keepNext/>
      <w:keepLines/>
      <w:spacing w:before="200"/>
      <w:outlineLvl w:val="6"/>
    </w:pPr>
    <w:rPr>
      <w:rFonts w:ascii="Calibri" w:eastAsia="MS Gothic" w:hAnsi="Calibri"/>
      <w:i/>
      <w:iCs/>
      <w:color w:val="404040"/>
    </w:rPr>
  </w:style>
  <w:style w:type="paragraph" w:styleId="Heading8">
    <w:name w:val="heading 8"/>
    <w:basedOn w:val="Normal"/>
    <w:next w:val="Normal"/>
    <w:link w:val="Heading8Char"/>
    <w:uiPriority w:val="9"/>
    <w:semiHidden/>
    <w:unhideWhenUsed/>
    <w:qFormat/>
    <w:rsid w:val="00ED073A"/>
    <w:pPr>
      <w:keepNext/>
      <w:keepLines/>
      <w:spacing w:before="200"/>
      <w:outlineLvl w:val="7"/>
    </w:pPr>
    <w:rPr>
      <w:rFonts w:ascii="Calibri" w:eastAsia="MS Gothic" w:hAnsi="Calibri"/>
      <w:color w:val="404040"/>
      <w:sz w:val="20"/>
      <w:szCs w:val="20"/>
    </w:rPr>
  </w:style>
  <w:style w:type="paragraph" w:styleId="Heading9">
    <w:name w:val="heading 9"/>
    <w:basedOn w:val="Normal"/>
    <w:next w:val="Normal"/>
    <w:link w:val="Heading9Char"/>
    <w:uiPriority w:val="9"/>
    <w:semiHidden/>
    <w:unhideWhenUsed/>
    <w:qFormat/>
    <w:rsid w:val="00ED073A"/>
    <w:pPr>
      <w:keepNext/>
      <w:keepLines/>
      <w:spacing w:before="200"/>
      <w:outlineLvl w:val="8"/>
    </w:pPr>
    <w:rPr>
      <w:rFonts w:ascii="Calibri" w:eastAsia="MS Gothic"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520C82"/>
    <w:rPr>
      <w:rFonts w:ascii="Lucida Grande" w:hAnsi="Lucida Grande" w:cs="Lucida Grande"/>
      <w:sz w:val="18"/>
      <w:szCs w:val="18"/>
    </w:rPr>
  </w:style>
  <w:style w:type="character" w:customStyle="1" w:styleId="BalloonTextChar">
    <w:name w:val="Balloon Text Char"/>
    <w:link w:val="BalloonText"/>
    <w:uiPriority w:val="99"/>
    <w:rsid w:val="00520C82"/>
    <w:rPr>
      <w:rFonts w:ascii="Lucida Grande" w:hAnsi="Lucida Grande" w:cs="Lucida Grande"/>
      <w:sz w:val="18"/>
      <w:szCs w:val="18"/>
    </w:rPr>
  </w:style>
  <w:style w:type="character" w:customStyle="1" w:styleId="Heading1Char">
    <w:name w:val="Heading 1 Char"/>
    <w:aliases w:val="Section Char"/>
    <w:link w:val="Heading1"/>
    <w:uiPriority w:val="9"/>
    <w:rsid w:val="0073359A"/>
    <w:rPr>
      <w:rFonts w:ascii="Times New Roman" w:eastAsia="MS Gothic" w:hAnsi="Times New Roman"/>
      <w:caps/>
      <w:sz w:val="36"/>
      <w:szCs w:val="44"/>
    </w:rPr>
  </w:style>
  <w:style w:type="character" w:customStyle="1" w:styleId="Heading2Char">
    <w:name w:val="Heading 2 Char"/>
    <w:aliases w:val="SD H2 Char"/>
    <w:link w:val="Heading2"/>
    <w:rsid w:val="0073359A"/>
    <w:rPr>
      <w:rFonts w:ascii="Times New Roman" w:hAnsi="Times New Roman"/>
      <w:sz w:val="32"/>
      <w:szCs w:val="32"/>
    </w:rPr>
  </w:style>
  <w:style w:type="character" w:customStyle="1" w:styleId="Heading3Char">
    <w:name w:val="Heading 3 Char"/>
    <w:aliases w:val="SD H3 Char"/>
    <w:link w:val="Heading3"/>
    <w:uiPriority w:val="9"/>
    <w:rsid w:val="0073359A"/>
    <w:rPr>
      <w:rFonts w:ascii="Times New Roman" w:eastAsia="MS Gothic" w:hAnsi="Times New Roman"/>
      <w:bCs/>
      <w:i/>
      <w:sz w:val="28"/>
      <w:szCs w:val="24"/>
    </w:rPr>
  </w:style>
  <w:style w:type="character" w:customStyle="1" w:styleId="Heading4Char">
    <w:name w:val="Heading 4 Char"/>
    <w:link w:val="Heading4"/>
    <w:uiPriority w:val="9"/>
    <w:rsid w:val="004C4901"/>
    <w:rPr>
      <w:rFonts w:ascii="Times New Roman" w:eastAsia="MS Gothic" w:hAnsi="Times New Roman"/>
      <w:b/>
      <w:bCs/>
      <w:sz w:val="22"/>
      <w:szCs w:val="22"/>
    </w:rPr>
  </w:style>
  <w:style w:type="character" w:customStyle="1" w:styleId="Heading5Char">
    <w:name w:val="Heading 5 Char"/>
    <w:link w:val="Heading5"/>
    <w:uiPriority w:val="9"/>
    <w:rsid w:val="001F7D60"/>
    <w:rPr>
      <w:rFonts w:ascii="Calibri" w:eastAsia="MS Gothic" w:hAnsi="Calibri"/>
      <w:b/>
      <w:sz w:val="24"/>
      <w:szCs w:val="24"/>
    </w:rPr>
  </w:style>
  <w:style w:type="character" w:customStyle="1" w:styleId="Heading6Char">
    <w:name w:val="Heading 6 Char"/>
    <w:link w:val="Heading6"/>
    <w:rsid w:val="00ED073A"/>
    <w:rPr>
      <w:rFonts w:ascii="Calibri" w:eastAsia="MS Gothic" w:hAnsi="Calibri" w:cs="Times New Roman"/>
      <w:i/>
      <w:iCs/>
      <w:color w:val="243F60"/>
    </w:rPr>
  </w:style>
  <w:style w:type="character" w:customStyle="1" w:styleId="Heading7Char">
    <w:name w:val="Heading 7 Char"/>
    <w:link w:val="Heading7"/>
    <w:rsid w:val="00ED073A"/>
    <w:rPr>
      <w:rFonts w:ascii="Calibri" w:eastAsia="MS Gothic" w:hAnsi="Calibri" w:cs="Times New Roman"/>
      <w:i/>
      <w:iCs/>
      <w:color w:val="404040"/>
    </w:rPr>
  </w:style>
  <w:style w:type="character" w:customStyle="1" w:styleId="Heading8Char">
    <w:name w:val="Heading 8 Char"/>
    <w:link w:val="Heading8"/>
    <w:rsid w:val="00ED073A"/>
    <w:rPr>
      <w:rFonts w:ascii="Calibri" w:eastAsia="MS Gothic" w:hAnsi="Calibri" w:cs="Times New Roman"/>
      <w:color w:val="404040"/>
      <w:sz w:val="20"/>
      <w:szCs w:val="20"/>
    </w:rPr>
  </w:style>
  <w:style w:type="character" w:customStyle="1" w:styleId="Heading9Char">
    <w:name w:val="Heading 9 Char"/>
    <w:link w:val="Heading9"/>
    <w:rsid w:val="00ED073A"/>
    <w:rPr>
      <w:rFonts w:ascii="Calibri" w:eastAsia="MS Gothic" w:hAnsi="Calibri" w:cs="Times New Roman"/>
      <w:i/>
      <w:iCs/>
      <w:color w:val="404040"/>
      <w:sz w:val="20"/>
      <w:szCs w:val="20"/>
    </w:rPr>
  </w:style>
  <w:style w:type="paragraph" w:styleId="Title">
    <w:name w:val="Title"/>
    <w:basedOn w:val="Normal"/>
    <w:next w:val="Normal"/>
    <w:link w:val="TitleChar"/>
    <w:uiPriority w:val="10"/>
    <w:qFormat/>
    <w:rsid w:val="00ED073A"/>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leChar">
    <w:name w:val="Title Char"/>
    <w:link w:val="Title"/>
    <w:uiPriority w:val="10"/>
    <w:rsid w:val="00ED073A"/>
    <w:rPr>
      <w:rFonts w:ascii="Calibri" w:eastAsia="MS Gothic" w:hAnsi="Calibri" w:cs="Times New Roman"/>
      <w:color w:val="17365D"/>
      <w:spacing w:val="5"/>
      <w:kern w:val="28"/>
      <w:sz w:val="52"/>
      <w:szCs w:val="52"/>
    </w:rPr>
  </w:style>
  <w:style w:type="paragraph" w:styleId="ListParagraph">
    <w:name w:val="List Paragraph"/>
    <w:basedOn w:val="Normal"/>
    <w:uiPriority w:val="34"/>
    <w:qFormat/>
    <w:rsid w:val="00ED073A"/>
    <w:pPr>
      <w:ind w:left="720"/>
      <w:contextualSpacing/>
    </w:pPr>
  </w:style>
  <w:style w:type="paragraph" w:styleId="NoSpacing">
    <w:name w:val="No Spacing"/>
    <w:uiPriority w:val="1"/>
    <w:qFormat/>
    <w:rsid w:val="00ED073A"/>
    <w:rPr>
      <w:sz w:val="24"/>
      <w:szCs w:val="24"/>
    </w:rPr>
  </w:style>
  <w:style w:type="paragraph" w:styleId="TOC1">
    <w:name w:val="toc 1"/>
    <w:basedOn w:val="Normal"/>
    <w:next w:val="Normal"/>
    <w:autoRedefine/>
    <w:uiPriority w:val="39"/>
    <w:unhideWhenUsed/>
    <w:qFormat/>
    <w:rsid w:val="00ED073A"/>
    <w:pPr>
      <w:tabs>
        <w:tab w:val="right" w:leader="dot" w:pos="8630"/>
      </w:tabs>
      <w:spacing w:before="120"/>
    </w:pPr>
    <w:rPr>
      <w:b/>
    </w:rPr>
  </w:style>
  <w:style w:type="paragraph" w:styleId="TOC2">
    <w:name w:val="toc 2"/>
    <w:basedOn w:val="Normal"/>
    <w:next w:val="Normal"/>
    <w:autoRedefine/>
    <w:uiPriority w:val="39"/>
    <w:unhideWhenUsed/>
    <w:qFormat/>
    <w:rsid w:val="00ED073A"/>
    <w:pPr>
      <w:ind w:left="240"/>
    </w:pPr>
    <w:rPr>
      <w:b/>
      <w:sz w:val="22"/>
      <w:szCs w:val="22"/>
    </w:rPr>
  </w:style>
  <w:style w:type="paragraph" w:styleId="TOC3">
    <w:name w:val="toc 3"/>
    <w:basedOn w:val="Normal"/>
    <w:next w:val="Normal"/>
    <w:autoRedefine/>
    <w:uiPriority w:val="39"/>
    <w:unhideWhenUsed/>
    <w:qFormat/>
    <w:rsid w:val="00ED073A"/>
    <w:pPr>
      <w:ind w:left="480"/>
    </w:pPr>
    <w:rPr>
      <w:sz w:val="22"/>
      <w:szCs w:val="22"/>
    </w:rPr>
  </w:style>
  <w:style w:type="paragraph" w:styleId="TOC4">
    <w:name w:val="toc 4"/>
    <w:basedOn w:val="Normal"/>
    <w:next w:val="Normal"/>
    <w:autoRedefine/>
    <w:uiPriority w:val="39"/>
    <w:unhideWhenUsed/>
    <w:rsid w:val="00ED073A"/>
    <w:pPr>
      <w:ind w:left="720"/>
    </w:pPr>
    <w:rPr>
      <w:sz w:val="20"/>
      <w:szCs w:val="20"/>
    </w:rPr>
  </w:style>
  <w:style w:type="paragraph" w:styleId="TOC5">
    <w:name w:val="toc 5"/>
    <w:basedOn w:val="Normal"/>
    <w:next w:val="Normal"/>
    <w:autoRedefine/>
    <w:uiPriority w:val="39"/>
    <w:unhideWhenUsed/>
    <w:rsid w:val="00ED073A"/>
    <w:pPr>
      <w:ind w:left="960"/>
    </w:pPr>
    <w:rPr>
      <w:sz w:val="20"/>
      <w:szCs w:val="20"/>
    </w:rPr>
  </w:style>
  <w:style w:type="paragraph" w:styleId="TOC6">
    <w:name w:val="toc 6"/>
    <w:basedOn w:val="Normal"/>
    <w:next w:val="Normal"/>
    <w:autoRedefine/>
    <w:uiPriority w:val="39"/>
    <w:unhideWhenUsed/>
    <w:rsid w:val="00ED073A"/>
    <w:pPr>
      <w:ind w:left="1200"/>
    </w:pPr>
    <w:rPr>
      <w:sz w:val="20"/>
      <w:szCs w:val="20"/>
    </w:rPr>
  </w:style>
  <w:style w:type="paragraph" w:styleId="TOC7">
    <w:name w:val="toc 7"/>
    <w:basedOn w:val="Normal"/>
    <w:next w:val="Normal"/>
    <w:autoRedefine/>
    <w:uiPriority w:val="39"/>
    <w:unhideWhenUsed/>
    <w:rsid w:val="00ED073A"/>
    <w:pPr>
      <w:ind w:left="1440"/>
    </w:pPr>
    <w:rPr>
      <w:sz w:val="20"/>
      <w:szCs w:val="20"/>
    </w:rPr>
  </w:style>
  <w:style w:type="paragraph" w:styleId="TOC8">
    <w:name w:val="toc 8"/>
    <w:basedOn w:val="Normal"/>
    <w:next w:val="Normal"/>
    <w:autoRedefine/>
    <w:uiPriority w:val="39"/>
    <w:unhideWhenUsed/>
    <w:rsid w:val="00ED073A"/>
    <w:pPr>
      <w:ind w:left="1680"/>
    </w:pPr>
    <w:rPr>
      <w:sz w:val="20"/>
      <w:szCs w:val="20"/>
    </w:rPr>
  </w:style>
  <w:style w:type="paragraph" w:styleId="TOC9">
    <w:name w:val="toc 9"/>
    <w:basedOn w:val="Normal"/>
    <w:next w:val="Normal"/>
    <w:autoRedefine/>
    <w:uiPriority w:val="39"/>
    <w:unhideWhenUsed/>
    <w:rsid w:val="00ED073A"/>
    <w:pPr>
      <w:ind w:left="1920"/>
    </w:pPr>
    <w:rPr>
      <w:sz w:val="20"/>
      <w:szCs w:val="20"/>
    </w:rPr>
  </w:style>
  <w:style w:type="numbering" w:styleId="111111">
    <w:name w:val="Outline List 2"/>
    <w:basedOn w:val="NoList"/>
    <w:uiPriority w:val="99"/>
    <w:semiHidden/>
    <w:unhideWhenUsed/>
    <w:rsid w:val="00ED073A"/>
    <w:pPr>
      <w:numPr>
        <w:numId w:val="1"/>
      </w:numPr>
    </w:pPr>
  </w:style>
  <w:style w:type="paragraph" w:styleId="Caption">
    <w:name w:val="caption"/>
    <w:basedOn w:val="Normal"/>
    <w:next w:val="Normal"/>
    <w:link w:val="CaptionChar"/>
    <w:unhideWhenUsed/>
    <w:qFormat/>
    <w:rsid w:val="0056483E"/>
    <w:pPr>
      <w:spacing w:after="200"/>
    </w:pPr>
    <w:rPr>
      <w:rFonts w:asciiTheme="majorBidi" w:eastAsia="Cambria" w:hAnsiTheme="majorBidi"/>
      <w:b/>
      <w:bCs/>
      <w:sz w:val="22"/>
      <w:szCs w:val="18"/>
    </w:rPr>
  </w:style>
  <w:style w:type="paragraph" w:styleId="Footer">
    <w:name w:val="footer"/>
    <w:aliases w:val="SD Footer"/>
    <w:basedOn w:val="Normal"/>
    <w:link w:val="FooterChar"/>
    <w:unhideWhenUsed/>
    <w:rsid w:val="00ED073A"/>
    <w:pPr>
      <w:tabs>
        <w:tab w:val="center" w:pos="4320"/>
        <w:tab w:val="right" w:pos="8640"/>
      </w:tabs>
    </w:pPr>
  </w:style>
  <w:style w:type="character" w:customStyle="1" w:styleId="FooterChar">
    <w:name w:val="Footer Char"/>
    <w:aliases w:val="SD Footer Char"/>
    <w:link w:val="Footer"/>
    <w:rsid w:val="00ED073A"/>
    <w:rPr>
      <w:rFonts w:ascii="Cambria" w:eastAsia="MS Mincho" w:hAnsi="Cambria" w:cs="Times New Roman"/>
    </w:rPr>
  </w:style>
  <w:style w:type="character" w:styleId="PageNumber">
    <w:name w:val="page number"/>
    <w:basedOn w:val="DefaultParagraphFont"/>
    <w:semiHidden/>
    <w:unhideWhenUsed/>
    <w:rsid w:val="00ED073A"/>
  </w:style>
  <w:style w:type="character" w:styleId="CommentReference">
    <w:name w:val="annotation reference"/>
    <w:semiHidden/>
    <w:unhideWhenUsed/>
    <w:rsid w:val="00ED073A"/>
    <w:rPr>
      <w:sz w:val="18"/>
      <w:szCs w:val="18"/>
    </w:rPr>
  </w:style>
  <w:style w:type="paragraph" w:styleId="CommentText">
    <w:name w:val="annotation text"/>
    <w:basedOn w:val="Normal"/>
    <w:link w:val="CommentTextChar"/>
    <w:semiHidden/>
    <w:unhideWhenUsed/>
    <w:rsid w:val="00ED073A"/>
  </w:style>
  <w:style w:type="character" w:customStyle="1" w:styleId="CommentTextChar">
    <w:name w:val="Comment Text Char"/>
    <w:link w:val="CommentText"/>
    <w:semiHidden/>
    <w:rsid w:val="00ED073A"/>
    <w:rPr>
      <w:rFonts w:ascii="Cambria" w:eastAsia="MS Mincho" w:hAnsi="Cambria" w:cs="Times New Roman"/>
    </w:rPr>
  </w:style>
  <w:style w:type="paragraph" w:styleId="CommentSubject">
    <w:name w:val="annotation subject"/>
    <w:basedOn w:val="CommentText"/>
    <w:next w:val="CommentText"/>
    <w:link w:val="CommentSubjectChar"/>
    <w:uiPriority w:val="99"/>
    <w:semiHidden/>
    <w:unhideWhenUsed/>
    <w:rsid w:val="00ED073A"/>
    <w:rPr>
      <w:b/>
      <w:bCs/>
      <w:sz w:val="20"/>
      <w:szCs w:val="20"/>
    </w:rPr>
  </w:style>
  <w:style w:type="character" w:customStyle="1" w:styleId="CommentSubjectChar">
    <w:name w:val="Comment Subject Char"/>
    <w:link w:val="CommentSubject"/>
    <w:uiPriority w:val="99"/>
    <w:semiHidden/>
    <w:rsid w:val="00ED073A"/>
    <w:rPr>
      <w:rFonts w:ascii="Cambria" w:eastAsia="MS Mincho" w:hAnsi="Cambria" w:cs="Times New Roman"/>
      <w:b/>
      <w:bCs/>
      <w:sz w:val="20"/>
      <w:szCs w:val="20"/>
    </w:rPr>
  </w:style>
  <w:style w:type="paragraph" w:styleId="Revision">
    <w:name w:val="Revision"/>
    <w:hidden/>
    <w:uiPriority w:val="99"/>
    <w:semiHidden/>
    <w:rsid w:val="00ED073A"/>
    <w:rPr>
      <w:sz w:val="24"/>
      <w:szCs w:val="24"/>
    </w:rPr>
  </w:style>
  <w:style w:type="paragraph" w:styleId="Header">
    <w:name w:val="header"/>
    <w:aliases w:val="Executive Summary,SD Header"/>
    <w:basedOn w:val="Normal"/>
    <w:link w:val="HeaderChar"/>
    <w:uiPriority w:val="99"/>
    <w:unhideWhenUsed/>
    <w:rsid w:val="00ED073A"/>
    <w:pPr>
      <w:tabs>
        <w:tab w:val="center" w:pos="4320"/>
        <w:tab w:val="right" w:pos="8640"/>
      </w:tabs>
    </w:pPr>
  </w:style>
  <w:style w:type="character" w:customStyle="1" w:styleId="HeaderChar">
    <w:name w:val="Header Char"/>
    <w:aliases w:val="Executive Summary Char,SD Header Char"/>
    <w:link w:val="Header"/>
    <w:uiPriority w:val="99"/>
    <w:rsid w:val="00ED073A"/>
    <w:rPr>
      <w:rFonts w:ascii="Cambria" w:eastAsia="MS Mincho" w:hAnsi="Cambria" w:cs="Times New Roman"/>
    </w:rPr>
  </w:style>
  <w:style w:type="paragraph" w:styleId="TOCHeading">
    <w:name w:val="TOC Heading"/>
    <w:basedOn w:val="Heading1"/>
    <w:next w:val="Normal"/>
    <w:uiPriority w:val="39"/>
    <w:unhideWhenUsed/>
    <w:qFormat/>
    <w:rsid w:val="00ED073A"/>
    <w:pPr>
      <w:spacing w:line="276" w:lineRule="auto"/>
      <w:outlineLvl w:val="9"/>
    </w:pPr>
    <w:rPr>
      <w:color w:val="365F91"/>
      <w:sz w:val="28"/>
      <w:szCs w:val="28"/>
    </w:rPr>
  </w:style>
  <w:style w:type="paragraph" w:customStyle="1" w:styleId="non-tochead1">
    <w:name w:val="non-toc head 1"/>
    <w:basedOn w:val="Heading1"/>
    <w:rsid w:val="00ED073A"/>
    <w:pPr>
      <w:keepNext w:val="0"/>
      <w:keepLines w:val="0"/>
      <w:overflowPunct w:val="0"/>
      <w:autoSpaceDE w:val="0"/>
      <w:autoSpaceDN w:val="0"/>
      <w:adjustRightInd w:val="0"/>
      <w:spacing w:before="0" w:line="1680" w:lineRule="atLeast"/>
      <w:textAlignment w:val="baseline"/>
      <w:outlineLvl w:val="9"/>
    </w:pPr>
    <w:rPr>
      <w:rFonts w:eastAsia="Times New Roman"/>
      <w:bCs/>
      <w:caps w:val="0"/>
      <w:sz w:val="24"/>
      <w:szCs w:val="20"/>
    </w:rPr>
  </w:style>
  <w:style w:type="paragraph" w:styleId="TableofFigures">
    <w:name w:val="table of figures"/>
    <w:basedOn w:val="Normal"/>
    <w:next w:val="Normal"/>
    <w:uiPriority w:val="99"/>
    <w:unhideWhenUsed/>
    <w:rsid w:val="00ED073A"/>
    <w:pPr>
      <w:ind w:left="480" w:hanging="480"/>
    </w:pPr>
    <w:rPr>
      <w:smallCaps/>
      <w:sz w:val="20"/>
      <w:szCs w:val="20"/>
    </w:rPr>
  </w:style>
  <w:style w:type="paragraph" w:customStyle="1" w:styleId="Dissertationbody">
    <w:name w:val="Dissertation body"/>
    <w:basedOn w:val="BodyTextFirstIndent"/>
    <w:uiPriority w:val="99"/>
    <w:qFormat/>
    <w:rsid w:val="00160E0D"/>
    <w:pPr>
      <w:spacing w:line="480" w:lineRule="auto"/>
      <w:jc w:val="both"/>
    </w:pPr>
    <w:rPr>
      <w:rFonts w:ascii="Times New Roman" w:hAnsi="Times New Roman"/>
      <w:sz w:val="22"/>
    </w:rPr>
  </w:style>
  <w:style w:type="paragraph" w:customStyle="1" w:styleId="DissertationHeading1">
    <w:name w:val="Dissertation Heading 1"/>
    <w:basedOn w:val="Dissertationbody"/>
    <w:qFormat/>
    <w:rsid w:val="008777F3"/>
    <w:pPr>
      <w:spacing w:after="560" w:line="360" w:lineRule="auto"/>
      <w:ind w:firstLine="0"/>
      <w:jc w:val="center"/>
      <w:outlineLvl w:val="0"/>
    </w:pPr>
    <w:rPr>
      <w:caps/>
      <w:sz w:val="36"/>
      <w:szCs w:val="44"/>
    </w:rPr>
  </w:style>
  <w:style w:type="paragraph" w:styleId="BodyText">
    <w:name w:val="Body Text"/>
    <w:basedOn w:val="Normal"/>
    <w:link w:val="BodyTextChar"/>
    <w:unhideWhenUsed/>
    <w:rsid w:val="00ED073A"/>
    <w:pPr>
      <w:spacing w:after="120"/>
    </w:pPr>
  </w:style>
  <w:style w:type="character" w:customStyle="1" w:styleId="BodyTextChar">
    <w:name w:val="Body Text Char"/>
    <w:link w:val="BodyText"/>
    <w:rsid w:val="00ED073A"/>
    <w:rPr>
      <w:rFonts w:ascii="Cambria" w:eastAsia="MS Mincho" w:hAnsi="Cambria" w:cs="Times New Roman"/>
    </w:rPr>
  </w:style>
  <w:style w:type="paragraph" w:styleId="BodyTextFirstIndent">
    <w:name w:val="Body Text First Indent"/>
    <w:basedOn w:val="BodyText"/>
    <w:link w:val="BodyTextFirstIndentChar"/>
    <w:uiPriority w:val="99"/>
    <w:semiHidden/>
    <w:unhideWhenUsed/>
    <w:rsid w:val="00ED073A"/>
    <w:pPr>
      <w:spacing w:after="0"/>
      <w:ind w:firstLine="360"/>
    </w:pPr>
  </w:style>
  <w:style w:type="character" w:customStyle="1" w:styleId="BodyTextFirstIndentChar">
    <w:name w:val="Body Text First Indent Char"/>
    <w:link w:val="BodyTextFirstIndent"/>
    <w:uiPriority w:val="99"/>
    <w:semiHidden/>
    <w:rsid w:val="00ED073A"/>
    <w:rPr>
      <w:rFonts w:ascii="Cambria" w:eastAsia="MS Mincho" w:hAnsi="Cambria" w:cs="Times New Roman"/>
    </w:rPr>
  </w:style>
  <w:style w:type="paragraph" w:customStyle="1" w:styleId="DissertationHeading2">
    <w:name w:val="Dissertation Heading 2"/>
    <w:basedOn w:val="DissertationHeading1"/>
    <w:qFormat/>
    <w:rsid w:val="00ED073A"/>
    <w:pPr>
      <w:spacing w:before="280" w:after="360"/>
      <w:jc w:val="left"/>
      <w:outlineLvl w:val="1"/>
    </w:pPr>
    <w:rPr>
      <w:caps w:val="0"/>
      <w:sz w:val="32"/>
      <w:szCs w:val="32"/>
    </w:rPr>
  </w:style>
  <w:style w:type="paragraph" w:customStyle="1" w:styleId="DissertationHeading3">
    <w:name w:val="Dissertation Heading 3"/>
    <w:basedOn w:val="Dissertationbody"/>
    <w:qFormat/>
    <w:rsid w:val="00ED073A"/>
    <w:pPr>
      <w:spacing w:before="240" w:after="280" w:line="360" w:lineRule="auto"/>
      <w:ind w:firstLine="0"/>
      <w:jc w:val="left"/>
      <w:outlineLvl w:val="2"/>
    </w:pPr>
    <w:rPr>
      <w:i/>
      <w:sz w:val="28"/>
    </w:rPr>
  </w:style>
  <w:style w:type="numbering" w:customStyle="1" w:styleId="CurrentList1">
    <w:name w:val="Current List1"/>
    <w:uiPriority w:val="99"/>
    <w:rsid w:val="00ED073A"/>
    <w:pPr>
      <w:numPr>
        <w:numId w:val="2"/>
      </w:numPr>
    </w:pPr>
  </w:style>
  <w:style w:type="paragraph" w:customStyle="1" w:styleId="CHAPTER">
    <w:name w:val="CHAPTER #"/>
    <w:basedOn w:val="DissertationHeading1"/>
    <w:uiPriority w:val="99"/>
    <w:qFormat/>
    <w:rsid w:val="00A4784D"/>
    <w:pPr>
      <w:spacing w:before="920" w:after="360"/>
      <w:outlineLvl w:val="9"/>
    </w:pPr>
  </w:style>
  <w:style w:type="paragraph" w:styleId="NormalWeb">
    <w:name w:val="Normal (Web)"/>
    <w:basedOn w:val="Normal"/>
    <w:uiPriority w:val="99"/>
    <w:unhideWhenUsed/>
    <w:rsid w:val="00ED073A"/>
    <w:pPr>
      <w:spacing w:before="100" w:beforeAutospacing="1" w:after="100" w:afterAutospacing="1"/>
    </w:pPr>
    <w:rPr>
      <w:rFonts w:ascii="Times" w:hAnsi="Times"/>
      <w:sz w:val="20"/>
      <w:szCs w:val="20"/>
    </w:rPr>
  </w:style>
  <w:style w:type="paragraph" w:customStyle="1" w:styleId="Referencesdissertation">
    <w:name w:val="References dissertation"/>
    <w:basedOn w:val="Dissertationbody"/>
    <w:qFormat/>
    <w:rsid w:val="00ED073A"/>
    <w:pPr>
      <w:spacing w:after="480" w:line="360" w:lineRule="auto"/>
      <w:ind w:left="720" w:hanging="720"/>
    </w:pPr>
    <w:rPr>
      <w:noProof/>
    </w:rPr>
  </w:style>
  <w:style w:type="paragraph" w:styleId="DocumentMap">
    <w:name w:val="Document Map"/>
    <w:basedOn w:val="Normal"/>
    <w:link w:val="DocumentMapChar"/>
    <w:uiPriority w:val="99"/>
    <w:semiHidden/>
    <w:unhideWhenUsed/>
    <w:rsid w:val="00ED073A"/>
    <w:rPr>
      <w:rFonts w:ascii="Lucida Grande" w:hAnsi="Lucida Grande" w:cs="Lucida Grande"/>
    </w:rPr>
  </w:style>
  <w:style w:type="character" w:customStyle="1" w:styleId="DocumentMapChar">
    <w:name w:val="Document Map Char"/>
    <w:link w:val="DocumentMap"/>
    <w:uiPriority w:val="99"/>
    <w:semiHidden/>
    <w:rsid w:val="00ED073A"/>
    <w:rPr>
      <w:rFonts w:ascii="Lucida Grande" w:eastAsia="MS Mincho" w:hAnsi="Lucida Grande" w:cs="Lucida Grande"/>
    </w:rPr>
  </w:style>
  <w:style w:type="table" w:styleId="TableGrid">
    <w:name w:val="Table Grid"/>
    <w:basedOn w:val="TableNormal"/>
    <w:uiPriority w:val="59"/>
    <w:rsid w:val="00ED0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ED073A"/>
    <w:rPr>
      <w:color w:val="808080"/>
    </w:rPr>
  </w:style>
  <w:style w:type="paragraph" w:customStyle="1" w:styleId="chptisip">
    <w:name w:val="chpt_isip"/>
    <w:basedOn w:val="Heading1"/>
    <w:next w:val="bodyisip"/>
    <w:autoRedefine/>
    <w:qFormat/>
    <w:rsid w:val="008A73BF"/>
    <w:pPr>
      <w:pageBreakBefore/>
      <w:numPr>
        <w:numId w:val="12"/>
      </w:numPr>
      <w:spacing w:before="0" w:after="240" w:line="480" w:lineRule="auto"/>
    </w:pPr>
    <w:rPr>
      <w:rFonts w:eastAsiaTheme="majorEastAsia" w:cstheme="majorBidi"/>
      <w:b/>
      <w:bCs/>
      <w:caps w:val="0"/>
      <w:sz w:val="28"/>
      <w:szCs w:val="28"/>
    </w:rPr>
  </w:style>
  <w:style w:type="paragraph" w:customStyle="1" w:styleId="bodyisip">
    <w:name w:val="body_isip"/>
    <w:basedOn w:val="Normal"/>
    <w:link w:val="bodyisipChar"/>
    <w:uiPriority w:val="99"/>
    <w:qFormat/>
    <w:rsid w:val="009154C2"/>
    <w:pPr>
      <w:spacing w:line="480" w:lineRule="auto"/>
      <w:jc w:val="both"/>
    </w:pPr>
    <w:rPr>
      <w:rFonts w:ascii="Times New Roman" w:eastAsiaTheme="minorHAnsi" w:hAnsi="Times New Roman" w:cstheme="minorBidi"/>
      <w:sz w:val="22"/>
      <w:szCs w:val="22"/>
    </w:rPr>
  </w:style>
  <w:style w:type="character" w:styleId="Hyperlink">
    <w:name w:val="Hyperlink"/>
    <w:basedOn w:val="DefaultParagraphFont"/>
    <w:uiPriority w:val="99"/>
    <w:unhideWhenUsed/>
    <w:rsid w:val="008A73BF"/>
    <w:rPr>
      <w:color w:val="0000FF" w:themeColor="hyperlink"/>
      <w:u w:val="single"/>
    </w:rPr>
  </w:style>
  <w:style w:type="paragraph" w:customStyle="1" w:styleId="sect1isip">
    <w:name w:val="sect1_isip"/>
    <w:basedOn w:val="Heading2"/>
    <w:next w:val="bodyisip"/>
    <w:link w:val="sect1isipChar"/>
    <w:qFormat/>
    <w:rsid w:val="008A73BF"/>
    <w:pPr>
      <w:keepNext/>
      <w:keepLines/>
      <w:numPr>
        <w:numId w:val="12"/>
      </w:numPr>
      <w:spacing w:before="240" w:after="0" w:line="480" w:lineRule="auto"/>
    </w:pPr>
    <w:rPr>
      <w:rFonts w:eastAsiaTheme="majorEastAsia" w:cstheme="majorBidi"/>
      <w:b/>
      <w:bCs/>
      <w:sz w:val="26"/>
      <w:szCs w:val="26"/>
    </w:rPr>
  </w:style>
  <w:style w:type="paragraph" w:customStyle="1" w:styleId="sect2isip">
    <w:name w:val="sect2_isip"/>
    <w:basedOn w:val="Heading3"/>
    <w:next w:val="bodyisip"/>
    <w:link w:val="sect2isipChar"/>
    <w:qFormat/>
    <w:rsid w:val="008A73BF"/>
    <w:pPr>
      <w:numPr>
        <w:numId w:val="12"/>
      </w:numPr>
      <w:spacing w:before="240" w:after="0" w:line="480" w:lineRule="auto"/>
    </w:pPr>
    <w:rPr>
      <w:rFonts w:eastAsiaTheme="majorEastAsia" w:cstheme="majorBidi"/>
      <w:b/>
      <w:i w:val="0"/>
      <w:sz w:val="26"/>
      <w:szCs w:val="22"/>
    </w:rPr>
  </w:style>
  <w:style w:type="character" w:customStyle="1" w:styleId="sect1isipChar">
    <w:name w:val="sect1_isip Char"/>
    <w:basedOn w:val="Heading2Char"/>
    <w:link w:val="sect1isip"/>
    <w:rsid w:val="008A73BF"/>
    <w:rPr>
      <w:rFonts w:ascii="Times New Roman" w:eastAsiaTheme="majorEastAsia" w:hAnsi="Times New Roman" w:cstheme="majorBidi"/>
      <w:b/>
      <w:bCs/>
      <w:sz w:val="26"/>
      <w:szCs w:val="26"/>
    </w:rPr>
  </w:style>
  <w:style w:type="character" w:customStyle="1" w:styleId="sect2isipChar">
    <w:name w:val="sect2_isip Char"/>
    <w:basedOn w:val="sect1isipChar"/>
    <w:link w:val="sect2isip"/>
    <w:rsid w:val="008A73BF"/>
    <w:rPr>
      <w:rFonts w:ascii="Times New Roman" w:eastAsiaTheme="majorEastAsia" w:hAnsi="Times New Roman" w:cstheme="majorBidi"/>
      <w:b/>
      <w:bCs/>
      <w:sz w:val="26"/>
      <w:szCs w:val="22"/>
    </w:rPr>
  </w:style>
  <w:style w:type="paragraph" w:customStyle="1" w:styleId="sect3isip">
    <w:name w:val="sect3_isip"/>
    <w:basedOn w:val="Heading4"/>
    <w:next w:val="bodyisip"/>
    <w:qFormat/>
    <w:rsid w:val="008A73BF"/>
    <w:pPr>
      <w:numPr>
        <w:ilvl w:val="3"/>
        <w:numId w:val="12"/>
      </w:numPr>
      <w:spacing w:before="240"/>
    </w:pPr>
    <w:rPr>
      <w:rFonts w:eastAsiaTheme="majorEastAsia" w:cstheme="majorBidi"/>
      <w:bCs w:val="0"/>
      <w:i/>
    </w:rPr>
  </w:style>
  <w:style w:type="numbering" w:customStyle="1" w:styleId="isip">
    <w:name w:val="isip"/>
    <w:uiPriority w:val="99"/>
    <w:rsid w:val="008A73BF"/>
    <w:pPr>
      <w:numPr>
        <w:numId w:val="6"/>
      </w:numPr>
    </w:pPr>
  </w:style>
  <w:style w:type="paragraph" w:customStyle="1" w:styleId="sect4isip">
    <w:name w:val="sect4_isip"/>
    <w:basedOn w:val="Heading5"/>
    <w:next w:val="bodyisip"/>
    <w:qFormat/>
    <w:rsid w:val="008A73BF"/>
    <w:pPr>
      <w:spacing w:before="240" w:line="480" w:lineRule="auto"/>
    </w:pPr>
    <w:rPr>
      <w:rFonts w:ascii="Times New Roman" w:eastAsiaTheme="majorEastAsia" w:hAnsi="Times New Roman" w:cstheme="majorBidi"/>
      <w:b w:val="0"/>
      <w:szCs w:val="22"/>
    </w:rPr>
  </w:style>
  <w:style w:type="paragraph" w:customStyle="1" w:styleId="sect5isip">
    <w:name w:val="sect5_isip"/>
    <w:basedOn w:val="Heading6"/>
    <w:next w:val="bodyisip"/>
    <w:qFormat/>
    <w:rsid w:val="008A73BF"/>
    <w:pPr>
      <w:spacing w:before="240" w:line="480" w:lineRule="auto"/>
    </w:pPr>
    <w:rPr>
      <w:rFonts w:ascii="Times New Roman" w:eastAsiaTheme="majorEastAsia" w:hAnsi="Times New Roman" w:cstheme="majorBidi"/>
      <w:b/>
      <w:i w:val="0"/>
      <w:color w:val="auto"/>
      <w:szCs w:val="22"/>
    </w:rPr>
  </w:style>
  <w:style w:type="paragraph" w:customStyle="1" w:styleId="sect6isip">
    <w:name w:val="sect6_isip"/>
    <w:basedOn w:val="Heading7"/>
    <w:next w:val="bodyisip"/>
    <w:qFormat/>
    <w:rsid w:val="008A73BF"/>
    <w:pPr>
      <w:spacing w:before="240" w:line="480" w:lineRule="auto"/>
    </w:pPr>
    <w:rPr>
      <w:rFonts w:ascii="Times New Roman" w:eastAsiaTheme="majorEastAsia" w:hAnsi="Times New Roman" w:cstheme="majorBidi"/>
      <w:b/>
      <w:i w:val="0"/>
      <w:color w:val="404040" w:themeColor="text1" w:themeTint="BF"/>
      <w:szCs w:val="22"/>
    </w:rPr>
  </w:style>
  <w:style w:type="paragraph" w:customStyle="1" w:styleId="abstractisip">
    <w:name w:val="abstract_isip"/>
    <w:basedOn w:val="Heading1"/>
    <w:next w:val="bodyisip"/>
    <w:autoRedefine/>
    <w:qFormat/>
    <w:rsid w:val="008A73BF"/>
    <w:pPr>
      <w:pageBreakBefore/>
      <w:tabs>
        <w:tab w:val="right" w:pos="4320"/>
      </w:tabs>
      <w:spacing w:before="0" w:after="0" w:line="480" w:lineRule="auto"/>
      <w:ind w:left="720" w:hanging="360"/>
    </w:pPr>
    <w:rPr>
      <w:rFonts w:eastAsiaTheme="majorEastAsia" w:cstheme="majorBidi"/>
      <w:b/>
      <w:bCs/>
      <w:sz w:val="28"/>
      <w:szCs w:val="24"/>
    </w:rPr>
  </w:style>
  <w:style w:type="table" w:customStyle="1" w:styleId="TableGrid1">
    <w:name w:val="Table Grid1"/>
    <w:basedOn w:val="TableNormal"/>
    <w:next w:val="TableGrid"/>
    <w:uiPriority w:val="59"/>
    <w:rsid w:val="008A73BF"/>
    <w:rPr>
      <w:rFonts w:ascii="Times New Roman" w:eastAsia="SimSu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ibliobodyisip">
    <w:name w:val="biblio_body_isip"/>
    <w:basedOn w:val="bodyisip"/>
    <w:qFormat/>
    <w:rsid w:val="008A73BF"/>
    <w:pPr>
      <w:spacing w:after="240" w:line="240" w:lineRule="auto"/>
      <w:ind w:left="475" w:hanging="475"/>
      <w:jc w:val="left"/>
    </w:pPr>
  </w:style>
  <w:style w:type="paragraph" w:customStyle="1" w:styleId="bibliotitleisip">
    <w:name w:val="biblio_title_isip"/>
    <w:basedOn w:val="abstractisip"/>
    <w:next w:val="bibliobodyisip"/>
    <w:qFormat/>
    <w:rsid w:val="008A73BF"/>
  </w:style>
  <w:style w:type="paragraph" w:customStyle="1" w:styleId="apendisip">
    <w:name w:val="apend_isip"/>
    <w:basedOn w:val="abstractisip"/>
    <w:next w:val="bodyisip"/>
    <w:autoRedefine/>
    <w:qFormat/>
    <w:rsid w:val="008A73BF"/>
    <w:pPr>
      <w:numPr>
        <w:numId w:val="7"/>
      </w:numPr>
      <w:ind w:firstLine="1440"/>
    </w:pPr>
  </w:style>
  <w:style w:type="numbering" w:customStyle="1" w:styleId="appendisip">
    <w:name w:val="append_isip"/>
    <w:uiPriority w:val="99"/>
    <w:rsid w:val="008A73BF"/>
    <w:pPr>
      <w:numPr>
        <w:numId w:val="7"/>
      </w:numPr>
    </w:pPr>
  </w:style>
  <w:style w:type="paragraph" w:customStyle="1" w:styleId="appendsect1isip">
    <w:name w:val="append_sect1_isip"/>
    <w:basedOn w:val="Heading2"/>
    <w:next w:val="bodyisip"/>
    <w:qFormat/>
    <w:rsid w:val="008A73BF"/>
    <w:pPr>
      <w:keepNext/>
      <w:keepLines/>
      <w:numPr>
        <w:numId w:val="7"/>
      </w:numPr>
      <w:spacing w:before="240" w:after="0" w:line="480" w:lineRule="auto"/>
      <w:ind w:left="504" w:hanging="504"/>
    </w:pPr>
    <w:rPr>
      <w:rFonts w:asciiTheme="majorHAnsi" w:eastAsiaTheme="majorEastAsia" w:hAnsiTheme="majorHAnsi" w:cstheme="majorBidi"/>
      <w:b/>
      <w:bCs/>
      <w:sz w:val="26"/>
      <w:szCs w:val="26"/>
    </w:rPr>
  </w:style>
  <w:style w:type="paragraph" w:customStyle="1" w:styleId="appendsect2isip">
    <w:name w:val="append_sect2_isip"/>
    <w:basedOn w:val="Heading3"/>
    <w:next w:val="bodyisip"/>
    <w:qFormat/>
    <w:rsid w:val="008A73BF"/>
    <w:pPr>
      <w:numPr>
        <w:numId w:val="7"/>
      </w:numPr>
      <w:spacing w:before="240" w:after="0" w:line="480" w:lineRule="auto"/>
    </w:pPr>
    <w:rPr>
      <w:rFonts w:asciiTheme="majorHAnsi" w:eastAsiaTheme="majorEastAsia" w:hAnsiTheme="majorHAnsi" w:cstheme="majorBidi"/>
      <w:b/>
      <w:i w:val="0"/>
      <w:sz w:val="24"/>
      <w:szCs w:val="22"/>
    </w:rPr>
  </w:style>
  <w:style w:type="paragraph" w:customStyle="1" w:styleId="appendsect3isip">
    <w:name w:val="append_sect3_isip"/>
    <w:basedOn w:val="Heading4"/>
    <w:next w:val="bodyisip"/>
    <w:qFormat/>
    <w:rsid w:val="008A73BF"/>
    <w:pPr>
      <w:numPr>
        <w:ilvl w:val="3"/>
        <w:numId w:val="7"/>
      </w:numPr>
      <w:spacing w:before="240"/>
      <w:ind w:left="792" w:hanging="792"/>
    </w:pPr>
    <w:rPr>
      <w:rFonts w:eastAsiaTheme="majorEastAsia" w:cstheme="majorBidi"/>
      <w:i/>
    </w:rPr>
  </w:style>
  <w:style w:type="character" w:customStyle="1" w:styleId="MTEquationSection">
    <w:name w:val="MTEquationSection"/>
    <w:basedOn w:val="DefaultParagraphFont"/>
    <w:rsid w:val="008A73BF"/>
    <w:rPr>
      <w:rFonts w:cs="Times New Roman"/>
      <w:b/>
      <w:vanish/>
      <w:color w:val="FF0000"/>
      <w:sz w:val="32"/>
      <w:szCs w:val="32"/>
    </w:rPr>
  </w:style>
  <w:style w:type="paragraph" w:customStyle="1" w:styleId="MTDisplayEquation">
    <w:name w:val="MTDisplayEquation"/>
    <w:basedOn w:val="bodyisip"/>
    <w:next w:val="Normal"/>
    <w:link w:val="MTDisplayEquationChar"/>
    <w:rsid w:val="00E22EAF"/>
    <w:pPr>
      <w:tabs>
        <w:tab w:val="center" w:pos="4320"/>
        <w:tab w:val="right" w:pos="8640"/>
      </w:tabs>
      <w:ind w:left="360"/>
    </w:pPr>
  </w:style>
  <w:style w:type="character" w:customStyle="1" w:styleId="bodyisipChar">
    <w:name w:val="body_isip Char"/>
    <w:basedOn w:val="DefaultParagraphFont"/>
    <w:link w:val="bodyisip"/>
    <w:uiPriority w:val="99"/>
    <w:rsid w:val="009154C2"/>
    <w:rPr>
      <w:rFonts w:ascii="Times New Roman" w:eastAsiaTheme="minorHAnsi" w:hAnsi="Times New Roman" w:cstheme="minorBidi"/>
      <w:sz w:val="22"/>
      <w:szCs w:val="22"/>
    </w:rPr>
  </w:style>
  <w:style w:type="character" w:customStyle="1" w:styleId="MTDisplayEquationChar">
    <w:name w:val="MTDisplayEquation Char"/>
    <w:basedOn w:val="bodyisipChar"/>
    <w:link w:val="MTDisplayEquation"/>
    <w:rsid w:val="00E22EAF"/>
    <w:rPr>
      <w:rFonts w:ascii="Times New Roman" w:eastAsiaTheme="minorHAnsi" w:hAnsi="Times New Roman" w:cstheme="minorBidi"/>
      <w:sz w:val="22"/>
      <w:szCs w:val="22"/>
    </w:rPr>
  </w:style>
  <w:style w:type="paragraph" w:customStyle="1" w:styleId="Heading81">
    <w:name w:val="Heading 81"/>
    <w:basedOn w:val="Normal"/>
    <w:next w:val="Normal"/>
    <w:qFormat/>
    <w:rsid w:val="008A73BF"/>
    <w:pPr>
      <w:widowControl w:val="0"/>
      <w:overflowPunct w:val="0"/>
      <w:autoSpaceDE w:val="0"/>
      <w:autoSpaceDN w:val="0"/>
      <w:adjustRightInd w:val="0"/>
      <w:spacing w:before="240" w:after="60"/>
      <w:ind w:left="1800" w:hanging="1800"/>
      <w:jc w:val="both"/>
      <w:textAlignment w:val="baseline"/>
      <w:outlineLvl w:val="7"/>
    </w:pPr>
    <w:rPr>
      <w:rFonts w:ascii="Times New Roman" w:eastAsia="SimSun" w:hAnsi="Times New Roman"/>
      <w:i/>
      <w:iCs/>
    </w:rPr>
  </w:style>
  <w:style w:type="paragraph" w:customStyle="1" w:styleId="Heading91">
    <w:name w:val="Heading 91"/>
    <w:basedOn w:val="Normal"/>
    <w:next w:val="Normal"/>
    <w:qFormat/>
    <w:rsid w:val="008A73BF"/>
    <w:pPr>
      <w:widowControl w:val="0"/>
      <w:overflowPunct w:val="0"/>
      <w:autoSpaceDE w:val="0"/>
      <w:autoSpaceDN w:val="0"/>
      <w:adjustRightInd w:val="0"/>
      <w:spacing w:before="240" w:after="60"/>
      <w:ind w:left="1800" w:hanging="1800"/>
      <w:jc w:val="both"/>
      <w:textAlignment w:val="baseline"/>
      <w:outlineLvl w:val="8"/>
    </w:pPr>
    <w:rPr>
      <w:rFonts w:ascii="Arial" w:eastAsia="SimSun" w:hAnsi="Arial" w:cs="Arial"/>
      <w:sz w:val="22"/>
      <w:szCs w:val="22"/>
    </w:rPr>
  </w:style>
  <w:style w:type="numbering" w:customStyle="1" w:styleId="NoList1">
    <w:name w:val="No List1"/>
    <w:next w:val="NoList"/>
    <w:uiPriority w:val="99"/>
    <w:semiHidden/>
    <w:unhideWhenUsed/>
    <w:rsid w:val="008A73BF"/>
  </w:style>
  <w:style w:type="paragraph" w:customStyle="1" w:styleId="BlockText1">
    <w:name w:val="Block Text1"/>
    <w:basedOn w:val="Normal"/>
    <w:next w:val="BlockText"/>
    <w:semiHidden/>
    <w:rsid w:val="008A73BF"/>
    <w:pPr>
      <w:widowControl w:val="0"/>
      <w:overflowPunct w:val="0"/>
      <w:autoSpaceDE w:val="0"/>
      <w:autoSpaceDN w:val="0"/>
      <w:adjustRightInd w:val="0"/>
      <w:spacing w:before="120" w:after="120"/>
      <w:ind w:left="187" w:right="187"/>
      <w:jc w:val="both"/>
      <w:textAlignment w:val="baseline"/>
    </w:pPr>
    <w:rPr>
      <w:rFonts w:ascii="Times New Roman" w:eastAsia="SimSun" w:hAnsi="Times New Roman"/>
      <w:sz w:val="22"/>
      <w:szCs w:val="22"/>
    </w:rPr>
  </w:style>
  <w:style w:type="paragraph" w:customStyle="1" w:styleId="isipreference">
    <w:name w:val="isip_reference"/>
    <w:basedOn w:val="Normal"/>
    <w:rsid w:val="008A73BF"/>
    <w:pPr>
      <w:tabs>
        <w:tab w:val="left" w:pos="576"/>
      </w:tabs>
      <w:overflowPunct w:val="0"/>
      <w:autoSpaceDE w:val="0"/>
      <w:autoSpaceDN w:val="0"/>
      <w:adjustRightInd w:val="0"/>
      <w:spacing w:before="280"/>
      <w:ind w:left="576" w:hanging="576"/>
      <w:jc w:val="both"/>
      <w:textAlignment w:val="baseline"/>
    </w:pPr>
    <w:rPr>
      <w:rFonts w:ascii="Times" w:eastAsia="SimSun" w:hAnsi="Times"/>
      <w:noProof/>
      <w:color w:val="000000"/>
      <w:szCs w:val="22"/>
    </w:rPr>
  </w:style>
  <w:style w:type="table" w:customStyle="1" w:styleId="TableGrid2">
    <w:name w:val="Table Grid2"/>
    <w:basedOn w:val="TableNormal"/>
    <w:next w:val="TableGrid"/>
    <w:uiPriority w:val="59"/>
    <w:rsid w:val="008A73BF"/>
    <w:rPr>
      <w:rFonts w:ascii="Times New Roman" w:eastAsia="SimSu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Paragraph1">
    <w:name w:val="List Paragraph1"/>
    <w:basedOn w:val="Normal"/>
    <w:next w:val="ListParagraph"/>
    <w:link w:val="ListParagraphChar"/>
    <w:uiPriority w:val="34"/>
    <w:qFormat/>
    <w:rsid w:val="008A73BF"/>
    <w:pPr>
      <w:ind w:left="720"/>
      <w:contextualSpacing/>
      <w:jc w:val="both"/>
    </w:pPr>
    <w:rPr>
      <w:rFonts w:ascii="Times New Roman" w:eastAsia="SimSun" w:hAnsi="Times New Roman"/>
      <w:sz w:val="22"/>
      <w:szCs w:val="22"/>
    </w:rPr>
  </w:style>
  <w:style w:type="paragraph" w:customStyle="1" w:styleId="NormalWeb1">
    <w:name w:val="Normal (Web)1"/>
    <w:basedOn w:val="Normal"/>
    <w:next w:val="NormalWeb"/>
    <w:uiPriority w:val="99"/>
    <w:rsid w:val="008A73BF"/>
    <w:rPr>
      <w:rFonts w:ascii="Times New Roman" w:eastAsia="SimSun" w:hAnsi="Times New Roman"/>
    </w:rPr>
  </w:style>
  <w:style w:type="table" w:customStyle="1" w:styleId="LightShading-Accent12">
    <w:name w:val="Light Shading - Accent 12"/>
    <w:basedOn w:val="TableNormal"/>
    <w:uiPriority w:val="60"/>
    <w:rsid w:val="008A73BF"/>
    <w:rPr>
      <w:rFonts w:asciiTheme="minorHAnsi" w:eastAsiaTheme="minorHAnsi" w:hAnsiTheme="minorHAnsi" w:cstheme="minorBid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1">
    <w:name w:val="Style1"/>
    <w:basedOn w:val="Heading1"/>
    <w:autoRedefine/>
    <w:rsid w:val="008A73BF"/>
    <w:pPr>
      <w:numPr>
        <w:numId w:val="8"/>
      </w:numPr>
      <w:suppressAutoHyphens/>
      <w:spacing w:before="240" w:after="60" w:line="240" w:lineRule="auto"/>
      <w:ind w:left="525" w:hanging="525"/>
      <w:jc w:val="left"/>
    </w:pPr>
    <w:rPr>
      <w:rFonts w:eastAsiaTheme="majorEastAsia" w:cs="Mangal"/>
      <w:b/>
      <w:bCs/>
      <w:caps w:val="0"/>
      <w:kern w:val="32"/>
      <w:sz w:val="32"/>
      <w:szCs w:val="29"/>
      <w:lang w:eastAsia="hi-IN" w:bidi="hi-IN"/>
    </w:rPr>
  </w:style>
  <w:style w:type="paragraph" w:customStyle="1" w:styleId="list1">
    <w:name w:val="list1"/>
    <w:basedOn w:val="List"/>
    <w:qFormat/>
    <w:rsid w:val="008A73BF"/>
    <w:pPr>
      <w:numPr>
        <w:numId w:val="10"/>
      </w:numPr>
    </w:pPr>
  </w:style>
  <w:style w:type="paragraph" w:customStyle="1" w:styleId="List10">
    <w:name w:val="List1"/>
    <w:basedOn w:val="Normal"/>
    <w:next w:val="List"/>
    <w:uiPriority w:val="99"/>
    <w:semiHidden/>
    <w:unhideWhenUsed/>
    <w:rsid w:val="008A73BF"/>
    <w:pPr>
      <w:widowControl w:val="0"/>
      <w:overflowPunct w:val="0"/>
      <w:autoSpaceDE w:val="0"/>
      <w:autoSpaceDN w:val="0"/>
      <w:adjustRightInd w:val="0"/>
      <w:spacing w:after="240"/>
      <w:ind w:left="360" w:hanging="360"/>
      <w:contextualSpacing/>
      <w:jc w:val="both"/>
      <w:textAlignment w:val="baseline"/>
    </w:pPr>
    <w:rPr>
      <w:rFonts w:ascii="Times New Roman" w:eastAsia="SimSun" w:hAnsi="Times New Roman"/>
      <w:sz w:val="22"/>
      <w:szCs w:val="22"/>
    </w:rPr>
  </w:style>
  <w:style w:type="paragraph" w:customStyle="1" w:styleId="Bibliography1">
    <w:name w:val="Bibliography1"/>
    <w:basedOn w:val="Normal"/>
    <w:next w:val="Normal"/>
    <w:uiPriority w:val="37"/>
    <w:unhideWhenUsed/>
    <w:rsid w:val="008A73BF"/>
    <w:pPr>
      <w:widowControl w:val="0"/>
      <w:overflowPunct w:val="0"/>
      <w:autoSpaceDE w:val="0"/>
      <w:autoSpaceDN w:val="0"/>
      <w:adjustRightInd w:val="0"/>
      <w:spacing w:after="240"/>
      <w:jc w:val="both"/>
      <w:textAlignment w:val="baseline"/>
    </w:pPr>
    <w:rPr>
      <w:rFonts w:ascii="Times New Roman" w:eastAsia="SimSun" w:hAnsi="Times New Roman"/>
      <w:sz w:val="22"/>
      <w:szCs w:val="22"/>
    </w:rPr>
  </w:style>
  <w:style w:type="paragraph" w:customStyle="1" w:styleId="Quote1">
    <w:name w:val="Quote1"/>
    <w:basedOn w:val="Normal"/>
    <w:next w:val="Normal"/>
    <w:uiPriority w:val="29"/>
    <w:qFormat/>
    <w:rsid w:val="008A73BF"/>
    <w:pPr>
      <w:widowControl w:val="0"/>
      <w:overflowPunct w:val="0"/>
      <w:autoSpaceDE w:val="0"/>
      <w:autoSpaceDN w:val="0"/>
      <w:adjustRightInd w:val="0"/>
      <w:spacing w:after="240"/>
      <w:jc w:val="both"/>
      <w:textAlignment w:val="baseline"/>
    </w:pPr>
    <w:rPr>
      <w:rFonts w:ascii="Times New Roman" w:eastAsia="SimSun" w:hAnsi="Times New Roman"/>
      <w:i/>
      <w:iCs/>
      <w:color w:val="000000"/>
      <w:sz w:val="22"/>
      <w:szCs w:val="22"/>
    </w:rPr>
  </w:style>
  <w:style w:type="character" w:customStyle="1" w:styleId="QuoteChar">
    <w:name w:val="Quote Char"/>
    <w:basedOn w:val="DefaultParagraphFont"/>
    <w:link w:val="Quote"/>
    <w:uiPriority w:val="29"/>
    <w:rsid w:val="008A73BF"/>
    <w:rPr>
      <w:i/>
      <w:iCs/>
      <w:color w:val="000000"/>
      <w:sz w:val="22"/>
      <w:szCs w:val="22"/>
    </w:rPr>
  </w:style>
  <w:style w:type="paragraph" w:customStyle="1" w:styleId="Lists">
    <w:name w:val="Lists"/>
    <w:basedOn w:val="ListParagraph"/>
    <w:link w:val="ListsChar"/>
    <w:qFormat/>
    <w:rsid w:val="008A73BF"/>
    <w:pPr>
      <w:numPr>
        <w:numId w:val="9"/>
      </w:numPr>
      <w:spacing w:after="200" w:line="276" w:lineRule="auto"/>
    </w:pPr>
    <w:rPr>
      <w:rFonts w:ascii="Times New Roman" w:eastAsia="SimSun" w:hAnsi="Times New Roman"/>
      <w:sz w:val="22"/>
      <w:szCs w:val="22"/>
    </w:rPr>
  </w:style>
  <w:style w:type="character" w:customStyle="1" w:styleId="ListParagraphChar">
    <w:name w:val="List Paragraph Char"/>
    <w:basedOn w:val="DefaultParagraphFont"/>
    <w:link w:val="ListParagraph1"/>
    <w:uiPriority w:val="34"/>
    <w:rsid w:val="008A73BF"/>
    <w:rPr>
      <w:rFonts w:ascii="Times New Roman" w:eastAsia="SimSun" w:hAnsi="Times New Roman"/>
      <w:sz w:val="22"/>
      <w:szCs w:val="22"/>
    </w:rPr>
  </w:style>
  <w:style w:type="character" w:customStyle="1" w:styleId="ListsChar">
    <w:name w:val="Lists Char"/>
    <w:basedOn w:val="ListParagraphChar"/>
    <w:link w:val="Lists"/>
    <w:rsid w:val="008A73BF"/>
    <w:rPr>
      <w:rFonts w:ascii="Times New Roman" w:eastAsia="SimSun" w:hAnsi="Times New Roman"/>
      <w:sz w:val="22"/>
      <w:szCs w:val="22"/>
    </w:rPr>
  </w:style>
  <w:style w:type="paragraph" w:customStyle="1" w:styleId="NoSpacing1">
    <w:name w:val="No Spacing1"/>
    <w:next w:val="NoSpacing"/>
    <w:uiPriority w:val="1"/>
    <w:qFormat/>
    <w:rsid w:val="008A73BF"/>
    <w:pPr>
      <w:widowControl w:val="0"/>
      <w:overflowPunct w:val="0"/>
      <w:autoSpaceDE w:val="0"/>
      <w:autoSpaceDN w:val="0"/>
      <w:adjustRightInd w:val="0"/>
      <w:jc w:val="both"/>
      <w:textAlignment w:val="baseline"/>
    </w:pPr>
    <w:rPr>
      <w:rFonts w:ascii="Times New Roman" w:eastAsia="SimSun" w:hAnsi="Times New Roman"/>
      <w:sz w:val="22"/>
    </w:rPr>
  </w:style>
  <w:style w:type="paragraph" w:customStyle="1" w:styleId="Appendix-head2">
    <w:name w:val="Appendix-head2"/>
    <w:basedOn w:val="Heading2"/>
    <w:next w:val="Normal"/>
    <w:link w:val="Appendix-head2Char"/>
    <w:qFormat/>
    <w:rsid w:val="008A73BF"/>
    <w:pPr>
      <w:keepNext/>
      <w:keepLines/>
      <w:numPr>
        <w:numId w:val="11"/>
      </w:numPr>
      <w:spacing w:before="360" w:after="0" w:line="276" w:lineRule="auto"/>
      <w:ind w:left="792"/>
    </w:pPr>
    <w:rPr>
      <w:rFonts w:eastAsia="SimSun"/>
      <w:b/>
      <w:sz w:val="22"/>
      <w:szCs w:val="22"/>
    </w:rPr>
  </w:style>
  <w:style w:type="paragraph" w:customStyle="1" w:styleId="Appendix-head1">
    <w:name w:val="Appendix-head 1"/>
    <w:basedOn w:val="Heading1"/>
    <w:next w:val="Normal"/>
    <w:link w:val="Appendix-head1Char"/>
    <w:qFormat/>
    <w:rsid w:val="008A73BF"/>
    <w:pPr>
      <w:numPr>
        <w:numId w:val="11"/>
      </w:numPr>
      <w:spacing w:before="240" w:after="0" w:line="240" w:lineRule="auto"/>
      <w:ind w:left="0" w:firstLine="0"/>
      <w:jc w:val="left"/>
    </w:pPr>
    <w:rPr>
      <w:rFonts w:eastAsia="SimSun" w:cs="Arial"/>
      <w:b/>
      <w:bCs/>
      <w:kern w:val="32"/>
      <w:sz w:val="22"/>
      <w:szCs w:val="22"/>
    </w:rPr>
  </w:style>
  <w:style w:type="character" w:customStyle="1" w:styleId="Appendix-head2Char">
    <w:name w:val="Appendix-head2 Char"/>
    <w:basedOn w:val="DefaultParagraphFont"/>
    <w:link w:val="Appendix-head2"/>
    <w:rsid w:val="008A73BF"/>
    <w:rPr>
      <w:rFonts w:ascii="Times New Roman" w:eastAsia="SimSun" w:hAnsi="Times New Roman"/>
      <w:b/>
      <w:sz w:val="22"/>
      <w:szCs w:val="22"/>
    </w:rPr>
  </w:style>
  <w:style w:type="character" w:customStyle="1" w:styleId="Appendix-head1Char">
    <w:name w:val="Appendix-head 1 Char"/>
    <w:basedOn w:val="DefaultParagraphFont"/>
    <w:link w:val="Appendix-head1"/>
    <w:rsid w:val="008A73BF"/>
    <w:rPr>
      <w:rFonts w:ascii="Times New Roman" w:eastAsia="SimSun" w:hAnsi="Times New Roman" w:cs="Arial"/>
      <w:b/>
      <w:bCs/>
      <w:caps/>
      <w:kern w:val="32"/>
      <w:sz w:val="22"/>
      <w:szCs w:val="22"/>
    </w:rPr>
  </w:style>
  <w:style w:type="paragraph" w:customStyle="1" w:styleId="FootnoteText1">
    <w:name w:val="Footnote Text1"/>
    <w:basedOn w:val="Normal"/>
    <w:next w:val="FootnoteText"/>
    <w:link w:val="FootnoteTextChar"/>
    <w:uiPriority w:val="99"/>
    <w:semiHidden/>
    <w:unhideWhenUsed/>
    <w:rsid w:val="008A73BF"/>
    <w:pPr>
      <w:widowControl w:val="0"/>
      <w:overflowPunct w:val="0"/>
      <w:autoSpaceDE w:val="0"/>
      <w:autoSpaceDN w:val="0"/>
      <w:adjustRightInd w:val="0"/>
      <w:jc w:val="both"/>
      <w:textAlignment w:val="baseline"/>
    </w:pPr>
    <w:rPr>
      <w:rFonts w:asciiTheme="minorHAnsi" w:eastAsiaTheme="minorHAnsi" w:hAnsiTheme="minorHAnsi" w:cstheme="minorBidi"/>
      <w:sz w:val="22"/>
      <w:szCs w:val="22"/>
    </w:rPr>
  </w:style>
  <w:style w:type="character" w:customStyle="1" w:styleId="FootnoteTextChar">
    <w:name w:val="Footnote Text Char"/>
    <w:basedOn w:val="DefaultParagraphFont"/>
    <w:link w:val="FootnoteText1"/>
    <w:uiPriority w:val="99"/>
    <w:semiHidden/>
    <w:rsid w:val="008A73BF"/>
    <w:rPr>
      <w:rFonts w:asciiTheme="minorHAnsi" w:eastAsiaTheme="minorHAnsi" w:hAnsiTheme="minorHAnsi" w:cstheme="minorBidi"/>
      <w:sz w:val="22"/>
      <w:szCs w:val="22"/>
    </w:rPr>
  </w:style>
  <w:style w:type="character" w:styleId="FootnoteReference">
    <w:name w:val="footnote reference"/>
    <w:basedOn w:val="DefaultParagraphFont"/>
    <w:uiPriority w:val="99"/>
    <w:semiHidden/>
    <w:unhideWhenUsed/>
    <w:rsid w:val="008A73BF"/>
    <w:rPr>
      <w:vertAlign w:val="superscript"/>
    </w:rPr>
  </w:style>
  <w:style w:type="character" w:styleId="Emphasis">
    <w:name w:val="Emphasis"/>
    <w:basedOn w:val="DefaultParagraphFont"/>
    <w:uiPriority w:val="20"/>
    <w:qFormat/>
    <w:rsid w:val="008A73BF"/>
    <w:rPr>
      <w:i/>
      <w:iCs/>
    </w:rPr>
  </w:style>
  <w:style w:type="character" w:customStyle="1" w:styleId="st1">
    <w:name w:val="st1"/>
    <w:basedOn w:val="DefaultParagraphFont"/>
    <w:rsid w:val="008A73BF"/>
  </w:style>
  <w:style w:type="character" w:customStyle="1" w:styleId="author">
    <w:name w:val="author"/>
    <w:basedOn w:val="DefaultParagraphFont"/>
    <w:rsid w:val="008A73BF"/>
  </w:style>
  <w:style w:type="character" w:customStyle="1" w:styleId="container2">
    <w:name w:val="container2"/>
    <w:basedOn w:val="DefaultParagraphFont"/>
    <w:rsid w:val="008A73BF"/>
  </w:style>
  <w:style w:type="paragraph" w:customStyle="1" w:styleId="CommentText1">
    <w:name w:val="Comment Text1"/>
    <w:basedOn w:val="Normal"/>
    <w:next w:val="CommentText"/>
    <w:uiPriority w:val="99"/>
    <w:semiHidden/>
    <w:unhideWhenUsed/>
    <w:rsid w:val="008A73BF"/>
    <w:pPr>
      <w:widowControl w:val="0"/>
      <w:overflowPunct w:val="0"/>
      <w:autoSpaceDE w:val="0"/>
      <w:autoSpaceDN w:val="0"/>
      <w:adjustRightInd w:val="0"/>
      <w:spacing w:after="240"/>
      <w:jc w:val="both"/>
      <w:textAlignment w:val="baseline"/>
    </w:pPr>
    <w:rPr>
      <w:rFonts w:asciiTheme="minorHAnsi" w:eastAsiaTheme="minorHAnsi" w:hAnsiTheme="minorHAnsi" w:cstheme="minorBidi"/>
      <w:sz w:val="22"/>
      <w:szCs w:val="22"/>
    </w:rPr>
  </w:style>
  <w:style w:type="paragraph" w:customStyle="1" w:styleId="CommentSubject1">
    <w:name w:val="Comment Subject1"/>
    <w:basedOn w:val="CommentText"/>
    <w:next w:val="CommentText"/>
    <w:uiPriority w:val="99"/>
    <w:semiHidden/>
    <w:unhideWhenUsed/>
    <w:rsid w:val="008A73BF"/>
    <w:pPr>
      <w:widowControl w:val="0"/>
      <w:overflowPunct w:val="0"/>
      <w:autoSpaceDE w:val="0"/>
      <w:autoSpaceDN w:val="0"/>
      <w:adjustRightInd w:val="0"/>
      <w:spacing w:after="240"/>
      <w:jc w:val="both"/>
      <w:textAlignment w:val="baseline"/>
    </w:pPr>
    <w:rPr>
      <w:rFonts w:ascii="Times New Roman" w:eastAsia="SimSun" w:hAnsi="Times New Roman"/>
      <w:b/>
      <w:bCs/>
      <w:sz w:val="20"/>
      <w:szCs w:val="22"/>
    </w:rPr>
  </w:style>
  <w:style w:type="paragraph" w:customStyle="1" w:styleId="lemmaappendix">
    <w:name w:val="lemma_appendix"/>
    <w:basedOn w:val="Normal"/>
    <w:next w:val="Normal"/>
    <w:link w:val="lemmaappendixChar"/>
    <w:qFormat/>
    <w:rsid w:val="008A73BF"/>
    <w:pPr>
      <w:widowControl w:val="0"/>
      <w:overflowPunct w:val="0"/>
      <w:autoSpaceDE w:val="0"/>
      <w:autoSpaceDN w:val="0"/>
      <w:adjustRightInd w:val="0"/>
      <w:spacing w:after="240"/>
      <w:ind w:left="2160" w:hanging="180"/>
      <w:jc w:val="both"/>
      <w:textAlignment w:val="baseline"/>
    </w:pPr>
    <w:rPr>
      <w:rFonts w:ascii="Times New Roman" w:eastAsia="Times New Roman" w:hAnsi="Times New Roman"/>
      <w:b/>
      <w:sz w:val="22"/>
      <w:szCs w:val="20"/>
    </w:rPr>
  </w:style>
  <w:style w:type="character" w:customStyle="1" w:styleId="lemmaappendixChar">
    <w:name w:val="lemma_appendix Char"/>
    <w:basedOn w:val="DefaultParagraphFont"/>
    <w:link w:val="lemmaappendix"/>
    <w:rsid w:val="008A73BF"/>
    <w:rPr>
      <w:rFonts w:ascii="Times New Roman" w:eastAsia="Times New Roman" w:hAnsi="Times New Roman"/>
      <w:b/>
      <w:sz w:val="22"/>
    </w:rPr>
  </w:style>
  <w:style w:type="character" w:customStyle="1" w:styleId="apple-converted-space">
    <w:name w:val="apple-converted-space"/>
    <w:basedOn w:val="DefaultParagraphFont"/>
    <w:rsid w:val="008A73BF"/>
  </w:style>
  <w:style w:type="character" w:customStyle="1" w:styleId="Heading8Char1">
    <w:name w:val="Heading 8 Char1"/>
    <w:basedOn w:val="DefaultParagraphFont"/>
    <w:uiPriority w:val="9"/>
    <w:semiHidden/>
    <w:rsid w:val="008A73BF"/>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8A73BF"/>
    <w:rPr>
      <w:rFonts w:asciiTheme="majorHAnsi" w:eastAsiaTheme="majorEastAsia" w:hAnsiTheme="majorHAnsi" w:cstheme="majorBidi"/>
      <w:i/>
      <w:iCs/>
      <w:color w:val="404040" w:themeColor="text1" w:themeTint="BF"/>
      <w:sz w:val="20"/>
      <w:szCs w:val="20"/>
    </w:rPr>
  </w:style>
  <w:style w:type="paragraph" w:styleId="BlockText">
    <w:name w:val="Block Text"/>
    <w:basedOn w:val="Normal"/>
    <w:uiPriority w:val="99"/>
    <w:semiHidden/>
    <w:unhideWhenUsed/>
    <w:rsid w:val="008A73BF"/>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200" w:line="276" w:lineRule="auto"/>
      <w:ind w:left="1152" w:right="1152"/>
    </w:pPr>
    <w:rPr>
      <w:rFonts w:asciiTheme="minorHAnsi" w:eastAsiaTheme="minorEastAsia" w:hAnsiTheme="minorHAnsi" w:cstheme="minorBidi"/>
      <w:i/>
      <w:iCs/>
      <w:color w:val="4F81BD" w:themeColor="accent1"/>
      <w:szCs w:val="22"/>
    </w:rPr>
  </w:style>
  <w:style w:type="paragraph" w:styleId="List">
    <w:name w:val="List"/>
    <w:basedOn w:val="Normal"/>
    <w:uiPriority w:val="99"/>
    <w:semiHidden/>
    <w:unhideWhenUsed/>
    <w:rsid w:val="008A73BF"/>
    <w:pPr>
      <w:spacing w:after="200" w:line="276" w:lineRule="auto"/>
      <w:ind w:left="360" w:hanging="360"/>
      <w:contextualSpacing/>
    </w:pPr>
    <w:rPr>
      <w:rFonts w:ascii="Times New Roman" w:eastAsiaTheme="minorHAnsi" w:hAnsi="Times New Roman" w:cstheme="minorBidi"/>
      <w:szCs w:val="22"/>
    </w:rPr>
  </w:style>
  <w:style w:type="paragraph" w:styleId="Quote">
    <w:name w:val="Quote"/>
    <w:basedOn w:val="Normal"/>
    <w:next w:val="Normal"/>
    <w:link w:val="QuoteChar"/>
    <w:uiPriority w:val="29"/>
    <w:qFormat/>
    <w:rsid w:val="008A73BF"/>
    <w:pPr>
      <w:spacing w:after="200" w:line="276" w:lineRule="auto"/>
    </w:pPr>
    <w:rPr>
      <w:i/>
      <w:iCs/>
      <w:color w:val="000000"/>
      <w:sz w:val="22"/>
      <w:szCs w:val="22"/>
    </w:rPr>
  </w:style>
  <w:style w:type="character" w:customStyle="1" w:styleId="QuoteChar1">
    <w:name w:val="Quote Char1"/>
    <w:basedOn w:val="DefaultParagraphFont"/>
    <w:uiPriority w:val="29"/>
    <w:rsid w:val="008A73BF"/>
    <w:rPr>
      <w:i/>
      <w:iCs/>
      <w:color w:val="000000" w:themeColor="text1"/>
      <w:sz w:val="24"/>
      <w:szCs w:val="24"/>
    </w:rPr>
  </w:style>
  <w:style w:type="paragraph" w:styleId="FootnoteText">
    <w:name w:val="footnote text"/>
    <w:basedOn w:val="Normal"/>
    <w:link w:val="FootnoteTextChar1"/>
    <w:uiPriority w:val="99"/>
    <w:semiHidden/>
    <w:unhideWhenUsed/>
    <w:rsid w:val="008A73BF"/>
    <w:rPr>
      <w:rFonts w:ascii="Times New Roman" w:eastAsiaTheme="minorHAnsi" w:hAnsi="Times New Roman" w:cstheme="minorBidi"/>
      <w:sz w:val="20"/>
      <w:szCs w:val="20"/>
    </w:rPr>
  </w:style>
  <w:style w:type="character" w:customStyle="1" w:styleId="FootnoteTextChar1">
    <w:name w:val="Footnote Text Char1"/>
    <w:basedOn w:val="DefaultParagraphFont"/>
    <w:link w:val="FootnoteText"/>
    <w:uiPriority w:val="99"/>
    <w:semiHidden/>
    <w:rsid w:val="008A73BF"/>
    <w:rPr>
      <w:rFonts w:ascii="Times New Roman" w:eastAsiaTheme="minorHAnsi" w:hAnsi="Times New Roman" w:cstheme="minorBidi"/>
    </w:rPr>
  </w:style>
  <w:style w:type="character" w:customStyle="1" w:styleId="CommentTextChar1">
    <w:name w:val="Comment Text Char1"/>
    <w:basedOn w:val="DefaultParagraphFont"/>
    <w:uiPriority w:val="99"/>
    <w:semiHidden/>
    <w:rsid w:val="008A73BF"/>
    <w:rPr>
      <w:rFonts w:ascii="Times New Roman" w:hAnsi="Times New Roman"/>
      <w:sz w:val="20"/>
      <w:szCs w:val="20"/>
    </w:rPr>
  </w:style>
  <w:style w:type="character" w:customStyle="1" w:styleId="CommentSubjectChar1">
    <w:name w:val="Comment Subject Char1"/>
    <w:basedOn w:val="CommentTextChar1"/>
    <w:uiPriority w:val="99"/>
    <w:semiHidden/>
    <w:rsid w:val="008A73BF"/>
    <w:rPr>
      <w:rFonts w:ascii="Times New Roman" w:hAnsi="Times New Roman"/>
      <w:b/>
      <w:bCs/>
      <w:sz w:val="20"/>
      <w:szCs w:val="20"/>
    </w:rPr>
  </w:style>
  <w:style w:type="table" w:customStyle="1" w:styleId="TableGrid3">
    <w:name w:val="Table Grid3"/>
    <w:basedOn w:val="TableNormal"/>
    <w:next w:val="TableGrid"/>
    <w:uiPriority w:val="59"/>
    <w:rsid w:val="008A73B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basedOn w:val="DefaultParagraphFont"/>
    <w:link w:val="Caption"/>
    <w:rsid w:val="0056483E"/>
    <w:rPr>
      <w:rFonts w:asciiTheme="majorBidi" w:eastAsia="Cambria" w:hAnsiTheme="majorBidi"/>
      <w:b/>
      <w:bCs/>
      <w:sz w:val="22"/>
      <w:szCs w:val="18"/>
    </w:rPr>
  </w:style>
  <w:style w:type="table" w:styleId="LightGrid-Accent1">
    <w:name w:val="Light Grid Accent 1"/>
    <w:basedOn w:val="TableNormal"/>
    <w:uiPriority w:val="62"/>
    <w:rsid w:val="008A73BF"/>
    <w:rPr>
      <w:rFonts w:ascii="Times New Roman" w:eastAsia="Times New Roman" w:hAnsi="Times New Roman"/>
      <w:lang w:val="it-IT" w:eastAsia="it-IT"/>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BodyTextNext">
    <w:name w:val="Body Text Next"/>
    <w:basedOn w:val="BodyText"/>
    <w:autoRedefine/>
    <w:rsid w:val="008A73BF"/>
    <w:pPr>
      <w:widowControl w:val="0"/>
      <w:tabs>
        <w:tab w:val="right" w:pos="4500"/>
      </w:tabs>
      <w:spacing w:after="60"/>
      <w:ind w:firstLine="288"/>
      <w:jc w:val="both"/>
    </w:pPr>
    <w:rPr>
      <w:rFonts w:ascii="Times New Roman" w:eastAsia="Times New Roman" w:hAnsi="Times New Roman"/>
      <w:sz w:val="18"/>
      <w:szCs w:val="18"/>
    </w:rPr>
  </w:style>
  <w:style w:type="character" w:customStyle="1" w:styleId="MTConvertedEquation">
    <w:name w:val="MTConvertedEquation"/>
    <w:basedOn w:val="DefaultParagraphFont"/>
    <w:rsid w:val="008A73BF"/>
    <w:rPr>
      <w:rFonts w:cs="Times New Roman"/>
      <w:b/>
      <w:sz w:val="32"/>
      <w:szCs w:val="32"/>
    </w:rPr>
  </w:style>
  <w:style w:type="character" w:styleId="FollowedHyperlink">
    <w:name w:val="FollowedHyperlink"/>
    <w:basedOn w:val="DefaultParagraphFont"/>
    <w:uiPriority w:val="99"/>
    <w:semiHidden/>
    <w:unhideWhenUsed/>
    <w:rsid w:val="008A73BF"/>
    <w:rPr>
      <w:color w:val="800080" w:themeColor="followedHyperlink"/>
      <w:u w:val="single"/>
    </w:rPr>
  </w:style>
  <w:style w:type="paragraph" w:customStyle="1" w:styleId="Centered">
    <w:name w:val="Centered"/>
    <w:basedOn w:val="Normal"/>
    <w:rsid w:val="008A73BF"/>
    <w:pPr>
      <w:overflowPunct w:val="0"/>
      <w:autoSpaceDE w:val="0"/>
      <w:autoSpaceDN w:val="0"/>
      <w:adjustRightInd w:val="0"/>
      <w:spacing w:line="240" w:lineRule="atLeast"/>
      <w:jc w:val="center"/>
      <w:textAlignment w:val="baseline"/>
    </w:pPr>
    <w:rPr>
      <w:rFonts w:ascii="Times New Roman" w:eastAsia="Times New Roman" w:hAnsi="Times New Roman"/>
      <w:szCs w:val="20"/>
    </w:rPr>
  </w:style>
  <w:style w:type="paragraph" w:customStyle="1" w:styleId="Text">
    <w:name w:val="Text"/>
    <w:basedOn w:val="Normal"/>
    <w:link w:val="TextChar"/>
    <w:rsid w:val="008A73BF"/>
    <w:pPr>
      <w:widowControl w:val="0"/>
      <w:spacing w:line="480" w:lineRule="auto"/>
      <w:ind w:firstLine="202"/>
      <w:jc w:val="both"/>
    </w:pPr>
    <w:rPr>
      <w:rFonts w:ascii="Times New Roman" w:eastAsia="Times New Roman" w:hAnsi="Times New Roman"/>
      <w:szCs w:val="20"/>
    </w:rPr>
  </w:style>
  <w:style w:type="character" w:customStyle="1" w:styleId="TextChar">
    <w:name w:val="Text Char"/>
    <w:basedOn w:val="DefaultParagraphFont"/>
    <w:link w:val="Text"/>
    <w:rsid w:val="008A73BF"/>
    <w:rPr>
      <w:rFonts w:ascii="Times New Roman" w:eastAsia="Times New Roman" w:hAnsi="Times New Roman"/>
      <w:sz w:val="24"/>
    </w:rPr>
  </w:style>
  <w:style w:type="numbering" w:customStyle="1" w:styleId="Style2">
    <w:name w:val="Style2"/>
    <w:uiPriority w:val="99"/>
    <w:rsid w:val="005F5DA4"/>
    <w:pPr>
      <w:numPr>
        <w:numId w:val="51"/>
      </w:numPr>
    </w:pPr>
  </w:style>
  <w:style w:type="character" w:customStyle="1" w:styleId="gsct1">
    <w:name w:val="gs_ct1"/>
    <w:basedOn w:val="DefaultParagraphFont"/>
    <w:rsid w:val="00270E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367957">
      <w:bodyDiv w:val="1"/>
      <w:marLeft w:val="0"/>
      <w:marRight w:val="0"/>
      <w:marTop w:val="0"/>
      <w:marBottom w:val="0"/>
      <w:divBdr>
        <w:top w:val="none" w:sz="0" w:space="0" w:color="auto"/>
        <w:left w:val="none" w:sz="0" w:space="0" w:color="auto"/>
        <w:bottom w:val="none" w:sz="0" w:space="0" w:color="auto"/>
        <w:right w:val="none" w:sz="0" w:space="0" w:color="auto"/>
      </w:divBdr>
    </w:div>
    <w:div w:id="239680034">
      <w:bodyDiv w:val="1"/>
      <w:marLeft w:val="0"/>
      <w:marRight w:val="0"/>
      <w:marTop w:val="0"/>
      <w:marBottom w:val="0"/>
      <w:divBdr>
        <w:top w:val="none" w:sz="0" w:space="0" w:color="auto"/>
        <w:left w:val="none" w:sz="0" w:space="0" w:color="auto"/>
        <w:bottom w:val="none" w:sz="0" w:space="0" w:color="auto"/>
        <w:right w:val="none" w:sz="0" w:space="0" w:color="auto"/>
      </w:divBdr>
      <w:divsChild>
        <w:div w:id="1119953265">
          <w:marLeft w:val="0"/>
          <w:marRight w:val="0"/>
          <w:marTop w:val="0"/>
          <w:marBottom w:val="0"/>
          <w:divBdr>
            <w:top w:val="none" w:sz="0" w:space="0" w:color="auto"/>
            <w:left w:val="none" w:sz="0" w:space="0" w:color="auto"/>
            <w:bottom w:val="none" w:sz="0" w:space="0" w:color="auto"/>
            <w:right w:val="none" w:sz="0" w:space="0" w:color="auto"/>
          </w:divBdr>
        </w:div>
      </w:divsChild>
    </w:div>
    <w:div w:id="272782685">
      <w:bodyDiv w:val="1"/>
      <w:marLeft w:val="0"/>
      <w:marRight w:val="0"/>
      <w:marTop w:val="0"/>
      <w:marBottom w:val="0"/>
      <w:divBdr>
        <w:top w:val="none" w:sz="0" w:space="0" w:color="auto"/>
        <w:left w:val="none" w:sz="0" w:space="0" w:color="auto"/>
        <w:bottom w:val="none" w:sz="0" w:space="0" w:color="auto"/>
        <w:right w:val="none" w:sz="0" w:space="0" w:color="auto"/>
      </w:divBdr>
    </w:div>
    <w:div w:id="415177355">
      <w:bodyDiv w:val="1"/>
      <w:marLeft w:val="0"/>
      <w:marRight w:val="0"/>
      <w:marTop w:val="0"/>
      <w:marBottom w:val="0"/>
      <w:divBdr>
        <w:top w:val="none" w:sz="0" w:space="0" w:color="auto"/>
        <w:left w:val="none" w:sz="0" w:space="0" w:color="auto"/>
        <w:bottom w:val="none" w:sz="0" w:space="0" w:color="auto"/>
        <w:right w:val="none" w:sz="0" w:space="0" w:color="auto"/>
      </w:divBdr>
    </w:div>
    <w:div w:id="500781866">
      <w:bodyDiv w:val="1"/>
      <w:marLeft w:val="0"/>
      <w:marRight w:val="0"/>
      <w:marTop w:val="0"/>
      <w:marBottom w:val="0"/>
      <w:divBdr>
        <w:top w:val="none" w:sz="0" w:space="0" w:color="auto"/>
        <w:left w:val="none" w:sz="0" w:space="0" w:color="auto"/>
        <w:bottom w:val="none" w:sz="0" w:space="0" w:color="auto"/>
        <w:right w:val="none" w:sz="0" w:space="0" w:color="auto"/>
      </w:divBdr>
    </w:div>
    <w:div w:id="563487709">
      <w:bodyDiv w:val="1"/>
      <w:marLeft w:val="0"/>
      <w:marRight w:val="0"/>
      <w:marTop w:val="0"/>
      <w:marBottom w:val="0"/>
      <w:divBdr>
        <w:top w:val="none" w:sz="0" w:space="0" w:color="auto"/>
        <w:left w:val="none" w:sz="0" w:space="0" w:color="auto"/>
        <w:bottom w:val="none" w:sz="0" w:space="0" w:color="auto"/>
        <w:right w:val="none" w:sz="0" w:space="0" w:color="auto"/>
      </w:divBdr>
    </w:div>
    <w:div w:id="661197621">
      <w:bodyDiv w:val="1"/>
      <w:marLeft w:val="0"/>
      <w:marRight w:val="0"/>
      <w:marTop w:val="0"/>
      <w:marBottom w:val="0"/>
      <w:divBdr>
        <w:top w:val="none" w:sz="0" w:space="0" w:color="auto"/>
        <w:left w:val="none" w:sz="0" w:space="0" w:color="auto"/>
        <w:bottom w:val="none" w:sz="0" w:space="0" w:color="auto"/>
        <w:right w:val="none" w:sz="0" w:space="0" w:color="auto"/>
      </w:divBdr>
    </w:div>
    <w:div w:id="747073525">
      <w:bodyDiv w:val="1"/>
      <w:marLeft w:val="0"/>
      <w:marRight w:val="0"/>
      <w:marTop w:val="0"/>
      <w:marBottom w:val="0"/>
      <w:divBdr>
        <w:top w:val="none" w:sz="0" w:space="0" w:color="auto"/>
        <w:left w:val="none" w:sz="0" w:space="0" w:color="auto"/>
        <w:bottom w:val="none" w:sz="0" w:space="0" w:color="auto"/>
        <w:right w:val="none" w:sz="0" w:space="0" w:color="auto"/>
      </w:divBdr>
    </w:div>
    <w:div w:id="785200089">
      <w:bodyDiv w:val="1"/>
      <w:marLeft w:val="0"/>
      <w:marRight w:val="0"/>
      <w:marTop w:val="0"/>
      <w:marBottom w:val="0"/>
      <w:divBdr>
        <w:top w:val="none" w:sz="0" w:space="0" w:color="auto"/>
        <w:left w:val="none" w:sz="0" w:space="0" w:color="auto"/>
        <w:bottom w:val="none" w:sz="0" w:space="0" w:color="auto"/>
        <w:right w:val="none" w:sz="0" w:space="0" w:color="auto"/>
      </w:divBdr>
    </w:div>
    <w:div w:id="889611130">
      <w:bodyDiv w:val="1"/>
      <w:marLeft w:val="0"/>
      <w:marRight w:val="0"/>
      <w:marTop w:val="0"/>
      <w:marBottom w:val="0"/>
      <w:divBdr>
        <w:top w:val="none" w:sz="0" w:space="0" w:color="auto"/>
        <w:left w:val="none" w:sz="0" w:space="0" w:color="auto"/>
        <w:bottom w:val="none" w:sz="0" w:space="0" w:color="auto"/>
        <w:right w:val="none" w:sz="0" w:space="0" w:color="auto"/>
      </w:divBdr>
    </w:div>
    <w:div w:id="914897883">
      <w:bodyDiv w:val="1"/>
      <w:marLeft w:val="0"/>
      <w:marRight w:val="0"/>
      <w:marTop w:val="0"/>
      <w:marBottom w:val="0"/>
      <w:divBdr>
        <w:top w:val="none" w:sz="0" w:space="0" w:color="auto"/>
        <w:left w:val="none" w:sz="0" w:space="0" w:color="auto"/>
        <w:bottom w:val="none" w:sz="0" w:space="0" w:color="auto"/>
        <w:right w:val="none" w:sz="0" w:space="0" w:color="auto"/>
      </w:divBdr>
      <w:divsChild>
        <w:div w:id="177936839">
          <w:marLeft w:val="0"/>
          <w:marRight w:val="0"/>
          <w:marTop w:val="0"/>
          <w:marBottom w:val="0"/>
          <w:divBdr>
            <w:top w:val="none" w:sz="0" w:space="0" w:color="auto"/>
            <w:left w:val="none" w:sz="0" w:space="0" w:color="auto"/>
            <w:bottom w:val="none" w:sz="0" w:space="0" w:color="auto"/>
            <w:right w:val="none" w:sz="0" w:space="0" w:color="auto"/>
          </w:divBdr>
          <w:divsChild>
            <w:div w:id="1197700739">
              <w:marLeft w:val="0"/>
              <w:marRight w:val="0"/>
              <w:marTop w:val="0"/>
              <w:marBottom w:val="0"/>
              <w:divBdr>
                <w:top w:val="none" w:sz="0" w:space="0" w:color="auto"/>
                <w:left w:val="none" w:sz="0" w:space="0" w:color="auto"/>
                <w:bottom w:val="none" w:sz="0" w:space="0" w:color="auto"/>
                <w:right w:val="none" w:sz="0" w:space="0" w:color="auto"/>
              </w:divBdr>
              <w:divsChild>
                <w:div w:id="1038580836">
                  <w:marLeft w:val="0"/>
                  <w:marRight w:val="0"/>
                  <w:marTop w:val="0"/>
                  <w:marBottom w:val="0"/>
                  <w:divBdr>
                    <w:top w:val="none" w:sz="0" w:space="0" w:color="auto"/>
                    <w:left w:val="none" w:sz="0" w:space="0" w:color="auto"/>
                    <w:bottom w:val="none" w:sz="0" w:space="0" w:color="auto"/>
                    <w:right w:val="none" w:sz="0" w:space="0" w:color="auto"/>
                  </w:divBdr>
                  <w:divsChild>
                    <w:div w:id="415833185">
                      <w:marLeft w:val="0"/>
                      <w:marRight w:val="0"/>
                      <w:marTop w:val="0"/>
                      <w:marBottom w:val="0"/>
                      <w:divBdr>
                        <w:top w:val="none" w:sz="0" w:space="0" w:color="auto"/>
                        <w:left w:val="none" w:sz="0" w:space="0" w:color="auto"/>
                        <w:bottom w:val="none" w:sz="0" w:space="0" w:color="auto"/>
                        <w:right w:val="none" w:sz="0" w:space="0" w:color="auto"/>
                      </w:divBdr>
                      <w:divsChild>
                        <w:div w:id="935134151">
                          <w:marLeft w:val="0"/>
                          <w:marRight w:val="0"/>
                          <w:marTop w:val="0"/>
                          <w:marBottom w:val="0"/>
                          <w:divBdr>
                            <w:top w:val="none" w:sz="0" w:space="0" w:color="auto"/>
                            <w:left w:val="none" w:sz="0" w:space="0" w:color="auto"/>
                            <w:bottom w:val="none" w:sz="0" w:space="0" w:color="auto"/>
                            <w:right w:val="none" w:sz="0" w:space="0" w:color="auto"/>
                          </w:divBdr>
                          <w:divsChild>
                            <w:div w:id="132868985">
                              <w:marLeft w:val="0"/>
                              <w:marRight w:val="0"/>
                              <w:marTop w:val="0"/>
                              <w:marBottom w:val="0"/>
                              <w:divBdr>
                                <w:top w:val="none" w:sz="0" w:space="0" w:color="auto"/>
                                <w:left w:val="none" w:sz="0" w:space="0" w:color="auto"/>
                                <w:bottom w:val="none" w:sz="0" w:space="0" w:color="auto"/>
                                <w:right w:val="none" w:sz="0" w:space="0" w:color="auto"/>
                              </w:divBdr>
                              <w:divsChild>
                                <w:div w:id="1028944358">
                                  <w:marLeft w:val="0"/>
                                  <w:marRight w:val="0"/>
                                  <w:marTop w:val="0"/>
                                  <w:marBottom w:val="0"/>
                                  <w:divBdr>
                                    <w:top w:val="none" w:sz="0" w:space="0" w:color="auto"/>
                                    <w:left w:val="none" w:sz="0" w:space="0" w:color="auto"/>
                                    <w:bottom w:val="none" w:sz="0" w:space="0" w:color="auto"/>
                                    <w:right w:val="none" w:sz="0" w:space="0" w:color="auto"/>
                                  </w:divBdr>
                                  <w:divsChild>
                                    <w:div w:id="825316862">
                                      <w:marLeft w:val="0"/>
                                      <w:marRight w:val="0"/>
                                      <w:marTop w:val="0"/>
                                      <w:marBottom w:val="0"/>
                                      <w:divBdr>
                                        <w:top w:val="none" w:sz="0" w:space="0" w:color="auto"/>
                                        <w:left w:val="none" w:sz="0" w:space="0" w:color="auto"/>
                                        <w:bottom w:val="none" w:sz="0" w:space="0" w:color="auto"/>
                                        <w:right w:val="none" w:sz="0" w:space="0" w:color="auto"/>
                                      </w:divBdr>
                                      <w:divsChild>
                                        <w:div w:id="1353846616">
                                          <w:marLeft w:val="0"/>
                                          <w:marRight w:val="0"/>
                                          <w:marTop w:val="0"/>
                                          <w:marBottom w:val="0"/>
                                          <w:divBdr>
                                            <w:top w:val="none" w:sz="0" w:space="0" w:color="auto"/>
                                            <w:left w:val="none" w:sz="0" w:space="0" w:color="auto"/>
                                            <w:bottom w:val="none" w:sz="0" w:space="0" w:color="auto"/>
                                            <w:right w:val="none" w:sz="0" w:space="0" w:color="auto"/>
                                          </w:divBdr>
                                          <w:divsChild>
                                            <w:div w:id="1547329302">
                                              <w:marLeft w:val="0"/>
                                              <w:marRight w:val="0"/>
                                              <w:marTop w:val="0"/>
                                              <w:marBottom w:val="0"/>
                                              <w:divBdr>
                                                <w:top w:val="none" w:sz="0" w:space="0" w:color="auto"/>
                                                <w:left w:val="none" w:sz="0" w:space="0" w:color="auto"/>
                                                <w:bottom w:val="none" w:sz="0" w:space="0" w:color="auto"/>
                                                <w:right w:val="none" w:sz="0" w:space="0" w:color="auto"/>
                                              </w:divBdr>
                                              <w:divsChild>
                                                <w:div w:id="2032031604">
                                                  <w:marLeft w:val="0"/>
                                                  <w:marRight w:val="0"/>
                                                  <w:marTop w:val="0"/>
                                                  <w:marBottom w:val="0"/>
                                                  <w:divBdr>
                                                    <w:top w:val="none" w:sz="0" w:space="0" w:color="auto"/>
                                                    <w:left w:val="none" w:sz="0" w:space="0" w:color="auto"/>
                                                    <w:bottom w:val="none" w:sz="0" w:space="0" w:color="auto"/>
                                                    <w:right w:val="none" w:sz="0" w:space="0" w:color="auto"/>
                                                  </w:divBdr>
                                                  <w:divsChild>
                                                    <w:div w:id="1202329630">
                                                      <w:marLeft w:val="0"/>
                                                      <w:marRight w:val="0"/>
                                                      <w:marTop w:val="0"/>
                                                      <w:marBottom w:val="0"/>
                                                      <w:divBdr>
                                                        <w:top w:val="none" w:sz="0" w:space="0" w:color="auto"/>
                                                        <w:left w:val="none" w:sz="0" w:space="0" w:color="auto"/>
                                                        <w:bottom w:val="none" w:sz="0" w:space="0" w:color="auto"/>
                                                        <w:right w:val="none" w:sz="0" w:space="0" w:color="auto"/>
                                                      </w:divBdr>
                                                      <w:divsChild>
                                                        <w:div w:id="125777310">
                                                          <w:marLeft w:val="0"/>
                                                          <w:marRight w:val="0"/>
                                                          <w:marTop w:val="0"/>
                                                          <w:marBottom w:val="0"/>
                                                          <w:divBdr>
                                                            <w:top w:val="none" w:sz="0" w:space="0" w:color="auto"/>
                                                            <w:left w:val="none" w:sz="0" w:space="0" w:color="auto"/>
                                                            <w:bottom w:val="none" w:sz="0" w:space="0" w:color="auto"/>
                                                            <w:right w:val="none" w:sz="0" w:space="0" w:color="auto"/>
                                                          </w:divBdr>
                                                          <w:divsChild>
                                                            <w:div w:id="1757626683">
                                                              <w:marLeft w:val="0"/>
                                                              <w:marRight w:val="0"/>
                                                              <w:marTop w:val="0"/>
                                                              <w:marBottom w:val="0"/>
                                                              <w:divBdr>
                                                                <w:top w:val="none" w:sz="0" w:space="0" w:color="auto"/>
                                                                <w:left w:val="none" w:sz="0" w:space="0" w:color="auto"/>
                                                                <w:bottom w:val="none" w:sz="0" w:space="0" w:color="auto"/>
                                                                <w:right w:val="none" w:sz="0" w:space="0" w:color="auto"/>
                                                              </w:divBdr>
                                                              <w:divsChild>
                                                                <w:div w:id="853224088">
                                                                  <w:marLeft w:val="0"/>
                                                                  <w:marRight w:val="0"/>
                                                                  <w:marTop w:val="0"/>
                                                                  <w:marBottom w:val="0"/>
                                                                  <w:divBdr>
                                                                    <w:top w:val="none" w:sz="0" w:space="0" w:color="auto"/>
                                                                    <w:left w:val="none" w:sz="0" w:space="0" w:color="auto"/>
                                                                    <w:bottom w:val="none" w:sz="0" w:space="0" w:color="auto"/>
                                                                    <w:right w:val="none" w:sz="0" w:space="0" w:color="auto"/>
                                                                  </w:divBdr>
                                                                  <w:divsChild>
                                                                    <w:div w:id="1700086215">
                                                                      <w:marLeft w:val="0"/>
                                                                      <w:marRight w:val="0"/>
                                                                      <w:marTop w:val="0"/>
                                                                      <w:marBottom w:val="0"/>
                                                                      <w:divBdr>
                                                                        <w:top w:val="none" w:sz="0" w:space="0" w:color="auto"/>
                                                                        <w:left w:val="none" w:sz="0" w:space="0" w:color="auto"/>
                                                                        <w:bottom w:val="none" w:sz="0" w:space="0" w:color="auto"/>
                                                                        <w:right w:val="none" w:sz="0" w:space="0" w:color="auto"/>
                                                                      </w:divBdr>
                                                                      <w:divsChild>
                                                                        <w:div w:id="1770347926">
                                                                          <w:marLeft w:val="0"/>
                                                                          <w:marRight w:val="0"/>
                                                                          <w:marTop w:val="0"/>
                                                                          <w:marBottom w:val="0"/>
                                                                          <w:divBdr>
                                                                            <w:top w:val="none" w:sz="0" w:space="0" w:color="auto"/>
                                                                            <w:left w:val="none" w:sz="0" w:space="0" w:color="auto"/>
                                                                            <w:bottom w:val="none" w:sz="0" w:space="0" w:color="auto"/>
                                                                            <w:right w:val="none" w:sz="0" w:space="0" w:color="auto"/>
                                                                          </w:divBdr>
                                                                          <w:divsChild>
                                                                            <w:div w:id="2102873156">
                                                                              <w:marLeft w:val="0"/>
                                                                              <w:marRight w:val="0"/>
                                                                              <w:marTop w:val="0"/>
                                                                              <w:marBottom w:val="0"/>
                                                                              <w:divBdr>
                                                                                <w:top w:val="none" w:sz="0" w:space="0" w:color="auto"/>
                                                                                <w:left w:val="none" w:sz="0" w:space="0" w:color="auto"/>
                                                                                <w:bottom w:val="none" w:sz="0" w:space="0" w:color="auto"/>
                                                                                <w:right w:val="none" w:sz="0" w:space="0" w:color="auto"/>
                                                                              </w:divBdr>
                                                                              <w:divsChild>
                                                                                <w:div w:id="1582565195">
                                                                                  <w:marLeft w:val="0"/>
                                                                                  <w:marRight w:val="0"/>
                                                                                  <w:marTop w:val="0"/>
                                                                                  <w:marBottom w:val="0"/>
                                                                                  <w:divBdr>
                                                                                    <w:top w:val="none" w:sz="0" w:space="0" w:color="auto"/>
                                                                                    <w:left w:val="none" w:sz="0" w:space="0" w:color="auto"/>
                                                                                    <w:bottom w:val="none" w:sz="0" w:space="0" w:color="auto"/>
                                                                                    <w:right w:val="none" w:sz="0" w:space="0" w:color="auto"/>
                                                                                  </w:divBdr>
                                                                                  <w:divsChild>
                                                                                    <w:div w:id="1380125585">
                                                                                      <w:marLeft w:val="0"/>
                                                                                      <w:marRight w:val="0"/>
                                                                                      <w:marTop w:val="0"/>
                                                                                      <w:marBottom w:val="0"/>
                                                                                      <w:divBdr>
                                                                                        <w:top w:val="none" w:sz="0" w:space="0" w:color="auto"/>
                                                                                        <w:left w:val="none" w:sz="0" w:space="0" w:color="auto"/>
                                                                                        <w:bottom w:val="none" w:sz="0" w:space="0" w:color="auto"/>
                                                                                        <w:right w:val="none" w:sz="0" w:space="0" w:color="auto"/>
                                                                                      </w:divBdr>
                                                                                      <w:divsChild>
                                                                                        <w:div w:id="1116170550">
                                                                                          <w:marLeft w:val="0"/>
                                                                                          <w:marRight w:val="0"/>
                                                                                          <w:marTop w:val="0"/>
                                                                                          <w:marBottom w:val="0"/>
                                                                                          <w:divBdr>
                                                                                            <w:top w:val="none" w:sz="0" w:space="0" w:color="auto"/>
                                                                                            <w:left w:val="none" w:sz="0" w:space="0" w:color="auto"/>
                                                                                            <w:bottom w:val="none" w:sz="0" w:space="0" w:color="auto"/>
                                                                                            <w:right w:val="none" w:sz="0" w:space="0" w:color="auto"/>
                                                                                          </w:divBdr>
                                                                                          <w:divsChild>
                                                                                            <w:div w:id="151944599">
                                                                                              <w:marLeft w:val="0"/>
                                                                                              <w:marRight w:val="0"/>
                                                                                              <w:marTop w:val="0"/>
                                                                                              <w:marBottom w:val="0"/>
                                                                                              <w:divBdr>
                                                                                                <w:top w:val="none" w:sz="0" w:space="0" w:color="auto"/>
                                                                                                <w:left w:val="none" w:sz="0" w:space="0" w:color="auto"/>
                                                                                                <w:bottom w:val="none" w:sz="0" w:space="0" w:color="auto"/>
                                                                                                <w:right w:val="none" w:sz="0" w:space="0" w:color="auto"/>
                                                                                              </w:divBdr>
                                                                                              <w:divsChild>
                                                                                                <w:div w:id="508259692">
                                                                                                  <w:marLeft w:val="0"/>
                                                                                                  <w:marRight w:val="0"/>
                                                                                                  <w:marTop w:val="0"/>
                                                                                                  <w:marBottom w:val="0"/>
                                                                                                  <w:divBdr>
                                                                                                    <w:top w:val="none" w:sz="0" w:space="0" w:color="auto"/>
                                                                                                    <w:left w:val="none" w:sz="0" w:space="0" w:color="auto"/>
                                                                                                    <w:bottom w:val="none" w:sz="0" w:space="0" w:color="auto"/>
                                                                                                    <w:right w:val="none" w:sz="0" w:space="0" w:color="auto"/>
                                                                                                  </w:divBdr>
                                                                                                  <w:divsChild>
                                                                                                    <w:div w:id="689915300">
                                                                                                      <w:marLeft w:val="0"/>
                                                                                                      <w:marRight w:val="0"/>
                                                                                                      <w:marTop w:val="0"/>
                                                                                                      <w:marBottom w:val="0"/>
                                                                                                      <w:divBdr>
                                                                                                        <w:top w:val="none" w:sz="0" w:space="0" w:color="auto"/>
                                                                                                        <w:left w:val="none" w:sz="0" w:space="0" w:color="auto"/>
                                                                                                        <w:bottom w:val="none" w:sz="0" w:space="0" w:color="auto"/>
                                                                                                        <w:right w:val="none" w:sz="0" w:space="0" w:color="auto"/>
                                                                                                      </w:divBdr>
                                                                                                      <w:divsChild>
                                                                                                        <w:div w:id="491483133">
                                                                                                          <w:marLeft w:val="0"/>
                                                                                                          <w:marRight w:val="0"/>
                                                                                                          <w:marTop w:val="0"/>
                                                                                                          <w:marBottom w:val="0"/>
                                                                                                          <w:divBdr>
                                                                                                            <w:top w:val="none" w:sz="0" w:space="0" w:color="auto"/>
                                                                                                            <w:left w:val="none" w:sz="0" w:space="0" w:color="auto"/>
                                                                                                            <w:bottom w:val="none" w:sz="0" w:space="0" w:color="auto"/>
                                                                                                            <w:right w:val="none" w:sz="0" w:space="0" w:color="auto"/>
                                                                                                          </w:divBdr>
                                                                                                          <w:divsChild>
                                                                                                            <w:div w:id="1902397260">
                                                                                                              <w:marLeft w:val="0"/>
                                                                                                              <w:marRight w:val="0"/>
                                                                                                              <w:marTop w:val="0"/>
                                                                                                              <w:marBottom w:val="0"/>
                                                                                                              <w:divBdr>
                                                                                                                <w:top w:val="none" w:sz="0" w:space="0" w:color="auto"/>
                                                                                                                <w:left w:val="none" w:sz="0" w:space="0" w:color="auto"/>
                                                                                                                <w:bottom w:val="none" w:sz="0" w:space="0" w:color="auto"/>
                                                                                                                <w:right w:val="none" w:sz="0" w:space="0" w:color="auto"/>
                                                                                                              </w:divBdr>
                                                                                                              <w:divsChild>
                                                                                                                <w:div w:id="1031296516">
                                                                                                                  <w:marLeft w:val="0"/>
                                                                                                                  <w:marRight w:val="0"/>
                                                                                                                  <w:marTop w:val="0"/>
                                                                                                                  <w:marBottom w:val="0"/>
                                                                                                                  <w:divBdr>
                                                                                                                    <w:top w:val="none" w:sz="0" w:space="0" w:color="auto"/>
                                                                                                                    <w:left w:val="none" w:sz="0" w:space="0" w:color="auto"/>
                                                                                                                    <w:bottom w:val="none" w:sz="0" w:space="0" w:color="auto"/>
                                                                                                                    <w:right w:val="none" w:sz="0" w:space="0" w:color="auto"/>
                                                                                                                  </w:divBdr>
                                                                                                                  <w:divsChild>
                                                                                                                    <w:div w:id="1683117983">
                                                                                                                      <w:marLeft w:val="0"/>
                                                                                                                      <w:marRight w:val="0"/>
                                                                                                                      <w:marTop w:val="0"/>
                                                                                                                      <w:marBottom w:val="0"/>
                                                                                                                      <w:divBdr>
                                                                                                                        <w:top w:val="none" w:sz="0" w:space="0" w:color="auto"/>
                                                                                                                        <w:left w:val="none" w:sz="0" w:space="0" w:color="auto"/>
                                                                                                                        <w:bottom w:val="none" w:sz="0" w:space="0" w:color="auto"/>
                                                                                                                        <w:right w:val="none" w:sz="0" w:space="0" w:color="auto"/>
                                                                                                                      </w:divBdr>
                                                                                                                      <w:divsChild>
                                                                                                                        <w:div w:id="398212171">
                                                                                                                          <w:marLeft w:val="0"/>
                                                                                                                          <w:marRight w:val="0"/>
                                                                                                                          <w:marTop w:val="0"/>
                                                                                                                          <w:marBottom w:val="0"/>
                                                                                                                          <w:divBdr>
                                                                                                                            <w:top w:val="none" w:sz="0" w:space="0" w:color="auto"/>
                                                                                                                            <w:left w:val="none" w:sz="0" w:space="0" w:color="auto"/>
                                                                                                                            <w:bottom w:val="none" w:sz="0" w:space="0" w:color="auto"/>
                                                                                                                            <w:right w:val="none" w:sz="0" w:space="0" w:color="auto"/>
                                                                                                                          </w:divBdr>
                                                                                                                          <w:divsChild>
                                                                                                                            <w:div w:id="222252171">
                                                                                                                              <w:marLeft w:val="0"/>
                                                                                                                              <w:marRight w:val="0"/>
                                                                                                                              <w:marTop w:val="0"/>
                                                                                                                              <w:marBottom w:val="0"/>
                                                                                                                              <w:divBdr>
                                                                                                                                <w:top w:val="none" w:sz="0" w:space="0" w:color="auto"/>
                                                                                                                                <w:left w:val="none" w:sz="0" w:space="0" w:color="auto"/>
                                                                                                                                <w:bottom w:val="none" w:sz="0" w:space="0" w:color="auto"/>
                                                                                                                                <w:right w:val="none" w:sz="0" w:space="0" w:color="auto"/>
                                                                                                                              </w:divBdr>
                                                                                                                              <w:divsChild>
                                                                                                                                <w:div w:id="726228004">
                                                                                                                                  <w:marLeft w:val="0"/>
                                                                                                                                  <w:marRight w:val="0"/>
                                                                                                                                  <w:marTop w:val="0"/>
                                                                                                                                  <w:marBottom w:val="0"/>
                                                                                                                                  <w:divBdr>
                                                                                                                                    <w:top w:val="none" w:sz="0" w:space="0" w:color="auto"/>
                                                                                                                                    <w:left w:val="none" w:sz="0" w:space="0" w:color="auto"/>
                                                                                                                                    <w:bottom w:val="none" w:sz="0" w:space="0" w:color="auto"/>
                                                                                                                                    <w:right w:val="none" w:sz="0" w:space="0" w:color="auto"/>
                                                                                                                                  </w:divBdr>
                                                                                                                                  <w:divsChild>
                                                                                                                                    <w:div w:id="138740358">
                                                                                                                                      <w:marLeft w:val="0"/>
                                                                                                                                      <w:marRight w:val="0"/>
                                                                                                                                      <w:marTop w:val="0"/>
                                                                                                                                      <w:marBottom w:val="0"/>
                                                                                                                                      <w:divBdr>
                                                                                                                                        <w:top w:val="none" w:sz="0" w:space="0" w:color="auto"/>
                                                                                                                                        <w:left w:val="none" w:sz="0" w:space="0" w:color="auto"/>
                                                                                                                                        <w:bottom w:val="none" w:sz="0" w:space="0" w:color="auto"/>
                                                                                                                                        <w:right w:val="none" w:sz="0" w:space="0" w:color="auto"/>
                                                                                                                                      </w:divBdr>
                                                                                                                                      <w:divsChild>
                                                                                                                                        <w:div w:id="777455473">
                                                                                                                                          <w:marLeft w:val="0"/>
                                                                                                                                          <w:marRight w:val="0"/>
                                                                                                                                          <w:marTop w:val="0"/>
                                                                                                                                          <w:marBottom w:val="0"/>
                                                                                                                                          <w:divBdr>
                                                                                                                                            <w:top w:val="none" w:sz="0" w:space="0" w:color="auto"/>
                                                                                                                                            <w:left w:val="none" w:sz="0" w:space="0" w:color="auto"/>
                                                                                                                                            <w:bottom w:val="none" w:sz="0" w:space="0" w:color="auto"/>
                                                                                                                                            <w:right w:val="none" w:sz="0" w:space="0" w:color="auto"/>
                                                                                                                                          </w:divBdr>
                                                                                                                                          <w:divsChild>
                                                                                                                                            <w:div w:id="1151554527">
                                                                                                                                              <w:marLeft w:val="0"/>
                                                                                                                                              <w:marRight w:val="0"/>
                                                                                                                                              <w:marTop w:val="0"/>
                                                                                                                                              <w:marBottom w:val="0"/>
                                                                                                                                              <w:divBdr>
                                                                                                                                                <w:top w:val="none" w:sz="0" w:space="0" w:color="auto"/>
                                                                                                                                                <w:left w:val="none" w:sz="0" w:space="0" w:color="auto"/>
                                                                                                                                                <w:bottom w:val="none" w:sz="0" w:space="0" w:color="auto"/>
                                                                                                                                                <w:right w:val="none" w:sz="0" w:space="0" w:color="auto"/>
                                                                                                                                              </w:divBdr>
                                                                                                                                              <w:divsChild>
                                                                                                                                                <w:div w:id="1932351754">
                                                                                                                                                  <w:marLeft w:val="0"/>
                                                                                                                                                  <w:marRight w:val="0"/>
                                                                                                                                                  <w:marTop w:val="0"/>
                                                                                                                                                  <w:marBottom w:val="0"/>
                                                                                                                                                  <w:divBdr>
                                                                                                                                                    <w:top w:val="none" w:sz="0" w:space="0" w:color="auto"/>
                                                                                                                                                    <w:left w:val="none" w:sz="0" w:space="0" w:color="auto"/>
                                                                                                                                                    <w:bottom w:val="none" w:sz="0" w:space="0" w:color="auto"/>
                                                                                                                                                    <w:right w:val="none" w:sz="0" w:space="0" w:color="auto"/>
                                                                                                                                                  </w:divBdr>
                                                                                                                                                  <w:divsChild>
                                                                                                                                                    <w:div w:id="88880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9220637">
      <w:bodyDiv w:val="1"/>
      <w:marLeft w:val="0"/>
      <w:marRight w:val="0"/>
      <w:marTop w:val="0"/>
      <w:marBottom w:val="0"/>
      <w:divBdr>
        <w:top w:val="none" w:sz="0" w:space="0" w:color="auto"/>
        <w:left w:val="none" w:sz="0" w:space="0" w:color="auto"/>
        <w:bottom w:val="none" w:sz="0" w:space="0" w:color="auto"/>
        <w:right w:val="none" w:sz="0" w:space="0" w:color="auto"/>
      </w:divBdr>
    </w:div>
    <w:div w:id="936669194">
      <w:bodyDiv w:val="1"/>
      <w:marLeft w:val="0"/>
      <w:marRight w:val="0"/>
      <w:marTop w:val="0"/>
      <w:marBottom w:val="0"/>
      <w:divBdr>
        <w:top w:val="none" w:sz="0" w:space="0" w:color="auto"/>
        <w:left w:val="none" w:sz="0" w:space="0" w:color="auto"/>
        <w:bottom w:val="none" w:sz="0" w:space="0" w:color="auto"/>
        <w:right w:val="none" w:sz="0" w:space="0" w:color="auto"/>
      </w:divBdr>
    </w:div>
    <w:div w:id="1059280458">
      <w:bodyDiv w:val="1"/>
      <w:marLeft w:val="0"/>
      <w:marRight w:val="0"/>
      <w:marTop w:val="0"/>
      <w:marBottom w:val="0"/>
      <w:divBdr>
        <w:top w:val="none" w:sz="0" w:space="0" w:color="auto"/>
        <w:left w:val="none" w:sz="0" w:space="0" w:color="auto"/>
        <w:bottom w:val="none" w:sz="0" w:space="0" w:color="auto"/>
        <w:right w:val="none" w:sz="0" w:space="0" w:color="auto"/>
      </w:divBdr>
      <w:divsChild>
        <w:div w:id="2042700130">
          <w:marLeft w:val="0"/>
          <w:marRight w:val="0"/>
          <w:marTop w:val="0"/>
          <w:marBottom w:val="0"/>
          <w:divBdr>
            <w:top w:val="single" w:sz="6" w:space="0" w:color="356B20"/>
            <w:left w:val="single" w:sz="6" w:space="0" w:color="356B20"/>
            <w:bottom w:val="single" w:sz="6" w:space="0" w:color="356B20"/>
            <w:right w:val="single" w:sz="6" w:space="0" w:color="356B20"/>
          </w:divBdr>
          <w:divsChild>
            <w:div w:id="1032151654">
              <w:marLeft w:val="30"/>
              <w:marRight w:val="0"/>
              <w:marTop w:val="0"/>
              <w:marBottom w:val="75"/>
              <w:divBdr>
                <w:top w:val="none" w:sz="0" w:space="0" w:color="auto"/>
                <w:left w:val="none" w:sz="0" w:space="0" w:color="auto"/>
                <w:bottom w:val="none" w:sz="0" w:space="0" w:color="auto"/>
                <w:right w:val="none" w:sz="0" w:space="0" w:color="auto"/>
              </w:divBdr>
            </w:div>
          </w:divsChild>
        </w:div>
      </w:divsChild>
    </w:div>
    <w:div w:id="1138257970">
      <w:bodyDiv w:val="1"/>
      <w:marLeft w:val="0"/>
      <w:marRight w:val="0"/>
      <w:marTop w:val="0"/>
      <w:marBottom w:val="0"/>
      <w:divBdr>
        <w:top w:val="none" w:sz="0" w:space="0" w:color="auto"/>
        <w:left w:val="none" w:sz="0" w:space="0" w:color="auto"/>
        <w:bottom w:val="none" w:sz="0" w:space="0" w:color="auto"/>
        <w:right w:val="none" w:sz="0" w:space="0" w:color="auto"/>
      </w:divBdr>
    </w:div>
    <w:div w:id="1214121959">
      <w:bodyDiv w:val="1"/>
      <w:marLeft w:val="0"/>
      <w:marRight w:val="0"/>
      <w:marTop w:val="0"/>
      <w:marBottom w:val="0"/>
      <w:divBdr>
        <w:top w:val="none" w:sz="0" w:space="0" w:color="auto"/>
        <w:left w:val="none" w:sz="0" w:space="0" w:color="auto"/>
        <w:bottom w:val="none" w:sz="0" w:space="0" w:color="auto"/>
        <w:right w:val="none" w:sz="0" w:space="0" w:color="auto"/>
      </w:divBdr>
    </w:div>
    <w:div w:id="1260288989">
      <w:bodyDiv w:val="1"/>
      <w:marLeft w:val="0"/>
      <w:marRight w:val="0"/>
      <w:marTop w:val="0"/>
      <w:marBottom w:val="0"/>
      <w:divBdr>
        <w:top w:val="none" w:sz="0" w:space="0" w:color="auto"/>
        <w:left w:val="none" w:sz="0" w:space="0" w:color="auto"/>
        <w:bottom w:val="none" w:sz="0" w:space="0" w:color="auto"/>
        <w:right w:val="none" w:sz="0" w:space="0" w:color="auto"/>
      </w:divBdr>
    </w:div>
    <w:div w:id="1330324714">
      <w:bodyDiv w:val="1"/>
      <w:marLeft w:val="0"/>
      <w:marRight w:val="0"/>
      <w:marTop w:val="0"/>
      <w:marBottom w:val="0"/>
      <w:divBdr>
        <w:top w:val="none" w:sz="0" w:space="0" w:color="auto"/>
        <w:left w:val="none" w:sz="0" w:space="0" w:color="auto"/>
        <w:bottom w:val="none" w:sz="0" w:space="0" w:color="auto"/>
        <w:right w:val="none" w:sz="0" w:space="0" w:color="auto"/>
      </w:divBdr>
    </w:div>
    <w:div w:id="1386611728">
      <w:bodyDiv w:val="1"/>
      <w:marLeft w:val="0"/>
      <w:marRight w:val="0"/>
      <w:marTop w:val="0"/>
      <w:marBottom w:val="0"/>
      <w:divBdr>
        <w:top w:val="none" w:sz="0" w:space="0" w:color="auto"/>
        <w:left w:val="none" w:sz="0" w:space="0" w:color="auto"/>
        <w:bottom w:val="none" w:sz="0" w:space="0" w:color="auto"/>
        <w:right w:val="none" w:sz="0" w:space="0" w:color="auto"/>
      </w:divBdr>
    </w:div>
    <w:div w:id="1441097987">
      <w:bodyDiv w:val="1"/>
      <w:marLeft w:val="0"/>
      <w:marRight w:val="0"/>
      <w:marTop w:val="0"/>
      <w:marBottom w:val="0"/>
      <w:divBdr>
        <w:top w:val="none" w:sz="0" w:space="0" w:color="auto"/>
        <w:left w:val="none" w:sz="0" w:space="0" w:color="auto"/>
        <w:bottom w:val="none" w:sz="0" w:space="0" w:color="auto"/>
        <w:right w:val="none" w:sz="0" w:space="0" w:color="auto"/>
      </w:divBdr>
    </w:div>
    <w:div w:id="1464732564">
      <w:bodyDiv w:val="1"/>
      <w:marLeft w:val="0"/>
      <w:marRight w:val="0"/>
      <w:marTop w:val="0"/>
      <w:marBottom w:val="0"/>
      <w:divBdr>
        <w:top w:val="none" w:sz="0" w:space="0" w:color="auto"/>
        <w:left w:val="none" w:sz="0" w:space="0" w:color="auto"/>
        <w:bottom w:val="none" w:sz="0" w:space="0" w:color="auto"/>
        <w:right w:val="none" w:sz="0" w:space="0" w:color="auto"/>
      </w:divBdr>
    </w:div>
    <w:div w:id="1557277176">
      <w:bodyDiv w:val="1"/>
      <w:marLeft w:val="0"/>
      <w:marRight w:val="0"/>
      <w:marTop w:val="0"/>
      <w:marBottom w:val="0"/>
      <w:divBdr>
        <w:top w:val="none" w:sz="0" w:space="0" w:color="auto"/>
        <w:left w:val="none" w:sz="0" w:space="0" w:color="auto"/>
        <w:bottom w:val="none" w:sz="0" w:space="0" w:color="auto"/>
        <w:right w:val="none" w:sz="0" w:space="0" w:color="auto"/>
      </w:divBdr>
    </w:div>
    <w:div w:id="1565599062">
      <w:bodyDiv w:val="1"/>
      <w:marLeft w:val="0"/>
      <w:marRight w:val="0"/>
      <w:marTop w:val="0"/>
      <w:marBottom w:val="0"/>
      <w:divBdr>
        <w:top w:val="none" w:sz="0" w:space="0" w:color="auto"/>
        <w:left w:val="none" w:sz="0" w:space="0" w:color="auto"/>
        <w:bottom w:val="none" w:sz="0" w:space="0" w:color="auto"/>
        <w:right w:val="none" w:sz="0" w:space="0" w:color="auto"/>
      </w:divBdr>
    </w:div>
    <w:div w:id="1573083884">
      <w:bodyDiv w:val="1"/>
      <w:marLeft w:val="0"/>
      <w:marRight w:val="0"/>
      <w:marTop w:val="0"/>
      <w:marBottom w:val="0"/>
      <w:divBdr>
        <w:top w:val="none" w:sz="0" w:space="0" w:color="auto"/>
        <w:left w:val="none" w:sz="0" w:space="0" w:color="auto"/>
        <w:bottom w:val="none" w:sz="0" w:space="0" w:color="auto"/>
        <w:right w:val="none" w:sz="0" w:space="0" w:color="auto"/>
      </w:divBdr>
    </w:div>
    <w:div w:id="1614677848">
      <w:bodyDiv w:val="1"/>
      <w:marLeft w:val="0"/>
      <w:marRight w:val="0"/>
      <w:marTop w:val="0"/>
      <w:marBottom w:val="0"/>
      <w:divBdr>
        <w:top w:val="none" w:sz="0" w:space="0" w:color="auto"/>
        <w:left w:val="none" w:sz="0" w:space="0" w:color="auto"/>
        <w:bottom w:val="none" w:sz="0" w:space="0" w:color="auto"/>
        <w:right w:val="none" w:sz="0" w:space="0" w:color="auto"/>
      </w:divBdr>
    </w:div>
    <w:div w:id="1675256042">
      <w:bodyDiv w:val="1"/>
      <w:marLeft w:val="0"/>
      <w:marRight w:val="0"/>
      <w:marTop w:val="0"/>
      <w:marBottom w:val="0"/>
      <w:divBdr>
        <w:top w:val="none" w:sz="0" w:space="0" w:color="auto"/>
        <w:left w:val="none" w:sz="0" w:space="0" w:color="auto"/>
        <w:bottom w:val="none" w:sz="0" w:space="0" w:color="auto"/>
        <w:right w:val="none" w:sz="0" w:space="0" w:color="auto"/>
      </w:divBdr>
    </w:div>
    <w:div w:id="1688369309">
      <w:bodyDiv w:val="1"/>
      <w:marLeft w:val="0"/>
      <w:marRight w:val="0"/>
      <w:marTop w:val="0"/>
      <w:marBottom w:val="0"/>
      <w:divBdr>
        <w:top w:val="none" w:sz="0" w:space="0" w:color="auto"/>
        <w:left w:val="none" w:sz="0" w:space="0" w:color="auto"/>
        <w:bottom w:val="none" w:sz="0" w:space="0" w:color="auto"/>
        <w:right w:val="none" w:sz="0" w:space="0" w:color="auto"/>
      </w:divBdr>
    </w:div>
    <w:div w:id="1781410446">
      <w:bodyDiv w:val="1"/>
      <w:marLeft w:val="0"/>
      <w:marRight w:val="0"/>
      <w:marTop w:val="0"/>
      <w:marBottom w:val="0"/>
      <w:divBdr>
        <w:top w:val="none" w:sz="0" w:space="0" w:color="auto"/>
        <w:left w:val="none" w:sz="0" w:space="0" w:color="auto"/>
        <w:bottom w:val="none" w:sz="0" w:space="0" w:color="auto"/>
        <w:right w:val="none" w:sz="0" w:space="0" w:color="auto"/>
      </w:divBdr>
    </w:div>
    <w:div w:id="1834950599">
      <w:bodyDiv w:val="1"/>
      <w:marLeft w:val="0"/>
      <w:marRight w:val="0"/>
      <w:marTop w:val="0"/>
      <w:marBottom w:val="0"/>
      <w:divBdr>
        <w:top w:val="none" w:sz="0" w:space="0" w:color="auto"/>
        <w:left w:val="none" w:sz="0" w:space="0" w:color="auto"/>
        <w:bottom w:val="none" w:sz="0" w:space="0" w:color="auto"/>
        <w:right w:val="none" w:sz="0" w:space="0" w:color="auto"/>
      </w:divBdr>
    </w:div>
    <w:div w:id="1893227884">
      <w:bodyDiv w:val="1"/>
      <w:marLeft w:val="0"/>
      <w:marRight w:val="0"/>
      <w:marTop w:val="0"/>
      <w:marBottom w:val="0"/>
      <w:divBdr>
        <w:top w:val="none" w:sz="0" w:space="0" w:color="auto"/>
        <w:left w:val="none" w:sz="0" w:space="0" w:color="auto"/>
        <w:bottom w:val="none" w:sz="0" w:space="0" w:color="auto"/>
        <w:right w:val="none" w:sz="0" w:space="0" w:color="auto"/>
      </w:divBdr>
    </w:div>
    <w:div w:id="1935354738">
      <w:bodyDiv w:val="1"/>
      <w:marLeft w:val="0"/>
      <w:marRight w:val="0"/>
      <w:marTop w:val="0"/>
      <w:marBottom w:val="0"/>
      <w:divBdr>
        <w:top w:val="none" w:sz="0" w:space="0" w:color="auto"/>
        <w:left w:val="none" w:sz="0" w:space="0" w:color="auto"/>
        <w:bottom w:val="none" w:sz="0" w:space="0" w:color="auto"/>
        <w:right w:val="none" w:sz="0" w:space="0" w:color="auto"/>
      </w:divBdr>
    </w:div>
    <w:div w:id="2017340261">
      <w:bodyDiv w:val="1"/>
      <w:marLeft w:val="0"/>
      <w:marRight w:val="0"/>
      <w:marTop w:val="0"/>
      <w:marBottom w:val="0"/>
      <w:divBdr>
        <w:top w:val="none" w:sz="0" w:space="0" w:color="auto"/>
        <w:left w:val="none" w:sz="0" w:space="0" w:color="auto"/>
        <w:bottom w:val="none" w:sz="0" w:space="0" w:color="auto"/>
        <w:right w:val="none" w:sz="0" w:space="0" w:color="auto"/>
      </w:divBdr>
    </w:div>
    <w:div w:id="2108230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6.wmf"/><Relationship Id="rId299" Type="http://schemas.openxmlformats.org/officeDocument/2006/relationships/oleObject" Target="embeddings/oleObject130.bin"/><Relationship Id="rId21" Type="http://schemas.openxmlformats.org/officeDocument/2006/relationships/hyperlink" Target="file:///C:\Users\amir\Dropbox\Projects\dissertation\thesis\thesis_v60.docx" TargetMode="External"/><Relationship Id="rId63" Type="http://schemas.openxmlformats.org/officeDocument/2006/relationships/image" Target="media/image18.wmf"/><Relationship Id="rId159" Type="http://schemas.openxmlformats.org/officeDocument/2006/relationships/image" Target="media/image67.wmf"/><Relationship Id="rId324" Type="http://schemas.openxmlformats.org/officeDocument/2006/relationships/image" Target="media/image150.wmf"/><Relationship Id="rId366" Type="http://schemas.openxmlformats.org/officeDocument/2006/relationships/oleObject" Target="embeddings/oleObject163.bin"/><Relationship Id="rId170" Type="http://schemas.openxmlformats.org/officeDocument/2006/relationships/image" Target="media/image73.wmf"/><Relationship Id="rId226" Type="http://schemas.openxmlformats.org/officeDocument/2006/relationships/image" Target="media/image101.wmf"/><Relationship Id="rId433" Type="http://schemas.openxmlformats.org/officeDocument/2006/relationships/oleObject" Target="embeddings/oleObject191.bin"/><Relationship Id="rId268" Type="http://schemas.openxmlformats.org/officeDocument/2006/relationships/image" Target="media/image122.wmf"/><Relationship Id="rId475" Type="http://schemas.openxmlformats.org/officeDocument/2006/relationships/oleObject" Target="embeddings/oleObject211.bin"/><Relationship Id="rId32" Type="http://schemas.openxmlformats.org/officeDocument/2006/relationships/footer" Target="footer2.xml"/><Relationship Id="rId74" Type="http://schemas.openxmlformats.org/officeDocument/2006/relationships/oleObject" Target="embeddings/oleObject19.bin"/><Relationship Id="rId128" Type="http://schemas.openxmlformats.org/officeDocument/2006/relationships/oleObject" Target="embeddings/oleObject45.bin"/><Relationship Id="rId335" Type="http://schemas.openxmlformats.org/officeDocument/2006/relationships/image" Target="media/image156.wmf"/><Relationship Id="rId377" Type="http://schemas.openxmlformats.org/officeDocument/2006/relationships/image" Target="media/image177.wmf"/><Relationship Id="rId5" Type="http://schemas.openxmlformats.org/officeDocument/2006/relationships/webSettings" Target="webSettings.xml"/><Relationship Id="rId181" Type="http://schemas.openxmlformats.org/officeDocument/2006/relationships/oleObject" Target="embeddings/oleObject71.bin"/><Relationship Id="rId237" Type="http://schemas.openxmlformats.org/officeDocument/2006/relationships/oleObject" Target="embeddings/oleObject99.bin"/><Relationship Id="rId402" Type="http://schemas.openxmlformats.org/officeDocument/2006/relationships/oleObject" Target="embeddings/oleObject180.bin"/><Relationship Id="rId279" Type="http://schemas.openxmlformats.org/officeDocument/2006/relationships/oleObject" Target="embeddings/oleObject120.bin"/><Relationship Id="rId444" Type="http://schemas.openxmlformats.org/officeDocument/2006/relationships/oleObject" Target="embeddings/oleObject196.bin"/><Relationship Id="rId43" Type="http://schemas.openxmlformats.org/officeDocument/2006/relationships/oleObject" Target="embeddings/oleObject4.bin"/><Relationship Id="rId139" Type="http://schemas.openxmlformats.org/officeDocument/2006/relationships/image" Target="media/image57.wmf"/><Relationship Id="rId290" Type="http://schemas.openxmlformats.org/officeDocument/2006/relationships/image" Target="media/image133.wmf"/><Relationship Id="rId304" Type="http://schemas.openxmlformats.org/officeDocument/2006/relationships/image" Target="media/image140.wmf"/><Relationship Id="rId346" Type="http://schemas.openxmlformats.org/officeDocument/2006/relationships/oleObject" Target="embeddings/oleObject153.bin"/><Relationship Id="rId388" Type="http://schemas.openxmlformats.org/officeDocument/2006/relationships/oleObject" Target="embeddings/oleObject174.bin"/><Relationship Id="rId85" Type="http://schemas.openxmlformats.org/officeDocument/2006/relationships/image" Target="media/image29.wmf"/><Relationship Id="rId150" Type="http://schemas.openxmlformats.org/officeDocument/2006/relationships/oleObject" Target="embeddings/oleObject56.bin"/><Relationship Id="rId192" Type="http://schemas.openxmlformats.org/officeDocument/2006/relationships/image" Target="media/image84.wmf"/><Relationship Id="rId206" Type="http://schemas.openxmlformats.org/officeDocument/2006/relationships/image" Target="media/image91.wmf"/><Relationship Id="rId413" Type="http://schemas.openxmlformats.org/officeDocument/2006/relationships/oleObject" Target="embeddings/oleObject185.bin"/><Relationship Id="rId248" Type="http://schemas.openxmlformats.org/officeDocument/2006/relationships/image" Target="media/image112.wmf"/><Relationship Id="rId455" Type="http://schemas.openxmlformats.org/officeDocument/2006/relationships/image" Target="media/image221.wmf"/><Relationship Id="rId12" Type="http://schemas.openxmlformats.org/officeDocument/2006/relationships/hyperlink" Target="file:///C:\Users\amir\Dropbox\Projects\dissertation\thesis\thesis_v60.docx" TargetMode="External"/><Relationship Id="rId108" Type="http://schemas.openxmlformats.org/officeDocument/2006/relationships/image" Target="media/image41.wmf"/><Relationship Id="rId315" Type="http://schemas.openxmlformats.org/officeDocument/2006/relationships/oleObject" Target="embeddings/oleObject138.bin"/><Relationship Id="rId357" Type="http://schemas.openxmlformats.org/officeDocument/2006/relationships/image" Target="media/image167.wmf"/><Relationship Id="rId54" Type="http://schemas.openxmlformats.org/officeDocument/2006/relationships/image" Target="media/image13.wmf"/><Relationship Id="rId96" Type="http://schemas.openxmlformats.org/officeDocument/2006/relationships/oleObject" Target="embeddings/oleObject30.bin"/><Relationship Id="rId161" Type="http://schemas.openxmlformats.org/officeDocument/2006/relationships/image" Target="media/image68.wmf"/><Relationship Id="rId217" Type="http://schemas.openxmlformats.org/officeDocument/2006/relationships/oleObject" Target="embeddings/oleObject89.bin"/><Relationship Id="rId399" Type="http://schemas.openxmlformats.org/officeDocument/2006/relationships/image" Target="media/image189.wmf"/><Relationship Id="rId259" Type="http://schemas.openxmlformats.org/officeDocument/2006/relationships/oleObject" Target="embeddings/oleObject110.bin"/><Relationship Id="rId424" Type="http://schemas.openxmlformats.org/officeDocument/2006/relationships/image" Target="media/image205.wmf"/><Relationship Id="rId466" Type="http://schemas.openxmlformats.org/officeDocument/2006/relationships/image" Target="media/image227.wmf"/><Relationship Id="rId23" Type="http://schemas.openxmlformats.org/officeDocument/2006/relationships/hyperlink" Target="file:///C:\Users\amir\Dropbox\Projects\dissertation\thesis\thesis_v60.docx" TargetMode="External"/><Relationship Id="rId119" Type="http://schemas.openxmlformats.org/officeDocument/2006/relationships/image" Target="media/image47.wmf"/><Relationship Id="rId270" Type="http://schemas.openxmlformats.org/officeDocument/2006/relationships/image" Target="media/image123.wmf"/><Relationship Id="rId326" Type="http://schemas.openxmlformats.org/officeDocument/2006/relationships/image" Target="media/image151.wmf"/><Relationship Id="rId65" Type="http://schemas.openxmlformats.org/officeDocument/2006/relationships/image" Target="media/image19.wmf"/><Relationship Id="rId130" Type="http://schemas.openxmlformats.org/officeDocument/2006/relationships/oleObject" Target="embeddings/oleObject46.bin"/><Relationship Id="rId368" Type="http://schemas.openxmlformats.org/officeDocument/2006/relationships/oleObject" Target="embeddings/oleObject164.bin"/><Relationship Id="rId172" Type="http://schemas.openxmlformats.org/officeDocument/2006/relationships/image" Target="media/image74.wmf"/><Relationship Id="rId228" Type="http://schemas.openxmlformats.org/officeDocument/2006/relationships/image" Target="media/image102.wmf"/><Relationship Id="rId435" Type="http://schemas.openxmlformats.org/officeDocument/2006/relationships/oleObject" Target="embeddings/oleObject192.bin"/><Relationship Id="rId477" Type="http://schemas.openxmlformats.org/officeDocument/2006/relationships/image" Target="media/image233.jpg"/><Relationship Id="rId281" Type="http://schemas.openxmlformats.org/officeDocument/2006/relationships/oleObject" Target="embeddings/oleObject121.bin"/><Relationship Id="rId337" Type="http://schemas.openxmlformats.org/officeDocument/2006/relationships/image" Target="media/image157.wmf"/><Relationship Id="rId34" Type="http://schemas.openxmlformats.org/officeDocument/2006/relationships/image" Target="media/image2.wmf"/><Relationship Id="rId55" Type="http://schemas.openxmlformats.org/officeDocument/2006/relationships/oleObject" Target="embeddings/oleObject10.bin"/><Relationship Id="rId76" Type="http://schemas.openxmlformats.org/officeDocument/2006/relationships/oleObject" Target="embeddings/oleObject20.bin"/><Relationship Id="rId97" Type="http://schemas.openxmlformats.org/officeDocument/2006/relationships/image" Target="media/image35.wmf"/><Relationship Id="rId120" Type="http://schemas.openxmlformats.org/officeDocument/2006/relationships/oleObject" Target="embeddings/oleObject41.bin"/><Relationship Id="rId141" Type="http://schemas.openxmlformats.org/officeDocument/2006/relationships/image" Target="media/image58.wmf"/><Relationship Id="rId358" Type="http://schemas.openxmlformats.org/officeDocument/2006/relationships/oleObject" Target="embeddings/oleObject159.bin"/><Relationship Id="rId379" Type="http://schemas.openxmlformats.org/officeDocument/2006/relationships/image" Target="media/image178.wmf"/><Relationship Id="rId7" Type="http://schemas.openxmlformats.org/officeDocument/2006/relationships/endnotes" Target="endnotes.xml"/><Relationship Id="rId162" Type="http://schemas.openxmlformats.org/officeDocument/2006/relationships/oleObject" Target="embeddings/oleObject62.bin"/><Relationship Id="rId183" Type="http://schemas.openxmlformats.org/officeDocument/2006/relationships/oleObject" Target="embeddings/oleObject72.bin"/><Relationship Id="rId218" Type="http://schemas.openxmlformats.org/officeDocument/2006/relationships/image" Target="media/image97.wmf"/><Relationship Id="rId239" Type="http://schemas.openxmlformats.org/officeDocument/2006/relationships/oleObject" Target="embeddings/oleObject100.bin"/><Relationship Id="rId390" Type="http://schemas.openxmlformats.org/officeDocument/2006/relationships/image" Target="media/image184.wmf"/><Relationship Id="rId404" Type="http://schemas.openxmlformats.org/officeDocument/2006/relationships/oleObject" Target="embeddings/oleObject181.bin"/><Relationship Id="rId425" Type="http://schemas.openxmlformats.org/officeDocument/2006/relationships/oleObject" Target="embeddings/oleObject187.bin"/><Relationship Id="rId446" Type="http://schemas.openxmlformats.org/officeDocument/2006/relationships/oleObject" Target="embeddings/oleObject197.bin"/><Relationship Id="rId467" Type="http://schemas.openxmlformats.org/officeDocument/2006/relationships/oleObject" Target="embeddings/oleObject207.bin"/><Relationship Id="rId250" Type="http://schemas.openxmlformats.org/officeDocument/2006/relationships/image" Target="media/image113.wmf"/><Relationship Id="rId271" Type="http://schemas.openxmlformats.org/officeDocument/2006/relationships/oleObject" Target="embeddings/oleObject116.bin"/><Relationship Id="rId292" Type="http://schemas.openxmlformats.org/officeDocument/2006/relationships/image" Target="media/image134.wmf"/><Relationship Id="rId306" Type="http://schemas.openxmlformats.org/officeDocument/2006/relationships/image" Target="media/image141.wmf"/><Relationship Id="rId24" Type="http://schemas.openxmlformats.org/officeDocument/2006/relationships/hyperlink" Target="file:///C:\Users\amir\Dropbox\Projects\dissertation\thesis\thesis_v60.docx" TargetMode="External"/><Relationship Id="rId45" Type="http://schemas.openxmlformats.org/officeDocument/2006/relationships/oleObject" Target="embeddings/oleObject5.bin"/><Relationship Id="rId66" Type="http://schemas.openxmlformats.org/officeDocument/2006/relationships/oleObject" Target="embeddings/oleObject15.bin"/><Relationship Id="rId87" Type="http://schemas.openxmlformats.org/officeDocument/2006/relationships/image" Target="media/image30.wmf"/><Relationship Id="rId110" Type="http://schemas.openxmlformats.org/officeDocument/2006/relationships/image" Target="media/image42.wmf"/><Relationship Id="rId131" Type="http://schemas.openxmlformats.org/officeDocument/2006/relationships/image" Target="media/image53.wmf"/><Relationship Id="rId327" Type="http://schemas.openxmlformats.org/officeDocument/2006/relationships/oleObject" Target="embeddings/oleObject144.bin"/><Relationship Id="rId348" Type="http://schemas.openxmlformats.org/officeDocument/2006/relationships/oleObject" Target="embeddings/oleObject154.bin"/><Relationship Id="rId369" Type="http://schemas.openxmlformats.org/officeDocument/2006/relationships/image" Target="media/image173.wmf"/><Relationship Id="rId152" Type="http://schemas.openxmlformats.org/officeDocument/2006/relationships/oleObject" Target="embeddings/oleObject57.bin"/><Relationship Id="rId173" Type="http://schemas.openxmlformats.org/officeDocument/2006/relationships/oleObject" Target="embeddings/oleObject67.bin"/><Relationship Id="rId194" Type="http://schemas.openxmlformats.org/officeDocument/2006/relationships/image" Target="media/image85.wmf"/><Relationship Id="rId208" Type="http://schemas.openxmlformats.org/officeDocument/2006/relationships/image" Target="media/image92.wmf"/><Relationship Id="rId229" Type="http://schemas.openxmlformats.org/officeDocument/2006/relationships/oleObject" Target="embeddings/oleObject95.bin"/><Relationship Id="rId380" Type="http://schemas.openxmlformats.org/officeDocument/2006/relationships/oleObject" Target="embeddings/oleObject170.bin"/><Relationship Id="rId415" Type="http://schemas.openxmlformats.org/officeDocument/2006/relationships/oleObject" Target="embeddings/oleObject186.bin"/><Relationship Id="rId436" Type="http://schemas.openxmlformats.org/officeDocument/2006/relationships/image" Target="media/image211.jpg"/><Relationship Id="rId457" Type="http://schemas.openxmlformats.org/officeDocument/2006/relationships/image" Target="media/image222.wmf"/><Relationship Id="rId240" Type="http://schemas.openxmlformats.org/officeDocument/2006/relationships/image" Target="media/image108.wmf"/><Relationship Id="rId261" Type="http://schemas.openxmlformats.org/officeDocument/2006/relationships/oleObject" Target="embeddings/oleObject111.bin"/><Relationship Id="rId478" Type="http://schemas.openxmlformats.org/officeDocument/2006/relationships/image" Target="media/image234.jpeg"/><Relationship Id="rId14" Type="http://schemas.openxmlformats.org/officeDocument/2006/relationships/hyperlink" Target="file:///C:\Users\amir\Dropbox\Projects\dissertation\thesis\thesis_v60.docx" TargetMode="External"/><Relationship Id="rId35" Type="http://schemas.openxmlformats.org/officeDocument/2006/relationships/oleObject" Target="embeddings/oleObject1.bin"/><Relationship Id="rId56" Type="http://schemas.openxmlformats.org/officeDocument/2006/relationships/image" Target="media/image14.wmf"/><Relationship Id="rId77" Type="http://schemas.openxmlformats.org/officeDocument/2006/relationships/image" Target="media/image25.wmf"/><Relationship Id="rId100" Type="http://schemas.openxmlformats.org/officeDocument/2006/relationships/oleObject" Target="embeddings/oleObject32.bin"/><Relationship Id="rId282" Type="http://schemas.openxmlformats.org/officeDocument/2006/relationships/image" Target="media/image129.wmf"/><Relationship Id="rId317" Type="http://schemas.openxmlformats.org/officeDocument/2006/relationships/oleObject" Target="embeddings/oleObject139.bin"/><Relationship Id="rId338" Type="http://schemas.openxmlformats.org/officeDocument/2006/relationships/oleObject" Target="embeddings/oleObject149.bin"/><Relationship Id="rId359" Type="http://schemas.openxmlformats.org/officeDocument/2006/relationships/image" Target="media/image168.wmf"/><Relationship Id="rId8" Type="http://schemas.openxmlformats.org/officeDocument/2006/relationships/hyperlink" Target="file:///C:\Users\amir\Dropbox\Projects\dissertation\thesis\thesis_v60.docx" TargetMode="External"/><Relationship Id="rId98" Type="http://schemas.openxmlformats.org/officeDocument/2006/relationships/oleObject" Target="embeddings/oleObject31.bin"/><Relationship Id="rId121" Type="http://schemas.openxmlformats.org/officeDocument/2006/relationships/image" Target="media/image48.wmf"/><Relationship Id="rId142" Type="http://schemas.openxmlformats.org/officeDocument/2006/relationships/oleObject" Target="embeddings/oleObject52.bin"/><Relationship Id="rId163" Type="http://schemas.openxmlformats.org/officeDocument/2006/relationships/image" Target="media/image69.wmf"/><Relationship Id="rId184" Type="http://schemas.openxmlformats.org/officeDocument/2006/relationships/image" Target="media/image80.wmf"/><Relationship Id="rId219" Type="http://schemas.openxmlformats.org/officeDocument/2006/relationships/oleObject" Target="embeddings/oleObject90.bin"/><Relationship Id="rId370" Type="http://schemas.openxmlformats.org/officeDocument/2006/relationships/oleObject" Target="embeddings/oleObject165.bin"/><Relationship Id="rId391" Type="http://schemas.openxmlformats.org/officeDocument/2006/relationships/oleObject" Target="embeddings/oleObject175.bin"/><Relationship Id="rId405" Type="http://schemas.openxmlformats.org/officeDocument/2006/relationships/image" Target="media/image192.jpg"/><Relationship Id="rId426" Type="http://schemas.openxmlformats.org/officeDocument/2006/relationships/image" Target="media/image206.wmf"/><Relationship Id="rId447" Type="http://schemas.openxmlformats.org/officeDocument/2006/relationships/image" Target="media/image217.wmf"/><Relationship Id="rId230" Type="http://schemas.openxmlformats.org/officeDocument/2006/relationships/image" Target="media/image103.wmf"/><Relationship Id="rId251" Type="http://schemas.openxmlformats.org/officeDocument/2006/relationships/oleObject" Target="embeddings/oleObject106.bin"/><Relationship Id="rId468" Type="http://schemas.openxmlformats.org/officeDocument/2006/relationships/image" Target="media/image228.wmf"/><Relationship Id="rId25" Type="http://schemas.openxmlformats.org/officeDocument/2006/relationships/hyperlink" Target="file:///C:\Users\amir\Dropbox\Projects\dissertation\thesis\thesis_v60.docx" TargetMode="External"/><Relationship Id="rId46" Type="http://schemas.openxmlformats.org/officeDocument/2006/relationships/image" Target="media/image9.wmf"/><Relationship Id="rId67" Type="http://schemas.openxmlformats.org/officeDocument/2006/relationships/image" Target="media/image20.wmf"/><Relationship Id="rId272" Type="http://schemas.openxmlformats.org/officeDocument/2006/relationships/image" Target="media/image124.wmf"/><Relationship Id="rId293" Type="http://schemas.openxmlformats.org/officeDocument/2006/relationships/oleObject" Target="embeddings/oleObject127.bin"/><Relationship Id="rId307" Type="http://schemas.openxmlformats.org/officeDocument/2006/relationships/oleObject" Target="embeddings/oleObject134.bin"/><Relationship Id="rId328" Type="http://schemas.openxmlformats.org/officeDocument/2006/relationships/image" Target="media/image152.wmf"/><Relationship Id="rId349" Type="http://schemas.openxmlformats.org/officeDocument/2006/relationships/image" Target="media/image163.wmf"/><Relationship Id="rId88" Type="http://schemas.openxmlformats.org/officeDocument/2006/relationships/oleObject" Target="embeddings/oleObject26.bin"/><Relationship Id="rId111" Type="http://schemas.openxmlformats.org/officeDocument/2006/relationships/oleObject" Target="embeddings/oleObject37.bin"/><Relationship Id="rId132" Type="http://schemas.openxmlformats.org/officeDocument/2006/relationships/oleObject" Target="embeddings/oleObject47.bin"/><Relationship Id="rId153" Type="http://schemas.openxmlformats.org/officeDocument/2006/relationships/image" Target="media/image64.wmf"/><Relationship Id="rId174" Type="http://schemas.openxmlformats.org/officeDocument/2006/relationships/image" Target="media/image75.wmf"/><Relationship Id="rId195" Type="http://schemas.openxmlformats.org/officeDocument/2006/relationships/oleObject" Target="embeddings/oleObject78.bin"/><Relationship Id="rId209" Type="http://schemas.openxmlformats.org/officeDocument/2006/relationships/oleObject" Target="embeddings/oleObject85.bin"/><Relationship Id="rId360" Type="http://schemas.openxmlformats.org/officeDocument/2006/relationships/oleObject" Target="embeddings/oleObject160.bin"/><Relationship Id="rId381" Type="http://schemas.openxmlformats.org/officeDocument/2006/relationships/image" Target="media/image179.wmf"/><Relationship Id="rId416" Type="http://schemas.openxmlformats.org/officeDocument/2006/relationships/image" Target="media/image198.jpg"/><Relationship Id="rId220" Type="http://schemas.openxmlformats.org/officeDocument/2006/relationships/image" Target="media/image98.wmf"/><Relationship Id="rId241" Type="http://schemas.openxmlformats.org/officeDocument/2006/relationships/oleObject" Target="embeddings/oleObject101.bin"/><Relationship Id="rId437" Type="http://schemas.openxmlformats.org/officeDocument/2006/relationships/image" Target="media/image212.wmf"/><Relationship Id="rId458" Type="http://schemas.openxmlformats.org/officeDocument/2006/relationships/oleObject" Target="embeddings/oleObject203.bin"/><Relationship Id="rId479" Type="http://schemas.openxmlformats.org/officeDocument/2006/relationships/image" Target="media/image235.jpeg"/><Relationship Id="rId15" Type="http://schemas.openxmlformats.org/officeDocument/2006/relationships/hyperlink" Target="file:///C:\Users\amir\Dropbox\Projects\dissertation\thesis\thesis_v60.docx" TargetMode="External"/><Relationship Id="rId36" Type="http://schemas.openxmlformats.org/officeDocument/2006/relationships/image" Target="media/image3.jpg"/><Relationship Id="rId57" Type="http://schemas.openxmlformats.org/officeDocument/2006/relationships/oleObject" Target="embeddings/oleObject11.bin"/><Relationship Id="rId262" Type="http://schemas.openxmlformats.org/officeDocument/2006/relationships/image" Target="media/image119.wmf"/><Relationship Id="rId283" Type="http://schemas.openxmlformats.org/officeDocument/2006/relationships/oleObject" Target="embeddings/oleObject122.bin"/><Relationship Id="rId318" Type="http://schemas.openxmlformats.org/officeDocument/2006/relationships/image" Target="media/image147.wmf"/><Relationship Id="rId339" Type="http://schemas.openxmlformats.org/officeDocument/2006/relationships/image" Target="media/image158.wmf"/><Relationship Id="rId78" Type="http://schemas.openxmlformats.org/officeDocument/2006/relationships/oleObject" Target="embeddings/oleObject21.bin"/><Relationship Id="rId99" Type="http://schemas.openxmlformats.org/officeDocument/2006/relationships/image" Target="media/image36.wmf"/><Relationship Id="rId101" Type="http://schemas.openxmlformats.org/officeDocument/2006/relationships/image" Target="media/image37.jpg"/><Relationship Id="rId122" Type="http://schemas.openxmlformats.org/officeDocument/2006/relationships/oleObject" Target="embeddings/oleObject42.bin"/><Relationship Id="rId143" Type="http://schemas.openxmlformats.org/officeDocument/2006/relationships/image" Target="media/image59.wmf"/><Relationship Id="rId164" Type="http://schemas.openxmlformats.org/officeDocument/2006/relationships/oleObject" Target="embeddings/oleObject63.bin"/><Relationship Id="rId185" Type="http://schemas.openxmlformats.org/officeDocument/2006/relationships/oleObject" Target="embeddings/oleObject73.bin"/><Relationship Id="rId350" Type="http://schemas.openxmlformats.org/officeDocument/2006/relationships/oleObject" Target="embeddings/oleObject155.bin"/><Relationship Id="rId371" Type="http://schemas.openxmlformats.org/officeDocument/2006/relationships/image" Target="media/image174.wmf"/><Relationship Id="rId406" Type="http://schemas.openxmlformats.org/officeDocument/2006/relationships/image" Target="media/image193.wmf"/><Relationship Id="rId9" Type="http://schemas.openxmlformats.org/officeDocument/2006/relationships/hyperlink" Target="file:///C:\Users\amir\Dropbox\Projects\dissertation\thesis\thesis_v60.docx" TargetMode="External"/><Relationship Id="rId210" Type="http://schemas.openxmlformats.org/officeDocument/2006/relationships/image" Target="media/image93.wmf"/><Relationship Id="rId392" Type="http://schemas.openxmlformats.org/officeDocument/2006/relationships/image" Target="media/image185.wmf"/><Relationship Id="rId427" Type="http://schemas.openxmlformats.org/officeDocument/2006/relationships/oleObject" Target="embeddings/oleObject188.bin"/><Relationship Id="rId448" Type="http://schemas.openxmlformats.org/officeDocument/2006/relationships/oleObject" Target="embeddings/oleObject198.bin"/><Relationship Id="rId469" Type="http://schemas.openxmlformats.org/officeDocument/2006/relationships/oleObject" Target="embeddings/oleObject208.bin"/><Relationship Id="rId26" Type="http://schemas.openxmlformats.org/officeDocument/2006/relationships/hyperlink" Target="file:///C:\Users\amir\Dropbox\Projects\dissertation\thesis\thesis_v60.docx" TargetMode="External"/><Relationship Id="rId231" Type="http://schemas.openxmlformats.org/officeDocument/2006/relationships/oleObject" Target="embeddings/oleObject96.bin"/><Relationship Id="rId252" Type="http://schemas.openxmlformats.org/officeDocument/2006/relationships/image" Target="media/image114.wmf"/><Relationship Id="rId273" Type="http://schemas.openxmlformats.org/officeDocument/2006/relationships/oleObject" Target="embeddings/oleObject117.bin"/><Relationship Id="rId294" Type="http://schemas.openxmlformats.org/officeDocument/2006/relationships/image" Target="media/image135.wmf"/><Relationship Id="rId308" Type="http://schemas.openxmlformats.org/officeDocument/2006/relationships/image" Target="media/image142.wmf"/><Relationship Id="rId329" Type="http://schemas.openxmlformats.org/officeDocument/2006/relationships/oleObject" Target="embeddings/oleObject145.bin"/><Relationship Id="rId480" Type="http://schemas.openxmlformats.org/officeDocument/2006/relationships/fontTable" Target="fontTable.xml"/><Relationship Id="rId47" Type="http://schemas.openxmlformats.org/officeDocument/2006/relationships/oleObject" Target="embeddings/oleObject6.bin"/><Relationship Id="rId68" Type="http://schemas.openxmlformats.org/officeDocument/2006/relationships/oleObject" Target="embeddings/oleObject16.bin"/><Relationship Id="rId89" Type="http://schemas.openxmlformats.org/officeDocument/2006/relationships/image" Target="media/image31.wmf"/><Relationship Id="rId112" Type="http://schemas.openxmlformats.org/officeDocument/2006/relationships/image" Target="media/image43.jpg"/><Relationship Id="rId133" Type="http://schemas.openxmlformats.org/officeDocument/2006/relationships/image" Target="media/image54.wmf"/><Relationship Id="rId154" Type="http://schemas.openxmlformats.org/officeDocument/2006/relationships/oleObject" Target="embeddings/oleObject58.bin"/><Relationship Id="rId175" Type="http://schemas.openxmlformats.org/officeDocument/2006/relationships/oleObject" Target="embeddings/oleObject68.bin"/><Relationship Id="rId340" Type="http://schemas.openxmlformats.org/officeDocument/2006/relationships/oleObject" Target="embeddings/oleObject150.bin"/><Relationship Id="rId361" Type="http://schemas.openxmlformats.org/officeDocument/2006/relationships/image" Target="media/image169.wmf"/><Relationship Id="rId196" Type="http://schemas.openxmlformats.org/officeDocument/2006/relationships/image" Target="media/image86.wmf"/><Relationship Id="rId200" Type="http://schemas.openxmlformats.org/officeDocument/2006/relationships/image" Target="media/image88.wmf"/><Relationship Id="rId382" Type="http://schemas.openxmlformats.org/officeDocument/2006/relationships/oleObject" Target="embeddings/oleObject171.bin"/><Relationship Id="rId417" Type="http://schemas.openxmlformats.org/officeDocument/2006/relationships/image" Target="media/image199.jpg"/><Relationship Id="rId438" Type="http://schemas.openxmlformats.org/officeDocument/2006/relationships/oleObject" Target="embeddings/oleObject193.bin"/><Relationship Id="rId459" Type="http://schemas.openxmlformats.org/officeDocument/2006/relationships/image" Target="media/image223.wmf"/><Relationship Id="rId16" Type="http://schemas.openxmlformats.org/officeDocument/2006/relationships/hyperlink" Target="file:///C:\Users\amir\Dropbox\Projects\dissertation\thesis\thesis_v60.docx" TargetMode="External"/><Relationship Id="rId221" Type="http://schemas.openxmlformats.org/officeDocument/2006/relationships/oleObject" Target="embeddings/oleObject91.bin"/><Relationship Id="rId242" Type="http://schemas.openxmlformats.org/officeDocument/2006/relationships/image" Target="media/image109.wmf"/><Relationship Id="rId263" Type="http://schemas.openxmlformats.org/officeDocument/2006/relationships/oleObject" Target="embeddings/oleObject112.bin"/><Relationship Id="rId284" Type="http://schemas.openxmlformats.org/officeDocument/2006/relationships/image" Target="media/image130.wmf"/><Relationship Id="rId319" Type="http://schemas.openxmlformats.org/officeDocument/2006/relationships/oleObject" Target="embeddings/oleObject140.bin"/><Relationship Id="rId470" Type="http://schemas.openxmlformats.org/officeDocument/2006/relationships/image" Target="media/image229.wmf"/><Relationship Id="rId37" Type="http://schemas.openxmlformats.org/officeDocument/2006/relationships/image" Target="media/image4.jpg"/><Relationship Id="rId58" Type="http://schemas.openxmlformats.org/officeDocument/2006/relationships/image" Target="media/image15.wmf"/><Relationship Id="rId79" Type="http://schemas.openxmlformats.org/officeDocument/2006/relationships/image" Target="media/image26.wmf"/><Relationship Id="rId102" Type="http://schemas.openxmlformats.org/officeDocument/2006/relationships/image" Target="media/image38.wmf"/><Relationship Id="rId123" Type="http://schemas.openxmlformats.org/officeDocument/2006/relationships/image" Target="media/image49.wmf"/><Relationship Id="rId144" Type="http://schemas.openxmlformats.org/officeDocument/2006/relationships/oleObject" Target="embeddings/oleObject53.bin"/><Relationship Id="rId330" Type="http://schemas.openxmlformats.org/officeDocument/2006/relationships/image" Target="media/image153.wmf"/><Relationship Id="rId90" Type="http://schemas.openxmlformats.org/officeDocument/2006/relationships/oleObject" Target="embeddings/oleObject27.bin"/><Relationship Id="rId165" Type="http://schemas.openxmlformats.org/officeDocument/2006/relationships/image" Target="media/image70.wmf"/><Relationship Id="rId186" Type="http://schemas.openxmlformats.org/officeDocument/2006/relationships/image" Target="media/image81.wmf"/><Relationship Id="rId351" Type="http://schemas.openxmlformats.org/officeDocument/2006/relationships/image" Target="media/image164.wmf"/><Relationship Id="rId372" Type="http://schemas.openxmlformats.org/officeDocument/2006/relationships/oleObject" Target="embeddings/oleObject166.bin"/><Relationship Id="rId393" Type="http://schemas.openxmlformats.org/officeDocument/2006/relationships/oleObject" Target="embeddings/oleObject176.bin"/><Relationship Id="rId407" Type="http://schemas.openxmlformats.org/officeDocument/2006/relationships/oleObject" Target="embeddings/oleObject182.bin"/><Relationship Id="rId428" Type="http://schemas.openxmlformats.org/officeDocument/2006/relationships/image" Target="media/image207.wmf"/><Relationship Id="rId449" Type="http://schemas.openxmlformats.org/officeDocument/2006/relationships/image" Target="media/image218.wmf"/><Relationship Id="rId211" Type="http://schemas.openxmlformats.org/officeDocument/2006/relationships/oleObject" Target="embeddings/oleObject86.bin"/><Relationship Id="rId232" Type="http://schemas.openxmlformats.org/officeDocument/2006/relationships/image" Target="media/image104.wmf"/><Relationship Id="rId253" Type="http://schemas.openxmlformats.org/officeDocument/2006/relationships/oleObject" Target="embeddings/oleObject107.bin"/><Relationship Id="rId274" Type="http://schemas.openxmlformats.org/officeDocument/2006/relationships/image" Target="media/image125.wmf"/><Relationship Id="rId295" Type="http://schemas.openxmlformats.org/officeDocument/2006/relationships/oleObject" Target="embeddings/oleObject128.bin"/><Relationship Id="rId309" Type="http://schemas.openxmlformats.org/officeDocument/2006/relationships/oleObject" Target="embeddings/oleObject135.bin"/><Relationship Id="rId460" Type="http://schemas.openxmlformats.org/officeDocument/2006/relationships/oleObject" Target="embeddings/oleObject204.bin"/><Relationship Id="rId481" Type="http://schemas.openxmlformats.org/officeDocument/2006/relationships/theme" Target="theme/theme1.xml"/><Relationship Id="rId27" Type="http://schemas.openxmlformats.org/officeDocument/2006/relationships/hyperlink" Target="file:///C:\Users\amir\Dropbox\Projects\dissertation\thesis\thesis_v60.docx" TargetMode="External"/><Relationship Id="rId48" Type="http://schemas.openxmlformats.org/officeDocument/2006/relationships/image" Target="media/image10.wmf"/><Relationship Id="rId69" Type="http://schemas.openxmlformats.org/officeDocument/2006/relationships/image" Target="media/image21.wmf"/><Relationship Id="rId113" Type="http://schemas.openxmlformats.org/officeDocument/2006/relationships/image" Target="media/image44.wmf"/><Relationship Id="rId134" Type="http://schemas.openxmlformats.org/officeDocument/2006/relationships/oleObject" Target="embeddings/oleObject48.bin"/><Relationship Id="rId320" Type="http://schemas.openxmlformats.org/officeDocument/2006/relationships/image" Target="media/image148.wmf"/><Relationship Id="rId80" Type="http://schemas.openxmlformats.org/officeDocument/2006/relationships/oleObject" Target="embeddings/oleObject22.bin"/><Relationship Id="rId155" Type="http://schemas.openxmlformats.org/officeDocument/2006/relationships/image" Target="media/image65.wmf"/><Relationship Id="rId176" Type="http://schemas.openxmlformats.org/officeDocument/2006/relationships/image" Target="media/image76.wmf"/><Relationship Id="rId197" Type="http://schemas.openxmlformats.org/officeDocument/2006/relationships/oleObject" Target="embeddings/oleObject79.bin"/><Relationship Id="rId341" Type="http://schemas.openxmlformats.org/officeDocument/2006/relationships/image" Target="media/image159.wmf"/><Relationship Id="rId362" Type="http://schemas.openxmlformats.org/officeDocument/2006/relationships/oleObject" Target="embeddings/oleObject161.bin"/><Relationship Id="rId383" Type="http://schemas.openxmlformats.org/officeDocument/2006/relationships/image" Target="media/image180.wmf"/><Relationship Id="rId418" Type="http://schemas.openxmlformats.org/officeDocument/2006/relationships/image" Target="media/image200.jpg"/><Relationship Id="rId439" Type="http://schemas.openxmlformats.org/officeDocument/2006/relationships/image" Target="media/image213.wmf"/><Relationship Id="rId201" Type="http://schemas.openxmlformats.org/officeDocument/2006/relationships/oleObject" Target="embeddings/oleObject81.bin"/><Relationship Id="rId222" Type="http://schemas.openxmlformats.org/officeDocument/2006/relationships/image" Target="media/image99.wmf"/><Relationship Id="rId243" Type="http://schemas.openxmlformats.org/officeDocument/2006/relationships/oleObject" Target="embeddings/oleObject102.bin"/><Relationship Id="rId264" Type="http://schemas.openxmlformats.org/officeDocument/2006/relationships/image" Target="media/image120.wmf"/><Relationship Id="rId285" Type="http://schemas.openxmlformats.org/officeDocument/2006/relationships/oleObject" Target="embeddings/oleObject123.bin"/><Relationship Id="rId450" Type="http://schemas.openxmlformats.org/officeDocument/2006/relationships/oleObject" Target="embeddings/oleObject199.bin"/><Relationship Id="rId471" Type="http://schemas.openxmlformats.org/officeDocument/2006/relationships/oleObject" Target="embeddings/oleObject209.bin"/><Relationship Id="rId17" Type="http://schemas.openxmlformats.org/officeDocument/2006/relationships/hyperlink" Target="file:///C:\Users\amir\Dropbox\Projects\dissertation\thesis\thesis_v60.docx" TargetMode="External"/><Relationship Id="rId38" Type="http://schemas.openxmlformats.org/officeDocument/2006/relationships/image" Target="media/image5.wmf"/><Relationship Id="rId59" Type="http://schemas.openxmlformats.org/officeDocument/2006/relationships/oleObject" Target="embeddings/oleObject12.bin"/><Relationship Id="rId103" Type="http://schemas.openxmlformats.org/officeDocument/2006/relationships/oleObject" Target="embeddings/oleObject33.bin"/><Relationship Id="rId124" Type="http://schemas.openxmlformats.org/officeDocument/2006/relationships/oleObject" Target="embeddings/oleObject43.bin"/><Relationship Id="rId310" Type="http://schemas.openxmlformats.org/officeDocument/2006/relationships/image" Target="media/image143.wmf"/><Relationship Id="rId70" Type="http://schemas.openxmlformats.org/officeDocument/2006/relationships/oleObject" Target="embeddings/oleObject17.bin"/><Relationship Id="rId91" Type="http://schemas.openxmlformats.org/officeDocument/2006/relationships/image" Target="media/image32.wmf"/><Relationship Id="rId145" Type="http://schemas.openxmlformats.org/officeDocument/2006/relationships/image" Target="media/image60.wmf"/><Relationship Id="rId166" Type="http://schemas.openxmlformats.org/officeDocument/2006/relationships/oleObject" Target="embeddings/oleObject64.bin"/><Relationship Id="rId187" Type="http://schemas.openxmlformats.org/officeDocument/2006/relationships/oleObject" Target="embeddings/oleObject74.bin"/><Relationship Id="rId331" Type="http://schemas.openxmlformats.org/officeDocument/2006/relationships/oleObject" Target="embeddings/oleObject146.bin"/><Relationship Id="rId352" Type="http://schemas.openxmlformats.org/officeDocument/2006/relationships/oleObject" Target="embeddings/oleObject156.bin"/><Relationship Id="rId373" Type="http://schemas.openxmlformats.org/officeDocument/2006/relationships/image" Target="media/image175.wmf"/><Relationship Id="rId394" Type="http://schemas.openxmlformats.org/officeDocument/2006/relationships/image" Target="media/image186.jpg"/><Relationship Id="rId408" Type="http://schemas.openxmlformats.org/officeDocument/2006/relationships/image" Target="media/image194.wmf"/><Relationship Id="rId429" Type="http://schemas.openxmlformats.org/officeDocument/2006/relationships/oleObject" Target="embeddings/oleObject189.bin"/><Relationship Id="rId1" Type="http://schemas.openxmlformats.org/officeDocument/2006/relationships/customXml" Target="../customXml/item1.xml"/><Relationship Id="rId212" Type="http://schemas.openxmlformats.org/officeDocument/2006/relationships/image" Target="media/image94.wmf"/><Relationship Id="rId233" Type="http://schemas.openxmlformats.org/officeDocument/2006/relationships/oleObject" Target="embeddings/oleObject97.bin"/><Relationship Id="rId254" Type="http://schemas.openxmlformats.org/officeDocument/2006/relationships/image" Target="media/image115.wmf"/><Relationship Id="rId440" Type="http://schemas.openxmlformats.org/officeDocument/2006/relationships/oleObject" Target="embeddings/oleObject194.bin"/><Relationship Id="rId28" Type="http://schemas.openxmlformats.org/officeDocument/2006/relationships/hyperlink" Target="file:///C:\Users\amir\Dropbox\Projects\dissertation\thesis\thesis_v60.docx" TargetMode="External"/><Relationship Id="rId49" Type="http://schemas.openxmlformats.org/officeDocument/2006/relationships/oleObject" Target="embeddings/oleObject7.bin"/><Relationship Id="rId114" Type="http://schemas.openxmlformats.org/officeDocument/2006/relationships/oleObject" Target="embeddings/oleObject38.bin"/><Relationship Id="rId275" Type="http://schemas.openxmlformats.org/officeDocument/2006/relationships/oleObject" Target="embeddings/oleObject118.bin"/><Relationship Id="rId296" Type="http://schemas.openxmlformats.org/officeDocument/2006/relationships/image" Target="media/image136.wmf"/><Relationship Id="rId300" Type="http://schemas.openxmlformats.org/officeDocument/2006/relationships/image" Target="media/image138.wmf"/><Relationship Id="rId461" Type="http://schemas.openxmlformats.org/officeDocument/2006/relationships/image" Target="media/image224.jpg"/><Relationship Id="rId60" Type="http://schemas.openxmlformats.org/officeDocument/2006/relationships/image" Target="media/image16.jpg"/><Relationship Id="rId81" Type="http://schemas.openxmlformats.org/officeDocument/2006/relationships/image" Target="media/image27.wmf"/><Relationship Id="rId135" Type="http://schemas.openxmlformats.org/officeDocument/2006/relationships/image" Target="media/image55.wmf"/><Relationship Id="rId156" Type="http://schemas.openxmlformats.org/officeDocument/2006/relationships/oleObject" Target="embeddings/oleObject59.bin"/><Relationship Id="rId177" Type="http://schemas.openxmlformats.org/officeDocument/2006/relationships/oleObject" Target="embeddings/oleObject69.bin"/><Relationship Id="rId198" Type="http://schemas.openxmlformats.org/officeDocument/2006/relationships/image" Target="media/image87.wmf"/><Relationship Id="rId321" Type="http://schemas.openxmlformats.org/officeDocument/2006/relationships/oleObject" Target="embeddings/oleObject141.bin"/><Relationship Id="rId342" Type="http://schemas.openxmlformats.org/officeDocument/2006/relationships/oleObject" Target="embeddings/oleObject151.bin"/><Relationship Id="rId363" Type="http://schemas.openxmlformats.org/officeDocument/2006/relationships/image" Target="media/image170.wmf"/><Relationship Id="rId384" Type="http://schemas.openxmlformats.org/officeDocument/2006/relationships/oleObject" Target="embeddings/oleObject172.bin"/><Relationship Id="rId419" Type="http://schemas.openxmlformats.org/officeDocument/2006/relationships/image" Target="media/image201.jpg"/><Relationship Id="rId202" Type="http://schemas.openxmlformats.org/officeDocument/2006/relationships/image" Target="media/image89.wmf"/><Relationship Id="rId223" Type="http://schemas.openxmlformats.org/officeDocument/2006/relationships/oleObject" Target="embeddings/oleObject92.bin"/><Relationship Id="rId244" Type="http://schemas.openxmlformats.org/officeDocument/2006/relationships/image" Target="media/image110.wmf"/><Relationship Id="rId430" Type="http://schemas.openxmlformats.org/officeDocument/2006/relationships/image" Target="media/image208.wmf"/><Relationship Id="rId18" Type="http://schemas.openxmlformats.org/officeDocument/2006/relationships/hyperlink" Target="file:///C:\Users\amir\Dropbox\Projects\dissertation\thesis\thesis_v60.docx" TargetMode="External"/><Relationship Id="rId39" Type="http://schemas.openxmlformats.org/officeDocument/2006/relationships/oleObject" Target="embeddings/oleObject2.bin"/><Relationship Id="rId265" Type="http://schemas.openxmlformats.org/officeDocument/2006/relationships/oleObject" Target="embeddings/oleObject113.bin"/><Relationship Id="rId286" Type="http://schemas.openxmlformats.org/officeDocument/2006/relationships/image" Target="media/image131.wmf"/><Relationship Id="rId451" Type="http://schemas.openxmlformats.org/officeDocument/2006/relationships/image" Target="media/image219.wmf"/><Relationship Id="rId472" Type="http://schemas.openxmlformats.org/officeDocument/2006/relationships/image" Target="media/image230.wmf"/><Relationship Id="rId50" Type="http://schemas.openxmlformats.org/officeDocument/2006/relationships/image" Target="media/image11.wmf"/><Relationship Id="rId104" Type="http://schemas.openxmlformats.org/officeDocument/2006/relationships/image" Target="media/image39.wmf"/><Relationship Id="rId125" Type="http://schemas.openxmlformats.org/officeDocument/2006/relationships/image" Target="media/image50.wmf"/><Relationship Id="rId146" Type="http://schemas.openxmlformats.org/officeDocument/2006/relationships/oleObject" Target="embeddings/oleObject54.bin"/><Relationship Id="rId167" Type="http://schemas.openxmlformats.org/officeDocument/2006/relationships/image" Target="media/image71.wmf"/><Relationship Id="rId188" Type="http://schemas.openxmlformats.org/officeDocument/2006/relationships/image" Target="media/image82.wmf"/><Relationship Id="rId311" Type="http://schemas.openxmlformats.org/officeDocument/2006/relationships/oleObject" Target="embeddings/oleObject136.bin"/><Relationship Id="rId332" Type="http://schemas.openxmlformats.org/officeDocument/2006/relationships/image" Target="media/image154.jpg"/><Relationship Id="rId353" Type="http://schemas.openxmlformats.org/officeDocument/2006/relationships/image" Target="media/image165.wmf"/><Relationship Id="rId374" Type="http://schemas.openxmlformats.org/officeDocument/2006/relationships/oleObject" Target="embeddings/oleObject167.bin"/><Relationship Id="rId395" Type="http://schemas.openxmlformats.org/officeDocument/2006/relationships/image" Target="media/image187.wmf"/><Relationship Id="rId409" Type="http://schemas.openxmlformats.org/officeDocument/2006/relationships/oleObject" Target="embeddings/oleObject183.bin"/><Relationship Id="rId71" Type="http://schemas.openxmlformats.org/officeDocument/2006/relationships/image" Target="media/image22.wmf"/><Relationship Id="rId92" Type="http://schemas.openxmlformats.org/officeDocument/2006/relationships/oleObject" Target="embeddings/oleObject28.bin"/><Relationship Id="rId213" Type="http://schemas.openxmlformats.org/officeDocument/2006/relationships/oleObject" Target="embeddings/oleObject87.bin"/><Relationship Id="rId234" Type="http://schemas.openxmlformats.org/officeDocument/2006/relationships/image" Target="media/image105.wmf"/><Relationship Id="rId420" Type="http://schemas.openxmlformats.org/officeDocument/2006/relationships/image" Target="media/image202.jpg"/><Relationship Id="rId2" Type="http://schemas.openxmlformats.org/officeDocument/2006/relationships/numbering" Target="numbering.xml"/><Relationship Id="rId29" Type="http://schemas.openxmlformats.org/officeDocument/2006/relationships/hyperlink" Target="file:///C:\Users\amir\Dropbox\Projects\dissertation\thesis\thesis_v60.docx" TargetMode="External"/><Relationship Id="rId255" Type="http://schemas.openxmlformats.org/officeDocument/2006/relationships/oleObject" Target="embeddings/oleObject108.bin"/><Relationship Id="rId276" Type="http://schemas.openxmlformats.org/officeDocument/2006/relationships/image" Target="media/image126.wmf"/><Relationship Id="rId297" Type="http://schemas.openxmlformats.org/officeDocument/2006/relationships/oleObject" Target="embeddings/oleObject129.bin"/><Relationship Id="rId441" Type="http://schemas.openxmlformats.org/officeDocument/2006/relationships/image" Target="media/image214.wmf"/><Relationship Id="rId462" Type="http://schemas.openxmlformats.org/officeDocument/2006/relationships/image" Target="media/image225.wmf"/><Relationship Id="rId40" Type="http://schemas.openxmlformats.org/officeDocument/2006/relationships/image" Target="media/image6.wmf"/><Relationship Id="rId115" Type="http://schemas.openxmlformats.org/officeDocument/2006/relationships/image" Target="media/image45.wmf"/><Relationship Id="rId136" Type="http://schemas.openxmlformats.org/officeDocument/2006/relationships/oleObject" Target="embeddings/oleObject49.bin"/><Relationship Id="rId157" Type="http://schemas.openxmlformats.org/officeDocument/2006/relationships/image" Target="media/image66.wmf"/><Relationship Id="rId178" Type="http://schemas.openxmlformats.org/officeDocument/2006/relationships/image" Target="media/image77.wmf"/><Relationship Id="rId301" Type="http://schemas.openxmlformats.org/officeDocument/2006/relationships/oleObject" Target="embeddings/oleObject131.bin"/><Relationship Id="rId322" Type="http://schemas.openxmlformats.org/officeDocument/2006/relationships/image" Target="media/image149.wmf"/><Relationship Id="rId343" Type="http://schemas.openxmlformats.org/officeDocument/2006/relationships/image" Target="media/image160.wmf"/><Relationship Id="rId364" Type="http://schemas.openxmlformats.org/officeDocument/2006/relationships/oleObject" Target="embeddings/oleObject162.bin"/><Relationship Id="rId61" Type="http://schemas.openxmlformats.org/officeDocument/2006/relationships/image" Target="media/image17.wmf"/><Relationship Id="rId82" Type="http://schemas.openxmlformats.org/officeDocument/2006/relationships/oleObject" Target="embeddings/oleObject23.bin"/><Relationship Id="rId199" Type="http://schemas.openxmlformats.org/officeDocument/2006/relationships/oleObject" Target="embeddings/oleObject80.bin"/><Relationship Id="rId203" Type="http://schemas.openxmlformats.org/officeDocument/2006/relationships/oleObject" Target="embeddings/oleObject82.bin"/><Relationship Id="rId385" Type="http://schemas.openxmlformats.org/officeDocument/2006/relationships/image" Target="media/image181.wmf"/><Relationship Id="rId19" Type="http://schemas.openxmlformats.org/officeDocument/2006/relationships/hyperlink" Target="file:///C:\Users\amir\Dropbox\Projects\dissertation\thesis\thesis_v60.docx" TargetMode="External"/><Relationship Id="rId224" Type="http://schemas.openxmlformats.org/officeDocument/2006/relationships/image" Target="media/image100.wmf"/><Relationship Id="rId245" Type="http://schemas.openxmlformats.org/officeDocument/2006/relationships/oleObject" Target="embeddings/oleObject103.bin"/><Relationship Id="rId266" Type="http://schemas.openxmlformats.org/officeDocument/2006/relationships/image" Target="media/image121.wmf"/><Relationship Id="rId287" Type="http://schemas.openxmlformats.org/officeDocument/2006/relationships/oleObject" Target="embeddings/oleObject124.bin"/><Relationship Id="rId410" Type="http://schemas.openxmlformats.org/officeDocument/2006/relationships/image" Target="media/image195.wmf"/><Relationship Id="rId431" Type="http://schemas.openxmlformats.org/officeDocument/2006/relationships/oleObject" Target="embeddings/oleObject190.bin"/><Relationship Id="rId452" Type="http://schemas.openxmlformats.org/officeDocument/2006/relationships/oleObject" Target="embeddings/oleObject200.bin"/><Relationship Id="rId473" Type="http://schemas.openxmlformats.org/officeDocument/2006/relationships/oleObject" Target="embeddings/oleObject210.bin"/><Relationship Id="rId30" Type="http://schemas.openxmlformats.org/officeDocument/2006/relationships/hyperlink" Target="file:///C:\Users\amir\Dropbox\Projects\dissertation\thesis\thesis_v60.docx" TargetMode="External"/><Relationship Id="rId105" Type="http://schemas.openxmlformats.org/officeDocument/2006/relationships/oleObject" Target="embeddings/oleObject34.bin"/><Relationship Id="rId126" Type="http://schemas.openxmlformats.org/officeDocument/2006/relationships/oleObject" Target="embeddings/oleObject44.bin"/><Relationship Id="rId147" Type="http://schemas.openxmlformats.org/officeDocument/2006/relationships/image" Target="media/image61.wmf"/><Relationship Id="rId168" Type="http://schemas.openxmlformats.org/officeDocument/2006/relationships/oleObject" Target="embeddings/oleObject65.bin"/><Relationship Id="rId312" Type="http://schemas.openxmlformats.org/officeDocument/2006/relationships/image" Target="media/image144.wmf"/><Relationship Id="rId333" Type="http://schemas.openxmlformats.org/officeDocument/2006/relationships/image" Target="media/image155.wmf"/><Relationship Id="rId354" Type="http://schemas.openxmlformats.org/officeDocument/2006/relationships/oleObject" Target="embeddings/oleObject157.bin"/><Relationship Id="rId51" Type="http://schemas.openxmlformats.org/officeDocument/2006/relationships/oleObject" Target="embeddings/oleObject8.bin"/><Relationship Id="rId72" Type="http://schemas.openxmlformats.org/officeDocument/2006/relationships/oleObject" Target="embeddings/oleObject18.bin"/><Relationship Id="rId93" Type="http://schemas.openxmlformats.org/officeDocument/2006/relationships/image" Target="media/image33.wmf"/><Relationship Id="rId189" Type="http://schemas.openxmlformats.org/officeDocument/2006/relationships/oleObject" Target="embeddings/oleObject75.bin"/><Relationship Id="rId375" Type="http://schemas.openxmlformats.org/officeDocument/2006/relationships/image" Target="media/image176.wmf"/><Relationship Id="rId396" Type="http://schemas.openxmlformats.org/officeDocument/2006/relationships/oleObject" Target="embeddings/oleObject177.bin"/><Relationship Id="rId3" Type="http://schemas.openxmlformats.org/officeDocument/2006/relationships/styles" Target="styles.xml"/><Relationship Id="rId214" Type="http://schemas.openxmlformats.org/officeDocument/2006/relationships/image" Target="media/image95.wmf"/><Relationship Id="rId235" Type="http://schemas.openxmlformats.org/officeDocument/2006/relationships/oleObject" Target="embeddings/oleObject98.bin"/><Relationship Id="rId256" Type="http://schemas.openxmlformats.org/officeDocument/2006/relationships/image" Target="media/image116.wmf"/><Relationship Id="rId277" Type="http://schemas.openxmlformats.org/officeDocument/2006/relationships/oleObject" Target="embeddings/oleObject119.bin"/><Relationship Id="rId298" Type="http://schemas.openxmlformats.org/officeDocument/2006/relationships/image" Target="media/image137.wmf"/><Relationship Id="rId400" Type="http://schemas.openxmlformats.org/officeDocument/2006/relationships/oleObject" Target="embeddings/oleObject179.bin"/><Relationship Id="rId421" Type="http://schemas.openxmlformats.org/officeDocument/2006/relationships/image" Target="media/image203.jpg"/><Relationship Id="rId442" Type="http://schemas.openxmlformats.org/officeDocument/2006/relationships/oleObject" Target="embeddings/oleObject195.bin"/><Relationship Id="rId463" Type="http://schemas.openxmlformats.org/officeDocument/2006/relationships/oleObject" Target="embeddings/oleObject205.bin"/><Relationship Id="rId116" Type="http://schemas.openxmlformats.org/officeDocument/2006/relationships/oleObject" Target="embeddings/oleObject39.bin"/><Relationship Id="rId137" Type="http://schemas.openxmlformats.org/officeDocument/2006/relationships/image" Target="media/image56.wmf"/><Relationship Id="rId158" Type="http://schemas.openxmlformats.org/officeDocument/2006/relationships/oleObject" Target="embeddings/oleObject60.bin"/><Relationship Id="rId302" Type="http://schemas.openxmlformats.org/officeDocument/2006/relationships/image" Target="media/image139.wmf"/><Relationship Id="rId323" Type="http://schemas.openxmlformats.org/officeDocument/2006/relationships/oleObject" Target="embeddings/oleObject142.bin"/><Relationship Id="rId344" Type="http://schemas.openxmlformats.org/officeDocument/2006/relationships/oleObject" Target="embeddings/oleObject152.bin"/><Relationship Id="rId20" Type="http://schemas.openxmlformats.org/officeDocument/2006/relationships/hyperlink" Target="file:///C:\Users\amir\Dropbox\Projects\dissertation\thesis\thesis_v60.docx" TargetMode="External"/><Relationship Id="rId41" Type="http://schemas.openxmlformats.org/officeDocument/2006/relationships/oleObject" Target="embeddings/oleObject3.bin"/><Relationship Id="rId62" Type="http://schemas.openxmlformats.org/officeDocument/2006/relationships/oleObject" Target="embeddings/oleObject13.bin"/><Relationship Id="rId83" Type="http://schemas.openxmlformats.org/officeDocument/2006/relationships/image" Target="media/image28.wmf"/><Relationship Id="rId179" Type="http://schemas.openxmlformats.org/officeDocument/2006/relationships/oleObject" Target="embeddings/oleObject70.bin"/><Relationship Id="rId365" Type="http://schemas.openxmlformats.org/officeDocument/2006/relationships/image" Target="media/image171.wmf"/><Relationship Id="rId386" Type="http://schemas.openxmlformats.org/officeDocument/2006/relationships/oleObject" Target="embeddings/oleObject173.bin"/><Relationship Id="rId190" Type="http://schemas.openxmlformats.org/officeDocument/2006/relationships/image" Target="media/image83.wmf"/><Relationship Id="rId204" Type="http://schemas.openxmlformats.org/officeDocument/2006/relationships/image" Target="media/image90.wmf"/><Relationship Id="rId225" Type="http://schemas.openxmlformats.org/officeDocument/2006/relationships/oleObject" Target="embeddings/oleObject93.bin"/><Relationship Id="rId246" Type="http://schemas.openxmlformats.org/officeDocument/2006/relationships/image" Target="media/image111.wmf"/><Relationship Id="rId267" Type="http://schemas.openxmlformats.org/officeDocument/2006/relationships/oleObject" Target="embeddings/oleObject114.bin"/><Relationship Id="rId288" Type="http://schemas.openxmlformats.org/officeDocument/2006/relationships/image" Target="media/image132.wmf"/><Relationship Id="rId411" Type="http://schemas.openxmlformats.org/officeDocument/2006/relationships/oleObject" Target="embeddings/oleObject184.bin"/><Relationship Id="rId432" Type="http://schemas.openxmlformats.org/officeDocument/2006/relationships/image" Target="media/image209.wmf"/><Relationship Id="rId453" Type="http://schemas.openxmlformats.org/officeDocument/2006/relationships/image" Target="media/image220.wmf"/><Relationship Id="rId474" Type="http://schemas.openxmlformats.org/officeDocument/2006/relationships/image" Target="media/image231.wmf"/><Relationship Id="rId106" Type="http://schemas.openxmlformats.org/officeDocument/2006/relationships/image" Target="media/image40.wmf"/><Relationship Id="rId127" Type="http://schemas.openxmlformats.org/officeDocument/2006/relationships/image" Target="media/image51.wmf"/><Relationship Id="rId313" Type="http://schemas.openxmlformats.org/officeDocument/2006/relationships/oleObject" Target="embeddings/oleObject137.bin"/><Relationship Id="rId10" Type="http://schemas.openxmlformats.org/officeDocument/2006/relationships/hyperlink" Target="file:///C:\Users\amir\Dropbox\Projects\dissertation\thesis\thesis_v60.docx" TargetMode="External"/><Relationship Id="rId31" Type="http://schemas.openxmlformats.org/officeDocument/2006/relationships/footer" Target="footer1.xml"/><Relationship Id="rId52" Type="http://schemas.openxmlformats.org/officeDocument/2006/relationships/image" Target="media/image12.wmf"/><Relationship Id="rId73" Type="http://schemas.openxmlformats.org/officeDocument/2006/relationships/image" Target="media/image23.wmf"/><Relationship Id="rId94" Type="http://schemas.openxmlformats.org/officeDocument/2006/relationships/oleObject" Target="embeddings/oleObject29.bin"/><Relationship Id="rId148" Type="http://schemas.openxmlformats.org/officeDocument/2006/relationships/oleObject" Target="embeddings/oleObject55.bin"/><Relationship Id="rId169" Type="http://schemas.openxmlformats.org/officeDocument/2006/relationships/image" Target="media/image72.jpg"/><Relationship Id="rId334" Type="http://schemas.openxmlformats.org/officeDocument/2006/relationships/oleObject" Target="embeddings/oleObject147.bin"/><Relationship Id="rId355" Type="http://schemas.openxmlformats.org/officeDocument/2006/relationships/image" Target="media/image166.wmf"/><Relationship Id="rId376" Type="http://schemas.openxmlformats.org/officeDocument/2006/relationships/oleObject" Target="embeddings/oleObject168.bin"/><Relationship Id="rId397" Type="http://schemas.openxmlformats.org/officeDocument/2006/relationships/image" Target="media/image188.wmf"/><Relationship Id="rId4" Type="http://schemas.openxmlformats.org/officeDocument/2006/relationships/settings" Target="settings.xml"/><Relationship Id="rId180" Type="http://schemas.openxmlformats.org/officeDocument/2006/relationships/image" Target="media/image78.wmf"/><Relationship Id="rId215" Type="http://schemas.openxmlformats.org/officeDocument/2006/relationships/oleObject" Target="embeddings/oleObject88.bin"/><Relationship Id="rId236" Type="http://schemas.openxmlformats.org/officeDocument/2006/relationships/image" Target="media/image106.wmf"/><Relationship Id="rId257" Type="http://schemas.openxmlformats.org/officeDocument/2006/relationships/oleObject" Target="embeddings/oleObject109.bin"/><Relationship Id="rId278" Type="http://schemas.openxmlformats.org/officeDocument/2006/relationships/image" Target="media/image127.wmf"/><Relationship Id="rId401" Type="http://schemas.openxmlformats.org/officeDocument/2006/relationships/image" Target="media/image190.wmf"/><Relationship Id="rId422" Type="http://schemas.openxmlformats.org/officeDocument/2006/relationships/image" Target="media/image204.jpg"/><Relationship Id="rId443" Type="http://schemas.openxmlformats.org/officeDocument/2006/relationships/image" Target="media/image215.wmf"/><Relationship Id="rId464" Type="http://schemas.openxmlformats.org/officeDocument/2006/relationships/image" Target="media/image226.wmf"/><Relationship Id="rId303" Type="http://schemas.openxmlformats.org/officeDocument/2006/relationships/oleObject" Target="embeddings/oleObject132.bin"/><Relationship Id="rId42" Type="http://schemas.openxmlformats.org/officeDocument/2006/relationships/image" Target="media/image7.wmf"/><Relationship Id="rId84" Type="http://schemas.openxmlformats.org/officeDocument/2006/relationships/oleObject" Target="embeddings/oleObject24.bin"/><Relationship Id="rId138" Type="http://schemas.openxmlformats.org/officeDocument/2006/relationships/oleObject" Target="embeddings/oleObject50.bin"/><Relationship Id="rId345" Type="http://schemas.openxmlformats.org/officeDocument/2006/relationships/image" Target="media/image161.wmf"/><Relationship Id="rId387" Type="http://schemas.openxmlformats.org/officeDocument/2006/relationships/image" Target="media/image182.wmf"/><Relationship Id="rId191" Type="http://schemas.openxmlformats.org/officeDocument/2006/relationships/oleObject" Target="embeddings/oleObject76.bin"/><Relationship Id="rId205" Type="http://schemas.openxmlformats.org/officeDocument/2006/relationships/oleObject" Target="embeddings/oleObject83.bin"/><Relationship Id="rId247" Type="http://schemas.openxmlformats.org/officeDocument/2006/relationships/oleObject" Target="embeddings/oleObject104.bin"/><Relationship Id="rId412" Type="http://schemas.openxmlformats.org/officeDocument/2006/relationships/image" Target="media/image196.wmf"/><Relationship Id="rId107" Type="http://schemas.openxmlformats.org/officeDocument/2006/relationships/oleObject" Target="embeddings/oleObject35.bin"/><Relationship Id="rId289" Type="http://schemas.openxmlformats.org/officeDocument/2006/relationships/oleObject" Target="embeddings/oleObject125.bin"/><Relationship Id="rId454" Type="http://schemas.openxmlformats.org/officeDocument/2006/relationships/oleObject" Target="embeddings/oleObject201.bin"/><Relationship Id="rId11" Type="http://schemas.openxmlformats.org/officeDocument/2006/relationships/hyperlink" Target="file:///C:\Users\amir\Dropbox\Projects\dissertation\thesis\thesis_v60.docx" TargetMode="External"/><Relationship Id="rId53" Type="http://schemas.openxmlformats.org/officeDocument/2006/relationships/oleObject" Target="embeddings/oleObject9.bin"/><Relationship Id="rId149" Type="http://schemas.openxmlformats.org/officeDocument/2006/relationships/image" Target="media/image62.wmf"/><Relationship Id="rId314" Type="http://schemas.openxmlformats.org/officeDocument/2006/relationships/image" Target="media/image145.wmf"/><Relationship Id="rId356" Type="http://schemas.openxmlformats.org/officeDocument/2006/relationships/oleObject" Target="embeddings/oleObject158.bin"/><Relationship Id="rId398" Type="http://schemas.openxmlformats.org/officeDocument/2006/relationships/oleObject" Target="embeddings/oleObject178.bin"/><Relationship Id="rId95" Type="http://schemas.openxmlformats.org/officeDocument/2006/relationships/image" Target="media/image34.wmf"/><Relationship Id="rId160" Type="http://schemas.openxmlformats.org/officeDocument/2006/relationships/oleObject" Target="embeddings/oleObject61.bin"/><Relationship Id="rId216" Type="http://schemas.openxmlformats.org/officeDocument/2006/relationships/image" Target="media/image96.wmf"/><Relationship Id="rId423" Type="http://schemas.openxmlformats.org/officeDocument/2006/relationships/footer" Target="footer3.xml"/><Relationship Id="rId258" Type="http://schemas.openxmlformats.org/officeDocument/2006/relationships/image" Target="media/image117.wmf"/><Relationship Id="rId465" Type="http://schemas.openxmlformats.org/officeDocument/2006/relationships/oleObject" Target="embeddings/oleObject206.bin"/><Relationship Id="rId22" Type="http://schemas.openxmlformats.org/officeDocument/2006/relationships/hyperlink" Target="file:///C:\Users\amir\Dropbox\Projects\dissertation\thesis\thesis_v60.docx" TargetMode="External"/><Relationship Id="rId64" Type="http://schemas.openxmlformats.org/officeDocument/2006/relationships/oleObject" Target="embeddings/oleObject14.bin"/><Relationship Id="rId118" Type="http://schemas.openxmlformats.org/officeDocument/2006/relationships/oleObject" Target="embeddings/oleObject40.bin"/><Relationship Id="rId325" Type="http://schemas.openxmlformats.org/officeDocument/2006/relationships/oleObject" Target="embeddings/oleObject143.bin"/><Relationship Id="rId367" Type="http://schemas.openxmlformats.org/officeDocument/2006/relationships/image" Target="media/image172.wmf"/><Relationship Id="rId171" Type="http://schemas.openxmlformats.org/officeDocument/2006/relationships/oleObject" Target="embeddings/oleObject66.bin"/><Relationship Id="rId227" Type="http://schemas.openxmlformats.org/officeDocument/2006/relationships/oleObject" Target="embeddings/oleObject94.bin"/><Relationship Id="rId269" Type="http://schemas.openxmlformats.org/officeDocument/2006/relationships/oleObject" Target="embeddings/oleObject115.bin"/><Relationship Id="rId434" Type="http://schemas.openxmlformats.org/officeDocument/2006/relationships/image" Target="media/image210.wmf"/><Relationship Id="rId476" Type="http://schemas.openxmlformats.org/officeDocument/2006/relationships/image" Target="media/image232.jpg"/><Relationship Id="rId33" Type="http://schemas.openxmlformats.org/officeDocument/2006/relationships/image" Target="media/image1.jpg"/><Relationship Id="rId129" Type="http://schemas.openxmlformats.org/officeDocument/2006/relationships/image" Target="media/image52.wmf"/><Relationship Id="rId280" Type="http://schemas.openxmlformats.org/officeDocument/2006/relationships/image" Target="media/image128.wmf"/><Relationship Id="rId336" Type="http://schemas.openxmlformats.org/officeDocument/2006/relationships/oleObject" Target="embeddings/oleObject148.bin"/><Relationship Id="rId75" Type="http://schemas.openxmlformats.org/officeDocument/2006/relationships/image" Target="media/image24.wmf"/><Relationship Id="rId140" Type="http://schemas.openxmlformats.org/officeDocument/2006/relationships/oleObject" Target="embeddings/oleObject51.bin"/><Relationship Id="rId182" Type="http://schemas.openxmlformats.org/officeDocument/2006/relationships/image" Target="media/image79.wmf"/><Relationship Id="rId378" Type="http://schemas.openxmlformats.org/officeDocument/2006/relationships/oleObject" Target="embeddings/oleObject169.bin"/><Relationship Id="rId403" Type="http://schemas.openxmlformats.org/officeDocument/2006/relationships/image" Target="media/image191.wmf"/><Relationship Id="rId6" Type="http://schemas.openxmlformats.org/officeDocument/2006/relationships/footnotes" Target="footnotes.xml"/><Relationship Id="rId238" Type="http://schemas.openxmlformats.org/officeDocument/2006/relationships/image" Target="media/image107.wmf"/><Relationship Id="rId445" Type="http://schemas.openxmlformats.org/officeDocument/2006/relationships/image" Target="media/image216.wmf"/><Relationship Id="rId291" Type="http://schemas.openxmlformats.org/officeDocument/2006/relationships/oleObject" Target="embeddings/oleObject126.bin"/><Relationship Id="rId305" Type="http://schemas.openxmlformats.org/officeDocument/2006/relationships/oleObject" Target="embeddings/oleObject133.bin"/><Relationship Id="rId347" Type="http://schemas.openxmlformats.org/officeDocument/2006/relationships/image" Target="media/image162.wmf"/><Relationship Id="rId44" Type="http://schemas.openxmlformats.org/officeDocument/2006/relationships/image" Target="media/image8.wmf"/><Relationship Id="rId86" Type="http://schemas.openxmlformats.org/officeDocument/2006/relationships/oleObject" Target="embeddings/oleObject25.bin"/><Relationship Id="rId151" Type="http://schemas.openxmlformats.org/officeDocument/2006/relationships/image" Target="media/image63.wmf"/><Relationship Id="rId389" Type="http://schemas.openxmlformats.org/officeDocument/2006/relationships/image" Target="media/image183.jpg"/><Relationship Id="rId193" Type="http://schemas.openxmlformats.org/officeDocument/2006/relationships/oleObject" Target="embeddings/oleObject77.bin"/><Relationship Id="rId207" Type="http://schemas.openxmlformats.org/officeDocument/2006/relationships/oleObject" Target="embeddings/oleObject84.bin"/><Relationship Id="rId249" Type="http://schemas.openxmlformats.org/officeDocument/2006/relationships/oleObject" Target="embeddings/oleObject105.bin"/><Relationship Id="rId414" Type="http://schemas.openxmlformats.org/officeDocument/2006/relationships/image" Target="media/image197.wmf"/><Relationship Id="rId456" Type="http://schemas.openxmlformats.org/officeDocument/2006/relationships/oleObject" Target="embeddings/oleObject202.bin"/><Relationship Id="rId13" Type="http://schemas.openxmlformats.org/officeDocument/2006/relationships/hyperlink" Target="file:///C:\Users\amir\Dropbox\Projects\dissertation\thesis\thesis_v60.docx" TargetMode="External"/><Relationship Id="rId109" Type="http://schemas.openxmlformats.org/officeDocument/2006/relationships/oleObject" Target="embeddings/oleObject36.bin"/><Relationship Id="rId260" Type="http://schemas.openxmlformats.org/officeDocument/2006/relationships/image" Target="media/image118.wmf"/><Relationship Id="rId316" Type="http://schemas.openxmlformats.org/officeDocument/2006/relationships/image" Target="media/image14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AA60D-DD27-4704-BD29-62EBFCB86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160</Pages>
  <Words>42171</Words>
  <Characters>240375</Characters>
  <Application>Microsoft Office Word</Application>
  <DocSecurity>0</DocSecurity>
  <Lines>2003</Lines>
  <Paragraphs>563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281983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amir</dc:creator>
  <cp:lastModifiedBy>Amir H Harati Nejad Torbati</cp:lastModifiedBy>
  <cp:revision>6</cp:revision>
  <cp:lastPrinted>2015-06-04T00:06:00Z</cp:lastPrinted>
  <dcterms:created xsi:type="dcterms:W3CDTF">2015-06-26T14:49:00Z</dcterms:created>
  <dcterms:modified xsi:type="dcterms:W3CDTF">2015-06-26T19:21:00Z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a.napoli@temple.edu@www.mendeley.com</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http://www.zotero.org/styles/bmc-neuroscience</vt:lpwstr>
  </property>
  <property fmtid="{D5CDD505-2E9C-101B-9397-08002B2CF9AE}" pid="14" name="Mendeley Recent Style Name 4_1">
    <vt:lpwstr>BMC Neuroscience</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16th edition (author-date)</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TEquationSection">
    <vt:lpwstr>1</vt:lpwstr>
  </property>
  <property fmtid="{D5CDD505-2E9C-101B-9397-08002B2CF9AE}" pid="26" name="MTWinEqns">
    <vt:bool>true</vt:bool>
  </property>
  <property fmtid="{D5CDD505-2E9C-101B-9397-08002B2CF9AE}" pid="27" name="MTEquationNumber2">
    <vt:lpwstr>(#C1.#E1)</vt:lpwstr>
  </property>
  <property fmtid="{D5CDD505-2E9C-101B-9397-08002B2CF9AE}" pid="28" name="MTCustomEquationNumber">
    <vt:lpwstr>1</vt:lpwstr>
  </property>
</Properties>
</file>