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96D99" w14:textId="71996B75" w:rsidR="004F3345" w:rsidRPr="00CB6D8A" w:rsidRDefault="004F3345" w:rsidP="004F3345">
      <w:pPr>
        <w:tabs>
          <w:tab w:val="left" w:pos="7920"/>
        </w:tabs>
        <w:spacing w:before="1440" w:line="240" w:lineRule="auto"/>
        <w:ind w:right="720" w:firstLine="0"/>
        <w:jc w:val="center"/>
      </w:pPr>
      <w:r w:rsidRPr="00CB6D8A">
        <w:rPr>
          <w:noProof/>
        </w:rPr>
        <mc:AlternateContent>
          <mc:Choice Requires="wpg">
            <w:drawing>
              <wp:anchor distT="0" distB="0" distL="114300" distR="114300" simplePos="0" relativeHeight="251812864" behindDoc="1" locked="0" layoutInCell="1" allowOverlap="1" wp14:anchorId="1D9939CE" wp14:editId="1A4B460A">
                <wp:simplePos x="0" y="0"/>
                <wp:positionH relativeFrom="page">
                  <wp:posOffset>1371600</wp:posOffset>
                </wp:positionH>
                <wp:positionV relativeFrom="paragraph">
                  <wp:posOffset>1847215</wp:posOffset>
                </wp:positionV>
                <wp:extent cx="5029200" cy="0"/>
                <wp:effectExtent l="0" t="0" r="19050" b="19050"/>
                <wp:wrapNone/>
                <wp:docPr id="2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160" y="1208"/>
                          <a:chExt cx="7740" cy="2"/>
                        </a:xfrm>
                      </wpg:grpSpPr>
                      <wps:wsp>
                        <wps:cNvPr id="226" name="Freeform 7"/>
                        <wps:cNvSpPr>
                          <a:spLocks/>
                        </wps:cNvSpPr>
                        <wps:spPr bwMode="auto">
                          <a:xfrm>
                            <a:off x="2160" y="1208"/>
                            <a:ext cx="7740" cy="2"/>
                          </a:xfrm>
                          <a:custGeom>
                            <a:avLst/>
                            <a:gdLst>
                              <a:gd name="T0" fmla="+- 0 2160 2160"/>
                              <a:gd name="T1" fmla="*/ T0 w 7740"/>
                              <a:gd name="T2" fmla="+- 0 9900 2160"/>
                              <a:gd name="T3" fmla="*/ T2 w 7740"/>
                            </a:gdLst>
                            <a:ahLst/>
                            <a:cxnLst>
                              <a:cxn ang="0">
                                <a:pos x="T1" y="0"/>
                              </a:cxn>
                              <a:cxn ang="0">
                                <a:pos x="T3" y="0"/>
                              </a:cxn>
                            </a:cxnLst>
                            <a:rect l="0" t="0" r="r" b="b"/>
                            <a:pathLst>
                              <a:path w="7740">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4FE7E" id="Group 6" o:spid="_x0000_s1026" style="position:absolute;margin-left:108pt;margin-top:145.45pt;width:396pt;height:0;z-index:-251503616;mso-position-horizontal-relative:page" coordorigin="2160,1208"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">
                <v:shape id="Freeform 7" o:spid="_x0000_s1027" style="position:absolute;left:2160;top:1208;width:7740;height:2;visibility:visible;mso-wrap-style:square;v-text-anchor:top" coordsize="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" path="m,l7740,e" filled="f">
                  <v:path arrowok="t" o:connecttype="custom" o:connectlocs="0,0;7740,0" o:connectangles="0,0"/>
                </v:shape>
                <w10:wrap anchorx="page"/>
              </v:group>
            </w:pict>
          </mc:Fallback>
        </mc:AlternateContent>
      </w:r>
      <w:r w:rsidR="0072161B">
        <w:t>AUTOMATED</w:t>
      </w:r>
      <w:r>
        <w:t xml:space="preserve"> INTERPRETATION OF ABNORMAL</w:t>
      </w:r>
    </w:p>
    <w:p w14:paraId="780E8129" w14:textId="6CF068B8" w:rsidR="004F3345" w:rsidRPr="00CB6D8A" w:rsidRDefault="004F3345" w:rsidP="004F3345">
      <w:pPr>
        <w:tabs>
          <w:tab w:val="left" w:pos="7920"/>
        </w:tabs>
        <w:spacing w:line="240" w:lineRule="auto"/>
        <w:ind w:right="720" w:firstLine="0"/>
        <w:jc w:val="center"/>
      </w:pPr>
      <w:r>
        <w:t>ADULT ELECTROENCEPHALOGRAMS</w:t>
      </w:r>
    </w:p>
    <w:p w14:paraId="5F7E0864" w14:textId="6303CA78" w:rsidR="004F3345" w:rsidRPr="00CB6D8A" w:rsidRDefault="004F3345" w:rsidP="004F3345">
      <w:pPr>
        <w:tabs>
          <w:tab w:val="left" w:pos="7920"/>
        </w:tabs>
        <w:spacing w:line="240" w:lineRule="auto"/>
        <w:ind w:right="720" w:firstLine="0"/>
      </w:pPr>
    </w:p>
    <w:p w14:paraId="14154631" w14:textId="77777777" w:rsidR="004F3345" w:rsidRPr="00CB6D8A" w:rsidRDefault="004F3345" w:rsidP="004F3345">
      <w:pPr>
        <w:tabs>
          <w:tab w:val="left" w:pos="7920"/>
        </w:tabs>
        <w:spacing w:line="240" w:lineRule="auto"/>
        <w:ind w:right="720" w:firstLine="0"/>
        <w:jc w:val="center"/>
      </w:pPr>
    </w:p>
    <w:p w14:paraId="0F328904" w14:textId="77777777" w:rsidR="004F3345" w:rsidRPr="00CB6D8A" w:rsidRDefault="004F3345" w:rsidP="004F3345">
      <w:pPr>
        <w:tabs>
          <w:tab w:val="left" w:pos="7920"/>
        </w:tabs>
        <w:spacing w:line="240" w:lineRule="auto"/>
        <w:ind w:right="720" w:firstLine="0"/>
        <w:jc w:val="center"/>
      </w:pPr>
    </w:p>
    <w:p w14:paraId="20BF1ACF" w14:textId="77777777" w:rsidR="004F3345" w:rsidRPr="00CB6D8A" w:rsidRDefault="004F3345" w:rsidP="004F3345">
      <w:pPr>
        <w:tabs>
          <w:tab w:val="left" w:pos="7920"/>
        </w:tabs>
        <w:spacing w:line="240" w:lineRule="auto"/>
        <w:ind w:right="720" w:firstLine="0"/>
        <w:jc w:val="center"/>
      </w:pPr>
    </w:p>
    <w:p w14:paraId="5E7449CE" w14:textId="53494F1F" w:rsidR="004F3345" w:rsidRPr="00CB6D8A" w:rsidRDefault="004F3345" w:rsidP="004F3345">
      <w:pPr>
        <w:tabs>
          <w:tab w:val="left" w:pos="7920"/>
        </w:tabs>
        <w:spacing w:before="120" w:line="240" w:lineRule="auto"/>
        <w:ind w:right="720" w:firstLine="0"/>
        <w:jc w:val="center"/>
      </w:pPr>
      <w:r w:rsidRPr="00CB6D8A">
        <w:t xml:space="preserve">A </w:t>
      </w:r>
      <w:r>
        <w:t>Thesis</w:t>
      </w:r>
    </w:p>
    <w:p w14:paraId="2E405AC9" w14:textId="77777777" w:rsidR="004F3345" w:rsidRPr="00CB6D8A" w:rsidRDefault="004F3345" w:rsidP="004F3345">
      <w:pPr>
        <w:tabs>
          <w:tab w:val="left" w:pos="7920"/>
        </w:tabs>
        <w:spacing w:line="240" w:lineRule="auto"/>
        <w:ind w:right="720" w:firstLine="0"/>
        <w:jc w:val="center"/>
      </w:pPr>
      <w:r w:rsidRPr="00CB6D8A">
        <w:t>Submitted to</w:t>
      </w:r>
    </w:p>
    <w:p w14:paraId="75E7A53C" w14:textId="77777777" w:rsidR="004F3345" w:rsidRPr="00CB6D8A" w:rsidRDefault="004F3345" w:rsidP="004F3345">
      <w:pPr>
        <w:tabs>
          <w:tab w:val="left" w:pos="7920"/>
        </w:tabs>
        <w:spacing w:line="240" w:lineRule="auto"/>
        <w:ind w:right="720" w:firstLine="0"/>
        <w:jc w:val="center"/>
        <w:rPr>
          <w:w w:val="99"/>
          <w:position w:val="-1"/>
        </w:rPr>
      </w:pPr>
      <w:r w:rsidRPr="00CB6D8A">
        <w:rPr>
          <w:noProof/>
        </w:rPr>
        <mc:AlternateContent>
          <mc:Choice Requires="wpg">
            <w:drawing>
              <wp:anchor distT="0" distB="0" distL="114300" distR="114300" simplePos="0" relativeHeight="251813888" behindDoc="1" locked="0" layoutInCell="1" allowOverlap="1" wp14:anchorId="54CABBEF" wp14:editId="0098928D">
                <wp:simplePos x="0" y="0"/>
                <wp:positionH relativeFrom="page">
                  <wp:posOffset>1371600</wp:posOffset>
                </wp:positionH>
                <wp:positionV relativeFrom="paragraph">
                  <wp:posOffset>594360</wp:posOffset>
                </wp:positionV>
                <wp:extent cx="5029200" cy="0"/>
                <wp:effectExtent l="0" t="0" r="19050" b="19050"/>
                <wp:wrapNone/>
                <wp:docPr id="2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963"/>
                          <a:chExt cx="7740" cy="2"/>
                        </a:xfrm>
                      </wpg:grpSpPr>
                      <wps:wsp>
                        <wps:cNvPr id="228" name="Freeform 5"/>
                        <wps:cNvSpPr>
                          <a:spLocks/>
                        </wps:cNvSpPr>
                        <wps:spPr bwMode="auto">
                          <a:xfrm>
                            <a:off x="2340" y="963"/>
                            <a:ext cx="7740" cy="2"/>
                          </a:xfrm>
                          <a:custGeom>
                            <a:avLst/>
                            <a:gdLst>
                              <a:gd name="T0" fmla="+- 0 2340 2340"/>
                              <a:gd name="T1" fmla="*/ T0 w 7740"/>
                              <a:gd name="T2" fmla="+- 0 10080 2340"/>
                              <a:gd name="T3" fmla="*/ T2 w 7740"/>
                            </a:gdLst>
                            <a:ahLst/>
                            <a:cxnLst>
                              <a:cxn ang="0">
                                <a:pos x="T1" y="0"/>
                              </a:cxn>
                              <a:cxn ang="0">
                                <a:pos x="T3" y="0"/>
                              </a:cxn>
                            </a:cxnLst>
                            <a:rect l="0" t="0" r="r" b="b"/>
                            <a:pathLst>
                              <a:path w="7740">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6C0BF" id="Group 4" o:spid="_x0000_s1026" style="position:absolute;margin-left:108pt;margin-top:46.8pt;width:396pt;height:0;z-index:-251502592;mso-position-horizontal-relative:page" coordorigin="2340,963"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">
                <v:shape id="Freeform 5" o:spid="_x0000_s1027" style="position:absolute;left:2340;top:963;width:7740;height:2;visibility:visible;mso-wrap-style:square;v-text-anchor:top" coordsize="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" path="m,l7740,e" filled="f">
                  <v:path arrowok="t" o:connecttype="custom" o:connectlocs="0,0;7740,0" o:connectangles="0,0"/>
                </v:shape>
                <w10:wrap anchorx="page"/>
              </v:group>
            </w:pict>
          </mc:Fallback>
        </mc:AlternateContent>
      </w:r>
      <w:r w:rsidRPr="00CB6D8A">
        <w:rPr>
          <w:noProof/>
        </w:rPr>
        <w:t>the Temple University Graduate Board</w:t>
      </w:r>
    </w:p>
    <w:p w14:paraId="52BAF54B" w14:textId="77777777" w:rsidR="004F3345" w:rsidRPr="00CB6D8A" w:rsidRDefault="004F3345" w:rsidP="004F3345">
      <w:pPr>
        <w:tabs>
          <w:tab w:val="left" w:pos="7920"/>
        </w:tabs>
        <w:spacing w:line="240" w:lineRule="auto"/>
        <w:ind w:right="720" w:firstLine="0"/>
        <w:jc w:val="center"/>
        <w:rPr>
          <w:w w:val="99"/>
          <w:position w:val="-1"/>
        </w:rPr>
      </w:pPr>
    </w:p>
    <w:p w14:paraId="696119E2" w14:textId="77777777" w:rsidR="004F3345" w:rsidRPr="00CB6D8A" w:rsidRDefault="004F3345" w:rsidP="004F3345">
      <w:pPr>
        <w:tabs>
          <w:tab w:val="left" w:pos="7920"/>
        </w:tabs>
        <w:spacing w:line="240" w:lineRule="auto"/>
        <w:ind w:right="720" w:firstLine="0"/>
        <w:jc w:val="center"/>
        <w:rPr>
          <w:w w:val="99"/>
          <w:position w:val="-1"/>
        </w:rPr>
      </w:pPr>
    </w:p>
    <w:p w14:paraId="4D2AD28F" w14:textId="77777777" w:rsidR="004F3345" w:rsidRPr="00CB6D8A" w:rsidRDefault="004F3345" w:rsidP="004F3345">
      <w:pPr>
        <w:tabs>
          <w:tab w:val="left" w:pos="7920"/>
        </w:tabs>
        <w:spacing w:line="240" w:lineRule="auto"/>
        <w:ind w:right="720" w:firstLine="0"/>
        <w:jc w:val="center"/>
      </w:pPr>
    </w:p>
    <w:p w14:paraId="7EDCA185" w14:textId="77777777" w:rsidR="004F3345" w:rsidRPr="00CB6D8A" w:rsidRDefault="004F3345" w:rsidP="004F3345">
      <w:pPr>
        <w:tabs>
          <w:tab w:val="left" w:pos="7920"/>
        </w:tabs>
        <w:spacing w:line="240" w:lineRule="auto"/>
        <w:ind w:right="720" w:firstLine="0"/>
        <w:jc w:val="center"/>
      </w:pPr>
    </w:p>
    <w:p w14:paraId="712D68E5" w14:textId="77777777" w:rsidR="004F3345" w:rsidRPr="00CB6D8A" w:rsidRDefault="004F3345" w:rsidP="004F3345">
      <w:pPr>
        <w:tabs>
          <w:tab w:val="left" w:pos="7920"/>
        </w:tabs>
        <w:spacing w:before="120" w:line="240" w:lineRule="auto"/>
        <w:ind w:right="720" w:firstLine="0"/>
        <w:jc w:val="center"/>
      </w:pPr>
      <w:r w:rsidRPr="00CB6D8A">
        <w:t>In Partial Fulfillment</w:t>
      </w:r>
    </w:p>
    <w:p w14:paraId="761E0383" w14:textId="77777777" w:rsidR="004F3345" w:rsidRPr="00CB6D8A" w:rsidRDefault="004F3345" w:rsidP="004F3345">
      <w:pPr>
        <w:tabs>
          <w:tab w:val="left" w:pos="7920"/>
        </w:tabs>
        <w:spacing w:line="240" w:lineRule="auto"/>
        <w:ind w:right="720" w:firstLine="0"/>
        <w:jc w:val="center"/>
      </w:pPr>
      <w:r w:rsidRPr="00CB6D8A">
        <w:t>of the Requirements for the Degree</w:t>
      </w:r>
    </w:p>
    <w:p w14:paraId="677A6699" w14:textId="77777777" w:rsidR="00945A95" w:rsidRDefault="004F3345" w:rsidP="004F3345">
      <w:pPr>
        <w:tabs>
          <w:tab w:val="left" w:pos="7920"/>
        </w:tabs>
        <w:spacing w:line="240" w:lineRule="auto"/>
        <w:ind w:right="720" w:firstLine="0"/>
        <w:jc w:val="center"/>
      </w:pPr>
      <w:r>
        <w:t>M</w:t>
      </w:r>
      <w:r w:rsidR="00061631">
        <w:t>ASTER</w:t>
      </w:r>
      <w:r>
        <w:t xml:space="preserve"> OF SCIENCE</w:t>
      </w:r>
      <w:r w:rsidR="00945A95">
        <w:t xml:space="preserve"> </w:t>
      </w:r>
    </w:p>
    <w:p w14:paraId="7879AF33" w14:textId="13764279" w:rsidR="004F3345" w:rsidRPr="00CB6D8A" w:rsidRDefault="00945A95" w:rsidP="004F3345">
      <w:pPr>
        <w:tabs>
          <w:tab w:val="left" w:pos="7920"/>
        </w:tabs>
        <w:spacing w:line="240" w:lineRule="auto"/>
        <w:ind w:right="720" w:firstLine="0"/>
        <w:jc w:val="center"/>
      </w:pPr>
      <w:r>
        <w:t>ELECTRICAL ENGINEERING</w:t>
      </w:r>
    </w:p>
    <w:p w14:paraId="7E177133" w14:textId="23CD6EE2" w:rsidR="004F3345" w:rsidRPr="00CB6D8A" w:rsidRDefault="004F3345" w:rsidP="00945A95">
      <w:pPr>
        <w:tabs>
          <w:tab w:val="left" w:pos="7920"/>
        </w:tabs>
        <w:spacing w:line="240" w:lineRule="auto"/>
        <w:ind w:right="720" w:firstLine="0"/>
        <w:jc w:val="center"/>
      </w:pPr>
      <w:r w:rsidRPr="00CB6D8A">
        <w:rPr>
          <w:noProof/>
        </w:rPr>
        <mc:AlternateContent>
          <mc:Choice Requires="wpg">
            <w:drawing>
              <wp:anchor distT="0" distB="0" distL="114300" distR="114300" simplePos="0" relativeHeight="251814912" behindDoc="1" locked="0" layoutInCell="1" allowOverlap="1" wp14:anchorId="783ACCB6" wp14:editId="02CC69BE">
                <wp:simplePos x="0" y="0"/>
                <wp:positionH relativeFrom="page">
                  <wp:posOffset>1371600</wp:posOffset>
                </wp:positionH>
                <wp:positionV relativeFrom="paragraph">
                  <wp:posOffset>594360</wp:posOffset>
                </wp:positionV>
                <wp:extent cx="5029200" cy="0"/>
                <wp:effectExtent l="0" t="0" r="19050" b="19050"/>
                <wp:wrapNone/>
                <wp:docPr id="2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746"/>
                          <a:chExt cx="7740" cy="2"/>
                        </a:xfrm>
                      </wpg:grpSpPr>
                      <wps:wsp>
                        <wps:cNvPr id="234" name="Freeform 3"/>
                        <wps:cNvSpPr>
                          <a:spLocks/>
                        </wps:cNvSpPr>
                        <wps:spPr bwMode="auto">
                          <a:xfrm>
                            <a:off x="2340" y="746"/>
                            <a:ext cx="7740" cy="2"/>
                          </a:xfrm>
                          <a:custGeom>
                            <a:avLst/>
                            <a:gdLst>
                              <a:gd name="T0" fmla="+- 0 2340 2340"/>
                              <a:gd name="T1" fmla="*/ T0 w 7740"/>
                              <a:gd name="T2" fmla="+- 0 10080 2340"/>
                              <a:gd name="T3" fmla="*/ T2 w 7740"/>
                            </a:gdLst>
                            <a:ahLst/>
                            <a:cxnLst>
                              <a:cxn ang="0">
                                <a:pos x="T1" y="0"/>
                              </a:cxn>
                              <a:cxn ang="0">
                                <a:pos x="T3" y="0"/>
                              </a:cxn>
                            </a:cxnLst>
                            <a:rect l="0" t="0" r="r" b="b"/>
                            <a:pathLst>
                              <a:path w="7740">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0E80A" id="Group 2" o:spid="_x0000_s1026" style="position:absolute;margin-left:108pt;margin-top:46.8pt;width:396pt;height:0;z-index:-251501568;mso-position-horizontal-relative:page" coordorigin="2340,746"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">
                <v:shape id="Freeform 3" o:spid="_x0000_s1027" style="position:absolute;left:2340;top:746;width:7740;height:2;visibility:visible;mso-wrap-style:square;v-text-anchor:top" coordsize="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" path="m,l7740,e" filled="f">
                  <v:path arrowok="t" o:connecttype="custom" o:connectlocs="0,0;7740,0" o:connectangles="0,0"/>
                </v:shape>
                <w10:wrap anchorx="page"/>
              </v:group>
            </w:pict>
          </mc:Fallback>
        </mc:AlternateContent>
      </w:r>
    </w:p>
    <w:p w14:paraId="645E9F72" w14:textId="77777777" w:rsidR="004F3345" w:rsidRPr="00CB6D8A" w:rsidRDefault="004F3345" w:rsidP="004F3345">
      <w:pPr>
        <w:tabs>
          <w:tab w:val="left" w:pos="7920"/>
        </w:tabs>
        <w:spacing w:line="240" w:lineRule="auto"/>
        <w:ind w:right="720" w:firstLine="0"/>
        <w:jc w:val="center"/>
      </w:pPr>
    </w:p>
    <w:p w14:paraId="1D17C43D" w14:textId="77777777" w:rsidR="004F3345" w:rsidRPr="00CB6D8A" w:rsidRDefault="004F3345" w:rsidP="004F3345">
      <w:pPr>
        <w:tabs>
          <w:tab w:val="left" w:pos="7920"/>
        </w:tabs>
        <w:spacing w:line="240" w:lineRule="auto"/>
        <w:ind w:right="720" w:firstLine="0"/>
        <w:jc w:val="center"/>
      </w:pPr>
    </w:p>
    <w:p w14:paraId="33D01A3F" w14:textId="77777777" w:rsidR="004F3345" w:rsidRPr="00CB6D8A" w:rsidRDefault="004F3345" w:rsidP="004F3345">
      <w:pPr>
        <w:tabs>
          <w:tab w:val="left" w:pos="7920"/>
        </w:tabs>
        <w:spacing w:line="240" w:lineRule="auto"/>
        <w:ind w:right="720" w:firstLine="0"/>
        <w:jc w:val="center"/>
      </w:pPr>
    </w:p>
    <w:p w14:paraId="518BC4AB" w14:textId="77777777" w:rsidR="004F3345" w:rsidRPr="00CB6D8A" w:rsidRDefault="004F3345" w:rsidP="004F3345">
      <w:pPr>
        <w:tabs>
          <w:tab w:val="left" w:pos="7920"/>
        </w:tabs>
        <w:spacing w:line="240" w:lineRule="auto"/>
        <w:ind w:right="720" w:firstLine="0"/>
        <w:jc w:val="center"/>
      </w:pPr>
    </w:p>
    <w:p w14:paraId="7A04AF88" w14:textId="77777777" w:rsidR="004F3345" w:rsidRPr="00CC7856" w:rsidRDefault="004F3345" w:rsidP="004F3345">
      <w:pPr>
        <w:tabs>
          <w:tab w:val="left" w:pos="7920"/>
        </w:tabs>
        <w:spacing w:line="240" w:lineRule="auto"/>
        <w:ind w:right="720" w:firstLine="0"/>
        <w:jc w:val="center"/>
      </w:pPr>
      <w:r w:rsidRPr="00CC7856">
        <w:t>by</w:t>
      </w:r>
    </w:p>
    <w:p w14:paraId="20CEE553" w14:textId="686D5450" w:rsidR="004F3345" w:rsidRPr="003E07F7" w:rsidRDefault="004F3345" w:rsidP="004F3345">
      <w:pPr>
        <w:tabs>
          <w:tab w:val="left" w:pos="7920"/>
        </w:tabs>
        <w:spacing w:line="240" w:lineRule="auto"/>
        <w:ind w:right="720" w:firstLine="0"/>
        <w:jc w:val="center"/>
        <w:rPr>
          <w:lang w:val="es-VE"/>
        </w:rPr>
      </w:pPr>
      <w:r w:rsidRPr="003E07F7">
        <w:rPr>
          <w:lang w:val="es-VE"/>
        </w:rPr>
        <w:t>Silvia López de Diego</w:t>
      </w:r>
    </w:p>
    <w:p w14:paraId="0F344589" w14:textId="0AEE5BBA" w:rsidR="004F3345" w:rsidRPr="005C565D" w:rsidRDefault="007F5699" w:rsidP="004F3345">
      <w:pPr>
        <w:tabs>
          <w:tab w:val="left" w:pos="7920"/>
        </w:tabs>
        <w:spacing w:line="240" w:lineRule="auto"/>
        <w:ind w:right="720" w:firstLine="0"/>
        <w:jc w:val="center"/>
        <w:rPr>
          <w:lang w:val="es-VE"/>
        </w:rPr>
      </w:pPr>
      <w:r>
        <w:rPr>
          <w:lang w:val="es-VE"/>
        </w:rPr>
        <w:t>August</w:t>
      </w:r>
      <w:r w:rsidR="004F3345" w:rsidRPr="003E07F7">
        <w:rPr>
          <w:lang w:val="es-VE"/>
        </w:rPr>
        <w:t>, 2017</w:t>
      </w:r>
    </w:p>
    <w:p w14:paraId="635C632C" w14:textId="77777777" w:rsidR="004F3345" w:rsidRPr="005C565D" w:rsidRDefault="004F3345" w:rsidP="004F3345">
      <w:pPr>
        <w:tabs>
          <w:tab w:val="left" w:pos="7920"/>
        </w:tabs>
        <w:spacing w:line="240" w:lineRule="auto"/>
        <w:ind w:right="720" w:firstLine="0"/>
        <w:rPr>
          <w:lang w:val="es-VE"/>
        </w:rPr>
      </w:pPr>
    </w:p>
    <w:p w14:paraId="6A5576FC" w14:textId="77777777" w:rsidR="004F3345" w:rsidRPr="005C565D" w:rsidRDefault="004F3345" w:rsidP="004F3345">
      <w:pPr>
        <w:tabs>
          <w:tab w:val="left" w:pos="7920"/>
        </w:tabs>
        <w:spacing w:line="240" w:lineRule="auto"/>
        <w:ind w:right="720" w:firstLine="0"/>
        <w:rPr>
          <w:lang w:val="es-VE"/>
        </w:rPr>
      </w:pPr>
    </w:p>
    <w:p w14:paraId="6BC27FE1" w14:textId="77777777" w:rsidR="004F3345" w:rsidRPr="005C565D" w:rsidRDefault="004F3345" w:rsidP="004F3345">
      <w:pPr>
        <w:tabs>
          <w:tab w:val="left" w:pos="7920"/>
        </w:tabs>
        <w:spacing w:line="240" w:lineRule="auto"/>
        <w:ind w:right="720" w:firstLine="0"/>
        <w:rPr>
          <w:lang w:val="es-VE"/>
        </w:rPr>
      </w:pPr>
    </w:p>
    <w:p w14:paraId="1FB0CEE1" w14:textId="77777777" w:rsidR="004F3345" w:rsidRPr="005C565D" w:rsidRDefault="004F3345" w:rsidP="004F3345">
      <w:pPr>
        <w:tabs>
          <w:tab w:val="left" w:pos="7920"/>
        </w:tabs>
        <w:spacing w:line="240" w:lineRule="auto"/>
        <w:ind w:right="720" w:firstLine="0"/>
        <w:rPr>
          <w:lang w:val="es-VE"/>
        </w:rPr>
      </w:pPr>
    </w:p>
    <w:p w14:paraId="5CFD5631" w14:textId="77777777" w:rsidR="004F3345" w:rsidRPr="005C565D" w:rsidRDefault="004F3345" w:rsidP="004F3345">
      <w:pPr>
        <w:tabs>
          <w:tab w:val="left" w:pos="7920"/>
        </w:tabs>
        <w:spacing w:line="240" w:lineRule="auto"/>
        <w:ind w:right="720" w:firstLine="0"/>
        <w:rPr>
          <w:lang w:val="es-VE"/>
        </w:rPr>
      </w:pPr>
    </w:p>
    <w:p w14:paraId="2BB3FEF2" w14:textId="77777777" w:rsidR="006E5B30" w:rsidRPr="005C565D" w:rsidRDefault="006E5B30" w:rsidP="004F3345">
      <w:pPr>
        <w:tabs>
          <w:tab w:val="left" w:pos="7920"/>
        </w:tabs>
        <w:spacing w:line="240" w:lineRule="auto"/>
        <w:ind w:right="720" w:firstLine="0"/>
        <w:rPr>
          <w:lang w:val="es-VE"/>
        </w:rPr>
      </w:pPr>
    </w:p>
    <w:p w14:paraId="53588B0E" w14:textId="77777777" w:rsidR="006E5B30" w:rsidRPr="005C565D" w:rsidRDefault="006E5B30" w:rsidP="004F3345">
      <w:pPr>
        <w:tabs>
          <w:tab w:val="left" w:pos="7920"/>
        </w:tabs>
        <w:spacing w:line="240" w:lineRule="auto"/>
        <w:ind w:right="720" w:firstLine="0"/>
        <w:rPr>
          <w:lang w:val="es-VE"/>
        </w:rPr>
      </w:pPr>
    </w:p>
    <w:p w14:paraId="70183F82" w14:textId="77777777" w:rsidR="00F94428" w:rsidRPr="005C565D" w:rsidRDefault="00F94428" w:rsidP="004F3345">
      <w:pPr>
        <w:tabs>
          <w:tab w:val="left" w:pos="7920"/>
        </w:tabs>
        <w:spacing w:line="240" w:lineRule="auto"/>
        <w:ind w:right="720" w:firstLine="0"/>
        <w:rPr>
          <w:lang w:val="es-VE"/>
        </w:rPr>
      </w:pPr>
    </w:p>
    <w:p w14:paraId="53EF92B7" w14:textId="77777777" w:rsidR="00F94428" w:rsidRPr="005C565D" w:rsidRDefault="00F94428" w:rsidP="004F3345">
      <w:pPr>
        <w:tabs>
          <w:tab w:val="left" w:pos="7920"/>
        </w:tabs>
        <w:spacing w:line="240" w:lineRule="auto"/>
        <w:ind w:right="720" w:firstLine="0"/>
        <w:rPr>
          <w:lang w:val="es-VE"/>
        </w:rPr>
      </w:pPr>
    </w:p>
    <w:p w14:paraId="7DE08870" w14:textId="7BEB314C" w:rsidR="004F3345" w:rsidRPr="00CB6D8A" w:rsidRDefault="00454942" w:rsidP="004F3345">
      <w:pPr>
        <w:tabs>
          <w:tab w:val="left" w:pos="7920"/>
        </w:tabs>
        <w:spacing w:line="240" w:lineRule="auto"/>
        <w:ind w:right="720" w:firstLine="0"/>
      </w:pPr>
      <w:r>
        <w:t>Thesis Approvals</w:t>
      </w:r>
      <w:r w:rsidR="004F3345" w:rsidRPr="00CB6D8A">
        <w:t>:</w:t>
      </w:r>
    </w:p>
    <w:p w14:paraId="29DF2D72" w14:textId="77777777" w:rsidR="004F3345" w:rsidRPr="00CB6D8A" w:rsidRDefault="004F3345" w:rsidP="004F3345">
      <w:pPr>
        <w:tabs>
          <w:tab w:val="left" w:pos="7920"/>
        </w:tabs>
        <w:spacing w:line="240" w:lineRule="auto"/>
        <w:ind w:right="720" w:firstLine="0"/>
      </w:pPr>
    </w:p>
    <w:p w14:paraId="71DF3285" w14:textId="619D314D" w:rsidR="004F3345" w:rsidRPr="00CB6D8A" w:rsidRDefault="008A0828" w:rsidP="004F3345">
      <w:pPr>
        <w:tabs>
          <w:tab w:val="left" w:pos="7920"/>
        </w:tabs>
        <w:spacing w:line="240" w:lineRule="auto"/>
        <w:ind w:right="720" w:firstLine="0"/>
      </w:pPr>
      <w:r>
        <w:t>Dr. Joseph Picone</w:t>
      </w:r>
      <w:r w:rsidR="004F3345" w:rsidRPr="00CB6D8A">
        <w:t>, Advisory Chair, Department</w:t>
      </w:r>
      <w:r>
        <w:t xml:space="preserve"> of ECE</w:t>
      </w:r>
    </w:p>
    <w:p w14:paraId="1AA21CCB" w14:textId="2C52113E" w:rsidR="004F3345" w:rsidRPr="00CB6D8A" w:rsidRDefault="002F0ACC" w:rsidP="004F3345">
      <w:pPr>
        <w:tabs>
          <w:tab w:val="left" w:pos="7920"/>
        </w:tabs>
        <w:spacing w:line="240" w:lineRule="auto"/>
        <w:ind w:right="720" w:firstLine="0"/>
        <w:rPr>
          <w:spacing w:val="-11"/>
        </w:rPr>
      </w:pPr>
      <w:r>
        <w:t>Dr. Iyad Obeid</w:t>
      </w:r>
      <w:r w:rsidR="004F3345" w:rsidRPr="00CB6D8A">
        <w:t>, TU Department</w:t>
      </w:r>
      <w:r>
        <w:t xml:space="preserve"> of ECE</w:t>
      </w:r>
    </w:p>
    <w:p w14:paraId="5837509E" w14:textId="1411D7B8" w:rsidR="004F3345" w:rsidRPr="00CB6D8A" w:rsidRDefault="006E5B30" w:rsidP="004F3345">
      <w:pPr>
        <w:tabs>
          <w:tab w:val="left" w:pos="7920"/>
        </w:tabs>
        <w:spacing w:line="240" w:lineRule="auto"/>
        <w:ind w:right="720" w:firstLine="0"/>
        <w:rPr>
          <w:spacing w:val="-11"/>
        </w:rPr>
      </w:pPr>
      <w:r>
        <w:t>Dr. Pallavi Chitturi</w:t>
      </w:r>
      <w:r w:rsidR="004F3345" w:rsidRPr="00CB6D8A">
        <w:t>, TU Department</w:t>
      </w:r>
      <w:r>
        <w:t xml:space="preserve"> of Statistics</w:t>
      </w:r>
    </w:p>
    <w:p w14:paraId="5B77CA50" w14:textId="1D8E48C6" w:rsidR="004F3345" w:rsidRDefault="004F3345" w:rsidP="00F94428">
      <w:pPr>
        <w:spacing w:line="240" w:lineRule="auto"/>
        <w:ind w:firstLine="0"/>
      </w:pPr>
    </w:p>
    <w:p w14:paraId="755A7F86" w14:textId="77777777" w:rsidR="00CC7856" w:rsidRDefault="00CC7856" w:rsidP="00CC7856">
      <w:pPr>
        <w:pStyle w:val="Centered"/>
      </w:pPr>
    </w:p>
    <w:p w14:paraId="2BDB31F7" w14:textId="77777777" w:rsidR="00CC7856" w:rsidRDefault="00CC7856" w:rsidP="00CC7856">
      <w:pPr>
        <w:pStyle w:val="Centered"/>
      </w:pPr>
    </w:p>
    <w:p w14:paraId="131894FE" w14:textId="77777777" w:rsidR="00CC7856" w:rsidRDefault="00CC7856" w:rsidP="00CC7856">
      <w:pPr>
        <w:pStyle w:val="Centered"/>
      </w:pPr>
    </w:p>
    <w:p w14:paraId="311899F5" w14:textId="77777777" w:rsidR="00CC7856" w:rsidRDefault="00CC7856" w:rsidP="00CC7856">
      <w:pPr>
        <w:pStyle w:val="Centered"/>
      </w:pPr>
    </w:p>
    <w:p w14:paraId="17D72300" w14:textId="77777777" w:rsidR="00CC7856" w:rsidRDefault="00CC7856" w:rsidP="00CC7856">
      <w:pPr>
        <w:pStyle w:val="Centered"/>
      </w:pPr>
    </w:p>
    <w:p w14:paraId="3366660E" w14:textId="77777777" w:rsidR="00CC7856" w:rsidRDefault="00CC7856" w:rsidP="00CC7856">
      <w:pPr>
        <w:pStyle w:val="Centered"/>
      </w:pPr>
    </w:p>
    <w:p w14:paraId="7A66039E" w14:textId="77777777" w:rsidR="00CC7856" w:rsidRDefault="00CC7856" w:rsidP="00CC7856">
      <w:pPr>
        <w:pStyle w:val="Centered"/>
      </w:pPr>
    </w:p>
    <w:p w14:paraId="36A5D11D" w14:textId="77777777" w:rsidR="00CC7856" w:rsidRDefault="00CC7856" w:rsidP="00CC7856">
      <w:pPr>
        <w:pStyle w:val="Centered"/>
      </w:pPr>
    </w:p>
    <w:p w14:paraId="0F04F2DD" w14:textId="77777777" w:rsidR="00CC7856" w:rsidRDefault="00CC7856" w:rsidP="00CC7856">
      <w:pPr>
        <w:pStyle w:val="Centered"/>
      </w:pPr>
    </w:p>
    <w:p w14:paraId="4BE5C4FA" w14:textId="77777777" w:rsidR="00CC7856" w:rsidRDefault="00CC7856" w:rsidP="00CC7856">
      <w:pPr>
        <w:pStyle w:val="Centered"/>
      </w:pPr>
      <w:r>
        <w:t>©</w:t>
      </w:r>
    </w:p>
    <w:p w14:paraId="48C2899B" w14:textId="77777777" w:rsidR="00CC7856" w:rsidRDefault="00CC7856" w:rsidP="00CC7856">
      <w:pPr>
        <w:pStyle w:val="Centered"/>
      </w:pPr>
      <w:r>
        <w:t>Copyright</w:t>
      </w:r>
    </w:p>
    <w:p w14:paraId="6A25D087" w14:textId="05BAE657" w:rsidR="00CC7856" w:rsidRDefault="00CC7856" w:rsidP="00CC7856">
      <w:pPr>
        <w:pStyle w:val="Centered"/>
      </w:pPr>
      <w:r>
        <w:t>2017</w:t>
      </w:r>
    </w:p>
    <w:p w14:paraId="47BDC759" w14:textId="77777777" w:rsidR="00CC7856" w:rsidRDefault="00CC7856" w:rsidP="00CC7856">
      <w:pPr>
        <w:pStyle w:val="Centered"/>
      </w:pPr>
    </w:p>
    <w:p w14:paraId="51182149" w14:textId="2A3DF3A8" w:rsidR="00CC7856" w:rsidRDefault="00CC7856" w:rsidP="00CC7856">
      <w:pPr>
        <w:pStyle w:val="Centered"/>
      </w:pPr>
      <w:r>
        <w:t>by</w:t>
      </w:r>
    </w:p>
    <w:p w14:paraId="7048A82B" w14:textId="51DB8EAE" w:rsidR="00CC7856" w:rsidRDefault="00CC7856" w:rsidP="00CC7856">
      <w:pPr>
        <w:pStyle w:val="Centered"/>
      </w:pPr>
    </w:p>
    <w:p w14:paraId="5E4FB763" w14:textId="4AE5FAB9" w:rsidR="00CC7856" w:rsidRDefault="00586499" w:rsidP="00CC7856">
      <w:pPr>
        <w:pStyle w:val="Centered"/>
        <w:tabs>
          <w:tab w:val="center" w:pos="4320"/>
          <w:tab w:val="left" w:pos="5760"/>
        </w:tabs>
      </w:pPr>
      <w:r w:rsidRPr="00CC7856">
        <w:rPr>
          <w:position w:val="-30"/>
        </w:rPr>
        <w:object w:dxaOrig="2220" w:dyaOrig="680" w14:anchorId="05BDD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33pt" o:ole="">
            <v:imagedata r:id="rId8" o:title=""/>
          </v:shape>
          <o:OLEObject Type="Embed" ProgID="Equation.3" ShapeID="_x0000_i1025" DrawAspect="Content" ObjectID="_1561477500" r:id="rId9"/>
        </w:object>
      </w:r>
    </w:p>
    <w:p w14:paraId="6EFD79FB" w14:textId="77777777" w:rsidR="00CC7856" w:rsidRDefault="00CC7856" w:rsidP="00CC7856">
      <w:pPr>
        <w:pStyle w:val="Centered"/>
      </w:pPr>
    </w:p>
    <w:p w14:paraId="25C1D6F2" w14:textId="77777777" w:rsidR="00CC7856" w:rsidRDefault="00CC7856" w:rsidP="00CC7856">
      <w:pPr>
        <w:pStyle w:val="Centered"/>
        <w:spacing w:line="240" w:lineRule="auto"/>
      </w:pPr>
    </w:p>
    <w:p w14:paraId="768A9231" w14:textId="70A2728A" w:rsidR="00CC7856" w:rsidRPr="00CB6D8A" w:rsidRDefault="00CC7856" w:rsidP="00CC7856">
      <w:pPr>
        <w:spacing w:line="240" w:lineRule="auto"/>
        <w:ind w:firstLine="0"/>
        <w:jc w:val="center"/>
      </w:pPr>
      <w:r>
        <w:br w:type="page"/>
      </w:r>
    </w:p>
    <w:p w14:paraId="2759D8AD" w14:textId="099C9394" w:rsidR="00C218EA" w:rsidRPr="00AC0567" w:rsidRDefault="00AC0567" w:rsidP="00AC0567">
      <w:pPr>
        <w:pStyle w:val="Heading1"/>
        <w:pageBreakBefore/>
        <w:numPr>
          <w:ilvl w:val="0"/>
          <w:numId w:val="0"/>
        </w:numPr>
        <w:rPr>
          <w:rFonts w:cs="Times New Roman"/>
          <w:caps/>
          <w:sz w:val="28"/>
          <w:szCs w:val="24"/>
        </w:rPr>
      </w:pPr>
      <w:bookmarkStart w:id="0" w:name="_Toc486333153"/>
      <w:r>
        <w:rPr>
          <w:rFonts w:cs="Times New Roman"/>
          <w:szCs w:val="24"/>
        </w:rPr>
        <w:lastRenderedPageBreak/>
        <w:t>ABSTRACT</w:t>
      </w:r>
      <w:bookmarkEnd w:id="0"/>
    </w:p>
    <w:p w14:paraId="3A2231CF" w14:textId="021DBC95" w:rsidR="0025142E" w:rsidRPr="00B03E6D" w:rsidRDefault="00E91398" w:rsidP="00B03E6D">
      <w:pPr>
        <w:jc w:val="both"/>
      </w:pPr>
      <w:r w:rsidRPr="00685827">
        <w:t>Interpretation of electroencephalograms (EEGs)</w:t>
      </w:r>
      <w:r w:rsidR="00BE508C" w:rsidRPr="00685827">
        <w:t xml:space="preserve"> is a process that is still dependent on the subje</w:t>
      </w:r>
      <w:r w:rsidR="00DB5C7E" w:rsidRPr="00685827">
        <w:t>ctive analysis of the examiner. The interrater agreement</w:t>
      </w:r>
      <w:r w:rsidR="000F4687" w:rsidRPr="00685827">
        <w:t>, even for</w:t>
      </w:r>
      <w:r w:rsidR="00DB5C7E" w:rsidRPr="00685827">
        <w:t xml:space="preserve"> relevant clini</w:t>
      </w:r>
      <w:r w:rsidR="000F4687" w:rsidRPr="00685827">
        <w:t>cal events such as seizures,</w:t>
      </w:r>
      <w:r w:rsidR="001F1B07" w:rsidRPr="00685827">
        <w:t xml:space="preserve"> can be low.</w:t>
      </w:r>
      <w:r w:rsidR="00A05854" w:rsidRPr="00685827">
        <w:t xml:space="preserve"> </w:t>
      </w:r>
      <w:r w:rsidR="00D8526D" w:rsidRPr="00685827">
        <w:t>For instance, t</w:t>
      </w:r>
      <w:r w:rsidR="00A05854" w:rsidRPr="00685827">
        <w:t xml:space="preserve">he </w:t>
      </w:r>
      <w:r w:rsidR="00940FD0" w:rsidRPr="00685827">
        <w:t>differences</w:t>
      </w:r>
      <w:r w:rsidR="00A05854" w:rsidRPr="00685827">
        <w:t xml:space="preserve"> between interictal, ictal, and </w:t>
      </w:r>
      <w:r w:rsidR="00940FD0" w:rsidRPr="00685827">
        <w:t>post</w:t>
      </w:r>
      <w:r w:rsidR="00A05854" w:rsidRPr="00685827">
        <w:t>-ictal</w:t>
      </w:r>
      <w:r w:rsidR="00940FD0" w:rsidRPr="00685827">
        <w:t xml:space="preserve"> </w:t>
      </w:r>
      <w:r w:rsidR="00A05854" w:rsidRPr="00685827">
        <w:t xml:space="preserve">EEGs </w:t>
      </w:r>
      <w:r w:rsidR="003C519C" w:rsidRPr="00B03E6D">
        <w:t>can be quite subtle</w:t>
      </w:r>
      <w:r w:rsidR="00793ED0" w:rsidRPr="00685827">
        <w:t>.</w:t>
      </w:r>
      <w:r w:rsidR="00BF1024" w:rsidRPr="00685827">
        <w:t xml:space="preserve"> </w:t>
      </w:r>
      <w:r w:rsidR="00397AD6" w:rsidRPr="00685827">
        <w:t xml:space="preserve">Before making </w:t>
      </w:r>
      <w:r w:rsidR="003C519C" w:rsidRPr="00B03E6D">
        <w:t xml:space="preserve">such </w:t>
      </w:r>
      <w:r w:rsidR="00397AD6" w:rsidRPr="00685827">
        <w:t>low</w:t>
      </w:r>
      <w:r w:rsidR="009E7B4A" w:rsidRPr="00B03E6D">
        <w:t>-</w:t>
      </w:r>
      <w:r w:rsidR="00397AD6" w:rsidRPr="00685827">
        <w:t xml:space="preserve">level interpretations of the </w:t>
      </w:r>
      <w:r w:rsidR="00512CC1" w:rsidRPr="00B03E6D">
        <w:t>signals</w:t>
      </w:r>
      <w:r w:rsidR="00397AD6" w:rsidRPr="00685827">
        <w:t xml:space="preserve">, neurologists </w:t>
      </w:r>
      <w:r w:rsidR="003C519C" w:rsidRPr="00B03E6D">
        <w:t xml:space="preserve">often </w:t>
      </w:r>
      <w:r w:rsidR="00397AD6" w:rsidRPr="00685827">
        <w:t>classify EEG signal</w:t>
      </w:r>
      <w:r w:rsidR="00C07E12" w:rsidRPr="00685827">
        <w:t>s</w:t>
      </w:r>
      <w:r w:rsidR="00397AD6" w:rsidRPr="00685827">
        <w:t xml:space="preserve"> as either normal or abnormal</w:t>
      </w:r>
      <w:r w:rsidR="00BF3A57">
        <w:t xml:space="preserve">. </w:t>
      </w:r>
      <w:r w:rsidR="00C1668A" w:rsidRPr="00685827">
        <w:t xml:space="preserve">Even though the characteristics of a normal </w:t>
      </w:r>
      <w:r w:rsidR="002E2BF7" w:rsidRPr="00685827">
        <w:t>EEG are</w:t>
      </w:r>
      <w:r w:rsidR="00C1668A" w:rsidRPr="00685827">
        <w:t xml:space="preserve"> well defined</w:t>
      </w:r>
      <w:r w:rsidR="0001600E" w:rsidRPr="00685827">
        <w:t xml:space="preserve">, </w:t>
      </w:r>
      <w:r w:rsidR="00E90BB4" w:rsidRPr="00B03E6D">
        <w:t xml:space="preserve">there are some factors, such as benign variants, that complicate this </w:t>
      </w:r>
      <w:r w:rsidR="0025142E" w:rsidRPr="00B03E6D">
        <w:t>decision</w:t>
      </w:r>
      <w:r w:rsidR="00E90BB4" w:rsidRPr="00B03E6D">
        <w:t xml:space="preserve">. However, neurologists can make this </w:t>
      </w:r>
      <w:r w:rsidR="002E2BF7" w:rsidRPr="00685827">
        <w:t xml:space="preserve">classification </w:t>
      </w:r>
      <w:r w:rsidR="00512CC1" w:rsidRPr="00B03E6D">
        <w:t xml:space="preserve">accurately </w:t>
      </w:r>
      <w:r w:rsidR="00E90BB4" w:rsidRPr="00B03E6D">
        <w:t xml:space="preserve">by </w:t>
      </w:r>
      <w:r w:rsidR="00512CC1" w:rsidRPr="00B03E6D">
        <w:t xml:space="preserve">only </w:t>
      </w:r>
      <w:r w:rsidR="00E90BB4" w:rsidRPr="00B03E6D">
        <w:t xml:space="preserve">examining </w:t>
      </w:r>
      <w:r w:rsidR="0001600E" w:rsidRPr="00685827">
        <w:t xml:space="preserve">the </w:t>
      </w:r>
      <w:r w:rsidR="00512CC1" w:rsidRPr="00B03E6D">
        <w:t xml:space="preserve">initial portion </w:t>
      </w:r>
      <w:r w:rsidR="0001600E" w:rsidRPr="00685827">
        <w:t xml:space="preserve">of the </w:t>
      </w:r>
      <w:r w:rsidR="00512CC1" w:rsidRPr="00B03E6D">
        <w:t>signal</w:t>
      </w:r>
      <w:r w:rsidR="00E90BB4" w:rsidRPr="00B03E6D">
        <w:t xml:space="preserve">. </w:t>
      </w:r>
      <w:r w:rsidR="003E3E65" w:rsidRPr="00B03E6D">
        <w:t>Therefore, i</w:t>
      </w:r>
      <w:r w:rsidR="00B215FD" w:rsidRPr="00685827">
        <w:t>n this thesis</w:t>
      </w:r>
      <w:r w:rsidR="004929F0" w:rsidRPr="00685827">
        <w:t xml:space="preserve">, </w:t>
      </w:r>
      <w:r w:rsidR="000E2C4B" w:rsidRPr="00B03E6D">
        <w:t xml:space="preserve">we </w:t>
      </w:r>
      <w:r w:rsidR="0025142E" w:rsidRPr="00B03E6D">
        <w:t xml:space="preserve">explore </w:t>
      </w:r>
      <w:r w:rsidR="004929F0" w:rsidRPr="00685827">
        <w:t xml:space="preserve">the hypothesis that </w:t>
      </w:r>
      <w:r w:rsidR="00512CC1" w:rsidRPr="00B03E6D">
        <w:t xml:space="preserve">high performance </w:t>
      </w:r>
      <w:r w:rsidR="000E2C4B" w:rsidRPr="00B03E6D">
        <w:t xml:space="preserve">machine </w:t>
      </w:r>
      <w:r w:rsidR="00E90BB4" w:rsidRPr="00B03E6D">
        <w:t xml:space="preserve">classification of an EEG </w:t>
      </w:r>
      <w:r w:rsidR="00512CC1" w:rsidRPr="00B03E6D">
        <w:t xml:space="preserve">signal </w:t>
      </w:r>
      <w:r w:rsidR="00E90BB4" w:rsidRPr="00B03E6D">
        <w:t xml:space="preserve">as abnormal can approach human performance using </w:t>
      </w:r>
      <w:r w:rsidR="00507B10" w:rsidRPr="00685827">
        <w:t xml:space="preserve">only the first </w:t>
      </w:r>
      <w:r w:rsidR="00512CC1" w:rsidRPr="00B03E6D">
        <w:t xml:space="preserve">few </w:t>
      </w:r>
      <w:r w:rsidR="00507B10" w:rsidRPr="00685827">
        <w:t>minut</w:t>
      </w:r>
      <w:r w:rsidR="0057373E" w:rsidRPr="00685827">
        <w:t xml:space="preserve">es of </w:t>
      </w:r>
      <w:r w:rsidR="0025142E" w:rsidRPr="00B03E6D">
        <w:t>an EEG recording.</w:t>
      </w:r>
    </w:p>
    <w:p w14:paraId="528F625A" w14:textId="0D87BE36" w:rsidR="009708C9" w:rsidRDefault="004E3023" w:rsidP="00B03E6D">
      <w:pPr>
        <w:jc w:val="both"/>
      </w:pPr>
      <w:r w:rsidRPr="00685827">
        <w:t>T</w:t>
      </w:r>
      <w:r w:rsidR="00EB16DD" w:rsidRPr="00685827">
        <w:t xml:space="preserve">he goal of this </w:t>
      </w:r>
      <w:r w:rsidR="00E2547F" w:rsidRPr="00B03E6D">
        <w:t xml:space="preserve">thesis </w:t>
      </w:r>
      <w:r w:rsidR="00EB16DD" w:rsidRPr="00685827">
        <w:t xml:space="preserve">is to establish a baseline for </w:t>
      </w:r>
      <w:r w:rsidR="008B7968" w:rsidRPr="00685827">
        <w:t>automat</w:t>
      </w:r>
      <w:r w:rsidR="00EB16DD" w:rsidRPr="00685827">
        <w:t xml:space="preserve">ed </w:t>
      </w:r>
      <w:r w:rsidR="008B7968" w:rsidRPr="00685827">
        <w:t>classification of a</w:t>
      </w:r>
      <w:r w:rsidR="009A009F" w:rsidRPr="00685827">
        <w:t>bnormal adult</w:t>
      </w:r>
      <w:r w:rsidR="007D71D6" w:rsidRPr="00685827">
        <w:t xml:space="preserve"> EEGs</w:t>
      </w:r>
      <w:r w:rsidR="00EB16DD" w:rsidRPr="00685827">
        <w:t xml:space="preserve"> using state of the art machine learning algorithms and a big data resource</w:t>
      </w:r>
      <w:r w:rsidR="00B27EDA" w:rsidRPr="00685827">
        <w:t xml:space="preserve"> – The TUH EEG Corpus. </w:t>
      </w:r>
      <w:r w:rsidR="00E33D0F" w:rsidRPr="00685827">
        <w:t xml:space="preserve">A demographically balanced subset of the </w:t>
      </w:r>
      <w:r w:rsidR="000B78DA">
        <w:t>c</w:t>
      </w:r>
      <w:r w:rsidR="00E33D0F" w:rsidRPr="00685827">
        <w:t>orpus was used to evaluate performance of the systems. The data was partitioned into</w:t>
      </w:r>
      <w:r w:rsidR="009449C4" w:rsidRPr="00685827">
        <w:t xml:space="preserve"> a</w:t>
      </w:r>
      <w:r w:rsidR="00E33D0F" w:rsidRPr="00685827">
        <w:t xml:space="preserve"> training set </w:t>
      </w:r>
      <w:r w:rsidR="00F904E3">
        <w:t>(</w:t>
      </w:r>
      <w:r w:rsidR="00B2539B" w:rsidRPr="00685827">
        <w:t>1</w:t>
      </w:r>
      <w:r w:rsidR="00E2547F" w:rsidRPr="00B03E6D">
        <w:t>,</w:t>
      </w:r>
      <w:r w:rsidR="00B2539B" w:rsidRPr="00685827">
        <w:t>387 normal and 1</w:t>
      </w:r>
      <w:r w:rsidR="00E2547F" w:rsidRPr="00B03E6D">
        <w:t>,</w:t>
      </w:r>
      <w:r w:rsidR="00B2539B" w:rsidRPr="00685827">
        <w:t>398 abnormal files</w:t>
      </w:r>
      <w:r w:rsidR="00F904E3">
        <w:t>)</w:t>
      </w:r>
      <w:r w:rsidR="00B2539B" w:rsidRPr="00685827">
        <w:t xml:space="preserve">, and an evaluation set </w:t>
      </w:r>
      <w:r w:rsidR="00F904E3">
        <w:t>(</w:t>
      </w:r>
      <w:r w:rsidR="00B2539B" w:rsidRPr="00685827">
        <w:t xml:space="preserve">150 normal and </w:t>
      </w:r>
      <w:r w:rsidR="00E33D0F" w:rsidRPr="00685827">
        <w:t xml:space="preserve">130 abnormal </w:t>
      </w:r>
      <w:r w:rsidR="00B2539B" w:rsidRPr="00685827">
        <w:t>files</w:t>
      </w:r>
      <w:r w:rsidR="00F904E3">
        <w:t>)</w:t>
      </w:r>
      <w:r w:rsidR="007E1B40" w:rsidRPr="00685827">
        <w:t>.</w:t>
      </w:r>
      <w:r w:rsidR="00463E52" w:rsidRPr="00685827">
        <w:t xml:space="preserve"> </w:t>
      </w:r>
      <w:r w:rsidR="00B27EDA" w:rsidRPr="00685827">
        <w:t>A system based on h</w:t>
      </w:r>
      <w:r w:rsidR="00713CDA" w:rsidRPr="00685827">
        <w:t>idden Markov Model</w:t>
      </w:r>
      <w:r w:rsidR="00B27EDA" w:rsidRPr="00685827">
        <w:t>s</w:t>
      </w:r>
      <w:r w:rsidR="00713CDA" w:rsidRPr="00685827">
        <w:t xml:space="preserve"> (HMM</w:t>
      </w:r>
      <w:r w:rsidR="00B27EDA" w:rsidRPr="00685827">
        <w:t>s</w:t>
      </w:r>
      <w:r w:rsidR="00713CDA" w:rsidRPr="00685827">
        <w:t>)</w:t>
      </w:r>
      <w:r w:rsidR="00531D76" w:rsidRPr="00685827">
        <w:t xml:space="preserve"> achieved an error rate of</w:t>
      </w:r>
      <w:r w:rsidR="00B27EDA" w:rsidRPr="00685827">
        <w:t xml:space="preserve"> </w:t>
      </w:r>
      <w:r w:rsidR="003D2495" w:rsidRPr="00685827">
        <w:t>26.</w:t>
      </w:r>
      <w:r w:rsidR="00B27EDA" w:rsidRPr="00685827">
        <w:t>1</w:t>
      </w:r>
      <w:r w:rsidR="003D2495" w:rsidRPr="00685827">
        <w:t>%</w:t>
      </w:r>
      <w:r w:rsidR="0015196B" w:rsidRPr="00685827">
        <w:t>.</w:t>
      </w:r>
      <w:r w:rsidR="00071901" w:rsidRPr="00685827">
        <w:t xml:space="preserve"> </w:t>
      </w:r>
      <w:r w:rsidR="00467990" w:rsidRPr="00685827">
        <w:t>The</w:t>
      </w:r>
      <w:r w:rsidR="00B27EDA" w:rsidRPr="00685827">
        <w:t xml:space="preserve"> addition of </w:t>
      </w:r>
      <w:r w:rsidR="00467990" w:rsidRPr="00685827">
        <w:t xml:space="preserve">a Stacked Denoising Autoencoder (SdA) post-processing step (HMM-SdA) </w:t>
      </w:r>
      <w:r w:rsidR="00B27EDA" w:rsidRPr="00685827">
        <w:t xml:space="preserve">further </w:t>
      </w:r>
      <w:r w:rsidR="00467990" w:rsidRPr="00685827">
        <w:t>decreased the error rate to 24.</w:t>
      </w:r>
      <w:r w:rsidR="00B27EDA" w:rsidRPr="00685827">
        <w:t>6</w:t>
      </w:r>
      <w:r w:rsidR="008A2074" w:rsidRPr="00685827">
        <w:t>%</w:t>
      </w:r>
      <w:r w:rsidR="00F642AC" w:rsidRPr="00685827">
        <w:t xml:space="preserve">. </w:t>
      </w:r>
      <w:r w:rsidR="00F042AA" w:rsidRPr="00685827">
        <w:t xml:space="preserve">The </w:t>
      </w:r>
      <w:r w:rsidR="00B27EDA" w:rsidRPr="00685827">
        <w:t>overall best result</w:t>
      </w:r>
      <w:r w:rsidR="00F042AA" w:rsidRPr="00685827">
        <w:t xml:space="preserve"> (21.2% error rate)</w:t>
      </w:r>
      <w:r w:rsidR="00B27EDA" w:rsidRPr="00685827">
        <w:t xml:space="preserve"> was achieved by a deep learning system that combined a </w:t>
      </w:r>
      <w:r w:rsidR="00467990" w:rsidRPr="00685827">
        <w:t xml:space="preserve">Convolutional Neural Network </w:t>
      </w:r>
      <w:r w:rsidR="00B27EDA" w:rsidRPr="00685827">
        <w:t xml:space="preserve">and </w:t>
      </w:r>
      <w:r w:rsidR="00467990" w:rsidRPr="00685827">
        <w:t>a Multilayer Perceptron (CNN-MLP</w:t>
      </w:r>
      <w:r w:rsidR="00F042AA" w:rsidRPr="00685827">
        <w:t>)</w:t>
      </w:r>
      <w:r w:rsidR="00B55102" w:rsidRPr="00685827">
        <w:t>.</w:t>
      </w:r>
      <w:r w:rsidR="00FA0496" w:rsidRPr="00B03E6D">
        <w:t xml:space="preserve"> </w:t>
      </w:r>
      <w:r w:rsidR="008A6C34" w:rsidRPr="00B03E6D">
        <w:t xml:space="preserve">Even though </w:t>
      </w:r>
      <w:r w:rsidR="00512CC1" w:rsidRPr="00B03E6D">
        <w:t xml:space="preserve">the performance of </w:t>
      </w:r>
      <w:r w:rsidR="008A6C34" w:rsidRPr="00B03E6D">
        <w:t xml:space="preserve">our algorithm still </w:t>
      </w:r>
      <w:r w:rsidR="00512CC1" w:rsidRPr="00B03E6D">
        <w:t xml:space="preserve">lags </w:t>
      </w:r>
      <w:r w:rsidR="008A6C34" w:rsidRPr="00B03E6D">
        <w:t xml:space="preserve">human performance, which approaches </w:t>
      </w:r>
      <w:r w:rsidR="00512CC1" w:rsidRPr="00B03E6D">
        <w:t xml:space="preserve">a </w:t>
      </w:r>
      <w:r w:rsidR="008A6C34" w:rsidRPr="00B03E6D">
        <w:t xml:space="preserve">1% error rate for this task, we </w:t>
      </w:r>
      <w:r w:rsidR="00512CC1" w:rsidRPr="00B03E6D">
        <w:t xml:space="preserve">have established an experimental paradigm that can be used to explore this application and have </w:t>
      </w:r>
      <w:r w:rsidR="008A6C34" w:rsidRPr="00B03E6D">
        <w:t>demonstrate</w:t>
      </w:r>
      <w:r w:rsidR="00512CC1" w:rsidRPr="00B03E6D">
        <w:t>d a promising baseline using state of the art deep learning technology.</w:t>
      </w:r>
    </w:p>
    <w:sdt>
      <w:sdtPr>
        <w:rPr>
          <w:b/>
          <w:bCs/>
        </w:rPr>
        <w:id w:val="1039943858"/>
        <w:docPartObj>
          <w:docPartGallery w:val="Table of Contents"/>
          <w:docPartUnique/>
        </w:docPartObj>
      </w:sdtPr>
      <w:sdtEndPr>
        <w:rPr>
          <w:b w:val="0"/>
          <w:bCs w:val="0"/>
        </w:rPr>
      </w:sdtEndPr>
      <w:sdtContent>
        <w:p w14:paraId="42F5C685" w14:textId="7BE6D0BF" w:rsidR="009741C1" w:rsidRPr="00B03E6D" w:rsidRDefault="009741C1" w:rsidP="00B03E6D">
          <w:pPr>
            <w:pageBreakBefore/>
            <w:ind w:firstLine="0"/>
            <w:jc w:val="center"/>
            <w:rPr>
              <w:caps/>
            </w:rPr>
          </w:pPr>
          <w:r w:rsidRPr="00B03E6D">
            <w:rPr>
              <w:b/>
              <w:caps/>
            </w:rPr>
            <w:t>T</w:t>
          </w:r>
          <w:r w:rsidR="00E82877" w:rsidRPr="00B03E6D">
            <w:rPr>
              <w:b/>
              <w:caps/>
            </w:rPr>
            <w:t>able of Contents</w:t>
          </w:r>
        </w:p>
        <w:p w14:paraId="118912D2" w14:textId="5012F647" w:rsidR="007B2240" w:rsidRDefault="009741C1">
          <w:pPr>
            <w:pStyle w:val="TOC1"/>
            <w:rPr>
              <w:rFonts w:asciiTheme="minorHAnsi" w:eastAsiaTheme="minorEastAsia" w:hAnsiTheme="minorHAnsi" w:cstheme="minorBidi"/>
              <w:noProof/>
              <w:color w:val="auto"/>
              <w:sz w:val="22"/>
              <w:szCs w:val="22"/>
            </w:rPr>
          </w:pPr>
          <w:r w:rsidRPr="00B03E6D">
            <w:fldChar w:fldCharType="begin"/>
          </w:r>
          <w:r w:rsidRPr="00B03E6D">
            <w:instrText xml:space="preserve"> TOC \o "1-3" \h \z \u </w:instrText>
          </w:r>
          <w:r w:rsidRPr="00B03E6D">
            <w:fldChar w:fldCharType="separate"/>
          </w:r>
          <w:hyperlink w:anchor="_Toc486333153" w:history="1">
            <w:r w:rsidR="007B2240" w:rsidRPr="00506BE0">
              <w:rPr>
                <w:rStyle w:val="Hyperlink"/>
                <w:noProof/>
                <w:lang w:bidi="en-US"/>
              </w:rPr>
              <w:t>ABSTRACT</w:t>
            </w:r>
            <w:r w:rsidR="007B2240">
              <w:rPr>
                <w:noProof/>
                <w:webHidden/>
              </w:rPr>
              <w:tab/>
            </w:r>
            <w:r w:rsidR="007B2240">
              <w:rPr>
                <w:noProof/>
                <w:webHidden/>
              </w:rPr>
              <w:fldChar w:fldCharType="begin"/>
            </w:r>
            <w:r w:rsidR="007B2240">
              <w:rPr>
                <w:noProof/>
                <w:webHidden/>
              </w:rPr>
              <w:instrText xml:space="preserve"> PAGEREF _Toc486333153 \h </w:instrText>
            </w:r>
            <w:r w:rsidR="007B2240">
              <w:rPr>
                <w:noProof/>
                <w:webHidden/>
              </w:rPr>
            </w:r>
            <w:r w:rsidR="007B2240">
              <w:rPr>
                <w:noProof/>
                <w:webHidden/>
              </w:rPr>
              <w:fldChar w:fldCharType="separate"/>
            </w:r>
            <w:r w:rsidR="00B90AAF">
              <w:rPr>
                <w:noProof/>
                <w:webHidden/>
              </w:rPr>
              <w:t>iii</w:t>
            </w:r>
            <w:r w:rsidR="007B2240">
              <w:rPr>
                <w:noProof/>
                <w:webHidden/>
              </w:rPr>
              <w:fldChar w:fldCharType="end"/>
            </w:r>
          </w:hyperlink>
        </w:p>
        <w:p w14:paraId="52A3B5C4" w14:textId="02A9673A" w:rsidR="007B2240" w:rsidRDefault="00E45181">
          <w:pPr>
            <w:pStyle w:val="TOC1"/>
            <w:rPr>
              <w:rFonts w:asciiTheme="minorHAnsi" w:eastAsiaTheme="minorEastAsia" w:hAnsiTheme="minorHAnsi" w:cstheme="minorBidi"/>
              <w:noProof/>
              <w:color w:val="auto"/>
              <w:sz w:val="22"/>
              <w:szCs w:val="22"/>
            </w:rPr>
          </w:pPr>
          <w:hyperlink w:anchor="_Toc486333154" w:history="1">
            <w:r w:rsidR="007B2240" w:rsidRPr="00506BE0">
              <w:rPr>
                <w:rStyle w:val="Hyperlink"/>
                <w:noProof/>
                <w:lang w:bidi="en-US"/>
              </w:rPr>
              <w:t>LIST OF TABLES</w:t>
            </w:r>
            <w:r w:rsidR="007B2240">
              <w:rPr>
                <w:noProof/>
                <w:webHidden/>
              </w:rPr>
              <w:tab/>
            </w:r>
            <w:r w:rsidR="007B2240">
              <w:rPr>
                <w:noProof/>
                <w:webHidden/>
              </w:rPr>
              <w:fldChar w:fldCharType="begin"/>
            </w:r>
            <w:r w:rsidR="007B2240">
              <w:rPr>
                <w:noProof/>
                <w:webHidden/>
              </w:rPr>
              <w:instrText xml:space="preserve"> PAGEREF _Toc486333154 \h </w:instrText>
            </w:r>
            <w:r w:rsidR="007B2240">
              <w:rPr>
                <w:noProof/>
                <w:webHidden/>
              </w:rPr>
            </w:r>
            <w:r w:rsidR="007B2240">
              <w:rPr>
                <w:noProof/>
                <w:webHidden/>
              </w:rPr>
              <w:fldChar w:fldCharType="separate"/>
            </w:r>
            <w:r w:rsidR="00B90AAF">
              <w:rPr>
                <w:noProof/>
                <w:webHidden/>
              </w:rPr>
              <w:t>vi</w:t>
            </w:r>
            <w:r w:rsidR="007B2240">
              <w:rPr>
                <w:noProof/>
                <w:webHidden/>
              </w:rPr>
              <w:fldChar w:fldCharType="end"/>
            </w:r>
          </w:hyperlink>
        </w:p>
        <w:p w14:paraId="6D80F1DF" w14:textId="1E2B324A" w:rsidR="007B2240" w:rsidRDefault="00E45181">
          <w:pPr>
            <w:pStyle w:val="TOC1"/>
            <w:rPr>
              <w:rFonts w:asciiTheme="minorHAnsi" w:eastAsiaTheme="minorEastAsia" w:hAnsiTheme="minorHAnsi" w:cstheme="minorBidi"/>
              <w:noProof/>
              <w:color w:val="auto"/>
              <w:sz w:val="22"/>
              <w:szCs w:val="22"/>
            </w:rPr>
          </w:pPr>
          <w:hyperlink w:anchor="_Toc486333155" w:history="1">
            <w:r w:rsidR="007B2240" w:rsidRPr="00506BE0">
              <w:rPr>
                <w:rStyle w:val="Hyperlink"/>
                <w:noProof/>
                <w:lang w:bidi="en-US"/>
              </w:rPr>
              <w:t>LIST OF FIGURES</w:t>
            </w:r>
            <w:r w:rsidR="007B2240">
              <w:rPr>
                <w:noProof/>
                <w:webHidden/>
              </w:rPr>
              <w:tab/>
            </w:r>
            <w:r w:rsidR="007B2240">
              <w:rPr>
                <w:noProof/>
                <w:webHidden/>
              </w:rPr>
              <w:fldChar w:fldCharType="begin"/>
            </w:r>
            <w:r w:rsidR="007B2240">
              <w:rPr>
                <w:noProof/>
                <w:webHidden/>
              </w:rPr>
              <w:instrText xml:space="preserve"> PAGEREF _Toc486333155 \h </w:instrText>
            </w:r>
            <w:r w:rsidR="007B2240">
              <w:rPr>
                <w:noProof/>
                <w:webHidden/>
              </w:rPr>
            </w:r>
            <w:r w:rsidR="007B2240">
              <w:rPr>
                <w:noProof/>
                <w:webHidden/>
              </w:rPr>
              <w:fldChar w:fldCharType="separate"/>
            </w:r>
            <w:r w:rsidR="00B90AAF">
              <w:rPr>
                <w:noProof/>
                <w:webHidden/>
              </w:rPr>
              <w:t>vii</w:t>
            </w:r>
            <w:r w:rsidR="007B2240">
              <w:rPr>
                <w:noProof/>
                <w:webHidden/>
              </w:rPr>
              <w:fldChar w:fldCharType="end"/>
            </w:r>
          </w:hyperlink>
        </w:p>
        <w:p w14:paraId="06CBF7C5" w14:textId="5D80B43B" w:rsidR="007B2240" w:rsidRDefault="00E45181">
          <w:pPr>
            <w:pStyle w:val="TOC2"/>
            <w:rPr>
              <w:rFonts w:asciiTheme="minorHAnsi" w:eastAsiaTheme="minorEastAsia" w:hAnsiTheme="minorHAnsi" w:cstheme="minorBidi"/>
              <w:noProof/>
              <w:color w:val="auto"/>
              <w:sz w:val="22"/>
              <w:szCs w:val="22"/>
            </w:rPr>
          </w:pPr>
          <w:hyperlink w:anchor="_Toc486333156" w:history="1">
            <w:r w:rsidR="007B2240" w:rsidRPr="00506BE0">
              <w:rPr>
                <w:rStyle w:val="Hyperlink"/>
                <w:noProof/>
              </w:rPr>
              <w:t>CHAPTER 1</w:t>
            </w:r>
            <w:r w:rsidR="007B2240">
              <w:rPr>
                <w:noProof/>
                <w:webHidden/>
              </w:rPr>
              <w:tab/>
            </w:r>
            <w:r w:rsidR="007B2240">
              <w:rPr>
                <w:noProof/>
                <w:webHidden/>
              </w:rPr>
              <w:fldChar w:fldCharType="begin"/>
            </w:r>
            <w:r w:rsidR="007B2240">
              <w:rPr>
                <w:noProof/>
                <w:webHidden/>
              </w:rPr>
              <w:instrText xml:space="preserve"> PAGEREF _Toc486333156 \h </w:instrText>
            </w:r>
            <w:r w:rsidR="007B2240">
              <w:rPr>
                <w:noProof/>
                <w:webHidden/>
              </w:rPr>
            </w:r>
            <w:r w:rsidR="007B2240">
              <w:rPr>
                <w:noProof/>
                <w:webHidden/>
              </w:rPr>
              <w:fldChar w:fldCharType="separate"/>
            </w:r>
            <w:r w:rsidR="00B90AAF">
              <w:rPr>
                <w:noProof/>
                <w:webHidden/>
              </w:rPr>
              <w:t>1</w:t>
            </w:r>
            <w:r w:rsidR="007B2240">
              <w:rPr>
                <w:noProof/>
                <w:webHidden/>
              </w:rPr>
              <w:fldChar w:fldCharType="end"/>
            </w:r>
          </w:hyperlink>
        </w:p>
        <w:p w14:paraId="59ECE880" w14:textId="6501F22B" w:rsidR="007B2240" w:rsidRDefault="00E45181">
          <w:pPr>
            <w:pStyle w:val="TOC2"/>
            <w:rPr>
              <w:rFonts w:asciiTheme="minorHAnsi" w:eastAsiaTheme="minorEastAsia" w:hAnsiTheme="minorHAnsi" w:cstheme="minorBidi"/>
              <w:noProof/>
              <w:color w:val="auto"/>
              <w:sz w:val="22"/>
              <w:szCs w:val="22"/>
            </w:rPr>
          </w:pPr>
          <w:hyperlink w:anchor="_Toc486333157" w:history="1">
            <w:r w:rsidR="007B2240" w:rsidRPr="00506BE0">
              <w:rPr>
                <w:rStyle w:val="Hyperlink"/>
                <w:noProof/>
              </w:rPr>
              <w:t xml:space="preserve"> INTRODUCTION</w:t>
            </w:r>
            <w:r w:rsidR="007B2240">
              <w:rPr>
                <w:noProof/>
                <w:webHidden/>
              </w:rPr>
              <w:tab/>
            </w:r>
            <w:r w:rsidR="007B2240">
              <w:rPr>
                <w:noProof/>
                <w:webHidden/>
              </w:rPr>
              <w:fldChar w:fldCharType="begin"/>
            </w:r>
            <w:r w:rsidR="007B2240">
              <w:rPr>
                <w:noProof/>
                <w:webHidden/>
              </w:rPr>
              <w:instrText xml:space="preserve"> PAGEREF _Toc486333157 \h </w:instrText>
            </w:r>
            <w:r w:rsidR="007B2240">
              <w:rPr>
                <w:noProof/>
                <w:webHidden/>
              </w:rPr>
            </w:r>
            <w:r w:rsidR="007B2240">
              <w:rPr>
                <w:noProof/>
                <w:webHidden/>
              </w:rPr>
              <w:fldChar w:fldCharType="separate"/>
            </w:r>
            <w:r w:rsidR="00B90AAF">
              <w:rPr>
                <w:noProof/>
                <w:webHidden/>
              </w:rPr>
              <w:t>1</w:t>
            </w:r>
            <w:r w:rsidR="007B2240">
              <w:rPr>
                <w:noProof/>
                <w:webHidden/>
              </w:rPr>
              <w:fldChar w:fldCharType="end"/>
            </w:r>
          </w:hyperlink>
        </w:p>
        <w:p w14:paraId="70A06F95" w14:textId="1E8452BA" w:rsidR="007B2240" w:rsidRDefault="00E45181">
          <w:pPr>
            <w:pStyle w:val="TOC2"/>
            <w:rPr>
              <w:rFonts w:asciiTheme="minorHAnsi" w:eastAsiaTheme="minorEastAsia" w:hAnsiTheme="minorHAnsi" w:cstheme="minorBidi"/>
              <w:noProof/>
              <w:color w:val="auto"/>
              <w:sz w:val="22"/>
              <w:szCs w:val="22"/>
            </w:rPr>
          </w:pPr>
          <w:hyperlink w:anchor="_Toc486333158" w:history="1">
            <w:r w:rsidR="007B2240" w:rsidRPr="00506BE0">
              <w:rPr>
                <w:rStyle w:val="Hyperlink"/>
                <w:noProof/>
                <w:lang w:bidi="en-US"/>
              </w:rPr>
              <w:t>1.1</w:t>
            </w:r>
            <w:r w:rsidR="007B2240">
              <w:rPr>
                <w:rFonts w:asciiTheme="minorHAnsi" w:eastAsiaTheme="minorEastAsia" w:hAnsiTheme="minorHAnsi" w:cstheme="minorBidi"/>
                <w:noProof/>
                <w:color w:val="auto"/>
                <w:sz w:val="22"/>
                <w:szCs w:val="22"/>
              </w:rPr>
              <w:tab/>
            </w:r>
            <w:r w:rsidR="007B2240" w:rsidRPr="00506BE0">
              <w:rPr>
                <w:rStyle w:val="Hyperlink"/>
                <w:noProof/>
              </w:rPr>
              <w:t>The Normal Adult EEG</w:t>
            </w:r>
            <w:r w:rsidR="007B2240">
              <w:rPr>
                <w:noProof/>
                <w:webHidden/>
              </w:rPr>
              <w:tab/>
            </w:r>
            <w:r w:rsidR="007B2240">
              <w:rPr>
                <w:noProof/>
                <w:webHidden/>
              </w:rPr>
              <w:fldChar w:fldCharType="begin"/>
            </w:r>
            <w:r w:rsidR="007B2240">
              <w:rPr>
                <w:noProof/>
                <w:webHidden/>
              </w:rPr>
              <w:instrText xml:space="preserve"> PAGEREF _Toc486333158 \h </w:instrText>
            </w:r>
            <w:r w:rsidR="007B2240">
              <w:rPr>
                <w:noProof/>
                <w:webHidden/>
              </w:rPr>
            </w:r>
            <w:r w:rsidR="007B2240">
              <w:rPr>
                <w:noProof/>
                <w:webHidden/>
              </w:rPr>
              <w:fldChar w:fldCharType="separate"/>
            </w:r>
            <w:r w:rsidR="00B90AAF">
              <w:rPr>
                <w:noProof/>
                <w:webHidden/>
              </w:rPr>
              <w:t>3</w:t>
            </w:r>
            <w:r w:rsidR="007B2240">
              <w:rPr>
                <w:noProof/>
                <w:webHidden/>
              </w:rPr>
              <w:fldChar w:fldCharType="end"/>
            </w:r>
          </w:hyperlink>
        </w:p>
        <w:p w14:paraId="55E59559" w14:textId="53A1E04E" w:rsidR="007B2240" w:rsidRDefault="00E45181">
          <w:pPr>
            <w:pStyle w:val="TOC2"/>
            <w:rPr>
              <w:rFonts w:asciiTheme="minorHAnsi" w:eastAsiaTheme="minorEastAsia" w:hAnsiTheme="minorHAnsi" w:cstheme="minorBidi"/>
              <w:noProof/>
              <w:color w:val="auto"/>
              <w:sz w:val="22"/>
              <w:szCs w:val="22"/>
            </w:rPr>
          </w:pPr>
          <w:hyperlink w:anchor="_Toc486333159" w:history="1">
            <w:r w:rsidR="007B2240" w:rsidRPr="00506BE0">
              <w:rPr>
                <w:rStyle w:val="Hyperlink"/>
                <w:noProof/>
                <w:lang w:bidi="en-US"/>
              </w:rPr>
              <w:t>1.2</w:t>
            </w:r>
            <w:r w:rsidR="007B2240">
              <w:rPr>
                <w:rFonts w:asciiTheme="minorHAnsi" w:eastAsiaTheme="minorEastAsia" w:hAnsiTheme="minorHAnsi" w:cstheme="minorBidi"/>
                <w:noProof/>
                <w:color w:val="auto"/>
                <w:sz w:val="22"/>
                <w:szCs w:val="22"/>
              </w:rPr>
              <w:tab/>
            </w:r>
            <w:r w:rsidR="007B2240" w:rsidRPr="00506BE0">
              <w:rPr>
                <w:rStyle w:val="Hyperlink"/>
                <w:noProof/>
              </w:rPr>
              <w:t>Visual Analysis of EEGs</w:t>
            </w:r>
            <w:r w:rsidR="007B2240">
              <w:rPr>
                <w:noProof/>
                <w:webHidden/>
              </w:rPr>
              <w:tab/>
            </w:r>
            <w:r w:rsidR="007B2240">
              <w:rPr>
                <w:noProof/>
                <w:webHidden/>
              </w:rPr>
              <w:fldChar w:fldCharType="begin"/>
            </w:r>
            <w:r w:rsidR="007B2240">
              <w:rPr>
                <w:noProof/>
                <w:webHidden/>
              </w:rPr>
              <w:instrText xml:space="preserve"> PAGEREF _Toc486333159 \h </w:instrText>
            </w:r>
            <w:r w:rsidR="007B2240">
              <w:rPr>
                <w:noProof/>
                <w:webHidden/>
              </w:rPr>
            </w:r>
            <w:r w:rsidR="007B2240">
              <w:rPr>
                <w:noProof/>
                <w:webHidden/>
              </w:rPr>
              <w:fldChar w:fldCharType="separate"/>
            </w:r>
            <w:r w:rsidR="00B90AAF">
              <w:rPr>
                <w:noProof/>
                <w:webHidden/>
              </w:rPr>
              <w:t>4</w:t>
            </w:r>
            <w:r w:rsidR="007B2240">
              <w:rPr>
                <w:noProof/>
                <w:webHidden/>
              </w:rPr>
              <w:fldChar w:fldCharType="end"/>
            </w:r>
          </w:hyperlink>
        </w:p>
        <w:p w14:paraId="639F58A9" w14:textId="6642B760" w:rsidR="007B2240" w:rsidRDefault="00E45181">
          <w:pPr>
            <w:pStyle w:val="TOC2"/>
            <w:rPr>
              <w:rFonts w:asciiTheme="minorHAnsi" w:eastAsiaTheme="minorEastAsia" w:hAnsiTheme="minorHAnsi" w:cstheme="minorBidi"/>
              <w:noProof/>
              <w:color w:val="auto"/>
              <w:sz w:val="22"/>
              <w:szCs w:val="22"/>
            </w:rPr>
          </w:pPr>
          <w:hyperlink w:anchor="_Toc486333160" w:history="1">
            <w:r w:rsidR="007B2240" w:rsidRPr="00506BE0">
              <w:rPr>
                <w:rStyle w:val="Hyperlink"/>
                <w:noProof/>
                <w:lang w:bidi="en-US"/>
              </w:rPr>
              <w:t>1.3</w:t>
            </w:r>
            <w:r w:rsidR="007B2240">
              <w:rPr>
                <w:rFonts w:asciiTheme="minorHAnsi" w:eastAsiaTheme="minorEastAsia" w:hAnsiTheme="minorHAnsi" w:cstheme="minorBidi"/>
                <w:noProof/>
                <w:color w:val="auto"/>
                <w:sz w:val="22"/>
                <w:szCs w:val="22"/>
              </w:rPr>
              <w:tab/>
            </w:r>
            <w:r w:rsidR="007B2240" w:rsidRPr="00506BE0">
              <w:rPr>
                <w:rStyle w:val="Hyperlink"/>
                <w:noProof/>
              </w:rPr>
              <w:t>Thesis Overview</w:t>
            </w:r>
            <w:r w:rsidR="007B2240">
              <w:rPr>
                <w:noProof/>
                <w:webHidden/>
              </w:rPr>
              <w:tab/>
            </w:r>
            <w:r w:rsidR="007B2240">
              <w:rPr>
                <w:noProof/>
                <w:webHidden/>
              </w:rPr>
              <w:fldChar w:fldCharType="begin"/>
            </w:r>
            <w:r w:rsidR="007B2240">
              <w:rPr>
                <w:noProof/>
                <w:webHidden/>
              </w:rPr>
              <w:instrText xml:space="preserve"> PAGEREF _Toc486333160 \h </w:instrText>
            </w:r>
            <w:r w:rsidR="007B2240">
              <w:rPr>
                <w:noProof/>
                <w:webHidden/>
              </w:rPr>
            </w:r>
            <w:r w:rsidR="007B2240">
              <w:rPr>
                <w:noProof/>
                <w:webHidden/>
              </w:rPr>
              <w:fldChar w:fldCharType="separate"/>
            </w:r>
            <w:r w:rsidR="00B90AAF">
              <w:rPr>
                <w:noProof/>
                <w:webHidden/>
              </w:rPr>
              <w:t>6</w:t>
            </w:r>
            <w:r w:rsidR="007B2240">
              <w:rPr>
                <w:noProof/>
                <w:webHidden/>
              </w:rPr>
              <w:fldChar w:fldCharType="end"/>
            </w:r>
          </w:hyperlink>
        </w:p>
        <w:p w14:paraId="731949B9" w14:textId="18628040" w:rsidR="007B2240" w:rsidRDefault="00E45181">
          <w:pPr>
            <w:pStyle w:val="TOC1"/>
            <w:rPr>
              <w:rFonts w:asciiTheme="minorHAnsi" w:eastAsiaTheme="minorEastAsia" w:hAnsiTheme="minorHAnsi" w:cstheme="minorBidi"/>
              <w:noProof/>
              <w:color w:val="auto"/>
              <w:sz w:val="22"/>
              <w:szCs w:val="22"/>
            </w:rPr>
          </w:pPr>
          <w:hyperlink w:anchor="_Toc486333161" w:history="1">
            <w:r w:rsidR="007B2240" w:rsidRPr="00506BE0">
              <w:rPr>
                <w:rStyle w:val="Hyperlink"/>
                <w:noProof/>
                <w:lang w:bidi="en-US"/>
              </w:rPr>
              <w:t>CHAPTER 2</w:t>
            </w:r>
            <w:r w:rsidR="007B2240">
              <w:rPr>
                <w:noProof/>
                <w:webHidden/>
              </w:rPr>
              <w:tab/>
            </w:r>
            <w:r w:rsidR="007B2240">
              <w:rPr>
                <w:noProof/>
                <w:webHidden/>
              </w:rPr>
              <w:fldChar w:fldCharType="begin"/>
            </w:r>
            <w:r w:rsidR="007B2240">
              <w:rPr>
                <w:noProof/>
                <w:webHidden/>
              </w:rPr>
              <w:instrText xml:space="preserve"> PAGEREF _Toc486333161 \h </w:instrText>
            </w:r>
            <w:r w:rsidR="007B2240">
              <w:rPr>
                <w:noProof/>
                <w:webHidden/>
              </w:rPr>
            </w:r>
            <w:r w:rsidR="007B2240">
              <w:rPr>
                <w:noProof/>
                <w:webHidden/>
              </w:rPr>
              <w:fldChar w:fldCharType="separate"/>
            </w:r>
            <w:r w:rsidR="00B90AAF">
              <w:rPr>
                <w:noProof/>
                <w:webHidden/>
              </w:rPr>
              <w:t>8</w:t>
            </w:r>
            <w:r w:rsidR="007B2240">
              <w:rPr>
                <w:noProof/>
                <w:webHidden/>
              </w:rPr>
              <w:fldChar w:fldCharType="end"/>
            </w:r>
          </w:hyperlink>
        </w:p>
        <w:p w14:paraId="2C2E217D" w14:textId="233BA365" w:rsidR="007B2240" w:rsidRDefault="00E45181">
          <w:pPr>
            <w:pStyle w:val="TOC2"/>
            <w:rPr>
              <w:rFonts w:asciiTheme="minorHAnsi" w:eastAsiaTheme="minorEastAsia" w:hAnsiTheme="minorHAnsi" w:cstheme="minorBidi"/>
              <w:noProof/>
              <w:color w:val="auto"/>
              <w:sz w:val="22"/>
              <w:szCs w:val="22"/>
            </w:rPr>
          </w:pPr>
          <w:hyperlink w:anchor="_Toc486333162" w:history="1">
            <w:r w:rsidR="007B2240" w:rsidRPr="00506BE0">
              <w:rPr>
                <w:rStyle w:val="Hyperlink"/>
                <w:noProof/>
              </w:rPr>
              <w:t xml:space="preserve"> CLASSIFICATION OF SEQUENTIAL DATA</w:t>
            </w:r>
            <w:r w:rsidR="007B2240">
              <w:rPr>
                <w:noProof/>
                <w:webHidden/>
              </w:rPr>
              <w:tab/>
            </w:r>
            <w:r w:rsidR="007B2240">
              <w:rPr>
                <w:noProof/>
                <w:webHidden/>
              </w:rPr>
              <w:fldChar w:fldCharType="begin"/>
            </w:r>
            <w:r w:rsidR="007B2240">
              <w:rPr>
                <w:noProof/>
                <w:webHidden/>
              </w:rPr>
              <w:instrText xml:space="preserve"> PAGEREF _Toc486333162 \h </w:instrText>
            </w:r>
            <w:r w:rsidR="007B2240">
              <w:rPr>
                <w:noProof/>
                <w:webHidden/>
              </w:rPr>
            </w:r>
            <w:r w:rsidR="007B2240">
              <w:rPr>
                <w:noProof/>
                <w:webHidden/>
              </w:rPr>
              <w:fldChar w:fldCharType="separate"/>
            </w:r>
            <w:r w:rsidR="00B90AAF">
              <w:rPr>
                <w:noProof/>
                <w:webHidden/>
              </w:rPr>
              <w:t>8</w:t>
            </w:r>
            <w:r w:rsidR="007B2240">
              <w:rPr>
                <w:noProof/>
                <w:webHidden/>
              </w:rPr>
              <w:fldChar w:fldCharType="end"/>
            </w:r>
          </w:hyperlink>
        </w:p>
        <w:p w14:paraId="00C785D1" w14:textId="65826C41" w:rsidR="007B2240" w:rsidRDefault="00E45181">
          <w:pPr>
            <w:pStyle w:val="TOC2"/>
            <w:rPr>
              <w:rFonts w:asciiTheme="minorHAnsi" w:eastAsiaTheme="minorEastAsia" w:hAnsiTheme="minorHAnsi" w:cstheme="minorBidi"/>
              <w:noProof/>
              <w:color w:val="auto"/>
              <w:sz w:val="22"/>
              <w:szCs w:val="22"/>
            </w:rPr>
          </w:pPr>
          <w:hyperlink w:anchor="_Toc486333163" w:history="1">
            <w:r w:rsidR="007B2240" w:rsidRPr="00506BE0">
              <w:rPr>
                <w:rStyle w:val="Hyperlink"/>
                <w:noProof/>
              </w:rPr>
              <w:t>2.1</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Nonparametric Models: k-Nearest Neighbor (kNN) and Random Forest (RF)</w:t>
            </w:r>
            <w:r w:rsidR="007B2240">
              <w:rPr>
                <w:noProof/>
                <w:webHidden/>
              </w:rPr>
              <w:tab/>
            </w:r>
            <w:r w:rsidR="007B2240">
              <w:rPr>
                <w:noProof/>
                <w:webHidden/>
              </w:rPr>
              <w:fldChar w:fldCharType="begin"/>
            </w:r>
            <w:r w:rsidR="007B2240">
              <w:rPr>
                <w:noProof/>
                <w:webHidden/>
              </w:rPr>
              <w:instrText xml:space="preserve"> PAGEREF _Toc486333163 \h </w:instrText>
            </w:r>
            <w:r w:rsidR="007B2240">
              <w:rPr>
                <w:noProof/>
                <w:webHidden/>
              </w:rPr>
            </w:r>
            <w:r w:rsidR="007B2240">
              <w:rPr>
                <w:noProof/>
                <w:webHidden/>
              </w:rPr>
              <w:fldChar w:fldCharType="separate"/>
            </w:r>
            <w:r w:rsidR="00B90AAF">
              <w:rPr>
                <w:noProof/>
                <w:webHidden/>
              </w:rPr>
              <w:t>8</w:t>
            </w:r>
            <w:r w:rsidR="007B2240">
              <w:rPr>
                <w:noProof/>
                <w:webHidden/>
              </w:rPr>
              <w:fldChar w:fldCharType="end"/>
            </w:r>
          </w:hyperlink>
        </w:p>
        <w:p w14:paraId="01654865" w14:textId="61B6EE95" w:rsidR="007B2240" w:rsidRDefault="00E45181">
          <w:pPr>
            <w:pStyle w:val="TOC2"/>
            <w:rPr>
              <w:rFonts w:asciiTheme="minorHAnsi" w:eastAsiaTheme="minorEastAsia" w:hAnsiTheme="minorHAnsi" w:cstheme="minorBidi"/>
              <w:noProof/>
              <w:color w:val="auto"/>
              <w:sz w:val="22"/>
              <w:szCs w:val="22"/>
            </w:rPr>
          </w:pPr>
          <w:hyperlink w:anchor="_Toc486333164" w:history="1">
            <w:r w:rsidR="007B2240" w:rsidRPr="00506BE0">
              <w:rPr>
                <w:rStyle w:val="Hyperlink"/>
                <w:noProof/>
              </w:rPr>
              <w:t>2.2</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Hidden Markov Models</w:t>
            </w:r>
            <w:r w:rsidR="007B2240">
              <w:rPr>
                <w:noProof/>
                <w:webHidden/>
              </w:rPr>
              <w:tab/>
            </w:r>
            <w:r w:rsidR="007B2240">
              <w:rPr>
                <w:noProof/>
                <w:webHidden/>
              </w:rPr>
              <w:fldChar w:fldCharType="begin"/>
            </w:r>
            <w:r w:rsidR="007B2240">
              <w:rPr>
                <w:noProof/>
                <w:webHidden/>
              </w:rPr>
              <w:instrText xml:space="preserve"> PAGEREF _Toc486333164 \h </w:instrText>
            </w:r>
            <w:r w:rsidR="007B2240">
              <w:rPr>
                <w:noProof/>
                <w:webHidden/>
              </w:rPr>
            </w:r>
            <w:r w:rsidR="007B2240">
              <w:rPr>
                <w:noProof/>
                <w:webHidden/>
              </w:rPr>
              <w:fldChar w:fldCharType="separate"/>
            </w:r>
            <w:r w:rsidR="00B90AAF">
              <w:rPr>
                <w:noProof/>
                <w:webHidden/>
              </w:rPr>
              <w:t>9</w:t>
            </w:r>
            <w:r w:rsidR="007B2240">
              <w:rPr>
                <w:noProof/>
                <w:webHidden/>
              </w:rPr>
              <w:fldChar w:fldCharType="end"/>
            </w:r>
          </w:hyperlink>
        </w:p>
        <w:p w14:paraId="2596F747" w14:textId="096E2237" w:rsidR="007B2240" w:rsidRDefault="00E45181">
          <w:pPr>
            <w:pStyle w:val="TOC2"/>
            <w:rPr>
              <w:rFonts w:asciiTheme="minorHAnsi" w:eastAsiaTheme="minorEastAsia" w:hAnsiTheme="minorHAnsi" w:cstheme="minorBidi"/>
              <w:noProof/>
              <w:color w:val="auto"/>
              <w:sz w:val="22"/>
              <w:szCs w:val="22"/>
            </w:rPr>
          </w:pPr>
          <w:hyperlink w:anchor="_Toc486333165" w:history="1">
            <w:r w:rsidR="007B2240" w:rsidRPr="00506BE0">
              <w:rPr>
                <w:rStyle w:val="Hyperlink"/>
                <w:noProof/>
              </w:rPr>
              <w:t>2.3</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Deep Learning Applied to Speech Recognition</w:t>
            </w:r>
            <w:r w:rsidR="007B2240">
              <w:rPr>
                <w:noProof/>
                <w:webHidden/>
              </w:rPr>
              <w:tab/>
            </w:r>
            <w:r w:rsidR="007B2240">
              <w:rPr>
                <w:noProof/>
                <w:webHidden/>
              </w:rPr>
              <w:fldChar w:fldCharType="begin"/>
            </w:r>
            <w:r w:rsidR="007B2240">
              <w:rPr>
                <w:noProof/>
                <w:webHidden/>
              </w:rPr>
              <w:instrText xml:space="preserve"> PAGEREF _Toc486333165 \h </w:instrText>
            </w:r>
            <w:r w:rsidR="007B2240">
              <w:rPr>
                <w:noProof/>
                <w:webHidden/>
              </w:rPr>
            </w:r>
            <w:r w:rsidR="007B2240">
              <w:rPr>
                <w:noProof/>
                <w:webHidden/>
              </w:rPr>
              <w:fldChar w:fldCharType="separate"/>
            </w:r>
            <w:r w:rsidR="00B90AAF">
              <w:rPr>
                <w:noProof/>
                <w:webHidden/>
              </w:rPr>
              <w:t>13</w:t>
            </w:r>
            <w:r w:rsidR="007B2240">
              <w:rPr>
                <w:noProof/>
                <w:webHidden/>
              </w:rPr>
              <w:fldChar w:fldCharType="end"/>
            </w:r>
          </w:hyperlink>
        </w:p>
        <w:p w14:paraId="2B9920B1" w14:textId="23714966" w:rsidR="007B2240" w:rsidRDefault="00E45181">
          <w:pPr>
            <w:pStyle w:val="TOC2"/>
            <w:rPr>
              <w:rFonts w:asciiTheme="minorHAnsi" w:eastAsiaTheme="minorEastAsia" w:hAnsiTheme="minorHAnsi" w:cstheme="minorBidi"/>
              <w:noProof/>
              <w:color w:val="auto"/>
              <w:sz w:val="22"/>
              <w:szCs w:val="22"/>
            </w:rPr>
          </w:pPr>
          <w:hyperlink w:anchor="_Toc486333166" w:history="1">
            <w:r w:rsidR="007B2240" w:rsidRPr="00506BE0">
              <w:rPr>
                <w:rStyle w:val="Hyperlink"/>
                <w:noProof/>
              </w:rPr>
              <w:t>2.4</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Convolutional Neural Networks (CNNs)</w:t>
            </w:r>
            <w:r w:rsidR="007B2240">
              <w:rPr>
                <w:noProof/>
                <w:webHidden/>
              </w:rPr>
              <w:tab/>
            </w:r>
            <w:r w:rsidR="007B2240">
              <w:rPr>
                <w:noProof/>
                <w:webHidden/>
              </w:rPr>
              <w:fldChar w:fldCharType="begin"/>
            </w:r>
            <w:r w:rsidR="007B2240">
              <w:rPr>
                <w:noProof/>
                <w:webHidden/>
              </w:rPr>
              <w:instrText xml:space="preserve"> PAGEREF _Toc486333166 \h </w:instrText>
            </w:r>
            <w:r w:rsidR="007B2240">
              <w:rPr>
                <w:noProof/>
                <w:webHidden/>
              </w:rPr>
            </w:r>
            <w:r w:rsidR="007B2240">
              <w:rPr>
                <w:noProof/>
                <w:webHidden/>
              </w:rPr>
              <w:fldChar w:fldCharType="separate"/>
            </w:r>
            <w:r w:rsidR="00B90AAF">
              <w:rPr>
                <w:noProof/>
                <w:webHidden/>
              </w:rPr>
              <w:t>14</w:t>
            </w:r>
            <w:r w:rsidR="007B2240">
              <w:rPr>
                <w:noProof/>
                <w:webHidden/>
              </w:rPr>
              <w:fldChar w:fldCharType="end"/>
            </w:r>
          </w:hyperlink>
        </w:p>
        <w:p w14:paraId="2C87F2D7" w14:textId="0E9E55A0" w:rsidR="007B2240" w:rsidRDefault="00E45181">
          <w:pPr>
            <w:pStyle w:val="TOC2"/>
            <w:rPr>
              <w:rFonts w:asciiTheme="minorHAnsi" w:eastAsiaTheme="minorEastAsia" w:hAnsiTheme="minorHAnsi" w:cstheme="minorBidi"/>
              <w:noProof/>
              <w:color w:val="auto"/>
              <w:sz w:val="22"/>
              <w:szCs w:val="22"/>
            </w:rPr>
          </w:pPr>
          <w:hyperlink w:anchor="_Toc486333167" w:history="1">
            <w:r w:rsidR="007B2240" w:rsidRPr="00506BE0">
              <w:rPr>
                <w:rStyle w:val="Hyperlink"/>
                <w:noProof/>
              </w:rPr>
              <w:t>2.5</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Multilayer Perceptron (MLP)</w:t>
            </w:r>
            <w:r w:rsidR="007B2240">
              <w:rPr>
                <w:noProof/>
                <w:webHidden/>
              </w:rPr>
              <w:tab/>
            </w:r>
            <w:r w:rsidR="007B2240">
              <w:rPr>
                <w:noProof/>
                <w:webHidden/>
              </w:rPr>
              <w:fldChar w:fldCharType="begin"/>
            </w:r>
            <w:r w:rsidR="007B2240">
              <w:rPr>
                <w:noProof/>
                <w:webHidden/>
              </w:rPr>
              <w:instrText xml:space="preserve"> PAGEREF _Toc486333167 \h </w:instrText>
            </w:r>
            <w:r w:rsidR="007B2240">
              <w:rPr>
                <w:noProof/>
                <w:webHidden/>
              </w:rPr>
            </w:r>
            <w:r w:rsidR="007B2240">
              <w:rPr>
                <w:noProof/>
                <w:webHidden/>
              </w:rPr>
              <w:fldChar w:fldCharType="separate"/>
            </w:r>
            <w:r w:rsidR="00B90AAF">
              <w:rPr>
                <w:noProof/>
                <w:webHidden/>
              </w:rPr>
              <w:t>17</w:t>
            </w:r>
            <w:r w:rsidR="007B2240">
              <w:rPr>
                <w:noProof/>
                <w:webHidden/>
              </w:rPr>
              <w:fldChar w:fldCharType="end"/>
            </w:r>
          </w:hyperlink>
        </w:p>
        <w:p w14:paraId="767BFDB4" w14:textId="35B49EE8" w:rsidR="007B2240" w:rsidRDefault="00E45181">
          <w:pPr>
            <w:pStyle w:val="TOC2"/>
            <w:rPr>
              <w:rFonts w:asciiTheme="minorHAnsi" w:eastAsiaTheme="minorEastAsia" w:hAnsiTheme="minorHAnsi" w:cstheme="minorBidi"/>
              <w:noProof/>
              <w:color w:val="auto"/>
              <w:sz w:val="22"/>
              <w:szCs w:val="22"/>
            </w:rPr>
          </w:pPr>
          <w:hyperlink w:anchor="_Toc486333168" w:history="1">
            <w:r w:rsidR="007B2240" w:rsidRPr="00506BE0">
              <w:rPr>
                <w:rStyle w:val="Hyperlink"/>
                <w:noProof/>
                <w:lang w:bidi="en-US"/>
              </w:rPr>
              <w:t>2.6</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Performance Comparison of GMMs-HMMs and Deep Neural Networks (DNNs)</w:t>
            </w:r>
            <w:r w:rsidR="007B2240">
              <w:rPr>
                <w:noProof/>
                <w:webHidden/>
              </w:rPr>
              <w:tab/>
            </w:r>
            <w:r w:rsidR="007B2240">
              <w:rPr>
                <w:noProof/>
                <w:webHidden/>
              </w:rPr>
              <w:fldChar w:fldCharType="begin"/>
            </w:r>
            <w:r w:rsidR="007B2240">
              <w:rPr>
                <w:noProof/>
                <w:webHidden/>
              </w:rPr>
              <w:instrText xml:space="preserve"> PAGEREF _Toc486333168 \h </w:instrText>
            </w:r>
            <w:r w:rsidR="007B2240">
              <w:rPr>
                <w:noProof/>
                <w:webHidden/>
              </w:rPr>
            </w:r>
            <w:r w:rsidR="007B2240">
              <w:rPr>
                <w:noProof/>
                <w:webHidden/>
              </w:rPr>
              <w:fldChar w:fldCharType="separate"/>
            </w:r>
            <w:r w:rsidR="00B90AAF">
              <w:rPr>
                <w:noProof/>
                <w:webHidden/>
              </w:rPr>
              <w:t>18</w:t>
            </w:r>
            <w:r w:rsidR="007B2240">
              <w:rPr>
                <w:noProof/>
                <w:webHidden/>
              </w:rPr>
              <w:fldChar w:fldCharType="end"/>
            </w:r>
          </w:hyperlink>
        </w:p>
        <w:p w14:paraId="0DC0D18D" w14:textId="7316E19F" w:rsidR="007B2240" w:rsidRDefault="00E45181">
          <w:pPr>
            <w:pStyle w:val="TOC1"/>
            <w:rPr>
              <w:rFonts w:asciiTheme="minorHAnsi" w:eastAsiaTheme="minorEastAsia" w:hAnsiTheme="minorHAnsi" w:cstheme="minorBidi"/>
              <w:noProof/>
              <w:color w:val="auto"/>
              <w:sz w:val="22"/>
              <w:szCs w:val="22"/>
            </w:rPr>
          </w:pPr>
          <w:hyperlink w:anchor="_Toc486333169" w:history="1">
            <w:r w:rsidR="007B2240" w:rsidRPr="00506BE0">
              <w:rPr>
                <w:rStyle w:val="Hyperlink"/>
                <w:noProof/>
                <w:lang w:bidi="en-US"/>
              </w:rPr>
              <w:t>CHAPTER 3</w:t>
            </w:r>
            <w:r w:rsidR="007B2240">
              <w:rPr>
                <w:noProof/>
                <w:webHidden/>
              </w:rPr>
              <w:tab/>
            </w:r>
            <w:r w:rsidR="007B2240">
              <w:rPr>
                <w:noProof/>
                <w:webHidden/>
              </w:rPr>
              <w:fldChar w:fldCharType="begin"/>
            </w:r>
            <w:r w:rsidR="007B2240">
              <w:rPr>
                <w:noProof/>
                <w:webHidden/>
              </w:rPr>
              <w:instrText xml:space="preserve"> PAGEREF _Toc486333169 \h </w:instrText>
            </w:r>
            <w:r w:rsidR="007B2240">
              <w:rPr>
                <w:noProof/>
                <w:webHidden/>
              </w:rPr>
            </w:r>
            <w:r w:rsidR="007B2240">
              <w:rPr>
                <w:noProof/>
                <w:webHidden/>
              </w:rPr>
              <w:fldChar w:fldCharType="separate"/>
            </w:r>
            <w:r w:rsidR="00B90AAF">
              <w:rPr>
                <w:noProof/>
                <w:webHidden/>
              </w:rPr>
              <w:t>19</w:t>
            </w:r>
            <w:r w:rsidR="007B2240">
              <w:rPr>
                <w:noProof/>
                <w:webHidden/>
              </w:rPr>
              <w:fldChar w:fldCharType="end"/>
            </w:r>
          </w:hyperlink>
        </w:p>
        <w:p w14:paraId="3933C05A" w14:textId="0AB3D6A0" w:rsidR="007B2240" w:rsidRDefault="00E45181">
          <w:pPr>
            <w:pStyle w:val="TOC2"/>
            <w:rPr>
              <w:rFonts w:asciiTheme="minorHAnsi" w:eastAsiaTheme="minorEastAsia" w:hAnsiTheme="minorHAnsi" w:cstheme="minorBidi"/>
              <w:noProof/>
              <w:color w:val="auto"/>
              <w:sz w:val="22"/>
              <w:szCs w:val="22"/>
            </w:rPr>
          </w:pPr>
          <w:hyperlink w:anchor="_Toc486333170" w:history="1">
            <w:r w:rsidR="007B2240" w:rsidRPr="00506BE0">
              <w:rPr>
                <w:rStyle w:val="Hyperlink"/>
                <w:noProof/>
              </w:rPr>
              <w:t xml:space="preserve"> DATA PREPARATION</w:t>
            </w:r>
            <w:r w:rsidR="007B2240">
              <w:rPr>
                <w:noProof/>
                <w:webHidden/>
              </w:rPr>
              <w:tab/>
            </w:r>
            <w:r w:rsidR="007B2240">
              <w:rPr>
                <w:noProof/>
                <w:webHidden/>
              </w:rPr>
              <w:fldChar w:fldCharType="begin"/>
            </w:r>
            <w:r w:rsidR="007B2240">
              <w:rPr>
                <w:noProof/>
                <w:webHidden/>
              </w:rPr>
              <w:instrText xml:space="preserve"> PAGEREF _Toc486333170 \h </w:instrText>
            </w:r>
            <w:r w:rsidR="007B2240">
              <w:rPr>
                <w:noProof/>
                <w:webHidden/>
              </w:rPr>
            </w:r>
            <w:r w:rsidR="007B2240">
              <w:rPr>
                <w:noProof/>
                <w:webHidden/>
              </w:rPr>
              <w:fldChar w:fldCharType="separate"/>
            </w:r>
            <w:r w:rsidR="00B90AAF">
              <w:rPr>
                <w:noProof/>
                <w:webHidden/>
              </w:rPr>
              <w:t>19</w:t>
            </w:r>
            <w:r w:rsidR="007B2240">
              <w:rPr>
                <w:noProof/>
                <w:webHidden/>
              </w:rPr>
              <w:fldChar w:fldCharType="end"/>
            </w:r>
          </w:hyperlink>
        </w:p>
        <w:p w14:paraId="11670408" w14:textId="3F476544" w:rsidR="007B2240" w:rsidRDefault="00E45181">
          <w:pPr>
            <w:pStyle w:val="TOC2"/>
            <w:rPr>
              <w:rFonts w:asciiTheme="minorHAnsi" w:eastAsiaTheme="minorEastAsia" w:hAnsiTheme="minorHAnsi" w:cstheme="minorBidi"/>
              <w:noProof/>
              <w:color w:val="auto"/>
              <w:sz w:val="22"/>
              <w:szCs w:val="22"/>
            </w:rPr>
          </w:pPr>
          <w:hyperlink w:anchor="_Toc486333171" w:history="1">
            <w:r w:rsidR="007B2240" w:rsidRPr="00506BE0">
              <w:rPr>
                <w:rStyle w:val="Hyperlink"/>
                <w:noProof/>
                <w:lang w:bidi="en-US"/>
              </w:rPr>
              <w:t>3.1</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The Short Dataset</w:t>
            </w:r>
            <w:r w:rsidR="007B2240">
              <w:rPr>
                <w:noProof/>
                <w:webHidden/>
              </w:rPr>
              <w:tab/>
            </w:r>
            <w:r w:rsidR="007B2240">
              <w:rPr>
                <w:noProof/>
                <w:webHidden/>
              </w:rPr>
              <w:fldChar w:fldCharType="begin"/>
            </w:r>
            <w:r w:rsidR="007B2240">
              <w:rPr>
                <w:noProof/>
                <w:webHidden/>
              </w:rPr>
              <w:instrText xml:space="preserve"> PAGEREF _Toc486333171 \h </w:instrText>
            </w:r>
            <w:r w:rsidR="007B2240">
              <w:rPr>
                <w:noProof/>
                <w:webHidden/>
              </w:rPr>
            </w:r>
            <w:r w:rsidR="007B2240">
              <w:rPr>
                <w:noProof/>
                <w:webHidden/>
              </w:rPr>
              <w:fldChar w:fldCharType="separate"/>
            </w:r>
            <w:r w:rsidR="00B90AAF">
              <w:rPr>
                <w:noProof/>
                <w:webHidden/>
              </w:rPr>
              <w:t>19</w:t>
            </w:r>
            <w:r w:rsidR="007B2240">
              <w:rPr>
                <w:noProof/>
                <w:webHidden/>
              </w:rPr>
              <w:fldChar w:fldCharType="end"/>
            </w:r>
          </w:hyperlink>
        </w:p>
        <w:p w14:paraId="38125763" w14:textId="1AE11499" w:rsidR="007B2240" w:rsidRDefault="00E45181">
          <w:pPr>
            <w:pStyle w:val="TOC2"/>
            <w:rPr>
              <w:rFonts w:asciiTheme="minorHAnsi" w:eastAsiaTheme="minorEastAsia" w:hAnsiTheme="minorHAnsi" w:cstheme="minorBidi"/>
              <w:noProof/>
              <w:color w:val="auto"/>
              <w:sz w:val="22"/>
              <w:szCs w:val="22"/>
            </w:rPr>
          </w:pPr>
          <w:hyperlink w:anchor="_Toc486333172" w:history="1">
            <w:r w:rsidR="007B2240" w:rsidRPr="00506BE0">
              <w:rPr>
                <w:rStyle w:val="Hyperlink"/>
                <w:noProof/>
                <w:lang w:bidi="en-US"/>
              </w:rPr>
              <w:t>3.2</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The Full Dataset</w:t>
            </w:r>
            <w:r w:rsidR="007B2240">
              <w:rPr>
                <w:noProof/>
                <w:webHidden/>
              </w:rPr>
              <w:tab/>
            </w:r>
            <w:r w:rsidR="007B2240">
              <w:rPr>
                <w:noProof/>
                <w:webHidden/>
              </w:rPr>
              <w:fldChar w:fldCharType="begin"/>
            </w:r>
            <w:r w:rsidR="007B2240">
              <w:rPr>
                <w:noProof/>
                <w:webHidden/>
              </w:rPr>
              <w:instrText xml:space="preserve"> PAGEREF _Toc486333172 \h </w:instrText>
            </w:r>
            <w:r w:rsidR="007B2240">
              <w:rPr>
                <w:noProof/>
                <w:webHidden/>
              </w:rPr>
            </w:r>
            <w:r w:rsidR="007B2240">
              <w:rPr>
                <w:noProof/>
                <w:webHidden/>
              </w:rPr>
              <w:fldChar w:fldCharType="separate"/>
            </w:r>
            <w:r w:rsidR="00B90AAF">
              <w:rPr>
                <w:noProof/>
                <w:webHidden/>
              </w:rPr>
              <w:t>20</w:t>
            </w:r>
            <w:r w:rsidR="007B2240">
              <w:rPr>
                <w:noProof/>
                <w:webHidden/>
              </w:rPr>
              <w:fldChar w:fldCharType="end"/>
            </w:r>
          </w:hyperlink>
        </w:p>
        <w:p w14:paraId="32AF3873" w14:textId="73EA5C0A" w:rsidR="007B2240" w:rsidRDefault="00E45181">
          <w:pPr>
            <w:pStyle w:val="TOC2"/>
            <w:rPr>
              <w:rFonts w:asciiTheme="minorHAnsi" w:eastAsiaTheme="minorEastAsia" w:hAnsiTheme="minorHAnsi" w:cstheme="minorBidi"/>
              <w:noProof/>
              <w:color w:val="auto"/>
              <w:sz w:val="22"/>
              <w:szCs w:val="22"/>
            </w:rPr>
          </w:pPr>
          <w:hyperlink w:anchor="_Toc486333173" w:history="1">
            <w:r w:rsidR="007B2240" w:rsidRPr="00506BE0">
              <w:rPr>
                <w:rStyle w:val="Hyperlink"/>
                <w:noProof/>
                <w:lang w:bidi="en-US"/>
              </w:rPr>
              <w:t>3.3</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Features</w:t>
            </w:r>
            <w:r w:rsidR="007B2240">
              <w:rPr>
                <w:noProof/>
                <w:webHidden/>
              </w:rPr>
              <w:tab/>
            </w:r>
            <w:r w:rsidR="007B2240">
              <w:rPr>
                <w:noProof/>
                <w:webHidden/>
              </w:rPr>
              <w:fldChar w:fldCharType="begin"/>
            </w:r>
            <w:r w:rsidR="007B2240">
              <w:rPr>
                <w:noProof/>
                <w:webHidden/>
              </w:rPr>
              <w:instrText xml:space="preserve"> PAGEREF _Toc486333173 \h </w:instrText>
            </w:r>
            <w:r w:rsidR="007B2240">
              <w:rPr>
                <w:noProof/>
                <w:webHidden/>
              </w:rPr>
            </w:r>
            <w:r w:rsidR="007B2240">
              <w:rPr>
                <w:noProof/>
                <w:webHidden/>
              </w:rPr>
              <w:fldChar w:fldCharType="separate"/>
            </w:r>
            <w:r w:rsidR="00B90AAF">
              <w:rPr>
                <w:noProof/>
                <w:webHidden/>
              </w:rPr>
              <w:t>22</w:t>
            </w:r>
            <w:r w:rsidR="007B2240">
              <w:rPr>
                <w:noProof/>
                <w:webHidden/>
              </w:rPr>
              <w:fldChar w:fldCharType="end"/>
            </w:r>
          </w:hyperlink>
        </w:p>
        <w:p w14:paraId="07155232" w14:textId="42E0266C" w:rsidR="007B2240" w:rsidRDefault="00E45181">
          <w:pPr>
            <w:pStyle w:val="TOC2"/>
            <w:rPr>
              <w:rFonts w:asciiTheme="minorHAnsi" w:eastAsiaTheme="minorEastAsia" w:hAnsiTheme="minorHAnsi" w:cstheme="minorBidi"/>
              <w:noProof/>
              <w:color w:val="auto"/>
              <w:sz w:val="22"/>
              <w:szCs w:val="22"/>
            </w:rPr>
          </w:pPr>
          <w:hyperlink w:anchor="_Toc486333174" w:history="1">
            <w:r w:rsidR="007B2240" w:rsidRPr="00506BE0">
              <w:rPr>
                <w:rStyle w:val="Hyperlink"/>
                <w:noProof/>
                <w:lang w:bidi="en-US"/>
              </w:rPr>
              <w:t>3.4</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Dimensionality Reduction</w:t>
            </w:r>
            <w:r w:rsidR="007B2240">
              <w:rPr>
                <w:noProof/>
                <w:webHidden/>
              </w:rPr>
              <w:tab/>
            </w:r>
            <w:r w:rsidR="007B2240">
              <w:rPr>
                <w:noProof/>
                <w:webHidden/>
              </w:rPr>
              <w:fldChar w:fldCharType="begin"/>
            </w:r>
            <w:r w:rsidR="007B2240">
              <w:rPr>
                <w:noProof/>
                <w:webHidden/>
              </w:rPr>
              <w:instrText xml:space="preserve"> PAGEREF _Toc486333174 \h </w:instrText>
            </w:r>
            <w:r w:rsidR="007B2240">
              <w:rPr>
                <w:noProof/>
                <w:webHidden/>
              </w:rPr>
            </w:r>
            <w:r w:rsidR="007B2240">
              <w:rPr>
                <w:noProof/>
                <w:webHidden/>
              </w:rPr>
              <w:fldChar w:fldCharType="separate"/>
            </w:r>
            <w:r w:rsidR="00B90AAF">
              <w:rPr>
                <w:noProof/>
                <w:webHidden/>
              </w:rPr>
              <w:t>24</w:t>
            </w:r>
            <w:r w:rsidR="007B2240">
              <w:rPr>
                <w:noProof/>
                <w:webHidden/>
              </w:rPr>
              <w:fldChar w:fldCharType="end"/>
            </w:r>
          </w:hyperlink>
        </w:p>
        <w:p w14:paraId="57FF0767" w14:textId="1DD25BF6" w:rsidR="007B2240" w:rsidRDefault="00E45181">
          <w:pPr>
            <w:pStyle w:val="TOC1"/>
            <w:rPr>
              <w:rFonts w:asciiTheme="minorHAnsi" w:eastAsiaTheme="minorEastAsia" w:hAnsiTheme="minorHAnsi" w:cstheme="minorBidi"/>
              <w:noProof/>
              <w:color w:val="auto"/>
              <w:sz w:val="22"/>
              <w:szCs w:val="22"/>
            </w:rPr>
          </w:pPr>
          <w:hyperlink w:anchor="_Toc486333175" w:history="1">
            <w:r w:rsidR="007B2240" w:rsidRPr="00506BE0">
              <w:rPr>
                <w:rStyle w:val="Hyperlink"/>
                <w:noProof/>
                <w:lang w:bidi="en-US"/>
              </w:rPr>
              <w:t>CHAPTER 4</w:t>
            </w:r>
            <w:r w:rsidR="007B2240">
              <w:rPr>
                <w:noProof/>
                <w:webHidden/>
              </w:rPr>
              <w:tab/>
            </w:r>
            <w:r w:rsidR="007B2240">
              <w:rPr>
                <w:noProof/>
                <w:webHidden/>
              </w:rPr>
              <w:fldChar w:fldCharType="begin"/>
            </w:r>
            <w:r w:rsidR="007B2240">
              <w:rPr>
                <w:noProof/>
                <w:webHidden/>
              </w:rPr>
              <w:instrText xml:space="preserve"> PAGEREF _Toc486333175 \h </w:instrText>
            </w:r>
            <w:r w:rsidR="007B2240">
              <w:rPr>
                <w:noProof/>
                <w:webHidden/>
              </w:rPr>
            </w:r>
            <w:r w:rsidR="007B2240">
              <w:rPr>
                <w:noProof/>
                <w:webHidden/>
              </w:rPr>
              <w:fldChar w:fldCharType="separate"/>
            </w:r>
            <w:r w:rsidR="00B90AAF">
              <w:rPr>
                <w:noProof/>
                <w:webHidden/>
              </w:rPr>
              <w:t>26</w:t>
            </w:r>
            <w:r w:rsidR="007B2240">
              <w:rPr>
                <w:noProof/>
                <w:webHidden/>
              </w:rPr>
              <w:fldChar w:fldCharType="end"/>
            </w:r>
          </w:hyperlink>
        </w:p>
        <w:p w14:paraId="6DCBDFF1" w14:textId="7573A14A" w:rsidR="007B2240" w:rsidRDefault="00E45181">
          <w:pPr>
            <w:pStyle w:val="TOC2"/>
            <w:rPr>
              <w:rFonts w:asciiTheme="minorHAnsi" w:eastAsiaTheme="minorEastAsia" w:hAnsiTheme="minorHAnsi" w:cstheme="minorBidi"/>
              <w:noProof/>
              <w:color w:val="auto"/>
              <w:sz w:val="22"/>
              <w:szCs w:val="22"/>
            </w:rPr>
          </w:pPr>
          <w:hyperlink w:anchor="_Toc486333176" w:history="1">
            <w:r w:rsidR="007B2240" w:rsidRPr="00506BE0">
              <w:rPr>
                <w:rStyle w:val="Hyperlink"/>
                <w:noProof/>
              </w:rPr>
              <w:t xml:space="preserve"> EXPERIMENTAL RESULTS</w:t>
            </w:r>
            <w:r w:rsidR="007B2240">
              <w:rPr>
                <w:noProof/>
                <w:webHidden/>
              </w:rPr>
              <w:tab/>
            </w:r>
            <w:r w:rsidR="007B2240">
              <w:rPr>
                <w:noProof/>
                <w:webHidden/>
              </w:rPr>
              <w:fldChar w:fldCharType="begin"/>
            </w:r>
            <w:r w:rsidR="007B2240">
              <w:rPr>
                <w:noProof/>
                <w:webHidden/>
              </w:rPr>
              <w:instrText xml:space="preserve"> PAGEREF _Toc486333176 \h </w:instrText>
            </w:r>
            <w:r w:rsidR="007B2240">
              <w:rPr>
                <w:noProof/>
                <w:webHidden/>
              </w:rPr>
            </w:r>
            <w:r w:rsidR="007B2240">
              <w:rPr>
                <w:noProof/>
                <w:webHidden/>
              </w:rPr>
              <w:fldChar w:fldCharType="separate"/>
            </w:r>
            <w:r w:rsidR="00B90AAF">
              <w:rPr>
                <w:noProof/>
                <w:webHidden/>
              </w:rPr>
              <w:t>26</w:t>
            </w:r>
            <w:r w:rsidR="007B2240">
              <w:rPr>
                <w:noProof/>
                <w:webHidden/>
              </w:rPr>
              <w:fldChar w:fldCharType="end"/>
            </w:r>
          </w:hyperlink>
        </w:p>
        <w:p w14:paraId="415B2579" w14:textId="3BD256E0" w:rsidR="007B2240" w:rsidRDefault="00E45181">
          <w:pPr>
            <w:pStyle w:val="TOC2"/>
            <w:rPr>
              <w:rFonts w:asciiTheme="minorHAnsi" w:eastAsiaTheme="minorEastAsia" w:hAnsiTheme="minorHAnsi" w:cstheme="minorBidi"/>
              <w:noProof/>
              <w:color w:val="auto"/>
              <w:sz w:val="22"/>
              <w:szCs w:val="22"/>
            </w:rPr>
          </w:pPr>
          <w:hyperlink w:anchor="_Toc486333177" w:history="1">
            <w:r w:rsidR="007B2240" w:rsidRPr="00506BE0">
              <w:rPr>
                <w:rStyle w:val="Hyperlink"/>
                <w:noProof/>
                <w:lang w:bidi="en-US"/>
              </w:rPr>
              <w:t>4.1</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Baseline Results: k-Nearest Neighbor and Random Forest</w:t>
            </w:r>
            <w:r w:rsidR="007B2240">
              <w:rPr>
                <w:noProof/>
                <w:webHidden/>
              </w:rPr>
              <w:tab/>
            </w:r>
            <w:r w:rsidR="007B2240">
              <w:rPr>
                <w:noProof/>
                <w:webHidden/>
              </w:rPr>
              <w:fldChar w:fldCharType="begin"/>
            </w:r>
            <w:r w:rsidR="007B2240">
              <w:rPr>
                <w:noProof/>
                <w:webHidden/>
              </w:rPr>
              <w:instrText xml:space="preserve"> PAGEREF _Toc486333177 \h </w:instrText>
            </w:r>
            <w:r w:rsidR="007B2240">
              <w:rPr>
                <w:noProof/>
                <w:webHidden/>
              </w:rPr>
            </w:r>
            <w:r w:rsidR="007B2240">
              <w:rPr>
                <w:noProof/>
                <w:webHidden/>
              </w:rPr>
              <w:fldChar w:fldCharType="separate"/>
            </w:r>
            <w:r w:rsidR="00B90AAF">
              <w:rPr>
                <w:noProof/>
                <w:webHidden/>
              </w:rPr>
              <w:t>26</w:t>
            </w:r>
            <w:r w:rsidR="007B2240">
              <w:rPr>
                <w:noProof/>
                <w:webHidden/>
              </w:rPr>
              <w:fldChar w:fldCharType="end"/>
            </w:r>
          </w:hyperlink>
        </w:p>
        <w:p w14:paraId="60B975C9" w14:textId="4B51EAD3" w:rsidR="007B2240" w:rsidRDefault="00E45181">
          <w:pPr>
            <w:pStyle w:val="TOC2"/>
            <w:rPr>
              <w:rFonts w:asciiTheme="minorHAnsi" w:eastAsiaTheme="minorEastAsia" w:hAnsiTheme="minorHAnsi" w:cstheme="minorBidi"/>
              <w:noProof/>
              <w:color w:val="auto"/>
              <w:sz w:val="22"/>
              <w:szCs w:val="22"/>
            </w:rPr>
          </w:pPr>
          <w:hyperlink w:anchor="_Toc486333178" w:history="1">
            <w:r w:rsidR="007B2240" w:rsidRPr="00506BE0">
              <w:rPr>
                <w:rStyle w:val="Hyperlink"/>
                <w:noProof/>
                <w:lang w:bidi="en-US"/>
              </w:rPr>
              <w:t>4.2</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GMM-HMM Systems</w:t>
            </w:r>
            <w:r w:rsidR="007B2240">
              <w:rPr>
                <w:noProof/>
                <w:webHidden/>
              </w:rPr>
              <w:tab/>
            </w:r>
            <w:r w:rsidR="007B2240">
              <w:rPr>
                <w:noProof/>
                <w:webHidden/>
              </w:rPr>
              <w:fldChar w:fldCharType="begin"/>
            </w:r>
            <w:r w:rsidR="007B2240">
              <w:rPr>
                <w:noProof/>
                <w:webHidden/>
              </w:rPr>
              <w:instrText xml:space="preserve"> PAGEREF _Toc486333178 \h </w:instrText>
            </w:r>
            <w:r w:rsidR="007B2240">
              <w:rPr>
                <w:noProof/>
                <w:webHidden/>
              </w:rPr>
            </w:r>
            <w:r w:rsidR="007B2240">
              <w:rPr>
                <w:noProof/>
                <w:webHidden/>
              </w:rPr>
              <w:fldChar w:fldCharType="separate"/>
            </w:r>
            <w:r w:rsidR="00B90AAF">
              <w:rPr>
                <w:noProof/>
                <w:webHidden/>
              </w:rPr>
              <w:t>30</w:t>
            </w:r>
            <w:r w:rsidR="007B2240">
              <w:rPr>
                <w:noProof/>
                <w:webHidden/>
              </w:rPr>
              <w:fldChar w:fldCharType="end"/>
            </w:r>
          </w:hyperlink>
        </w:p>
        <w:p w14:paraId="45E89043" w14:textId="46275116" w:rsidR="007B2240" w:rsidRDefault="00E45181">
          <w:pPr>
            <w:pStyle w:val="TOC2"/>
            <w:rPr>
              <w:rFonts w:asciiTheme="minorHAnsi" w:eastAsiaTheme="minorEastAsia" w:hAnsiTheme="minorHAnsi" w:cstheme="minorBidi"/>
              <w:noProof/>
              <w:color w:val="auto"/>
              <w:sz w:val="22"/>
              <w:szCs w:val="22"/>
            </w:rPr>
          </w:pPr>
          <w:hyperlink w:anchor="_Toc486333179" w:history="1">
            <w:r w:rsidR="007B2240" w:rsidRPr="00506BE0">
              <w:rPr>
                <w:rStyle w:val="Hyperlink"/>
                <w:noProof/>
                <w:lang w:bidi="en-US"/>
              </w:rPr>
              <w:t>4.3</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A CNN-MLP System</w:t>
            </w:r>
            <w:r w:rsidR="007B2240">
              <w:rPr>
                <w:noProof/>
                <w:webHidden/>
              </w:rPr>
              <w:tab/>
            </w:r>
            <w:r w:rsidR="007B2240">
              <w:rPr>
                <w:noProof/>
                <w:webHidden/>
              </w:rPr>
              <w:fldChar w:fldCharType="begin"/>
            </w:r>
            <w:r w:rsidR="007B2240">
              <w:rPr>
                <w:noProof/>
                <w:webHidden/>
              </w:rPr>
              <w:instrText xml:space="preserve"> PAGEREF _Toc486333179 \h </w:instrText>
            </w:r>
            <w:r w:rsidR="007B2240">
              <w:rPr>
                <w:noProof/>
                <w:webHidden/>
              </w:rPr>
            </w:r>
            <w:r w:rsidR="007B2240">
              <w:rPr>
                <w:noProof/>
                <w:webHidden/>
              </w:rPr>
              <w:fldChar w:fldCharType="separate"/>
            </w:r>
            <w:r w:rsidR="00B90AAF">
              <w:rPr>
                <w:noProof/>
                <w:webHidden/>
              </w:rPr>
              <w:t>36</w:t>
            </w:r>
            <w:r w:rsidR="007B2240">
              <w:rPr>
                <w:noProof/>
                <w:webHidden/>
              </w:rPr>
              <w:fldChar w:fldCharType="end"/>
            </w:r>
          </w:hyperlink>
        </w:p>
        <w:p w14:paraId="05F337EE" w14:textId="5E39DDD0" w:rsidR="007B2240" w:rsidRDefault="00E45181">
          <w:pPr>
            <w:pStyle w:val="TOC2"/>
            <w:rPr>
              <w:rFonts w:asciiTheme="minorHAnsi" w:eastAsiaTheme="minorEastAsia" w:hAnsiTheme="minorHAnsi" w:cstheme="minorBidi"/>
              <w:noProof/>
              <w:color w:val="auto"/>
              <w:sz w:val="22"/>
              <w:szCs w:val="22"/>
            </w:rPr>
          </w:pPr>
          <w:hyperlink w:anchor="_Toc486333180" w:history="1">
            <w:r w:rsidR="007B2240" w:rsidRPr="00506BE0">
              <w:rPr>
                <w:rStyle w:val="Hyperlink"/>
                <w:noProof/>
                <w:lang w:bidi="en-US"/>
              </w:rPr>
              <w:t>4.4</w:t>
            </w:r>
            <w:r w:rsidR="007B2240">
              <w:rPr>
                <w:rFonts w:asciiTheme="minorHAnsi" w:eastAsiaTheme="minorEastAsia" w:hAnsiTheme="minorHAnsi" w:cstheme="minorBidi"/>
                <w:noProof/>
                <w:color w:val="auto"/>
                <w:sz w:val="22"/>
                <w:szCs w:val="22"/>
              </w:rPr>
              <w:tab/>
            </w:r>
            <w:r w:rsidR="007B2240" w:rsidRPr="00506BE0">
              <w:rPr>
                <w:rStyle w:val="Hyperlink"/>
                <w:noProof/>
                <w:lang w:bidi="en-US"/>
              </w:rPr>
              <w:t>Summary of Results</w:t>
            </w:r>
            <w:r w:rsidR="007B2240">
              <w:rPr>
                <w:noProof/>
                <w:webHidden/>
              </w:rPr>
              <w:tab/>
            </w:r>
            <w:r w:rsidR="007B2240">
              <w:rPr>
                <w:noProof/>
                <w:webHidden/>
              </w:rPr>
              <w:fldChar w:fldCharType="begin"/>
            </w:r>
            <w:r w:rsidR="007B2240">
              <w:rPr>
                <w:noProof/>
                <w:webHidden/>
              </w:rPr>
              <w:instrText xml:space="preserve"> PAGEREF _Toc486333180 \h </w:instrText>
            </w:r>
            <w:r w:rsidR="007B2240">
              <w:rPr>
                <w:noProof/>
                <w:webHidden/>
              </w:rPr>
            </w:r>
            <w:r w:rsidR="007B2240">
              <w:rPr>
                <w:noProof/>
                <w:webHidden/>
              </w:rPr>
              <w:fldChar w:fldCharType="separate"/>
            </w:r>
            <w:r w:rsidR="00B90AAF">
              <w:rPr>
                <w:noProof/>
                <w:webHidden/>
              </w:rPr>
              <w:t>42</w:t>
            </w:r>
            <w:r w:rsidR="007B2240">
              <w:rPr>
                <w:noProof/>
                <w:webHidden/>
              </w:rPr>
              <w:fldChar w:fldCharType="end"/>
            </w:r>
          </w:hyperlink>
        </w:p>
        <w:p w14:paraId="5EB553EA" w14:textId="18DA1DD1" w:rsidR="007B2240" w:rsidRDefault="00E45181">
          <w:pPr>
            <w:pStyle w:val="TOC1"/>
            <w:rPr>
              <w:rFonts w:asciiTheme="minorHAnsi" w:eastAsiaTheme="minorEastAsia" w:hAnsiTheme="minorHAnsi" w:cstheme="minorBidi"/>
              <w:noProof/>
              <w:color w:val="auto"/>
              <w:sz w:val="22"/>
              <w:szCs w:val="22"/>
            </w:rPr>
          </w:pPr>
          <w:hyperlink w:anchor="_Toc486333181" w:history="1">
            <w:r w:rsidR="007B2240" w:rsidRPr="00506BE0">
              <w:rPr>
                <w:rStyle w:val="Hyperlink"/>
                <w:noProof/>
                <w:lang w:bidi="en-US"/>
              </w:rPr>
              <w:t>CHAPTER 5</w:t>
            </w:r>
            <w:r w:rsidR="007B2240">
              <w:rPr>
                <w:noProof/>
                <w:webHidden/>
              </w:rPr>
              <w:tab/>
            </w:r>
            <w:r w:rsidR="007B2240">
              <w:rPr>
                <w:noProof/>
                <w:webHidden/>
              </w:rPr>
              <w:fldChar w:fldCharType="begin"/>
            </w:r>
            <w:r w:rsidR="007B2240">
              <w:rPr>
                <w:noProof/>
                <w:webHidden/>
              </w:rPr>
              <w:instrText xml:space="preserve"> PAGEREF _Toc486333181 \h </w:instrText>
            </w:r>
            <w:r w:rsidR="007B2240">
              <w:rPr>
                <w:noProof/>
                <w:webHidden/>
              </w:rPr>
            </w:r>
            <w:r w:rsidR="007B2240">
              <w:rPr>
                <w:noProof/>
                <w:webHidden/>
              </w:rPr>
              <w:fldChar w:fldCharType="separate"/>
            </w:r>
            <w:r w:rsidR="00B90AAF">
              <w:rPr>
                <w:noProof/>
                <w:webHidden/>
              </w:rPr>
              <w:t>43</w:t>
            </w:r>
            <w:r w:rsidR="007B2240">
              <w:rPr>
                <w:noProof/>
                <w:webHidden/>
              </w:rPr>
              <w:fldChar w:fldCharType="end"/>
            </w:r>
          </w:hyperlink>
        </w:p>
        <w:p w14:paraId="6D612986" w14:textId="33D4B0CF" w:rsidR="007B2240" w:rsidRDefault="00E45181">
          <w:pPr>
            <w:pStyle w:val="TOC2"/>
            <w:rPr>
              <w:rFonts w:asciiTheme="minorHAnsi" w:eastAsiaTheme="minorEastAsia" w:hAnsiTheme="minorHAnsi" w:cstheme="minorBidi"/>
              <w:noProof/>
              <w:color w:val="auto"/>
              <w:sz w:val="22"/>
              <w:szCs w:val="22"/>
            </w:rPr>
          </w:pPr>
          <w:hyperlink w:anchor="_Toc486333182" w:history="1">
            <w:r w:rsidR="007B2240" w:rsidRPr="00506BE0">
              <w:rPr>
                <w:rStyle w:val="Hyperlink"/>
                <w:noProof/>
              </w:rPr>
              <w:t xml:space="preserve"> CONCLUSIONS AND FUTURE WORK</w:t>
            </w:r>
            <w:r w:rsidR="007B2240">
              <w:rPr>
                <w:noProof/>
                <w:webHidden/>
              </w:rPr>
              <w:tab/>
            </w:r>
            <w:r w:rsidR="007B2240">
              <w:rPr>
                <w:noProof/>
                <w:webHidden/>
              </w:rPr>
              <w:fldChar w:fldCharType="begin"/>
            </w:r>
            <w:r w:rsidR="007B2240">
              <w:rPr>
                <w:noProof/>
                <w:webHidden/>
              </w:rPr>
              <w:instrText xml:space="preserve"> PAGEREF _Toc486333182 \h </w:instrText>
            </w:r>
            <w:r w:rsidR="007B2240">
              <w:rPr>
                <w:noProof/>
                <w:webHidden/>
              </w:rPr>
            </w:r>
            <w:r w:rsidR="007B2240">
              <w:rPr>
                <w:noProof/>
                <w:webHidden/>
              </w:rPr>
              <w:fldChar w:fldCharType="separate"/>
            </w:r>
            <w:r w:rsidR="00B90AAF">
              <w:rPr>
                <w:noProof/>
                <w:webHidden/>
              </w:rPr>
              <w:t>43</w:t>
            </w:r>
            <w:r w:rsidR="007B2240">
              <w:rPr>
                <w:noProof/>
                <w:webHidden/>
              </w:rPr>
              <w:fldChar w:fldCharType="end"/>
            </w:r>
          </w:hyperlink>
        </w:p>
        <w:p w14:paraId="4382DAA3" w14:textId="06204EA3" w:rsidR="007B2240" w:rsidRDefault="00E45181">
          <w:pPr>
            <w:pStyle w:val="TOC1"/>
            <w:rPr>
              <w:rFonts w:asciiTheme="minorHAnsi" w:eastAsiaTheme="minorEastAsia" w:hAnsiTheme="minorHAnsi" w:cstheme="minorBidi"/>
              <w:noProof/>
              <w:color w:val="auto"/>
              <w:sz w:val="22"/>
              <w:szCs w:val="22"/>
            </w:rPr>
          </w:pPr>
          <w:hyperlink w:anchor="_Toc486333183" w:history="1">
            <w:r w:rsidR="007B2240" w:rsidRPr="00506BE0">
              <w:rPr>
                <w:rStyle w:val="Hyperlink"/>
                <w:noProof/>
                <w:lang w:bidi="en-US"/>
              </w:rPr>
              <w:t>REFERENCES</w:t>
            </w:r>
            <w:r w:rsidR="007B2240">
              <w:rPr>
                <w:noProof/>
                <w:webHidden/>
              </w:rPr>
              <w:tab/>
            </w:r>
            <w:r w:rsidR="007B2240">
              <w:rPr>
                <w:noProof/>
                <w:webHidden/>
              </w:rPr>
              <w:fldChar w:fldCharType="begin"/>
            </w:r>
            <w:r w:rsidR="007B2240">
              <w:rPr>
                <w:noProof/>
                <w:webHidden/>
              </w:rPr>
              <w:instrText xml:space="preserve"> PAGEREF _Toc486333183 \h </w:instrText>
            </w:r>
            <w:r w:rsidR="007B2240">
              <w:rPr>
                <w:noProof/>
                <w:webHidden/>
              </w:rPr>
            </w:r>
            <w:r w:rsidR="007B2240">
              <w:rPr>
                <w:noProof/>
                <w:webHidden/>
              </w:rPr>
              <w:fldChar w:fldCharType="separate"/>
            </w:r>
            <w:r w:rsidR="00B90AAF">
              <w:rPr>
                <w:noProof/>
                <w:webHidden/>
              </w:rPr>
              <w:t>46</w:t>
            </w:r>
            <w:r w:rsidR="007B2240">
              <w:rPr>
                <w:noProof/>
                <w:webHidden/>
              </w:rPr>
              <w:fldChar w:fldCharType="end"/>
            </w:r>
          </w:hyperlink>
        </w:p>
        <w:p w14:paraId="3890FCE0" w14:textId="76540D24" w:rsidR="009741C1" w:rsidRPr="00EB16DD" w:rsidRDefault="009741C1" w:rsidP="009741C1">
          <w:r w:rsidRPr="00B03E6D">
            <w:fldChar w:fldCharType="end"/>
          </w:r>
        </w:p>
      </w:sdtContent>
    </w:sdt>
    <w:p w14:paraId="58119B01" w14:textId="15540659" w:rsidR="009741C1" w:rsidRPr="00B03E6D" w:rsidRDefault="00715B4E" w:rsidP="00715B4E">
      <w:pPr>
        <w:pStyle w:val="Heading1"/>
        <w:pageBreakBefore/>
        <w:numPr>
          <w:ilvl w:val="0"/>
          <w:numId w:val="0"/>
        </w:numPr>
        <w:rPr>
          <w:szCs w:val="24"/>
        </w:rPr>
      </w:pPr>
      <w:bookmarkStart w:id="1" w:name="_Toc486333154"/>
      <w:r>
        <w:lastRenderedPageBreak/>
        <w:t>LIST OF TABLES</w:t>
      </w:r>
      <w:bookmarkEnd w:id="1"/>
    </w:p>
    <w:p w14:paraId="25D343C2" w14:textId="29C872E2" w:rsidR="007B2240" w:rsidRDefault="009741C1"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296DF6">
        <w:rPr>
          <w:b/>
        </w:rPr>
        <w:fldChar w:fldCharType="begin"/>
      </w:r>
      <w:r w:rsidRPr="00296DF6">
        <w:rPr>
          <w:b/>
        </w:rPr>
        <w:instrText xml:space="preserve"> TOC \c "Table" </w:instrText>
      </w:r>
      <w:r w:rsidRPr="00296DF6">
        <w:rPr>
          <w:b/>
        </w:rPr>
        <w:fldChar w:fldCharType="separate"/>
      </w:r>
      <w:r w:rsidR="007B2240" w:rsidRPr="00516FC1">
        <w:rPr>
          <w:noProof/>
        </w:rPr>
        <w:t>Table 1. Summary of word error rates for a subspace GMM and a Deep NN</w:t>
      </w:r>
      <w:r w:rsidR="007B2240">
        <w:rPr>
          <w:noProof/>
        </w:rPr>
        <w:tab/>
      </w:r>
      <w:r w:rsidR="007B2240">
        <w:rPr>
          <w:noProof/>
        </w:rPr>
        <w:fldChar w:fldCharType="begin"/>
      </w:r>
      <w:r w:rsidR="007B2240">
        <w:rPr>
          <w:noProof/>
        </w:rPr>
        <w:instrText xml:space="preserve"> PAGEREF _Toc486333184 \h </w:instrText>
      </w:r>
      <w:r w:rsidR="007B2240">
        <w:rPr>
          <w:noProof/>
        </w:rPr>
      </w:r>
      <w:r w:rsidR="007B2240">
        <w:rPr>
          <w:noProof/>
        </w:rPr>
        <w:fldChar w:fldCharType="separate"/>
      </w:r>
      <w:r w:rsidR="00B90AAF">
        <w:rPr>
          <w:noProof/>
        </w:rPr>
        <w:t>18</w:t>
      </w:r>
      <w:r w:rsidR="007B2240">
        <w:rPr>
          <w:noProof/>
        </w:rPr>
        <w:fldChar w:fldCharType="end"/>
      </w:r>
    </w:p>
    <w:p w14:paraId="34DB2831" w14:textId="3F60F471"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rPr>
        <w:t>Table 2. File statistics for the full evaluation set.</w:t>
      </w:r>
      <w:r>
        <w:rPr>
          <w:noProof/>
        </w:rPr>
        <w:tab/>
      </w:r>
      <w:r>
        <w:rPr>
          <w:noProof/>
        </w:rPr>
        <w:fldChar w:fldCharType="begin"/>
      </w:r>
      <w:r>
        <w:rPr>
          <w:noProof/>
        </w:rPr>
        <w:instrText xml:space="preserve"> PAGEREF _Toc486333185 \h </w:instrText>
      </w:r>
      <w:r>
        <w:rPr>
          <w:noProof/>
        </w:rPr>
      </w:r>
      <w:r>
        <w:rPr>
          <w:noProof/>
        </w:rPr>
        <w:fldChar w:fldCharType="separate"/>
      </w:r>
      <w:r w:rsidR="00B90AAF">
        <w:rPr>
          <w:noProof/>
        </w:rPr>
        <w:t>22</w:t>
      </w:r>
      <w:r>
        <w:rPr>
          <w:noProof/>
        </w:rPr>
        <w:fldChar w:fldCharType="end"/>
      </w:r>
    </w:p>
    <w:p w14:paraId="56A1BAEA" w14:textId="463BBE3F"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rPr>
        <w:t>Table 3</w:t>
      </w:r>
      <w:r w:rsidRPr="00516FC1">
        <w:rPr>
          <w:bCs/>
          <w:noProof/>
        </w:rPr>
        <w:t xml:space="preserve">. </w:t>
      </w:r>
      <w:r w:rsidRPr="00516FC1">
        <w:rPr>
          <w:noProof/>
        </w:rPr>
        <w:t>File statistics for the full training set.</w:t>
      </w:r>
      <w:r>
        <w:rPr>
          <w:noProof/>
        </w:rPr>
        <w:tab/>
      </w:r>
      <w:r>
        <w:rPr>
          <w:noProof/>
        </w:rPr>
        <w:fldChar w:fldCharType="begin"/>
      </w:r>
      <w:r>
        <w:rPr>
          <w:noProof/>
        </w:rPr>
        <w:instrText xml:space="preserve"> PAGEREF _Toc486333186 \h </w:instrText>
      </w:r>
      <w:r>
        <w:rPr>
          <w:noProof/>
        </w:rPr>
      </w:r>
      <w:r>
        <w:rPr>
          <w:noProof/>
        </w:rPr>
        <w:fldChar w:fldCharType="separate"/>
      </w:r>
      <w:r w:rsidR="00B90AAF">
        <w:rPr>
          <w:noProof/>
        </w:rPr>
        <w:t>22</w:t>
      </w:r>
      <w:r>
        <w:rPr>
          <w:noProof/>
        </w:rPr>
        <w:fldChar w:fldCharType="end"/>
      </w:r>
    </w:p>
    <w:p w14:paraId="158C780E" w14:textId="44771537"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color w:val="auto"/>
        </w:rPr>
        <w:t>Table 4. Comparison of the performance obtained with the two baseline systems</w:t>
      </w:r>
      <w:r>
        <w:rPr>
          <w:noProof/>
        </w:rPr>
        <w:tab/>
      </w:r>
      <w:r>
        <w:rPr>
          <w:noProof/>
        </w:rPr>
        <w:fldChar w:fldCharType="begin"/>
      </w:r>
      <w:r>
        <w:rPr>
          <w:noProof/>
        </w:rPr>
        <w:instrText xml:space="preserve"> PAGEREF _Toc486333187 \h </w:instrText>
      </w:r>
      <w:r>
        <w:rPr>
          <w:noProof/>
        </w:rPr>
      </w:r>
      <w:r>
        <w:rPr>
          <w:noProof/>
        </w:rPr>
        <w:fldChar w:fldCharType="separate"/>
      </w:r>
      <w:r w:rsidR="00B90AAF">
        <w:rPr>
          <w:noProof/>
        </w:rPr>
        <w:t>29</w:t>
      </w:r>
      <w:r>
        <w:rPr>
          <w:noProof/>
        </w:rPr>
        <w:fldChar w:fldCharType="end"/>
      </w:r>
    </w:p>
    <w:p w14:paraId="48E66AC8" w14:textId="6A4021F5"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color w:val="auto"/>
        </w:rPr>
        <w:t>Table 5. Confusion matrix for the kNN system</w:t>
      </w:r>
      <w:r>
        <w:rPr>
          <w:noProof/>
        </w:rPr>
        <w:tab/>
      </w:r>
      <w:r>
        <w:rPr>
          <w:noProof/>
        </w:rPr>
        <w:fldChar w:fldCharType="begin"/>
      </w:r>
      <w:r>
        <w:rPr>
          <w:noProof/>
        </w:rPr>
        <w:instrText xml:space="preserve"> PAGEREF _Toc486333188 \h </w:instrText>
      </w:r>
      <w:r>
        <w:rPr>
          <w:noProof/>
        </w:rPr>
      </w:r>
      <w:r>
        <w:rPr>
          <w:noProof/>
        </w:rPr>
        <w:fldChar w:fldCharType="separate"/>
      </w:r>
      <w:r w:rsidR="00B90AAF">
        <w:rPr>
          <w:noProof/>
        </w:rPr>
        <w:t>29</w:t>
      </w:r>
      <w:r>
        <w:rPr>
          <w:noProof/>
        </w:rPr>
        <w:fldChar w:fldCharType="end"/>
      </w:r>
    </w:p>
    <w:p w14:paraId="4A9B4F40" w14:textId="40F3E7B4"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color w:val="auto"/>
        </w:rPr>
        <w:t>Table 6. GMM-HMM open-loop error rates for various HMM parameters</w:t>
      </w:r>
      <w:r>
        <w:rPr>
          <w:noProof/>
        </w:rPr>
        <w:tab/>
      </w:r>
      <w:r>
        <w:rPr>
          <w:noProof/>
        </w:rPr>
        <w:fldChar w:fldCharType="begin"/>
      </w:r>
      <w:r>
        <w:rPr>
          <w:noProof/>
        </w:rPr>
        <w:instrText xml:space="preserve"> PAGEREF _Toc486333189 \h </w:instrText>
      </w:r>
      <w:r>
        <w:rPr>
          <w:noProof/>
        </w:rPr>
      </w:r>
      <w:r>
        <w:rPr>
          <w:noProof/>
        </w:rPr>
        <w:fldChar w:fldCharType="separate"/>
      </w:r>
      <w:r w:rsidR="00B90AAF">
        <w:rPr>
          <w:noProof/>
        </w:rPr>
        <w:t>33</w:t>
      </w:r>
      <w:r>
        <w:rPr>
          <w:noProof/>
        </w:rPr>
        <w:fldChar w:fldCharType="end"/>
      </w:r>
    </w:p>
    <w:p w14:paraId="433C26DD" w14:textId="49CE476B"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color w:val="auto"/>
        </w:rPr>
        <w:t>Table 7. Correct detection rate for different signal input lengths</w:t>
      </w:r>
      <w:r>
        <w:rPr>
          <w:noProof/>
        </w:rPr>
        <w:tab/>
      </w:r>
      <w:r>
        <w:rPr>
          <w:noProof/>
        </w:rPr>
        <w:fldChar w:fldCharType="begin"/>
      </w:r>
      <w:r>
        <w:rPr>
          <w:noProof/>
        </w:rPr>
        <w:instrText xml:space="preserve"> PAGEREF _Toc486333190 \h </w:instrText>
      </w:r>
      <w:r>
        <w:rPr>
          <w:noProof/>
        </w:rPr>
      </w:r>
      <w:r>
        <w:rPr>
          <w:noProof/>
        </w:rPr>
        <w:fldChar w:fldCharType="separate"/>
      </w:r>
      <w:r w:rsidR="00B90AAF">
        <w:rPr>
          <w:noProof/>
        </w:rPr>
        <w:t>34</w:t>
      </w:r>
      <w:r>
        <w:rPr>
          <w:noProof/>
        </w:rPr>
        <w:fldChar w:fldCharType="end"/>
      </w:r>
    </w:p>
    <w:p w14:paraId="75ABB33D" w14:textId="75A124A1"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color w:val="auto"/>
        </w:rPr>
        <w:t>Table 8. Correct detection rate for different channels</w:t>
      </w:r>
      <w:r>
        <w:rPr>
          <w:noProof/>
        </w:rPr>
        <w:tab/>
      </w:r>
      <w:r>
        <w:rPr>
          <w:noProof/>
        </w:rPr>
        <w:fldChar w:fldCharType="begin"/>
      </w:r>
      <w:r>
        <w:rPr>
          <w:noProof/>
        </w:rPr>
        <w:instrText xml:space="preserve"> PAGEREF _Toc486333191 \h </w:instrText>
      </w:r>
      <w:r>
        <w:rPr>
          <w:noProof/>
        </w:rPr>
      </w:r>
      <w:r>
        <w:rPr>
          <w:noProof/>
        </w:rPr>
        <w:fldChar w:fldCharType="separate"/>
      </w:r>
      <w:r w:rsidR="00B90AAF">
        <w:rPr>
          <w:noProof/>
        </w:rPr>
        <w:t>34</w:t>
      </w:r>
      <w:r>
        <w:rPr>
          <w:noProof/>
        </w:rPr>
        <w:fldChar w:fldCharType="end"/>
      </w:r>
    </w:p>
    <w:p w14:paraId="57082BE3" w14:textId="28DC434B"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color w:val="auto"/>
        </w:rPr>
        <w:t>Table 9. Confusion matrix for the best GMM-HMM system (Short Dataset)</w:t>
      </w:r>
      <w:r>
        <w:rPr>
          <w:noProof/>
        </w:rPr>
        <w:tab/>
      </w:r>
      <w:r>
        <w:rPr>
          <w:noProof/>
        </w:rPr>
        <w:fldChar w:fldCharType="begin"/>
      </w:r>
      <w:r>
        <w:rPr>
          <w:noProof/>
        </w:rPr>
        <w:instrText xml:space="preserve"> PAGEREF _Toc486333192 \h </w:instrText>
      </w:r>
      <w:r>
        <w:rPr>
          <w:noProof/>
        </w:rPr>
      </w:r>
      <w:r>
        <w:rPr>
          <w:noProof/>
        </w:rPr>
        <w:fldChar w:fldCharType="separate"/>
      </w:r>
      <w:r w:rsidR="00B90AAF">
        <w:rPr>
          <w:noProof/>
        </w:rPr>
        <w:t>35</w:t>
      </w:r>
      <w:r>
        <w:rPr>
          <w:noProof/>
        </w:rPr>
        <w:fldChar w:fldCharType="end"/>
      </w:r>
    </w:p>
    <w:p w14:paraId="6F887FB3" w14:textId="30F36998"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color w:val="auto"/>
        </w:rPr>
        <w:t>Table 10. Summary of the performance for all the evaluated systems</w:t>
      </w:r>
      <w:r>
        <w:rPr>
          <w:noProof/>
        </w:rPr>
        <w:tab/>
      </w:r>
      <w:r>
        <w:rPr>
          <w:noProof/>
        </w:rPr>
        <w:fldChar w:fldCharType="begin"/>
      </w:r>
      <w:r>
        <w:rPr>
          <w:noProof/>
        </w:rPr>
        <w:instrText xml:space="preserve"> PAGEREF _Toc486333193 \h </w:instrText>
      </w:r>
      <w:r>
        <w:rPr>
          <w:noProof/>
        </w:rPr>
      </w:r>
      <w:r>
        <w:rPr>
          <w:noProof/>
        </w:rPr>
        <w:fldChar w:fldCharType="separate"/>
      </w:r>
      <w:r w:rsidR="00B90AAF">
        <w:rPr>
          <w:noProof/>
        </w:rPr>
        <w:t>35</w:t>
      </w:r>
      <w:r>
        <w:rPr>
          <w:noProof/>
        </w:rPr>
        <w:fldChar w:fldCharType="end"/>
      </w:r>
    </w:p>
    <w:p w14:paraId="6297E6DE" w14:textId="3A49ED7A"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rPr>
        <w:t>Table 11. Confusion matrix for GMM-HMM-(SdA) system</w:t>
      </w:r>
      <w:r>
        <w:rPr>
          <w:noProof/>
        </w:rPr>
        <w:tab/>
      </w:r>
      <w:r>
        <w:rPr>
          <w:noProof/>
        </w:rPr>
        <w:fldChar w:fldCharType="begin"/>
      </w:r>
      <w:r>
        <w:rPr>
          <w:noProof/>
        </w:rPr>
        <w:instrText xml:space="preserve"> PAGEREF _Toc486333194 \h </w:instrText>
      </w:r>
      <w:r>
        <w:rPr>
          <w:noProof/>
        </w:rPr>
      </w:r>
      <w:r>
        <w:rPr>
          <w:noProof/>
        </w:rPr>
        <w:fldChar w:fldCharType="separate"/>
      </w:r>
      <w:r w:rsidR="00B90AAF">
        <w:rPr>
          <w:noProof/>
        </w:rPr>
        <w:t>36</w:t>
      </w:r>
      <w:r>
        <w:rPr>
          <w:noProof/>
        </w:rPr>
        <w:fldChar w:fldCharType="end"/>
      </w:r>
    </w:p>
    <w:p w14:paraId="7880C1C4" w14:textId="3EF10B63"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rPr>
        <w:t>Table 12. Window duration analysis for the input of the CNN</w:t>
      </w:r>
      <w:r>
        <w:rPr>
          <w:noProof/>
        </w:rPr>
        <w:tab/>
      </w:r>
      <w:r>
        <w:rPr>
          <w:noProof/>
        </w:rPr>
        <w:fldChar w:fldCharType="begin"/>
      </w:r>
      <w:r>
        <w:rPr>
          <w:noProof/>
        </w:rPr>
        <w:instrText xml:space="preserve"> PAGEREF _Toc486333195 \h </w:instrText>
      </w:r>
      <w:r>
        <w:rPr>
          <w:noProof/>
        </w:rPr>
      </w:r>
      <w:r>
        <w:rPr>
          <w:noProof/>
        </w:rPr>
        <w:fldChar w:fldCharType="separate"/>
      </w:r>
      <w:r w:rsidR="00B90AAF">
        <w:rPr>
          <w:noProof/>
        </w:rPr>
        <w:t>40</w:t>
      </w:r>
      <w:r>
        <w:rPr>
          <w:noProof/>
        </w:rPr>
        <w:fldChar w:fldCharType="end"/>
      </w:r>
    </w:p>
    <w:p w14:paraId="7E96645A" w14:textId="248F5247"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rPr>
        <w:t>Table 13. Network depth analysis for the classification of abnormal EEGs</w:t>
      </w:r>
      <w:r>
        <w:rPr>
          <w:noProof/>
        </w:rPr>
        <w:tab/>
      </w:r>
      <w:r>
        <w:rPr>
          <w:noProof/>
        </w:rPr>
        <w:fldChar w:fldCharType="begin"/>
      </w:r>
      <w:r>
        <w:rPr>
          <w:noProof/>
        </w:rPr>
        <w:instrText xml:space="preserve"> PAGEREF _Toc486333196 \h </w:instrText>
      </w:r>
      <w:r>
        <w:rPr>
          <w:noProof/>
        </w:rPr>
      </w:r>
      <w:r>
        <w:rPr>
          <w:noProof/>
        </w:rPr>
        <w:fldChar w:fldCharType="separate"/>
      </w:r>
      <w:r w:rsidR="00B90AAF">
        <w:rPr>
          <w:noProof/>
        </w:rPr>
        <w:t>40</w:t>
      </w:r>
      <w:r>
        <w:rPr>
          <w:noProof/>
        </w:rPr>
        <w:fldChar w:fldCharType="end"/>
      </w:r>
    </w:p>
    <w:p w14:paraId="6A94BD1D" w14:textId="1FF1132D"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rPr>
        <w:t>Table 14. Abnormal EEG classification based on scalp location of the input channels</w:t>
      </w:r>
      <w:r>
        <w:rPr>
          <w:noProof/>
        </w:rPr>
        <w:tab/>
      </w:r>
      <w:r>
        <w:rPr>
          <w:noProof/>
        </w:rPr>
        <w:fldChar w:fldCharType="begin"/>
      </w:r>
      <w:r>
        <w:rPr>
          <w:noProof/>
        </w:rPr>
        <w:instrText xml:space="preserve"> PAGEREF _Toc486333197 \h </w:instrText>
      </w:r>
      <w:r>
        <w:rPr>
          <w:noProof/>
        </w:rPr>
      </w:r>
      <w:r>
        <w:rPr>
          <w:noProof/>
        </w:rPr>
        <w:fldChar w:fldCharType="separate"/>
      </w:r>
      <w:r w:rsidR="00B90AAF">
        <w:rPr>
          <w:noProof/>
        </w:rPr>
        <w:t>40</w:t>
      </w:r>
      <w:r>
        <w:rPr>
          <w:noProof/>
        </w:rPr>
        <w:fldChar w:fldCharType="end"/>
      </w:r>
    </w:p>
    <w:p w14:paraId="6727FB71" w14:textId="103D493C"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color w:val="auto"/>
        </w:rPr>
        <w:t>Table 15. Confusion Matrix for the CNN-MLP system.</w:t>
      </w:r>
      <w:r>
        <w:rPr>
          <w:noProof/>
        </w:rPr>
        <w:tab/>
      </w:r>
      <w:r>
        <w:rPr>
          <w:noProof/>
        </w:rPr>
        <w:fldChar w:fldCharType="begin"/>
      </w:r>
      <w:r>
        <w:rPr>
          <w:noProof/>
        </w:rPr>
        <w:instrText xml:space="preserve"> PAGEREF _Toc486333198 \h </w:instrText>
      </w:r>
      <w:r>
        <w:rPr>
          <w:noProof/>
        </w:rPr>
      </w:r>
      <w:r>
        <w:rPr>
          <w:noProof/>
        </w:rPr>
        <w:fldChar w:fldCharType="separate"/>
      </w:r>
      <w:r w:rsidR="00B90AAF">
        <w:rPr>
          <w:noProof/>
        </w:rPr>
        <w:t>41</w:t>
      </w:r>
      <w:r>
        <w:rPr>
          <w:noProof/>
        </w:rPr>
        <w:fldChar w:fldCharType="end"/>
      </w:r>
    </w:p>
    <w:p w14:paraId="03E60C33" w14:textId="1EC67E2D" w:rsidR="007B2240" w:rsidRDefault="007B2240" w:rsidP="007B2240">
      <w:pPr>
        <w:pStyle w:val="TableofFigures"/>
        <w:tabs>
          <w:tab w:val="right" w:leader="dot" w:pos="9350"/>
        </w:tabs>
        <w:ind w:firstLine="0"/>
        <w:rPr>
          <w:rFonts w:asciiTheme="minorHAnsi" w:eastAsiaTheme="minorEastAsia" w:hAnsiTheme="minorHAnsi" w:cstheme="minorBidi"/>
          <w:noProof/>
          <w:color w:val="auto"/>
          <w:sz w:val="22"/>
          <w:szCs w:val="22"/>
        </w:rPr>
      </w:pPr>
      <w:r w:rsidRPr="00516FC1">
        <w:rPr>
          <w:noProof/>
          <w:color w:val="auto"/>
        </w:rPr>
        <w:t>Table 16. Summary of results for the implemented abnormal EEG classification systems.</w:t>
      </w:r>
      <w:r>
        <w:rPr>
          <w:noProof/>
        </w:rPr>
        <w:tab/>
      </w:r>
      <w:r>
        <w:rPr>
          <w:noProof/>
        </w:rPr>
        <w:fldChar w:fldCharType="begin"/>
      </w:r>
      <w:r>
        <w:rPr>
          <w:noProof/>
        </w:rPr>
        <w:instrText xml:space="preserve"> PAGEREF _Toc486333199 \h </w:instrText>
      </w:r>
      <w:r>
        <w:rPr>
          <w:noProof/>
        </w:rPr>
      </w:r>
      <w:r>
        <w:rPr>
          <w:noProof/>
        </w:rPr>
        <w:fldChar w:fldCharType="separate"/>
      </w:r>
      <w:r w:rsidR="00B90AAF">
        <w:rPr>
          <w:noProof/>
        </w:rPr>
        <w:t>42</w:t>
      </w:r>
      <w:r>
        <w:rPr>
          <w:noProof/>
        </w:rPr>
        <w:fldChar w:fldCharType="end"/>
      </w:r>
    </w:p>
    <w:p w14:paraId="475DB66F" w14:textId="44373ABE" w:rsidR="00CF3B4E" w:rsidRDefault="009741C1" w:rsidP="007B2240">
      <w:pPr>
        <w:pStyle w:val="Heading1"/>
        <w:pageBreakBefore/>
        <w:numPr>
          <w:ilvl w:val="0"/>
          <w:numId w:val="0"/>
        </w:numPr>
      </w:pPr>
      <w:r w:rsidRPr="00296DF6">
        <w:rPr>
          <w:szCs w:val="24"/>
        </w:rPr>
        <w:lastRenderedPageBreak/>
        <w:fldChar w:fldCharType="end"/>
      </w:r>
      <w:bookmarkStart w:id="2" w:name="_Toc486333155"/>
      <w:r w:rsidR="00715B4E">
        <w:t>LIST OF FIGURES</w:t>
      </w:r>
      <w:bookmarkEnd w:id="2"/>
    </w:p>
    <w:p w14:paraId="27EC472A" w14:textId="03F67923" w:rsidR="009E4F72" w:rsidRDefault="009741C1"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B03E6D">
        <w:rPr>
          <w:rFonts w:eastAsiaTheme="majorEastAsia"/>
          <w:b/>
          <w:bCs/>
          <w:caps/>
          <w:color w:val="2E74B5" w:themeColor="accent1" w:themeShade="BF"/>
          <w:lang w:bidi="en-US"/>
        </w:rPr>
        <w:fldChar w:fldCharType="begin"/>
      </w:r>
      <w:r w:rsidRPr="005661A0">
        <w:rPr>
          <w:b/>
          <w:caps/>
        </w:rPr>
        <w:instrText xml:space="preserve"> TOC \c "Figure" </w:instrText>
      </w:r>
      <w:r w:rsidRPr="00B03E6D">
        <w:rPr>
          <w:rFonts w:eastAsiaTheme="majorEastAsia"/>
          <w:b/>
          <w:bCs/>
          <w:caps/>
          <w:color w:val="2E74B5" w:themeColor="accent1" w:themeShade="BF"/>
          <w:lang w:bidi="en-US"/>
        </w:rPr>
        <w:fldChar w:fldCharType="separate"/>
      </w:r>
      <w:r w:rsidR="009E4F72" w:rsidRPr="00336FEC">
        <w:rPr>
          <w:noProof/>
        </w:rPr>
        <w:t>Figure 1.</w:t>
      </w:r>
      <w:r w:rsidR="009E4F72" w:rsidRPr="00336FEC">
        <w:rPr>
          <w:b/>
          <w:noProof/>
        </w:rPr>
        <w:t xml:space="preserve"> </w:t>
      </w:r>
      <w:r w:rsidR="009E4F72" w:rsidRPr="00336FEC">
        <w:rPr>
          <w:noProof/>
        </w:rPr>
        <w:t>Summary of the common steps that are followed for a clinical EEG examination</w:t>
      </w:r>
      <w:r w:rsidR="009E4F72">
        <w:rPr>
          <w:noProof/>
        </w:rPr>
        <w:tab/>
      </w:r>
      <w:r w:rsidR="009E4F72">
        <w:rPr>
          <w:noProof/>
        </w:rPr>
        <w:fldChar w:fldCharType="begin"/>
      </w:r>
      <w:r w:rsidR="009E4F72">
        <w:rPr>
          <w:noProof/>
        </w:rPr>
        <w:instrText xml:space="preserve"> PAGEREF _Toc486333200 \h </w:instrText>
      </w:r>
      <w:r w:rsidR="009E4F72">
        <w:rPr>
          <w:noProof/>
        </w:rPr>
      </w:r>
      <w:r w:rsidR="009E4F72">
        <w:rPr>
          <w:noProof/>
        </w:rPr>
        <w:fldChar w:fldCharType="separate"/>
      </w:r>
      <w:r w:rsidR="00B90AAF">
        <w:rPr>
          <w:noProof/>
        </w:rPr>
        <w:t>2</w:t>
      </w:r>
      <w:r w:rsidR="009E4F72">
        <w:rPr>
          <w:noProof/>
        </w:rPr>
        <w:fldChar w:fldCharType="end"/>
      </w:r>
    </w:p>
    <w:p w14:paraId="2E72EED3" w14:textId="779B1ABC"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2. A decision tree demonstrating the logic used to classify an abnormal EEG</w:t>
      </w:r>
      <w:r>
        <w:rPr>
          <w:noProof/>
        </w:rPr>
        <w:tab/>
      </w:r>
      <w:r>
        <w:rPr>
          <w:noProof/>
        </w:rPr>
        <w:fldChar w:fldCharType="begin"/>
      </w:r>
      <w:r>
        <w:rPr>
          <w:noProof/>
        </w:rPr>
        <w:instrText xml:space="preserve"> PAGEREF _Toc486333201 \h </w:instrText>
      </w:r>
      <w:r>
        <w:rPr>
          <w:noProof/>
        </w:rPr>
      </w:r>
      <w:r>
        <w:rPr>
          <w:noProof/>
        </w:rPr>
        <w:fldChar w:fldCharType="separate"/>
      </w:r>
      <w:r w:rsidR="00B90AAF">
        <w:rPr>
          <w:noProof/>
        </w:rPr>
        <w:t>5</w:t>
      </w:r>
      <w:r>
        <w:rPr>
          <w:noProof/>
        </w:rPr>
        <w:fldChar w:fldCharType="end"/>
      </w:r>
    </w:p>
    <w:p w14:paraId="0A40E2F5" w14:textId="645A5FE8"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3.</w:t>
      </w:r>
      <w:r>
        <w:rPr>
          <w:noProof/>
        </w:rPr>
        <w:t xml:space="preserve"> </w:t>
      </w:r>
      <w:r w:rsidRPr="00336FEC">
        <w:rPr>
          <w:noProof/>
        </w:rPr>
        <w:t>Temporal Evolution of a seizure in the T4-A2 channel of an EEG. The top of the figure shows the spectrogram of the signal, while the bottom panel shows the signal in the time domain.</w:t>
      </w:r>
      <w:r>
        <w:rPr>
          <w:noProof/>
        </w:rPr>
        <w:tab/>
      </w:r>
      <w:r>
        <w:rPr>
          <w:noProof/>
        </w:rPr>
        <w:fldChar w:fldCharType="begin"/>
      </w:r>
      <w:r>
        <w:rPr>
          <w:noProof/>
        </w:rPr>
        <w:instrText xml:space="preserve"> PAGEREF _Toc486333202 \h </w:instrText>
      </w:r>
      <w:r>
        <w:rPr>
          <w:noProof/>
        </w:rPr>
      </w:r>
      <w:r>
        <w:rPr>
          <w:noProof/>
        </w:rPr>
        <w:fldChar w:fldCharType="separate"/>
      </w:r>
      <w:r w:rsidR="00B90AAF">
        <w:rPr>
          <w:noProof/>
        </w:rPr>
        <w:t>8</w:t>
      </w:r>
      <w:r>
        <w:rPr>
          <w:noProof/>
        </w:rPr>
        <w:fldChar w:fldCharType="end"/>
      </w:r>
    </w:p>
    <w:p w14:paraId="764F7D5C" w14:textId="7302FBBF"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4.</w:t>
      </w:r>
      <w:r w:rsidRPr="00336FEC">
        <w:rPr>
          <w:b/>
          <w:noProof/>
        </w:rPr>
        <w:t xml:space="preserve"> </w:t>
      </w:r>
      <w:r w:rsidRPr="00336FEC">
        <w:rPr>
          <w:noProof/>
        </w:rPr>
        <w:t xml:space="preserve">Example of a basic Markov model with states </w:t>
      </w:r>
      <m:oMath>
        <m:r>
          <m:rPr>
            <m:sty m:val="p"/>
          </m:rPr>
          <w:rPr>
            <w:rFonts w:ascii="Cambria Math" w:hAnsi="Cambria Math"/>
            <w:noProof/>
          </w:rPr>
          <m:t>ωi</m:t>
        </m:r>
      </m:oMath>
      <w:r w:rsidRPr="00336FEC">
        <w:rPr>
          <w:rFonts w:eastAsiaTheme="minorEastAsia"/>
          <w:noProof/>
        </w:rPr>
        <w:t xml:space="preserve"> and transition probabilities </w:t>
      </w:r>
      <m:oMath>
        <m:r>
          <m:rPr>
            <m:sty m:val="p"/>
          </m:rPr>
          <w:rPr>
            <w:rFonts w:ascii="Cambria Math" w:eastAsiaTheme="minorEastAsia" w:hAnsi="Cambria Math"/>
            <w:noProof/>
          </w:rPr>
          <m:t>aij</m:t>
        </m:r>
      </m:oMath>
      <w:r>
        <w:rPr>
          <w:noProof/>
        </w:rPr>
        <w:tab/>
      </w:r>
      <w:r>
        <w:rPr>
          <w:noProof/>
        </w:rPr>
        <w:fldChar w:fldCharType="begin"/>
      </w:r>
      <w:r>
        <w:rPr>
          <w:noProof/>
        </w:rPr>
        <w:instrText xml:space="preserve"> PAGEREF _Toc486333203 \h </w:instrText>
      </w:r>
      <w:r>
        <w:rPr>
          <w:noProof/>
        </w:rPr>
      </w:r>
      <w:r>
        <w:rPr>
          <w:noProof/>
        </w:rPr>
        <w:fldChar w:fldCharType="separate"/>
      </w:r>
      <w:r w:rsidR="00B90AAF">
        <w:rPr>
          <w:noProof/>
        </w:rPr>
        <w:t>10</w:t>
      </w:r>
      <w:r>
        <w:rPr>
          <w:noProof/>
        </w:rPr>
        <w:fldChar w:fldCharType="end"/>
      </w:r>
    </w:p>
    <w:p w14:paraId="628920A4" w14:textId="6BF28F11"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 xml:space="preserve">Figure 5. Example of a Hidden Markov model with states </w:t>
      </w:r>
      <m:oMath>
        <m:r>
          <m:rPr>
            <m:sty m:val="p"/>
          </m:rPr>
          <w:rPr>
            <w:rFonts w:ascii="Cambria Math" w:hAnsi="Cambria Math"/>
            <w:noProof/>
          </w:rPr>
          <m:t>ωi</m:t>
        </m:r>
      </m:oMath>
      <w:r w:rsidRPr="00336FEC">
        <w:rPr>
          <w:rFonts w:eastAsiaTheme="minorEastAsia"/>
          <w:noProof/>
        </w:rPr>
        <w:t xml:space="preserve">, transition probabilities </w:t>
      </w:r>
      <m:oMath>
        <m:r>
          <m:rPr>
            <m:sty m:val="p"/>
          </m:rPr>
          <w:rPr>
            <w:rFonts w:ascii="Cambria Math" w:eastAsiaTheme="minorEastAsia" w:hAnsi="Cambria Math"/>
            <w:noProof/>
          </w:rPr>
          <m:t>aij</m:t>
        </m:r>
      </m:oMath>
      <w:r w:rsidRPr="00336FEC">
        <w:rPr>
          <w:rFonts w:eastAsiaTheme="minorEastAsia"/>
          <w:noProof/>
        </w:rPr>
        <w:t xml:space="preserve">, emission probabilities </w:t>
      </w:r>
      <m:oMath>
        <m:r>
          <m:rPr>
            <m:sty m:val="p"/>
          </m:rPr>
          <w:rPr>
            <w:rFonts w:ascii="Cambria Math" w:eastAsiaTheme="minorEastAsia" w:hAnsi="Cambria Math"/>
            <w:noProof/>
          </w:rPr>
          <m:t>bjk</m:t>
        </m:r>
      </m:oMath>
      <w:r w:rsidRPr="00336FEC">
        <w:rPr>
          <w:rFonts w:eastAsiaTheme="minorEastAsia"/>
          <w:noProof/>
        </w:rPr>
        <w:t xml:space="preserve"> and visible stated </w:t>
      </w:r>
      <m:oMath>
        <m:r>
          <m:rPr>
            <m:sty m:val="p"/>
          </m:rPr>
          <w:rPr>
            <w:rFonts w:ascii="Cambria Math" w:eastAsiaTheme="minorEastAsia" w:hAnsi="Cambria Math"/>
            <w:noProof/>
          </w:rPr>
          <m:t>vk</m:t>
        </m:r>
      </m:oMath>
      <w:r>
        <w:rPr>
          <w:noProof/>
        </w:rPr>
        <w:tab/>
      </w:r>
      <w:r>
        <w:rPr>
          <w:noProof/>
        </w:rPr>
        <w:fldChar w:fldCharType="begin"/>
      </w:r>
      <w:r>
        <w:rPr>
          <w:noProof/>
        </w:rPr>
        <w:instrText xml:space="preserve"> PAGEREF _Toc486333204 \h </w:instrText>
      </w:r>
      <w:r>
        <w:rPr>
          <w:noProof/>
        </w:rPr>
      </w:r>
      <w:r>
        <w:rPr>
          <w:noProof/>
        </w:rPr>
        <w:fldChar w:fldCharType="separate"/>
      </w:r>
      <w:r w:rsidR="00B90AAF">
        <w:rPr>
          <w:noProof/>
        </w:rPr>
        <w:t>11</w:t>
      </w:r>
      <w:r>
        <w:rPr>
          <w:noProof/>
        </w:rPr>
        <w:fldChar w:fldCharType="end"/>
      </w:r>
    </w:p>
    <w:p w14:paraId="41B614E9" w14:textId="41EAFC4D"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 xml:space="preserve">Figure 6. An HMM based phone model with transition probabilities </w:t>
      </w:r>
      <m:oMath>
        <m:r>
          <m:rPr>
            <m:sty m:val="p"/>
          </m:rPr>
          <w:rPr>
            <w:rFonts w:ascii="Cambria Math" w:hAnsi="Cambria Math"/>
            <w:noProof/>
          </w:rPr>
          <m:t>aij</m:t>
        </m:r>
      </m:oMath>
      <w:r w:rsidRPr="00336FEC">
        <w:rPr>
          <w:rFonts w:eastAsiaTheme="minorEastAsia"/>
          <w:noProof/>
        </w:rPr>
        <w:t xml:space="preserve"> and observation distributions </w:t>
      </w:r>
      <m:oMath>
        <m:r>
          <m:rPr>
            <m:sty m:val="p"/>
          </m:rPr>
          <w:rPr>
            <w:rFonts w:ascii="Cambria Math" w:eastAsiaTheme="minorEastAsia" w:hAnsi="Cambria Math"/>
            <w:noProof/>
          </w:rPr>
          <m:t>bj ( )</m:t>
        </m:r>
      </m:oMath>
      <w:r>
        <w:rPr>
          <w:noProof/>
        </w:rPr>
        <w:tab/>
      </w:r>
      <w:r>
        <w:rPr>
          <w:noProof/>
        </w:rPr>
        <w:fldChar w:fldCharType="begin"/>
      </w:r>
      <w:r>
        <w:rPr>
          <w:noProof/>
        </w:rPr>
        <w:instrText xml:space="preserve"> PAGEREF _Toc486333205 \h </w:instrText>
      </w:r>
      <w:r>
        <w:rPr>
          <w:noProof/>
        </w:rPr>
      </w:r>
      <w:r>
        <w:rPr>
          <w:noProof/>
        </w:rPr>
        <w:fldChar w:fldCharType="separate"/>
      </w:r>
      <w:r w:rsidR="00B90AAF">
        <w:rPr>
          <w:noProof/>
        </w:rPr>
        <w:t>11</w:t>
      </w:r>
      <w:r>
        <w:rPr>
          <w:noProof/>
        </w:rPr>
        <w:fldChar w:fldCharType="end"/>
      </w:r>
    </w:p>
    <w:p w14:paraId="014D069D" w14:textId="549BE0D8"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7. Distribution of the patients’ ages and genders for the short dataset. a) Gender distribution of the training dataset; b) Age distribution for the training dataset; c) Gender distribution for the evaluation dataset and d) Age distribution for the evaluation dataset.</w:t>
      </w:r>
      <w:r>
        <w:rPr>
          <w:noProof/>
        </w:rPr>
        <w:tab/>
      </w:r>
      <w:r>
        <w:rPr>
          <w:noProof/>
        </w:rPr>
        <w:fldChar w:fldCharType="begin"/>
      </w:r>
      <w:r>
        <w:rPr>
          <w:noProof/>
        </w:rPr>
        <w:instrText xml:space="preserve"> PAGEREF _Toc486333206 \h </w:instrText>
      </w:r>
      <w:r>
        <w:rPr>
          <w:noProof/>
        </w:rPr>
      </w:r>
      <w:r>
        <w:rPr>
          <w:noProof/>
        </w:rPr>
        <w:fldChar w:fldCharType="separate"/>
      </w:r>
      <w:r w:rsidR="00B90AAF">
        <w:rPr>
          <w:noProof/>
        </w:rPr>
        <w:t>20</w:t>
      </w:r>
      <w:r>
        <w:rPr>
          <w:noProof/>
        </w:rPr>
        <w:fldChar w:fldCharType="end"/>
      </w:r>
    </w:p>
    <w:p w14:paraId="030371F5" w14:textId="54C992A9"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8. Distribution of the patients’ ages and genders for the full dataset. a) Gender distribution of the training dataset; b) Age distribution for the training dataset; c) Gender distribution for the evaluation dataset and d) Age distribution for the evaluation dataset.</w:t>
      </w:r>
      <w:r>
        <w:rPr>
          <w:noProof/>
        </w:rPr>
        <w:tab/>
      </w:r>
      <w:r>
        <w:rPr>
          <w:noProof/>
        </w:rPr>
        <w:fldChar w:fldCharType="begin"/>
      </w:r>
      <w:r>
        <w:rPr>
          <w:noProof/>
        </w:rPr>
        <w:instrText xml:space="preserve"> PAGEREF _Toc486333207 \h </w:instrText>
      </w:r>
      <w:r>
        <w:rPr>
          <w:noProof/>
        </w:rPr>
      </w:r>
      <w:r>
        <w:rPr>
          <w:noProof/>
        </w:rPr>
        <w:fldChar w:fldCharType="separate"/>
      </w:r>
      <w:r w:rsidR="00B90AAF">
        <w:rPr>
          <w:noProof/>
        </w:rPr>
        <w:t>21</w:t>
      </w:r>
      <w:r>
        <w:rPr>
          <w:noProof/>
        </w:rPr>
        <w:fldChar w:fldCharType="end"/>
      </w:r>
    </w:p>
    <w:p w14:paraId="36376AF8" w14:textId="772522A2"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9. Illustration of the base feature extraction process.</w:t>
      </w:r>
      <w:r>
        <w:rPr>
          <w:noProof/>
        </w:rPr>
        <w:tab/>
      </w:r>
      <w:r>
        <w:rPr>
          <w:noProof/>
        </w:rPr>
        <w:fldChar w:fldCharType="begin"/>
      </w:r>
      <w:r>
        <w:rPr>
          <w:noProof/>
        </w:rPr>
        <w:instrText xml:space="preserve"> PAGEREF _Toc486333208 \h </w:instrText>
      </w:r>
      <w:r>
        <w:rPr>
          <w:noProof/>
        </w:rPr>
      </w:r>
      <w:r>
        <w:rPr>
          <w:noProof/>
        </w:rPr>
        <w:fldChar w:fldCharType="separate"/>
      </w:r>
      <w:r w:rsidR="00B90AAF">
        <w:rPr>
          <w:noProof/>
        </w:rPr>
        <w:t>23</w:t>
      </w:r>
      <w:r>
        <w:rPr>
          <w:noProof/>
        </w:rPr>
        <w:fldChar w:fldCharType="end"/>
      </w:r>
    </w:p>
    <w:p w14:paraId="070F7C75" w14:textId="53D5AE4C"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color w:val="auto"/>
        </w:rPr>
        <w:t xml:space="preserve">Figure 10. Normal/abnormal classification error rate as a function of number of (trees </w:t>
      </w:r>
      <m:oMath>
        <m:r>
          <m:rPr>
            <m:sty m:val="p"/>
          </m:rPr>
          <w:rPr>
            <w:rFonts w:ascii="Cambria Math" w:hAnsi="Cambria Math"/>
            <w:noProof/>
            <w:color w:val="auto"/>
          </w:rPr>
          <m:t>Nt</m:t>
        </m:r>
      </m:oMath>
      <w:r w:rsidRPr="00336FEC">
        <w:rPr>
          <w:rFonts w:eastAsiaTheme="minorEastAsia"/>
          <w:noProof/>
          <w:color w:val="auto"/>
        </w:rPr>
        <w:t>)</w:t>
      </w:r>
      <w:r>
        <w:rPr>
          <w:noProof/>
        </w:rPr>
        <w:tab/>
      </w:r>
      <w:r>
        <w:rPr>
          <w:noProof/>
        </w:rPr>
        <w:fldChar w:fldCharType="begin"/>
      </w:r>
      <w:r>
        <w:rPr>
          <w:noProof/>
        </w:rPr>
        <w:instrText xml:space="preserve"> PAGEREF _Toc486333209 \h </w:instrText>
      </w:r>
      <w:r>
        <w:rPr>
          <w:noProof/>
        </w:rPr>
      </w:r>
      <w:r>
        <w:rPr>
          <w:noProof/>
        </w:rPr>
        <w:fldChar w:fldCharType="separate"/>
      </w:r>
      <w:r w:rsidR="00B90AAF">
        <w:rPr>
          <w:noProof/>
        </w:rPr>
        <w:t>27</w:t>
      </w:r>
      <w:r>
        <w:rPr>
          <w:noProof/>
        </w:rPr>
        <w:fldChar w:fldCharType="end"/>
      </w:r>
    </w:p>
    <w:p w14:paraId="78263CE3" w14:textId="7552109F"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color w:val="auto"/>
        </w:rPr>
        <w:t xml:space="preserve">Figure 11. Error rate as a function of the number of neighbors </w:t>
      </w:r>
      <m:oMath>
        <m:r>
          <m:rPr>
            <m:sty m:val="p"/>
          </m:rPr>
          <w:rPr>
            <w:rFonts w:ascii="Cambria Math" w:hAnsi="Cambria Math"/>
            <w:noProof/>
            <w:color w:val="auto"/>
          </w:rPr>
          <m:t>k</m:t>
        </m:r>
      </m:oMath>
      <w:r w:rsidRPr="00336FEC">
        <w:rPr>
          <w:rFonts w:eastAsiaTheme="minorEastAsia"/>
          <w:noProof/>
          <w:color w:val="auto"/>
        </w:rPr>
        <w:t xml:space="preserve"> for PCA dimension of 20</w:t>
      </w:r>
      <w:r w:rsidRPr="00336FEC">
        <w:rPr>
          <w:b/>
          <w:noProof/>
          <w:color w:val="auto"/>
        </w:rPr>
        <w:t xml:space="preserve"> </w:t>
      </w:r>
      <w:r w:rsidRPr="00336FEC">
        <w:rPr>
          <w:noProof/>
          <w:color w:val="auto"/>
        </w:rPr>
        <w:t>and 86</w:t>
      </w:r>
      <w:r>
        <w:rPr>
          <w:noProof/>
        </w:rPr>
        <w:tab/>
      </w:r>
      <w:r>
        <w:rPr>
          <w:noProof/>
        </w:rPr>
        <w:fldChar w:fldCharType="begin"/>
      </w:r>
      <w:r>
        <w:rPr>
          <w:noProof/>
        </w:rPr>
        <w:instrText xml:space="preserve"> PAGEREF _Toc486333210 \h </w:instrText>
      </w:r>
      <w:r>
        <w:rPr>
          <w:noProof/>
        </w:rPr>
      </w:r>
      <w:r>
        <w:rPr>
          <w:noProof/>
        </w:rPr>
        <w:fldChar w:fldCharType="separate"/>
      </w:r>
      <w:r w:rsidR="00B90AAF">
        <w:rPr>
          <w:noProof/>
        </w:rPr>
        <w:t>28</w:t>
      </w:r>
      <w:r>
        <w:rPr>
          <w:noProof/>
        </w:rPr>
        <w:fldChar w:fldCharType="end"/>
      </w:r>
    </w:p>
    <w:p w14:paraId="6DFACCFE" w14:textId="13791D2A"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12</w:t>
      </w:r>
      <w:r w:rsidRPr="00336FEC">
        <w:rPr>
          <w:rFonts w:eastAsiaTheme="minorEastAsia"/>
          <w:b/>
          <w:bCs/>
          <w:noProof/>
        </w:rPr>
        <w:t xml:space="preserve">. </w:t>
      </w:r>
      <w:r w:rsidRPr="00336FEC">
        <w:rPr>
          <w:noProof/>
        </w:rPr>
        <w:t xml:space="preserve">Error rate as a function of </w:t>
      </w:r>
      <w:r w:rsidRPr="00336FEC">
        <w:rPr>
          <w:rFonts w:eastAsiaTheme="minorEastAsia"/>
          <w:noProof/>
        </w:rPr>
        <w:t>PCA dimension</w:t>
      </w:r>
      <w:r>
        <w:rPr>
          <w:noProof/>
        </w:rPr>
        <w:tab/>
      </w:r>
      <w:r>
        <w:rPr>
          <w:noProof/>
        </w:rPr>
        <w:fldChar w:fldCharType="begin"/>
      </w:r>
      <w:r>
        <w:rPr>
          <w:noProof/>
        </w:rPr>
        <w:instrText xml:space="preserve"> PAGEREF _Toc486333211 \h </w:instrText>
      </w:r>
      <w:r>
        <w:rPr>
          <w:noProof/>
        </w:rPr>
      </w:r>
      <w:r>
        <w:rPr>
          <w:noProof/>
        </w:rPr>
        <w:fldChar w:fldCharType="separate"/>
      </w:r>
      <w:r w:rsidR="00B90AAF">
        <w:rPr>
          <w:noProof/>
        </w:rPr>
        <w:t>29</w:t>
      </w:r>
      <w:r>
        <w:rPr>
          <w:noProof/>
        </w:rPr>
        <w:fldChar w:fldCharType="end"/>
      </w:r>
    </w:p>
    <w:p w14:paraId="49972848" w14:textId="1D888356"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lastRenderedPageBreak/>
        <w:t>Figure 13</w:t>
      </w:r>
      <w:r w:rsidRPr="00336FEC">
        <w:rPr>
          <w:noProof/>
          <w:lang w:bidi="en-US"/>
        </w:rPr>
        <w:t xml:space="preserve">. </w:t>
      </w:r>
      <w:r w:rsidRPr="00336FEC">
        <w:rPr>
          <w:noProof/>
        </w:rPr>
        <w:t>Classification error rate (for kNN) for a fronto-central (F4-C4) and a temporal-occipital (T5-O1) channel</w:t>
      </w:r>
      <w:r>
        <w:rPr>
          <w:noProof/>
        </w:rPr>
        <w:tab/>
      </w:r>
      <w:r>
        <w:rPr>
          <w:noProof/>
        </w:rPr>
        <w:fldChar w:fldCharType="begin"/>
      </w:r>
      <w:r>
        <w:rPr>
          <w:noProof/>
        </w:rPr>
        <w:instrText xml:space="preserve"> PAGEREF _Toc486333212 \h </w:instrText>
      </w:r>
      <w:r>
        <w:rPr>
          <w:noProof/>
        </w:rPr>
      </w:r>
      <w:r>
        <w:rPr>
          <w:noProof/>
        </w:rPr>
        <w:fldChar w:fldCharType="separate"/>
      </w:r>
      <w:r w:rsidR="00B90AAF">
        <w:rPr>
          <w:noProof/>
        </w:rPr>
        <w:t>30</w:t>
      </w:r>
      <w:r>
        <w:rPr>
          <w:noProof/>
        </w:rPr>
        <w:fldChar w:fldCharType="end"/>
      </w:r>
    </w:p>
    <w:p w14:paraId="46F11D4F" w14:textId="79CDED46"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color w:val="auto"/>
        </w:rPr>
        <w:t>Figure 14. Location of studied channels in the 10-20 standard system of electrode placement for the TCP montage</w:t>
      </w:r>
      <w:r>
        <w:rPr>
          <w:noProof/>
        </w:rPr>
        <w:tab/>
      </w:r>
      <w:r>
        <w:rPr>
          <w:noProof/>
        </w:rPr>
        <w:fldChar w:fldCharType="begin"/>
      </w:r>
      <w:r>
        <w:rPr>
          <w:noProof/>
        </w:rPr>
        <w:instrText xml:space="preserve"> PAGEREF _Toc486333213 \h </w:instrText>
      </w:r>
      <w:r>
        <w:rPr>
          <w:noProof/>
        </w:rPr>
      </w:r>
      <w:r>
        <w:rPr>
          <w:noProof/>
        </w:rPr>
        <w:fldChar w:fldCharType="separate"/>
      </w:r>
      <w:r w:rsidR="00B90AAF">
        <w:rPr>
          <w:noProof/>
        </w:rPr>
        <w:t>31</w:t>
      </w:r>
      <w:r>
        <w:rPr>
          <w:noProof/>
        </w:rPr>
        <w:fldChar w:fldCharType="end"/>
      </w:r>
    </w:p>
    <w:p w14:paraId="2AFE40A8" w14:textId="6C6DBBF9"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15. Representation of the input and layers for the CNN System</w:t>
      </w:r>
      <w:r>
        <w:rPr>
          <w:noProof/>
        </w:rPr>
        <w:tab/>
      </w:r>
      <w:r>
        <w:rPr>
          <w:noProof/>
        </w:rPr>
        <w:fldChar w:fldCharType="begin"/>
      </w:r>
      <w:r>
        <w:rPr>
          <w:noProof/>
        </w:rPr>
        <w:instrText xml:space="preserve"> PAGEREF _Toc486333214 \h </w:instrText>
      </w:r>
      <w:r>
        <w:rPr>
          <w:noProof/>
        </w:rPr>
      </w:r>
      <w:r>
        <w:rPr>
          <w:noProof/>
        </w:rPr>
        <w:fldChar w:fldCharType="separate"/>
      </w:r>
      <w:r w:rsidR="00B90AAF">
        <w:rPr>
          <w:noProof/>
        </w:rPr>
        <w:t>36</w:t>
      </w:r>
      <w:r>
        <w:rPr>
          <w:noProof/>
        </w:rPr>
        <w:fldChar w:fldCharType="end"/>
      </w:r>
    </w:p>
    <w:p w14:paraId="77034884" w14:textId="1D1F982E"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16. Diagram that shows the regions of the scalp (Regions I-IV) that were individually processed with the CNN end-to-end deep learning system.</w:t>
      </w:r>
      <w:r>
        <w:rPr>
          <w:noProof/>
        </w:rPr>
        <w:tab/>
      </w:r>
      <w:r>
        <w:rPr>
          <w:noProof/>
        </w:rPr>
        <w:fldChar w:fldCharType="begin"/>
      </w:r>
      <w:r>
        <w:rPr>
          <w:noProof/>
        </w:rPr>
        <w:instrText xml:space="preserve"> PAGEREF _Toc486333215 \h </w:instrText>
      </w:r>
      <w:r>
        <w:rPr>
          <w:noProof/>
        </w:rPr>
      </w:r>
      <w:r>
        <w:rPr>
          <w:noProof/>
        </w:rPr>
        <w:fldChar w:fldCharType="separate"/>
      </w:r>
      <w:r w:rsidR="00B90AAF">
        <w:rPr>
          <w:noProof/>
        </w:rPr>
        <w:t>37</w:t>
      </w:r>
      <w:r>
        <w:rPr>
          <w:noProof/>
        </w:rPr>
        <w:fldChar w:fldCharType="end"/>
      </w:r>
    </w:p>
    <w:p w14:paraId="5401E7D6" w14:textId="759A12A5" w:rsidR="009E4F72"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17. Error rate as a function of the number of training epochs for SGD and Adam optimizer. The figure additionally shows the training time as a function of the number of training epochs.</w:t>
      </w:r>
      <w:r>
        <w:rPr>
          <w:noProof/>
        </w:rPr>
        <w:tab/>
      </w:r>
      <w:r>
        <w:rPr>
          <w:noProof/>
        </w:rPr>
        <w:fldChar w:fldCharType="begin"/>
      </w:r>
      <w:r>
        <w:rPr>
          <w:noProof/>
        </w:rPr>
        <w:instrText xml:space="preserve"> PAGEREF _Toc486333216 \h </w:instrText>
      </w:r>
      <w:r>
        <w:rPr>
          <w:noProof/>
        </w:rPr>
      </w:r>
      <w:r>
        <w:rPr>
          <w:noProof/>
        </w:rPr>
        <w:fldChar w:fldCharType="separate"/>
      </w:r>
      <w:r w:rsidR="00B90AAF">
        <w:rPr>
          <w:noProof/>
        </w:rPr>
        <w:t>39</w:t>
      </w:r>
      <w:r>
        <w:rPr>
          <w:noProof/>
        </w:rPr>
        <w:fldChar w:fldCharType="end"/>
      </w:r>
    </w:p>
    <w:p w14:paraId="6827EE8E" w14:textId="14CA6F6F" w:rsidR="001A0FDD" w:rsidRDefault="009E4F72" w:rsidP="005A20C4">
      <w:pPr>
        <w:pStyle w:val="TableofFigures"/>
        <w:tabs>
          <w:tab w:val="right" w:leader="dot" w:pos="9350"/>
        </w:tabs>
        <w:ind w:firstLine="0"/>
        <w:rPr>
          <w:rFonts w:asciiTheme="minorHAnsi" w:eastAsiaTheme="minorEastAsia" w:hAnsiTheme="minorHAnsi" w:cstheme="minorBidi"/>
          <w:noProof/>
          <w:color w:val="auto"/>
          <w:sz w:val="22"/>
          <w:szCs w:val="22"/>
        </w:rPr>
      </w:pPr>
      <w:r w:rsidRPr="00336FEC">
        <w:rPr>
          <w:noProof/>
        </w:rPr>
        <w:t>Figure 18.</w:t>
      </w:r>
      <w:r w:rsidRPr="00336FEC">
        <w:rPr>
          <w:b/>
          <w:noProof/>
        </w:rPr>
        <w:t xml:space="preserve"> </w:t>
      </w:r>
      <w:r w:rsidRPr="00336FEC">
        <w:rPr>
          <w:noProof/>
        </w:rPr>
        <w:t>Performances for the HMM system with the short dataset and the CNN system with the full dataset with respect to the location of the input on the scalp.</w:t>
      </w:r>
      <w:r>
        <w:rPr>
          <w:noProof/>
        </w:rPr>
        <w:tab/>
      </w:r>
      <w:r>
        <w:rPr>
          <w:noProof/>
        </w:rPr>
        <w:fldChar w:fldCharType="begin"/>
      </w:r>
      <w:r>
        <w:rPr>
          <w:noProof/>
        </w:rPr>
        <w:instrText xml:space="preserve"> PAGEREF _Toc486333217 \h </w:instrText>
      </w:r>
      <w:r>
        <w:rPr>
          <w:noProof/>
        </w:rPr>
      </w:r>
      <w:r>
        <w:rPr>
          <w:noProof/>
        </w:rPr>
        <w:fldChar w:fldCharType="separate"/>
      </w:r>
      <w:r w:rsidR="00B90AAF">
        <w:rPr>
          <w:noProof/>
        </w:rPr>
        <w:t>41</w:t>
      </w:r>
      <w:r>
        <w:rPr>
          <w:noProof/>
        </w:rPr>
        <w:fldChar w:fldCharType="end"/>
      </w:r>
    </w:p>
    <w:p w14:paraId="0DCB6CA6" w14:textId="77777777" w:rsidR="001A0FDD" w:rsidRPr="001A0FDD" w:rsidRDefault="001A0FDD" w:rsidP="001A0FDD"/>
    <w:p w14:paraId="24CBE9AC" w14:textId="77777777" w:rsidR="001A0FDD" w:rsidRPr="001A0FDD" w:rsidRDefault="001A0FDD" w:rsidP="001A0FDD"/>
    <w:p w14:paraId="780C2953" w14:textId="77777777" w:rsidR="001A0FDD" w:rsidRPr="001A0FDD" w:rsidRDefault="001A0FDD" w:rsidP="001A0FDD"/>
    <w:p w14:paraId="0AF1EB05" w14:textId="77777777" w:rsidR="001A0FDD" w:rsidRPr="001A0FDD" w:rsidRDefault="001A0FDD" w:rsidP="001A0FDD"/>
    <w:p w14:paraId="265E04E8" w14:textId="70CDF2C0" w:rsidR="001A0FDD" w:rsidRDefault="001A0FDD" w:rsidP="001A0FDD"/>
    <w:p w14:paraId="27E6A8E9" w14:textId="05824233" w:rsidR="001A0FDD" w:rsidRDefault="001A0FDD" w:rsidP="001A0FDD"/>
    <w:p w14:paraId="6CE0B3B5" w14:textId="77777777" w:rsidR="001A0FDD" w:rsidRDefault="001A0FDD" w:rsidP="001A0FDD">
      <w:pPr>
        <w:sectPr w:rsidR="001A0FDD" w:rsidSect="003C1814">
          <w:footerReference w:type="default" r:id="rId10"/>
          <w:footerReference w:type="first" r:id="rId11"/>
          <w:pgSz w:w="12240" w:h="15840"/>
          <w:pgMar w:top="1440" w:right="1440" w:bottom="1440" w:left="1440" w:header="720" w:footer="720" w:gutter="0"/>
          <w:pgNumType w:fmt="lowerRoman" w:start="1"/>
          <w:cols w:space="720"/>
          <w:titlePg/>
          <w:docGrid w:linePitch="360"/>
        </w:sectPr>
      </w:pPr>
    </w:p>
    <w:p w14:paraId="4E888AB6" w14:textId="6ABC8AF5" w:rsidR="00D2497D" w:rsidRPr="00D2497D" w:rsidRDefault="009741C1" w:rsidP="005A20C4">
      <w:pPr>
        <w:pStyle w:val="Heading2"/>
        <w:pageBreakBefore/>
        <w:numPr>
          <w:ilvl w:val="0"/>
          <w:numId w:val="0"/>
        </w:numPr>
        <w:spacing w:before="40"/>
        <w:jc w:val="center"/>
        <w:rPr>
          <w:rFonts w:cs="Times New Roman"/>
          <w:caps/>
        </w:rPr>
      </w:pPr>
      <w:r w:rsidRPr="00B03E6D">
        <w:rPr>
          <w:rFonts w:cs="Times New Roman"/>
          <w:b w:val="0"/>
        </w:rPr>
        <w:lastRenderedPageBreak/>
        <w:fldChar w:fldCharType="end"/>
      </w:r>
      <w:bookmarkStart w:id="3" w:name="_Toc485257041"/>
      <w:bookmarkStart w:id="4" w:name="_Toc485257122"/>
      <w:bookmarkStart w:id="5" w:name="_Toc486333156"/>
      <w:bookmarkStart w:id="6" w:name="_Ref486268679"/>
      <w:bookmarkEnd w:id="3"/>
      <w:bookmarkEnd w:id="4"/>
      <w:r w:rsidR="00D2497D">
        <w:rPr>
          <w:rFonts w:cs="Times New Roman"/>
        </w:rPr>
        <w:t>CHAPTER</w:t>
      </w:r>
      <w:r w:rsidR="00D2497D">
        <w:rPr>
          <w:rFonts w:cs="Times New Roman"/>
          <w:caps/>
        </w:rPr>
        <w:t xml:space="preserve"> </w:t>
      </w:r>
      <w:r w:rsidR="00D2497D">
        <w:rPr>
          <w:rFonts w:cs="Times New Roman"/>
          <w:caps/>
        </w:rPr>
        <w:fldChar w:fldCharType="begin"/>
      </w:r>
      <w:r w:rsidR="00D2497D" w:rsidRPr="0066054A">
        <w:rPr>
          <w:rFonts w:cs="Times New Roman"/>
          <w:caps/>
        </w:rPr>
        <w:instrText xml:space="preserve"> REF _Ref486022790 \w </w:instrText>
      </w:r>
      <w:r w:rsidR="00D2497D">
        <w:rPr>
          <w:rFonts w:cs="Times New Roman"/>
          <w:caps/>
        </w:rPr>
        <w:fldChar w:fldCharType="separate"/>
      </w:r>
      <w:r w:rsidR="00B90AAF">
        <w:rPr>
          <w:rFonts w:cs="Times New Roman"/>
          <w:caps/>
        </w:rPr>
        <w:t>1</w:t>
      </w:r>
      <w:bookmarkEnd w:id="5"/>
      <w:r w:rsidR="00D2497D">
        <w:rPr>
          <w:rFonts w:cs="Times New Roman"/>
          <w:caps/>
        </w:rPr>
        <w:fldChar w:fldCharType="end"/>
      </w:r>
      <w:bookmarkEnd w:id="6"/>
    </w:p>
    <w:p w14:paraId="380440E3" w14:textId="53965FE2" w:rsidR="00A64E2B" w:rsidRDefault="00D2497D" w:rsidP="00E6331E">
      <w:pPr>
        <w:pStyle w:val="Heading2"/>
        <w:numPr>
          <w:ilvl w:val="0"/>
          <w:numId w:val="7"/>
        </w:numPr>
        <w:spacing w:before="40"/>
        <w:jc w:val="center"/>
        <w:rPr>
          <w:rFonts w:cs="Times New Roman"/>
          <w:caps/>
        </w:rPr>
      </w:pPr>
      <w:bookmarkStart w:id="7" w:name="_Ref486022790"/>
      <w:bookmarkStart w:id="8" w:name="_Toc486333157"/>
      <w:r>
        <w:rPr>
          <w:rFonts w:cs="Times New Roman"/>
          <w:caps/>
        </w:rPr>
        <w:t>INTRODUCTION</w:t>
      </w:r>
      <w:bookmarkEnd w:id="7"/>
      <w:bookmarkEnd w:id="8"/>
    </w:p>
    <w:p w14:paraId="0A888B38" w14:textId="135A1EDA" w:rsidR="009741C1" w:rsidRPr="00B03E6D" w:rsidRDefault="009741C1" w:rsidP="006800DF">
      <w:pPr>
        <w:ind w:firstLine="576"/>
        <w:jc w:val="both"/>
      </w:pPr>
      <w:r w:rsidRPr="00B03E6D">
        <w:t xml:space="preserve">The recording of electrical activity along the scalp, known as electroencephalography (EEG), has been widely used for the diagnosis and management of conditions such as sleep disorders and epilepsy </w:t>
      </w:r>
      <w:r w:rsidR="00E265E2" w:rsidRPr="00B03E6D">
        <w:t xml:space="preserve">during </w:t>
      </w:r>
      <w:r w:rsidRPr="00B03E6D">
        <w:t>the past 30 years. Despite the emergence of new technologies, such as Magnetic Resonance Imaging (MRI), the noninvasive</w:t>
      </w:r>
      <w:r w:rsidR="00E265E2" w:rsidRPr="00B03E6D">
        <w:t xml:space="preserve"> nature </w:t>
      </w:r>
      <w:r w:rsidRPr="00B03E6D">
        <w:t xml:space="preserve">and relative </w:t>
      </w:r>
      <w:r w:rsidR="00E265E2" w:rsidRPr="00B03E6D">
        <w:t xml:space="preserve">low cost </w:t>
      </w:r>
      <w:r w:rsidRPr="00B03E6D">
        <w:t xml:space="preserve">of </w:t>
      </w:r>
      <w:r w:rsidR="00E265E2" w:rsidRPr="00B03E6D">
        <w:t xml:space="preserve">an </w:t>
      </w:r>
      <w:r w:rsidRPr="00B03E6D">
        <w:t>EEG</w:t>
      </w:r>
      <w:r w:rsidR="00E265E2" w:rsidRPr="00B03E6D">
        <w:t xml:space="preserve"> </w:t>
      </w:r>
      <w:r w:rsidRPr="00B03E6D">
        <w:t>make this technique a popular choice as a diagnostics tool among physicians</w:t>
      </w:r>
      <w:r w:rsidR="007F012B" w:rsidRPr="00B03E6D">
        <w:t xml:space="preserve"> (Smith, 2005)</w:t>
      </w:r>
      <w:r w:rsidRPr="00B03E6D">
        <w:t>.</w:t>
      </w:r>
      <w:r w:rsidR="00B47F9E" w:rsidRPr="00B03E6D">
        <w:t xml:space="preserve"> A typical routine </w:t>
      </w:r>
      <w:r w:rsidR="00E265E2" w:rsidRPr="00B03E6D">
        <w:t xml:space="preserve">outpatient </w:t>
      </w:r>
      <w:r w:rsidR="00B47F9E" w:rsidRPr="00B03E6D">
        <w:t xml:space="preserve">EEG has a duration of </w:t>
      </w:r>
      <w:r w:rsidR="008A55F9" w:rsidRPr="00B03E6D">
        <w:t>about 20 minutes</w:t>
      </w:r>
      <w:r w:rsidR="00E265E2" w:rsidRPr="00B03E6D">
        <w:t xml:space="preserve">. This </w:t>
      </w:r>
      <w:r w:rsidR="008A55F9" w:rsidRPr="00B03E6D">
        <w:t xml:space="preserve">duration is not always </w:t>
      </w:r>
      <w:r w:rsidR="00E265E2" w:rsidRPr="00B03E6D">
        <w:t xml:space="preserve">adequate </w:t>
      </w:r>
      <w:r w:rsidR="008A55F9" w:rsidRPr="00B03E6D">
        <w:t xml:space="preserve">to record ictal </w:t>
      </w:r>
      <w:r w:rsidR="006418A2" w:rsidRPr="00B03E6D">
        <w:t>(or interictal activity) in patients with seizure disorders. As a matter of fact, only 50% of patients with epilepsy show inte</w:t>
      </w:r>
      <w:r w:rsidR="003812B7" w:rsidRPr="00B03E6D">
        <w:t xml:space="preserve">rictal epileptiform discharges </w:t>
      </w:r>
      <w:r w:rsidR="006418A2" w:rsidRPr="00B03E6D">
        <w:t>(IED)</w:t>
      </w:r>
      <w:r w:rsidR="00210158" w:rsidRPr="00B03E6D">
        <w:t xml:space="preserve"> in their </w:t>
      </w:r>
      <w:r w:rsidR="00546DF8" w:rsidRPr="00B03E6D">
        <w:t>first recording</w:t>
      </w:r>
      <w:r w:rsidR="00E265E2" w:rsidRPr="00B03E6D">
        <w:t> </w:t>
      </w:r>
      <w:r w:rsidR="000B706C" w:rsidRPr="00B03E6D">
        <w:t>(Smith, 2005)</w:t>
      </w:r>
      <w:r w:rsidR="0040475A" w:rsidRPr="00B03E6D">
        <w:t>.</w:t>
      </w:r>
      <w:r w:rsidR="00E265E2" w:rsidRPr="00B03E6D">
        <w:t xml:space="preserve"> T</w:t>
      </w:r>
      <w:r w:rsidR="00902556" w:rsidRPr="00B03E6D">
        <w:t>he diagnosis and characterization of epilepsy</w:t>
      </w:r>
      <w:r w:rsidR="00E265E2" w:rsidRPr="00B03E6D">
        <w:t xml:space="preserve">, which is a life-altering diagnosis, </w:t>
      </w:r>
      <w:r w:rsidR="00902556" w:rsidRPr="00B03E6D">
        <w:t>usually require</w:t>
      </w:r>
      <w:r w:rsidR="00E265E2" w:rsidRPr="00B03E6D">
        <w:t>s</w:t>
      </w:r>
      <w:r w:rsidR="00902556" w:rsidRPr="00B03E6D">
        <w:t xml:space="preserve"> </w:t>
      </w:r>
      <w:r w:rsidR="00E265E2" w:rsidRPr="00B03E6D">
        <w:t xml:space="preserve">multiple </w:t>
      </w:r>
      <w:r w:rsidR="00902556" w:rsidRPr="00B03E6D">
        <w:t>EEG</w:t>
      </w:r>
      <w:r w:rsidR="00E265E2" w:rsidRPr="00B03E6D">
        <w:t xml:space="preserve"> sessions </w:t>
      </w:r>
      <w:r w:rsidR="00902556" w:rsidRPr="00B03E6D">
        <w:t xml:space="preserve">and/or </w:t>
      </w:r>
      <w:r w:rsidR="00E265E2" w:rsidRPr="00B03E6D">
        <w:t xml:space="preserve">a </w:t>
      </w:r>
      <w:r w:rsidR="00902556" w:rsidRPr="00B03E6D">
        <w:t>long</w:t>
      </w:r>
      <w:r w:rsidR="00E265E2" w:rsidRPr="00B03E6D">
        <w:t>-</w:t>
      </w:r>
      <w:r w:rsidR="00902556" w:rsidRPr="00B03E6D">
        <w:t>term monitoring (LTM)</w:t>
      </w:r>
      <w:r w:rsidR="00E265E2" w:rsidRPr="00B03E6D">
        <w:t xml:space="preserve"> </w:t>
      </w:r>
      <w:r w:rsidR="00902556" w:rsidRPr="00B03E6D">
        <w:t>recording</w:t>
      </w:r>
      <w:r w:rsidR="00E265E2" w:rsidRPr="00B03E6D">
        <w:t>. LTMs are typically many hours to several days in duration and are administered as an in-patient service, which makes them extremely expensive.</w:t>
      </w:r>
      <w:r w:rsidR="00900982" w:rsidRPr="00B03E6D">
        <w:t xml:space="preserve"> </w:t>
      </w:r>
    </w:p>
    <w:p w14:paraId="335186C9" w14:textId="3B485A5D" w:rsidR="00B76DF2" w:rsidRPr="00B03E6D" w:rsidRDefault="00B76DF2" w:rsidP="009741C1">
      <w:pPr>
        <w:ind w:firstLine="576"/>
        <w:jc w:val="both"/>
      </w:pPr>
      <w:r w:rsidRPr="00B03E6D">
        <w:t xml:space="preserve">EEG records are </w:t>
      </w:r>
      <w:r w:rsidR="00E265E2" w:rsidRPr="00B03E6D">
        <w:t xml:space="preserve">manually </w:t>
      </w:r>
      <w:r w:rsidRPr="00B03E6D">
        <w:t>interpreted by board certified physicians</w:t>
      </w:r>
      <w:r w:rsidR="00E265E2" w:rsidRPr="00B03E6D">
        <w:t xml:space="preserve">. </w:t>
      </w:r>
      <w:r w:rsidR="009B3653" w:rsidRPr="00B03E6D">
        <w:t xml:space="preserve">Because this is a time-consuming process, the </w:t>
      </w:r>
      <w:r w:rsidR="00A06D4F" w:rsidRPr="00B03E6D">
        <w:t>lag time</w:t>
      </w:r>
      <w:r w:rsidR="009B3653" w:rsidRPr="00B03E6D">
        <w:t xml:space="preserve"> in reading an EEG can range from </w:t>
      </w:r>
      <w:r w:rsidR="00E937CB">
        <w:t xml:space="preserve">hours </w:t>
      </w:r>
      <w:r w:rsidR="00A06D4F" w:rsidRPr="00B03E6D">
        <w:t>to weeks</w:t>
      </w:r>
      <w:r w:rsidR="009B3653" w:rsidRPr="00B03E6D">
        <w:t xml:space="preserve">. </w:t>
      </w:r>
      <w:r w:rsidR="00F111AE" w:rsidRPr="00B03E6D">
        <w:t xml:space="preserve">Additionally, </w:t>
      </w:r>
      <w:r w:rsidR="0075548F" w:rsidRPr="00B03E6D">
        <w:t xml:space="preserve">the interpretation of an </w:t>
      </w:r>
      <w:r w:rsidR="00DA6378" w:rsidRPr="00B03E6D">
        <w:t xml:space="preserve">EEGs depends heavily on the subjective judgement </w:t>
      </w:r>
      <w:r w:rsidR="00E73D9C" w:rsidRPr="00B03E6D">
        <w:t xml:space="preserve">of the reader, which can lead to </w:t>
      </w:r>
      <w:r w:rsidR="00A756F7" w:rsidRPr="00B03E6D">
        <w:t>missed events or misdiagnosis of the patient</w:t>
      </w:r>
      <w:r w:rsidR="003A17FF" w:rsidRPr="00B03E6D">
        <w:t xml:space="preserve"> (Azuma et al., 2003)</w:t>
      </w:r>
      <w:r w:rsidR="000532B0" w:rsidRPr="00B03E6D">
        <w:t xml:space="preserve">. </w:t>
      </w:r>
      <w:r w:rsidR="003310C8" w:rsidRPr="00B03E6D">
        <w:t xml:space="preserve">Introducing a certain level of automation to the EEG interpretation task could potentially </w:t>
      </w:r>
      <w:r w:rsidR="006018D7" w:rsidRPr="00B03E6D">
        <w:t>serve as an ai</w:t>
      </w:r>
      <w:r w:rsidR="00AA7B80" w:rsidRPr="00B03E6D">
        <w:t>d for the neurologi</w:t>
      </w:r>
      <w:r w:rsidR="00ED165B" w:rsidRPr="00B03E6D">
        <w:t xml:space="preserve">sts to </w:t>
      </w:r>
      <w:r w:rsidR="0075548F" w:rsidRPr="00B03E6D">
        <w:t xml:space="preserve">accelerate </w:t>
      </w:r>
      <w:r w:rsidR="00ED165B" w:rsidRPr="00B03E6D">
        <w:t xml:space="preserve">the reading process and </w:t>
      </w:r>
      <w:r w:rsidR="00E0121E" w:rsidRPr="00B03E6D">
        <w:t xml:space="preserve">ease the pressure that results from </w:t>
      </w:r>
      <w:r w:rsidR="0075548F" w:rsidRPr="00B03E6D">
        <w:t>a heavy case load.</w:t>
      </w:r>
    </w:p>
    <w:p w14:paraId="59ACA3A3" w14:textId="0C67EF51" w:rsidR="00941375" w:rsidRPr="00B03E6D" w:rsidRDefault="005D5B2F" w:rsidP="004D3F98">
      <w:pPr>
        <w:widowControl w:val="0"/>
        <w:ind w:firstLine="576"/>
        <w:jc w:val="both"/>
      </w:pPr>
      <w:r w:rsidRPr="00B03E6D">
        <w:t xml:space="preserve">The EEG </w:t>
      </w:r>
      <w:r w:rsidR="009A468F" w:rsidRPr="00B03E6D">
        <w:t xml:space="preserve">recording </w:t>
      </w:r>
      <w:r w:rsidR="009E2AB8" w:rsidRPr="00B03E6D">
        <w:t xml:space="preserve">workflow </w:t>
      </w:r>
      <w:r w:rsidR="0075548F" w:rsidRPr="00B03E6D">
        <w:t xml:space="preserve">for a scalp EEG, which is the most common form of an EEG administered today, is summarized in </w:t>
      </w:r>
      <w:fldSimple w:instr=" REF _Ref485982832  \* MERGEFORMAT ">
        <w:r w:rsidR="00B90AAF" w:rsidRPr="00B90AAF">
          <w:t xml:space="preserve">Figure </w:t>
        </w:r>
        <w:r w:rsidR="00B90AAF" w:rsidRPr="00B90AAF">
          <w:rPr>
            <w:noProof/>
          </w:rPr>
          <w:t>1</w:t>
        </w:r>
      </w:fldSimple>
      <w:r w:rsidR="0075548F" w:rsidRPr="00B03E6D">
        <w:t xml:space="preserve">. A typical recording </w:t>
      </w:r>
      <w:r w:rsidR="005C2310" w:rsidRPr="00B03E6D">
        <w:t xml:space="preserve">involves the placement of the </w:t>
      </w:r>
      <w:r w:rsidR="005C2310" w:rsidRPr="00B03E6D">
        <w:lastRenderedPageBreak/>
        <w:t>electrodes on the patient</w:t>
      </w:r>
      <w:r w:rsidR="0016400F" w:rsidRPr="00B03E6D">
        <w:t>’</w:t>
      </w:r>
      <w:r w:rsidR="005C2310" w:rsidRPr="00B03E6D">
        <w:t>s scalp</w:t>
      </w:r>
      <w:r w:rsidR="0075548F" w:rsidRPr="00B03E6D">
        <w:t xml:space="preserve"> by a </w:t>
      </w:r>
      <w:r w:rsidR="00E02959" w:rsidRPr="00B03E6D">
        <w:t>t</w:t>
      </w:r>
      <w:r w:rsidR="00305994" w:rsidRPr="00B03E6D">
        <w:t>echn</w:t>
      </w:r>
      <w:r w:rsidR="00785AC2" w:rsidRPr="00B03E6D">
        <w:t>ician</w:t>
      </w:r>
      <w:r w:rsidR="0075548F" w:rsidRPr="00B03E6D">
        <w:t xml:space="preserve">, </w:t>
      </w:r>
      <w:r w:rsidR="00E02959" w:rsidRPr="00B03E6D">
        <w:t xml:space="preserve">the acquisition of the EEG data, the interpretation of the signals by </w:t>
      </w:r>
      <w:r w:rsidR="006F1C00" w:rsidRPr="00B03E6D">
        <w:t>a certified neurologist</w:t>
      </w:r>
      <w:r w:rsidR="006037D0" w:rsidRPr="00B03E6D">
        <w:t xml:space="preserve"> and the generation of the report that is </w:t>
      </w:r>
      <w:r w:rsidR="00D12FB3" w:rsidRPr="00B03E6D">
        <w:t>presented to the patient</w:t>
      </w:r>
      <w:r w:rsidR="002E0C1A" w:rsidRPr="00B03E6D">
        <w:t xml:space="preserve"> (Harati et al., 2014)</w:t>
      </w:r>
      <w:r w:rsidR="00C85AFE" w:rsidRPr="00B03E6D">
        <w:t>.</w:t>
      </w:r>
      <w:r w:rsidR="0055777B" w:rsidRPr="00B03E6D">
        <w:t xml:space="preserve"> An </w:t>
      </w:r>
      <w:r w:rsidR="00C85AFE" w:rsidRPr="00B03E6D">
        <w:t xml:space="preserve">EEG report contains a combination of the history, medications, description of the record and </w:t>
      </w:r>
      <w:r w:rsidR="00BA6A21" w:rsidRPr="00B03E6D">
        <w:t>interesting findings</w:t>
      </w:r>
      <w:r w:rsidR="00753842" w:rsidRPr="00B03E6D">
        <w:t>. One portion of the report, however, contains the impression of the record, which shows whether the EEG is normal or abnormal</w:t>
      </w:r>
      <w:r w:rsidR="00640885" w:rsidRPr="00B03E6D">
        <w:t xml:space="preserve"> given the EEG activity recorded in the session</w:t>
      </w:r>
      <w:r w:rsidR="00753842" w:rsidRPr="00B03E6D">
        <w:t>.</w:t>
      </w:r>
      <w:r w:rsidR="0055777B" w:rsidRPr="00B03E6D">
        <w:t xml:space="preserve"> Automatic determination of an abnormal EEG using machine learning techniques is the focus of this work.</w:t>
      </w:r>
    </w:p>
    <w:p w14:paraId="4F0E7D27" w14:textId="76D07EE2" w:rsidR="00E4377C" w:rsidRDefault="00822EFE" w:rsidP="00E4377C">
      <w:pPr>
        <w:jc w:val="both"/>
      </w:pPr>
      <w:r w:rsidRPr="00B03E6D">
        <w:rPr>
          <w:noProof/>
        </w:rPr>
        <mc:AlternateContent>
          <mc:Choice Requires="wps">
            <w:drawing>
              <wp:anchor distT="0" distB="182880" distL="0" distR="0" simplePos="0" relativeHeight="251735040" behindDoc="0" locked="0" layoutInCell="1" allowOverlap="1" wp14:anchorId="2EF52ACB" wp14:editId="698E1FB4">
                <wp:simplePos x="0" y="0"/>
                <wp:positionH relativeFrom="margin">
                  <wp:align>center</wp:align>
                </wp:positionH>
                <wp:positionV relativeFrom="margin">
                  <wp:align>top</wp:align>
                </wp:positionV>
                <wp:extent cx="5934456" cy="3502152"/>
                <wp:effectExtent l="0" t="0" r="9525" b="3175"/>
                <wp:wrapSquare wrapText="bothSides"/>
                <wp:docPr id="34" name="Text Box 34"/>
                <wp:cNvGraphicFramePr/>
                <a:graphic xmlns:a="http://schemas.openxmlformats.org/drawingml/2006/main">
                  <a:graphicData uri="http://schemas.microsoft.com/office/word/2010/wordprocessingShape">
                    <wps:wsp>
                      <wps:cNvSpPr txBox="1"/>
                      <wps:spPr>
                        <a:xfrm>
                          <a:off x="0" y="0"/>
                          <a:ext cx="5934456" cy="3502152"/>
                        </a:xfrm>
                        <a:prstGeom prst="rect">
                          <a:avLst/>
                        </a:prstGeom>
                        <a:solidFill>
                          <a:srgbClr val="FFFFFF"/>
                        </a:solidFill>
                        <a:ln w="9525">
                          <a:noFill/>
                          <a:miter lim="800000"/>
                          <a:headEnd/>
                          <a:tailEnd/>
                        </a:ln>
                      </wps:spPr>
                      <wps:txbx>
                        <w:txbxContent>
                          <w:p w14:paraId="0742859A" w14:textId="77777777" w:rsidR="00E45181" w:rsidRDefault="00E45181" w:rsidP="006800DF">
                            <w:pPr>
                              <w:spacing w:after="120" w:line="240" w:lineRule="auto"/>
                              <w:ind w:firstLine="0"/>
                              <w:jc w:val="center"/>
                            </w:pPr>
                            <w:r>
                              <w:rPr>
                                <w:noProof/>
                              </w:rPr>
                              <w:drawing>
                                <wp:inline distT="0" distB="0" distL="0" distR="0" wp14:anchorId="108215B6" wp14:editId="6987B2DE">
                                  <wp:extent cx="5824220" cy="318481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4764" cy="3217920"/>
                                          </a:xfrm>
                                          <a:prstGeom prst="rect">
                                            <a:avLst/>
                                          </a:prstGeom>
                                        </pic:spPr>
                                      </pic:pic>
                                    </a:graphicData>
                                  </a:graphic>
                                </wp:inline>
                              </w:drawing>
                            </w:r>
                          </w:p>
                          <w:p w14:paraId="30928739" w14:textId="241AF704" w:rsidR="00E45181" w:rsidRDefault="00E45181" w:rsidP="00E11677">
                            <w:pPr>
                              <w:pStyle w:val="Caption"/>
                              <w:ind w:firstLine="0"/>
                              <w:jc w:val="center"/>
                            </w:pPr>
                            <w:bookmarkStart w:id="9" w:name="_Ref485982832"/>
                            <w:bookmarkStart w:id="10" w:name="_Toc486333200"/>
                            <w:r w:rsidRPr="00296DF6">
                              <w:rPr>
                                <w:i w:val="0"/>
                                <w:color w:val="000000" w:themeColor="text1"/>
                                <w:sz w:val="24"/>
                                <w:szCs w:val="24"/>
                              </w:rPr>
                              <w:t xml:space="preserve">Figure </w:t>
                            </w:r>
                            <w:r w:rsidRPr="00296DF6">
                              <w:rPr>
                                <w:iCs w:val="0"/>
                                <w:color w:val="000000" w:themeColor="text1"/>
                                <w:sz w:val="24"/>
                                <w:szCs w:val="24"/>
                              </w:rPr>
                              <w:fldChar w:fldCharType="begin"/>
                            </w:r>
                            <w:r w:rsidRPr="00296DF6">
                              <w:rPr>
                                <w:i w:val="0"/>
                                <w:color w:val="000000" w:themeColor="text1"/>
                                <w:sz w:val="24"/>
                                <w:szCs w:val="24"/>
                              </w:rPr>
                              <w:instrText xml:space="preserve"> SEQ Figure \* ARABIC </w:instrText>
                            </w:r>
                            <w:r w:rsidRPr="00296DF6">
                              <w:rPr>
                                <w:iCs w:val="0"/>
                                <w:color w:val="000000" w:themeColor="text1"/>
                                <w:sz w:val="24"/>
                                <w:szCs w:val="24"/>
                              </w:rPr>
                              <w:fldChar w:fldCharType="separate"/>
                            </w:r>
                            <w:r w:rsidR="00B90AAF">
                              <w:rPr>
                                <w:i w:val="0"/>
                                <w:noProof/>
                                <w:color w:val="000000" w:themeColor="text1"/>
                                <w:sz w:val="24"/>
                                <w:szCs w:val="24"/>
                              </w:rPr>
                              <w:t>1</w:t>
                            </w:r>
                            <w:r w:rsidRPr="00296DF6">
                              <w:rPr>
                                <w:iCs w:val="0"/>
                                <w:color w:val="000000" w:themeColor="text1"/>
                                <w:sz w:val="24"/>
                                <w:szCs w:val="24"/>
                              </w:rPr>
                              <w:fldChar w:fldCharType="end"/>
                            </w:r>
                            <w:bookmarkEnd w:id="9"/>
                            <w:r w:rsidRPr="00296DF6">
                              <w:rPr>
                                <w:i w:val="0"/>
                                <w:color w:val="000000" w:themeColor="text1"/>
                                <w:sz w:val="24"/>
                                <w:szCs w:val="24"/>
                              </w:rPr>
                              <w:t>.</w:t>
                            </w:r>
                            <w:r w:rsidRPr="00B03E6D">
                              <w:rPr>
                                <w:b/>
                                <w:i w:val="0"/>
                                <w:color w:val="000000" w:themeColor="text1"/>
                                <w:sz w:val="24"/>
                                <w:szCs w:val="24"/>
                              </w:rPr>
                              <w:t xml:space="preserve"> </w:t>
                            </w:r>
                            <w:r w:rsidRPr="00B03E6D">
                              <w:rPr>
                                <w:i w:val="0"/>
                                <w:color w:val="000000" w:themeColor="text1"/>
                                <w:sz w:val="24"/>
                                <w:szCs w:val="24"/>
                              </w:rPr>
                              <w:t>Summary of the common steps that are followed for a clinical EEG examination</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52ACB" id="_x0000_t202" coordsize="21600,21600" o:spt="202" path="m,l,21600r21600,l21600,xe">
                <v:stroke joinstyle="miter"/>
                <v:path gradientshapeok="t" o:connecttype="rect"/>
              </v:shapetype>
              <v:shape id="Text Box 34" o:spid="_x0000_s1026" type="#_x0000_t202" style="position:absolute;left:0;text-align:left;margin-left:0;margin-top:0;width:467.3pt;height:275.75pt;z-index:251735040;visibility:visible;mso-wrap-style:square;mso-width-percent:0;mso-height-percent:0;mso-wrap-distance-left:0;mso-wrap-distance-top:0;mso-wrap-distance-right:0;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" stroked="f">
                <v:textbox inset="0,0,0,0">
                  <w:txbxContent>
                    <w:p w14:paraId="0742859A" w14:textId="77777777" w:rsidR="00E45181" w:rsidRDefault="00E45181" w:rsidP="006800DF">
                      <w:pPr>
                        <w:spacing w:after="120" w:line="240" w:lineRule="auto"/>
                        <w:ind w:firstLine="0"/>
                        <w:jc w:val="center"/>
                      </w:pPr>
                      <w:r>
                        <w:rPr>
                          <w:noProof/>
                        </w:rPr>
                        <w:drawing>
                          <wp:inline distT="0" distB="0" distL="0" distR="0" wp14:anchorId="108215B6" wp14:editId="6987B2DE">
                            <wp:extent cx="5824220" cy="318481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4764" cy="3217920"/>
                                    </a:xfrm>
                                    <a:prstGeom prst="rect">
                                      <a:avLst/>
                                    </a:prstGeom>
                                  </pic:spPr>
                                </pic:pic>
                              </a:graphicData>
                            </a:graphic>
                          </wp:inline>
                        </w:drawing>
                      </w:r>
                    </w:p>
                    <w:p w14:paraId="30928739" w14:textId="241AF704" w:rsidR="00E45181" w:rsidRDefault="00E45181" w:rsidP="00E11677">
                      <w:pPr>
                        <w:pStyle w:val="Caption"/>
                        <w:ind w:firstLine="0"/>
                        <w:jc w:val="center"/>
                      </w:pPr>
                      <w:bookmarkStart w:id="11" w:name="_Ref485982832"/>
                      <w:bookmarkStart w:id="12" w:name="_Toc486333200"/>
                      <w:r w:rsidRPr="00296DF6">
                        <w:rPr>
                          <w:i w:val="0"/>
                          <w:color w:val="000000" w:themeColor="text1"/>
                          <w:sz w:val="24"/>
                          <w:szCs w:val="24"/>
                        </w:rPr>
                        <w:t xml:space="preserve">Figure </w:t>
                      </w:r>
                      <w:r w:rsidRPr="00296DF6">
                        <w:rPr>
                          <w:iCs w:val="0"/>
                          <w:color w:val="000000" w:themeColor="text1"/>
                          <w:sz w:val="24"/>
                          <w:szCs w:val="24"/>
                        </w:rPr>
                        <w:fldChar w:fldCharType="begin"/>
                      </w:r>
                      <w:r w:rsidRPr="00296DF6">
                        <w:rPr>
                          <w:i w:val="0"/>
                          <w:color w:val="000000" w:themeColor="text1"/>
                          <w:sz w:val="24"/>
                          <w:szCs w:val="24"/>
                        </w:rPr>
                        <w:instrText xml:space="preserve"> SEQ Figure \* ARABIC </w:instrText>
                      </w:r>
                      <w:r w:rsidRPr="00296DF6">
                        <w:rPr>
                          <w:iCs w:val="0"/>
                          <w:color w:val="000000" w:themeColor="text1"/>
                          <w:sz w:val="24"/>
                          <w:szCs w:val="24"/>
                        </w:rPr>
                        <w:fldChar w:fldCharType="separate"/>
                      </w:r>
                      <w:r w:rsidR="00B90AAF">
                        <w:rPr>
                          <w:i w:val="0"/>
                          <w:noProof/>
                          <w:color w:val="000000" w:themeColor="text1"/>
                          <w:sz w:val="24"/>
                          <w:szCs w:val="24"/>
                        </w:rPr>
                        <w:t>1</w:t>
                      </w:r>
                      <w:r w:rsidRPr="00296DF6">
                        <w:rPr>
                          <w:iCs w:val="0"/>
                          <w:color w:val="000000" w:themeColor="text1"/>
                          <w:sz w:val="24"/>
                          <w:szCs w:val="24"/>
                        </w:rPr>
                        <w:fldChar w:fldCharType="end"/>
                      </w:r>
                      <w:bookmarkEnd w:id="11"/>
                      <w:r w:rsidRPr="00296DF6">
                        <w:rPr>
                          <w:i w:val="0"/>
                          <w:color w:val="000000" w:themeColor="text1"/>
                          <w:sz w:val="24"/>
                          <w:szCs w:val="24"/>
                        </w:rPr>
                        <w:t>.</w:t>
                      </w:r>
                      <w:r w:rsidRPr="00B03E6D">
                        <w:rPr>
                          <w:b/>
                          <w:i w:val="0"/>
                          <w:color w:val="000000" w:themeColor="text1"/>
                          <w:sz w:val="24"/>
                          <w:szCs w:val="24"/>
                        </w:rPr>
                        <w:t xml:space="preserve"> </w:t>
                      </w:r>
                      <w:r w:rsidRPr="00B03E6D">
                        <w:rPr>
                          <w:i w:val="0"/>
                          <w:color w:val="000000" w:themeColor="text1"/>
                          <w:sz w:val="24"/>
                          <w:szCs w:val="24"/>
                        </w:rPr>
                        <w:t>Summary of the common steps that are followed for a clinical EEG examination</w:t>
                      </w:r>
                      <w:bookmarkEnd w:id="12"/>
                    </w:p>
                  </w:txbxContent>
                </v:textbox>
                <w10:wrap type="square" anchorx="margin" anchory="margin"/>
              </v:shape>
            </w:pict>
          </mc:Fallback>
        </mc:AlternateContent>
      </w:r>
      <w:r w:rsidR="0063564C" w:rsidRPr="00B03E6D">
        <w:t xml:space="preserve">The medical report that is produced for each EEG session describes the record, the recording conditions and summarizes the findings. </w:t>
      </w:r>
      <w:r w:rsidR="006078F2" w:rsidRPr="00B03E6D">
        <w:t xml:space="preserve">One decision that is also shown in the report is whether the characteristics of the EEG was found to be within the </w:t>
      </w:r>
      <w:r w:rsidR="00F15060" w:rsidRPr="00B03E6D">
        <w:t>normal limits for patients in</w:t>
      </w:r>
      <w:r w:rsidR="00BE0C2B" w:rsidRPr="00B03E6D">
        <w:t xml:space="preserve"> a</w:t>
      </w:r>
      <w:r w:rsidR="00F15060" w:rsidRPr="00B03E6D">
        <w:t xml:space="preserve"> similar group of age and gender.</w:t>
      </w:r>
      <w:r w:rsidR="00771C1A" w:rsidRPr="00B03E6D">
        <w:t xml:space="preserve"> The main objective for this study is to utilize machine learning techniques </w:t>
      </w:r>
      <w:r w:rsidR="0047448D" w:rsidRPr="00B03E6D">
        <w:t>to</w:t>
      </w:r>
      <w:r w:rsidR="00771C1A" w:rsidRPr="00B03E6D">
        <w:t xml:space="preserve"> generate th</w:t>
      </w:r>
      <w:r w:rsidR="00E82877" w:rsidRPr="00B03E6D">
        <w:t xml:space="preserve">is decision </w:t>
      </w:r>
      <w:r w:rsidR="00B832D7" w:rsidRPr="00B03E6D">
        <w:t xml:space="preserve">automatically. If the proposed technology reaches clinically </w:t>
      </w:r>
      <w:r w:rsidR="00B832D7" w:rsidRPr="00B03E6D">
        <w:lastRenderedPageBreak/>
        <w:t>accept</w:t>
      </w:r>
      <w:r w:rsidR="00E82877" w:rsidRPr="00B03E6D">
        <w:t xml:space="preserve">able </w:t>
      </w:r>
      <w:r w:rsidR="00B832D7" w:rsidRPr="00B03E6D">
        <w:t xml:space="preserve">performance, </w:t>
      </w:r>
      <w:r w:rsidR="00C0632C" w:rsidRPr="00B03E6D">
        <w:t xml:space="preserve">it could potentially serve as an aid </w:t>
      </w:r>
      <w:r w:rsidR="0081168F" w:rsidRPr="00B03E6D">
        <w:t>to neurologists and reduce the lag time between EEG recording and reporting</w:t>
      </w:r>
      <w:r w:rsidR="00E82877" w:rsidRPr="00B03E6D">
        <w:t xml:space="preserve">, thereby </w:t>
      </w:r>
      <w:r w:rsidR="0081168F" w:rsidRPr="00B03E6D">
        <w:t>establishing a more efficient workflow.</w:t>
      </w:r>
    </w:p>
    <w:p w14:paraId="23EF9329" w14:textId="7EAB5899" w:rsidR="00C666DC" w:rsidRPr="00C666DC" w:rsidRDefault="00C666DC" w:rsidP="00E6331E">
      <w:pPr>
        <w:pStyle w:val="Heading2"/>
        <w:numPr>
          <w:ilvl w:val="1"/>
          <w:numId w:val="6"/>
        </w:numPr>
        <w:spacing w:before="40"/>
        <w:ind w:left="0" w:firstLine="18"/>
        <w:rPr>
          <w:lang w:bidi="en-US"/>
        </w:rPr>
      </w:pPr>
      <w:bookmarkStart w:id="13" w:name="_Toc486333158"/>
      <w:r w:rsidRPr="00B03E6D">
        <w:rPr>
          <w:rFonts w:cs="Times New Roman"/>
        </w:rPr>
        <w:t>The Normal Adult EEG</w:t>
      </w:r>
      <w:bookmarkEnd w:id="13"/>
    </w:p>
    <w:p w14:paraId="426AE52E" w14:textId="37E13A68" w:rsidR="009A075C" w:rsidRPr="00B03E6D" w:rsidRDefault="00B57FF2" w:rsidP="009A075C">
      <w:pPr>
        <w:ind w:firstLine="576"/>
        <w:jc w:val="both"/>
      </w:pPr>
      <w:r w:rsidRPr="00B03E6D">
        <w:t xml:space="preserve">The EEG interpretation task </w:t>
      </w:r>
      <w:r w:rsidR="00965EF9">
        <w:t xml:space="preserve">consists of </w:t>
      </w:r>
      <w:r w:rsidRPr="00B03E6D">
        <w:t>two</w:t>
      </w:r>
      <w:r w:rsidR="00965EF9">
        <w:t xml:space="preserve"> </w:t>
      </w:r>
      <w:r w:rsidRPr="00B03E6D">
        <w:t xml:space="preserve">parts: the analysis of the EEG background </w:t>
      </w:r>
      <w:r w:rsidR="008174A5" w:rsidRPr="00B03E6D">
        <w:t xml:space="preserve">signal </w:t>
      </w:r>
      <w:r w:rsidRPr="00B03E6D">
        <w:t>and recognition of</w:t>
      </w:r>
      <w:r w:rsidR="00A05CDE" w:rsidRPr="00B03E6D">
        <w:t xml:space="preserve"> </w:t>
      </w:r>
      <w:r w:rsidR="00F8440B" w:rsidRPr="00B03E6D">
        <w:t>transients</w:t>
      </w:r>
      <w:r w:rsidR="00CC3A12" w:rsidRPr="00B03E6D">
        <w:t xml:space="preserve"> (</w:t>
      </w:r>
      <w:r w:rsidR="006C2C7E" w:rsidRPr="00B03E6D">
        <w:rPr>
          <w:rFonts w:eastAsia="Times New Roman"/>
        </w:rPr>
        <w:t xml:space="preserve">Finnigan </w:t>
      </w:r>
      <w:r w:rsidR="00CC3A12" w:rsidRPr="00B03E6D">
        <w:rPr>
          <w:rFonts w:eastAsia="Times New Roman"/>
        </w:rPr>
        <w:t>&amp; van Putten</w:t>
      </w:r>
      <w:r w:rsidR="006C2C7E" w:rsidRPr="00B03E6D">
        <w:rPr>
          <w:rFonts w:eastAsia="Times New Roman"/>
        </w:rPr>
        <w:t>, 2013</w:t>
      </w:r>
      <w:r w:rsidR="00CC3A12" w:rsidRPr="00B03E6D">
        <w:t>)</w:t>
      </w:r>
      <w:r w:rsidR="00F8440B" w:rsidRPr="00B03E6D">
        <w:t xml:space="preserve">. </w:t>
      </w:r>
      <w:r w:rsidR="00F70EB0" w:rsidRPr="00B03E6D">
        <w:t xml:space="preserve">The </w:t>
      </w:r>
      <w:r w:rsidR="008174A5" w:rsidRPr="00B03E6D">
        <w:t xml:space="preserve">patterns present in the </w:t>
      </w:r>
      <w:r w:rsidR="00F70EB0" w:rsidRPr="00B03E6D">
        <w:t xml:space="preserve">background </w:t>
      </w:r>
      <w:r w:rsidR="008174A5" w:rsidRPr="00B03E6D">
        <w:t xml:space="preserve">signal represent </w:t>
      </w:r>
      <w:r w:rsidR="00F70EB0" w:rsidRPr="00B03E6D">
        <w:t>the general characteristics of an EEG</w:t>
      </w:r>
      <w:r w:rsidR="009C5C1C" w:rsidRPr="00B03E6D">
        <w:t xml:space="preserve">, which include the </w:t>
      </w:r>
      <w:r w:rsidR="00264768" w:rsidRPr="00B03E6D">
        <w:t xml:space="preserve">features that neurologists observe when </w:t>
      </w:r>
      <w:r w:rsidR="00233B8D" w:rsidRPr="00B03E6D">
        <w:t xml:space="preserve">making a normal/abnormal decision </w:t>
      </w:r>
      <w:r w:rsidR="00A61A72" w:rsidRPr="00B03E6D">
        <w:t>about the record</w:t>
      </w:r>
      <w:r w:rsidR="004A747C" w:rsidRPr="00B03E6D">
        <w:t xml:space="preserve">. Some </w:t>
      </w:r>
      <w:r w:rsidR="008174A5" w:rsidRPr="00B03E6D">
        <w:t xml:space="preserve">prominent </w:t>
      </w:r>
      <w:r w:rsidR="004A747C" w:rsidRPr="00B03E6D">
        <w:t>examples of the</w:t>
      </w:r>
      <w:r w:rsidR="008174A5" w:rsidRPr="00B03E6D">
        <w:t>se</w:t>
      </w:r>
      <w:r w:rsidR="004A747C" w:rsidRPr="00B03E6D">
        <w:t xml:space="preserve"> background pattern</w:t>
      </w:r>
      <w:r w:rsidR="008174A5" w:rsidRPr="00B03E6D">
        <w:t>s</w:t>
      </w:r>
      <w:r w:rsidR="004A747C" w:rsidRPr="00B03E6D">
        <w:t xml:space="preserve"> are </w:t>
      </w:r>
      <w:r w:rsidR="009C5C1C" w:rsidRPr="00B03E6D">
        <w:t>the posterior dominant rhythm</w:t>
      </w:r>
      <w:r w:rsidR="00F80491" w:rsidRPr="00B03E6D">
        <w:t xml:space="preserve"> </w:t>
      </w:r>
      <w:r w:rsidR="00071FD9" w:rsidRPr="00B03E6D">
        <w:t>and</w:t>
      </w:r>
      <w:r w:rsidR="009C5C1C" w:rsidRPr="00B03E6D">
        <w:t xml:space="preserve"> </w:t>
      </w:r>
      <w:r w:rsidR="002B3BFF" w:rsidRPr="00B03E6D">
        <w:t>the frequency distribution</w:t>
      </w:r>
      <w:r w:rsidR="00071FD9" w:rsidRPr="00B03E6D">
        <w:t>s</w:t>
      </w:r>
      <w:r w:rsidR="004272ED" w:rsidRPr="00B03E6D">
        <w:t xml:space="preserve"> of the signals</w:t>
      </w:r>
      <w:r w:rsidR="00071FD9" w:rsidRPr="00B03E6D">
        <w:t xml:space="preserve"> throughout the scalp</w:t>
      </w:r>
      <w:r w:rsidR="008E7134" w:rsidRPr="00B03E6D">
        <w:t xml:space="preserve"> (</w:t>
      </w:r>
      <w:r w:rsidR="00765202" w:rsidRPr="00B03E6D">
        <w:t>Lodder &amp; van Putten, 2013</w:t>
      </w:r>
      <w:r w:rsidR="008E7134" w:rsidRPr="00B03E6D">
        <w:t>)</w:t>
      </w:r>
      <w:r w:rsidR="00A61A72" w:rsidRPr="00B03E6D">
        <w:t xml:space="preserve">. </w:t>
      </w:r>
      <w:r w:rsidR="006C2F99" w:rsidRPr="00B03E6D">
        <w:t>The transient patterns</w:t>
      </w:r>
      <w:r w:rsidR="004272ED" w:rsidRPr="00B03E6D">
        <w:t>, on the other hand,</w:t>
      </w:r>
      <w:r w:rsidR="006C2F99" w:rsidRPr="00B03E6D">
        <w:t xml:space="preserve"> refer to rarer events that include pathologi</w:t>
      </w:r>
      <w:r w:rsidR="004A747C" w:rsidRPr="00B03E6D">
        <w:t>cal and physiological waveforms</w:t>
      </w:r>
      <w:r w:rsidR="004272ED" w:rsidRPr="00B03E6D">
        <w:t xml:space="preserve">, such as spikes and sharp </w:t>
      </w:r>
      <w:r w:rsidR="00E0119C" w:rsidRPr="00B03E6D">
        <w:t>wave</w:t>
      </w:r>
      <w:r w:rsidR="004272ED" w:rsidRPr="00B03E6D">
        <w:t>s discharges</w:t>
      </w:r>
      <w:r w:rsidR="009A075C" w:rsidRPr="00B03E6D">
        <w:t>.</w:t>
      </w:r>
    </w:p>
    <w:p w14:paraId="19E6DF85" w14:textId="6C0AA875" w:rsidR="007E651B" w:rsidRPr="00B03E6D" w:rsidRDefault="00426B55" w:rsidP="007E651B">
      <w:pPr>
        <w:jc w:val="both"/>
      </w:pPr>
      <w:r w:rsidRPr="00B03E6D">
        <w:t>Characterization of</w:t>
      </w:r>
      <w:r w:rsidR="008A2672" w:rsidRPr="00B03E6D">
        <w:t xml:space="preserve"> </w:t>
      </w:r>
      <w:r w:rsidR="00A05CDE" w:rsidRPr="00B03E6D">
        <w:t xml:space="preserve">a </w:t>
      </w:r>
      <w:r w:rsidR="00FF6D47" w:rsidRPr="00B03E6D">
        <w:t>normal</w:t>
      </w:r>
      <w:r w:rsidR="00C56AF2" w:rsidRPr="00B03E6D">
        <w:t xml:space="preserve"> adult EEG has been based on a specific description of the backgroun</w:t>
      </w:r>
      <w:r w:rsidR="00EC1BC4" w:rsidRPr="00B03E6D">
        <w:t>d pattern</w:t>
      </w:r>
      <w:r w:rsidR="00CB154A" w:rsidRPr="00B03E6D">
        <w:t>s</w:t>
      </w:r>
      <w:r w:rsidR="00EC1BC4" w:rsidRPr="00B03E6D">
        <w:t xml:space="preserve"> and the presence</w:t>
      </w:r>
      <w:r w:rsidR="00D33183" w:rsidRPr="00B03E6D">
        <w:t> </w:t>
      </w:r>
      <w:r w:rsidR="00EC1BC4" w:rsidRPr="00B03E6D">
        <w:t>—</w:t>
      </w:r>
      <w:r w:rsidR="00D33183" w:rsidRPr="00B03E6D">
        <w:t> </w:t>
      </w:r>
      <w:r w:rsidR="00840E5C" w:rsidRPr="00B03E6D">
        <w:t>or</w:t>
      </w:r>
      <w:r w:rsidR="00EC1BC4" w:rsidRPr="00B03E6D">
        <w:t xml:space="preserve"> lack</w:t>
      </w:r>
      <w:r w:rsidR="00840E5C" w:rsidRPr="00B03E6D">
        <w:t xml:space="preserve"> t</w:t>
      </w:r>
      <w:r w:rsidR="00EC1BC4" w:rsidRPr="00B03E6D">
        <w:t>hereof</w:t>
      </w:r>
      <w:r w:rsidR="00D33183" w:rsidRPr="00B03E6D">
        <w:t> </w:t>
      </w:r>
      <w:r w:rsidR="00EC1BC4" w:rsidRPr="00B03E6D">
        <w:t>—</w:t>
      </w:r>
      <w:r w:rsidR="00D33183" w:rsidRPr="00B03E6D">
        <w:t> </w:t>
      </w:r>
      <w:r w:rsidR="0072630A" w:rsidRPr="00B03E6D">
        <w:t>of</w:t>
      </w:r>
      <w:r w:rsidR="00EC1BC4" w:rsidRPr="00B03E6D">
        <w:t xml:space="preserve"> </w:t>
      </w:r>
      <w:r w:rsidR="0072630A" w:rsidRPr="00B03E6D">
        <w:t>certain transient waveforms</w:t>
      </w:r>
      <w:r w:rsidR="003100A1" w:rsidRPr="00B03E6D">
        <w:t xml:space="preserve"> given the patient’s state of consciousness (awake </w:t>
      </w:r>
      <w:r w:rsidR="00D33183" w:rsidRPr="00B03E6D">
        <w:t xml:space="preserve">vs. </w:t>
      </w:r>
      <w:r w:rsidR="003100A1" w:rsidRPr="00B03E6D">
        <w:t>drowsy</w:t>
      </w:r>
      <w:r w:rsidR="00D33183" w:rsidRPr="00B03E6D">
        <w:t xml:space="preserve"> vs. </w:t>
      </w:r>
      <w:r w:rsidR="003100A1" w:rsidRPr="00B03E6D">
        <w:t>comatose)</w:t>
      </w:r>
      <w:r w:rsidR="0072630A" w:rsidRPr="00B03E6D">
        <w:t>.</w:t>
      </w:r>
      <w:r w:rsidR="00AA34B4" w:rsidRPr="00B03E6D">
        <w:t xml:space="preserve"> </w:t>
      </w:r>
      <w:r w:rsidR="00472DC4" w:rsidRPr="00B03E6D">
        <w:t xml:space="preserve">The main background characteristics of </w:t>
      </w:r>
      <w:r w:rsidR="00D33183" w:rsidRPr="00B03E6D">
        <w:t xml:space="preserve">a </w:t>
      </w:r>
      <w:r w:rsidR="00472DC4" w:rsidRPr="00B03E6D">
        <w:t xml:space="preserve">normal </w:t>
      </w:r>
      <w:r w:rsidR="00470799" w:rsidRPr="00B03E6D">
        <w:t>adult EEG can be summarized as follows</w:t>
      </w:r>
      <w:r w:rsidR="00AB62E5" w:rsidRPr="00B03E6D">
        <w:t xml:space="preserve"> (Ebersole &amp; Pedley, 2014)</w:t>
      </w:r>
      <w:r w:rsidR="00470799" w:rsidRPr="00B03E6D">
        <w:t>:</w:t>
      </w:r>
    </w:p>
    <w:p w14:paraId="4919A192" w14:textId="7AD6C3E1" w:rsidR="008F6BDE" w:rsidRPr="00B03E6D" w:rsidRDefault="0080226A" w:rsidP="00E6331E">
      <w:pPr>
        <w:pStyle w:val="ListParagraph"/>
        <w:numPr>
          <w:ilvl w:val="0"/>
          <w:numId w:val="1"/>
        </w:numPr>
        <w:jc w:val="both"/>
      </w:pPr>
      <w:r w:rsidRPr="00B03E6D">
        <w:rPr>
          <w:i/>
        </w:rPr>
        <w:t>Reactivity:</w:t>
      </w:r>
      <w:r w:rsidR="00A73E7D" w:rsidRPr="00B03E6D">
        <w:t xml:space="preserve"> Refers to the response to certain physiological changes. </w:t>
      </w:r>
      <w:r w:rsidR="001A03F5" w:rsidRPr="00B03E6D">
        <w:t>Th</w:t>
      </w:r>
      <w:r w:rsidR="00D33183" w:rsidRPr="00B03E6D">
        <w:t xml:space="preserve">ese </w:t>
      </w:r>
      <w:r w:rsidR="00120009" w:rsidRPr="00B03E6D">
        <w:t xml:space="preserve">changes could be </w:t>
      </w:r>
      <w:r w:rsidR="001223ED">
        <w:t xml:space="preserve">due to </w:t>
      </w:r>
      <w:r w:rsidR="00120009" w:rsidRPr="00B03E6D">
        <w:t>eye opening and</w:t>
      </w:r>
      <w:r w:rsidR="001A03F5" w:rsidRPr="00B03E6D">
        <w:t xml:space="preserve"> closing, </w:t>
      </w:r>
      <w:r w:rsidR="00120009" w:rsidRPr="00B03E6D">
        <w:t>sensory stimulation, etc.</w:t>
      </w:r>
    </w:p>
    <w:p w14:paraId="775836FA" w14:textId="021E4025" w:rsidR="00F73D7D" w:rsidRPr="00B03E6D" w:rsidRDefault="00742E5C" w:rsidP="00E6331E">
      <w:pPr>
        <w:pStyle w:val="ListParagraph"/>
        <w:numPr>
          <w:ilvl w:val="0"/>
          <w:numId w:val="1"/>
        </w:numPr>
        <w:jc w:val="both"/>
      </w:pPr>
      <w:r w:rsidRPr="00B03E6D">
        <w:rPr>
          <w:i/>
        </w:rPr>
        <w:t>Alpha Rhythm:</w:t>
      </w:r>
      <w:r w:rsidR="005E717D" w:rsidRPr="00B03E6D">
        <w:t xml:space="preserve"> </w:t>
      </w:r>
      <w:r w:rsidR="00F86FFA" w:rsidRPr="00B03E6D">
        <w:t xml:space="preserve">This rhythm is the starting point for the visual analysis of EEGs. </w:t>
      </w:r>
      <w:r w:rsidR="00117CC9" w:rsidRPr="00B03E6D">
        <w:t xml:space="preserve">The </w:t>
      </w:r>
      <w:r w:rsidR="006D7751" w:rsidRPr="00B03E6D">
        <w:t>characteristics of this feature</w:t>
      </w:r>
      <w:r w:rsidR="0045702D" w:rsidRPr="00B03E6D">
        <w:t xml:space="preserve"> </w:t>
      </w:r>
      <w:r w:rsidR="00C1138F" w:rsidRPr="00B03E6D">
        <w:t>play</w:t>
      </w:r>
      <w:r w:rsidR="00117CC9" w:rsidRPr="00B03E6D">
        <w:t xml:space="preserve"> an important role in the normal/abnormal classification of the EEG.</w:t>
      </w:r>
      <w:r w:rsidR="00032420" w:rsidRPr="00B03E6D">
        <w:t xml:space="preserve"> </w:t>
      </w:r>
      <w:r w:rsidR="000C4879">
        <w:t>A</w:t>
      </w:r>
      <w:r w:rsidR="00032420" w:rsidRPr="00B03E6D">
        <w:t xml:space="preserve">lpha waves originate (predominantly) in the occipital lobe and are between 8-13 Hz in frequency and 15 to 45 </w:t>
      </w:r>
      <m:oMath>
        <m:r>
          <w:rPr>
            <w:rFonts w:ascii="Cambria Math" w:hAnsi="Cambria Math"/>
          </w:rPr>
          <m:t>μ</m:t>
        </m:r>
      </m:oMath>
      <w:r w:rsidR="00032420" w:rsidRPr="00B03E6D">
        <w:rPr>
          <w:rFonts w:eastAsiaTheme="minorEastAsia"/>
        </w:rPr>
        <w:t>V in amplitude.</w:t>
      </w:r>
    </w:p>
    <w:p w14:paraId="0E4205F7" w14:textId="23392807" w:rsidR="0016387A" w:rsidRPr="00AC22EA" w:rsidRDefault="0025508E" w:rsidP="00E6331E">
      <w:pPr>
        <w:pStyle w:val="ListParagraph"/>
        <w:numPr>
          <w:ilvl w:val="0"/>
          <w:numId w:val="1"/>
        </w:numPr>
        <w:jc w:val="both"/>
      </w:pPr>
      <w:r w:rsidRPr="00B03E6D">
        <w:rPr>
          <w:rFonts w:eastAsiaTheme="minorEastAsia"/>
          <w:i/>
        </w:rPr>
        <w:t xml:space="preserve">Mu </w:t>
      </w:r>
      <w:r w:rsidR="00E33245" w:rsidRPr="00B03E6D">
        <w:rPr>
          <w:rFonts w:eastAsiaTheme="minorEastAsia"/>
          <w:i/>
        </w:rPr>
        <w:t>Rhythm:</w:t>
      </w:r>
      <w:r w:rsidR="00E33245" w:rsidRPr="00B03E6D">
        <w:rPr>
          <w:rFonts w:eastAsiaTheme="minorEastAsia"/>
        </w:rPr>
        <w:t xml:space="preserve"> </w:t>
      </w:r>
      <w:r w:rsidR="001B760D" w:rsidRPr="00B03E6D">
        <w:rPr>
          <w:rFonts w:eastAsiaTheme="minorEastAsia"/>
        </w:rPr>
        <w:t xml:space="preserve">It is </w:t>
      </w:r>
      <w:r w:rsidR="001B760D" w:rsidRPr="00AC22EA">
        <w:rPr>
          <w:rFonts w:eastAsiaTheme="minorEastAsia"/>
        </w:rPr>
        <w:t xml:space="preserve">a central rhythm </w:t>
      </w:r>
      <w:r w:rsidR="003D671E" w:rsidRPr="00AC22EA">
        <w:rPr>
          <w:rFonts w:eastAsiaTheme="minorEastAsia"/>
        </w:rPr>
        <w:t>of frequencies between 8 to 10 Hz</w:t>
      </w:r>
      <w:r w:rsidR="00521144" w:rsidRPr="00AC22EA">
        <w:rPr>
          <w:rFonts w:eastAsiaTheme="minorEastAsia"/>
        </w:rPr>
        <w:t xml:space="preserve"> with amplitudes comparable to the alpha rhythm</w:t>
      </w:r>
      <w:r w:rsidR="0042142F" w:rsidRPr="00AC22EA">
        <w:rPr>
          <w:rFonts w:eastAsiaTheme="minorEastAsia"/>
        </w:rPr>
        <w:t xml:space="preserve">. </w:t>
      </w:r>
      <w:r w:rsidR="00830B51" w:rsidRPr="00AC22EA">
        <w:rPr>
          <w:rFonts w:eastAsiaTheme="minorEastAsia"/>
        </w:rPr>
        <w:t xml:space="preserve">This rhythm is suppressed unilaterally by the movement </w:t>
      </w:r>
      <w:r w:rsidR="00830B51" w:rsidRPr="00AC22EA">
        <w:rPr>
          <w:rFonts w:eastAsiaTheme="minorEastAsia"/>
        </w:rPr>
        <w:lastRenderedPageBreak/>
        <w:t xml:space="preserve">of the opposite </w:t>
      </w:r>
      <w:r w:rsidR="00720408" w:rsidRPr="00AC22EA">
        <w:rPr>
          <w:rFonts w:eastAsiaTheme="minorEastAsia"/>
        </w:rPr>
        <w:t>limb</w:t>
      </w:r>
      <w:r w:rsidR="00E506AE" w:rsidRPr="00AC22EA">
        <w:rPr>
          <w:rFonts w:eastAsiaTheme="minorEastAsia"/>
        </w:rPr>
        <w:t xml:space="preserve"> (e.g.</w:t>
      </w:r>
      <w:r w:rsidR="005205B2" w:rsidRPr="00AC22EA">
        <w:rPr>
          <w:rFonts w:eastAsiaTheme="minorEastAsia"/>
        </w:rPr>
        <w:t>: left hemisphere</w:t>
      </w:r>
      <w:r w:rsidR="00E506AE" w:rsidRPr="00AC22EA">
        <w:rPr>
          <w:rFonts w:eastAsiaTheme="minorEastAsia"/>
        </w:rPr>
        <w:t xml:space="preserve"> mu rhythm is suppressed when the subject performs a motor ac</w:t>
      </w:r>
      <w:r w:rsidR="005416C0" w:rsidRPr="00AC22EA">
        <w:rPr>
          <w:rFonts w:eastAsiaTheme="minorEastAsia"/>
        </w:rPr>
        <w:t>tion with a right-sided limb</w:t>
      </w:r>
      <w:r w:rsidR="00E506AE" w:rsidRPr="00AC22EA">
        <w:rPr>
          <w:rFonts w:eastAsiaTheme="minorEastAsia"/>
        </w:rPr>
        <w:t>)</w:t>
      </w:r>
      <w:r w:rsidR="00830B51" w:rsidRPr="00AC22EA">
        <w:rPr>
          <w:rFonts w:eastAsiaTheme="minorEastAsia"/>
        </w:rPr>
        <w:t>.</w:t>
      </w:r>
      <w:r w:rsidR="00010B3D" w:rsidRPr="00AC22EA">
        <w:rPr>
          <w:rFonts w:eastAsiaTheme="minorEastAsia"/>
        </w:rPr>
        <w:t xml:space="preserve"> </w:t>
      </w:r>
      <w:r w:rsidR="007741D6" w:rsidRPr="00AC22EA">
        <w:rPr>
          <w:rFonts w:eastAsiaTheme="minorEastAsia"/>
        </w:rPr>
        <w:t xml:space="preserve"> </w:t>
      </w:r>
      <w:r w:rsidR="00DC243F" w:rsidRPr="00AC22EA">
        <w:rPr>
          <w:rFonts w:eastAsiaTheme="minorEastAsia"/>
        </w:rPr>
        <w:t>This rhythm, however, is also suppressed by conditions such as fatigue, somatosenso</w:t>
      </w:r>
      <w:r w:rsidR="004F2240" w:rsidRPr="00AC22EA">
        <w:rPr>
          <w:rFonts w:eastAsiaTheme="minorEastAsia"/>
        </w:rPr>
        <w:t>ry and sensorimotor stimulation. In this sense, the Mu rhythm is not always detectable.</w:t>
      </w:r>
    </w:p>
    <w:p w14:paraId="15EB9300" w14:textId="54A71DEF" w:rsidR="00C21A7C" w:rsidRPr="00B03E6D" w:rsidRDefault="00EF3685" w:rsidP="00E6331E">
      <w:pPr>
        <w:pStyle w:val="ListParagraph"/>
        <w:numPr>
          <w:ilvl w:val="0"/>
          <w:numId w:val="1"/>
        </w:numPr>
        <w:jc w:val="both"/>
      </w:pPr>
      <w:r w:rsidRPr="00AC22EA">
        <w:rPr>
          <w:rFonts w:eastAsiaTheme="minorEastAsia"/>
          <w:i/>
        </w:rPr>
        <w:t>Beta Activity:</w:t>
      </w:r>
      <w:r w:rsidR="00935D2B" w:rsidRPr="00AC22EA">
        <w:rPr>
          <w:rFonts w:eastAsiaTheme="minorEastAsia"/>
        </w:rPr>
        <w:t xml:space="preserve"> </w:t>
      </w:r>
      <w:r w:rsidR="009A6CCE" w:rsidRPr="00AC22EA">
        <w:rPr>
          <w:rFonts w:eastAsiaTheme="minorEastAsia"/>
        </w:rPr>
        <w:t>A r</w:t>
      </w:r>
      <w:r w:rsidR="00436912" w:rsidRPr="00AC22EA">
        <w:rPr>
          <w:rFonts w:eastAsiaTheme="minorEastAsia"/>
        </w:rPr>
        <w:t>hythm</w:t>
      </w:r>
      <w:r w:rsidR="00935D2B" w:rsidRPr="00AC22EA">
        <w:rPr>
          <w:rFonts w:eastAsiaTheme="minorEastAsia"/>
        </w:rPr>
        <w:t xml:space="preserve"> </w:t>
      </w:r>
      <w:r w:rsidR="009A6CCE" w:rsidRPr="00AC22EA">
        <w:rPr>
          <w:rFonts w:eastAsiaTheme="minorEastAsia"/>
        </w:rPr>
        <w:t xml:space="preserve">that contains </w:t>
      </w:r>
      <w:r w:rsidR="009F07ED" w:rsidRPr="00AC22EA">
        <w:rPr>
          <w:rFonts w:eastAsiaTheme="minorEastAsia"/>
        </w:rPr>
        <w:t xml:space="preserve">frequencies </w:t>
      </w:r>
      <w:r w:rsidR="009A6CCE" w:rsidRPr="00AC22EA">
        <w:rPr>
          <w:rFonts w:eastAsiaTheme="minorEastAsia"/>
        </w:rPr>
        <w:t>between 1</w:t>
      </w:r>
      <w:r w:rsidR="009F07ED" w:rsidRPr="00AC22EA">
        <w:rPr>
          <w:rFonts w:eastAsiaTheme="minorEastAsia"/>
        </w:rPr>
        <w:t>8-25 Hz, 14</w:t>
      </w:r>
      <w:r w:rsidR="006A513D" w:rsidRPr="00AC22EA">
        <w:rPr>
          <w:rFonts w:eastAsiaTheme="minorEastAsia"/>
        </w:rPr>
        <w:t xml:space="preserve">-16 Hz and </w:t>
      </w:r>
      <w:r w:rsidR="00F9506C" w:rsidRPr="00AC22EA">
        <w:rPr>
          <w:rFonts w:eastAsiaTheme="minorEastAsia"/>
        </w:rPr>
        <w:t>35-40 Hz</w:t>
      </w:r>
      <w:r w:rsidR="00556AF9" w:rsidRPr="00AC22EA">
        <w:rPr>
          <w:rFonts w:eastAsiaTheme="minorEastAsia"/>
        </w:rPr>
        <w:t>, with amplitudes between 5 and 20 mV</w:t>
      </w:r>
      <w:r w:rsidR="00F9506C" w:rsidRPr="00AC22EA">
        <w:rPr>
          <w:rFonts w:eastAsiaTheme="minorEastAsia"/>
        </w:rPr>
        <w:t>.</w:t>
      </w:r>
      <w:r w:rsidR="007018AA" w:rsidRPr="00AC22EA">
        <w:rPr>
          <w:rFonts w:eastAsiaTheme="minorEastAsia"/>
        </w:rPr>
        <w:t xml:space="preserve"> It is important</w:t>
      </w:r>
      <w:r w:rsidR="007018AA" w:rsidRPr="00B03E6D">
        <w:rPr>
          <w:rFonts w:eastAsiaTheme="minorEastAsia"/>
        </w:rPr>
        <w:t xml:space="preserve"> to note, however, that it is rare to see activity higher than 25</w:t>
      </w:r>
      <w:r w:rsidR="00D33183" w:rsidRPr="00B03E6D">
        <w:rPr>
          <w:rFonts w:eastAsiaTheme="minorEastAsia"/>
        </w:rPr>
        <w:t> </w:t>
      </w:r>
      <w:r w:rsidR="007018AA" w:rsidRPr="00B03E6D">
        <w:rPr>
          <w:rFonts w:eastAsiaTheme="minorEastAsia"/>
        </w:rPr>
        <w:t xml:space="preserve">Hz </w:t>
      </w:r>
      <w:r w:rsidR="009A6CCE">
        <w:rPr>
          <w:rFonts w:eastAsiaTheme="minorEastAsia"/>
        </w:rPr>
        <w:t xml:space="preserve">in frequency spectrum </w:t>
      </w:r>
      <w:r w:rsidR="007018AA" w:rsidRPr="00B03E6D">
        <w:rPr>
          <w:rFonts w:eastAsiaTheme="minorEastAsia"/>
        </w:rPr>
        <w:t>on scalp EEGs.</w:t>
      </w:r>
    </w:p>
    <w:p w14:paraId="0973184E" w14:textId="2A343430" w:rsidR="00E85C53" w:rsidRPr="00B03E6D" w:rsidRDefault="00E85C53" w:rsidP="00E6331E">
      <w:pPr>
        <w:pStyle w:val="ListParagraph"/>
        <w:numPr>
          <w:ilvl w:val="0"/>
          <w:numId w:val="1"/>
        </w:numPr>
        <w:jc w:val="both"/>
      </w:pPr>
      <w:r w:rsidRPr="00B03E6D">
        <w:rPr>
          <w:rFonts w:eastAsiaTheme="minorEastAsia"/>
          <w:i/>
        </w:rPr>
        <w:t>Theta Activity:</w:t>
      </w:r>
      <w:r w:rsidRPr="00B03E6D">
        <w:rPr>
          <w:rFonts w:eastAsiaTheme="minorEastAsia"/>
        </w:rPr>
        <w:t xml:space="preserve"> </w:t>
      </w:r>
      <w:r w:rsidR="00826760" w:rsidRPr="00B03E6D">
        <w:rPr>
          <w:rFonts w:eastAsiaTheme="minorEastAsia"/>
        </w:rPr>
        <w:t>Normal adults tend to show traces of</w:t>
      </w:r>
      <w:r w:rsidR="0079453A" w:rsidRPr="00B03E6D">
        <w:rPr>
          <w:rFonts w:eastAsiaTheme="minorEastAsia"/>
        </w:rPr>
        <w:t xml:space="preserve"> less than 15 </w:t>
      </w:r>
      <m:oMath>
        <m:r>
          <w:rPr>
            <w:rFonts w:ascii="Cambria Math" w:eastAsiaTheme="minorEastAsia" w:hAnsi="Cambria Math"/>
          </w:rPr>
          <m:t>μ</m:t>
        </m:r>
      </m:oMath>
      <w:r w:rsidR="0079453A" w:rsidRPr="00B03E6D">
        <w:rPr>
          <w:rFonts w:eastAsiaTheme="minorEastAsia"/>
        </w:rPr>
        <w:t>V</w:t>
      </w:r>
      <w:r w:rsidR="00826760" w:rsidRPr="00B03E6D">
        <w:rPr>
          <w:rFonts w:eastAsiaTheme="minorEastAsia"/>
        </w:rPr>
        <w:t xml:space="preserve"> 6-7 Hz activity in the frontal and frontocentral regions</w:t>
      </w:r>
      <w:r w:rsidR="00F74956" w:rsidRPr="00B03E6D">
        <w:rPr>
          <w:rFonts w:eastAsiaTheme="minorEastAsia"/>
        </w:rPr>
        <w:t xml:space="preserve"> and occasionally in the midline central region</w:t>
      </w:r>
      <w:r w:rsidR="00826760" w:rsidRPr="00B03E6D">
        <w:rPr>
          <w:rFonts w:eastAsiaTheme="minorEastAsia"/>
        </w:rPr>
        <w:t xml:space="preserve">. </w:t>
      </w:r>
      <w:r w:rsidR="00211338" w:rsidRPr="00B03E6D">
        <w:rPr>
          <w:rFonts w:eastAsiaTheme="minorEastAsia"/>
        </w:rPr>
        <w:t xml:space="preserve">This rhythm, called </w:t>
      </w:r>
      <w:r w:rsidR="000C4879">
        <w:rPr>
          <w:rFonts w:eastAsiaTheme="minorEastAsia"/>
        </w:rPr>
        <w:t>t</w:t>
      </w:r>
      <w:r w:rsidR="00211338" w:rsidRPr="00B03E6D">
        <w:rPr>
          <w:rFonts w:eastAsiaTheme="minorEastAsia"/>
        </w:rPr>
        <w:t xml:space="preserve">heta activity, </w:t>
      </w:r>
      <w:r w:rsidR="00BE6755" w:rsidRPr="00B03E6D">
        <w:rPr>
          <w:rFonts w:eastAsiaTheme="minorEastAsia"/>
        </w:rPr>
        <w:t xml:space="preserve">usually becomes sustained and higher in voltage with the onset of drowsiness. </w:t>
      </w:r>
    </w:p>
    <w:p w14:paraId="1F782FBF" w14:textId="027C1058" w:rsidR="007F7986" w:rsidRPr="00B03E6D" w:rsidRDefault="004F2183" w:rsidP="004F6853">
      <w:pPr>
        <w:ind w:firstLine="0"/>
        <w:jc w:val="both"/>
      </w:pPr>
      <w:r w:rsidRPr="00B03E6D">
        <w:t xml:space="preserve">These features provide a description of the characteristics that are systematically observed by neurologists when evaluating an EEG. </w:t>
      </w:r>
      <w:r w:rsidR="00CB154A" w:rsidRPr="00B03E6D">
        <w:t xml:space="preserve">Factors </w:t>
      </w:r>
      <w:r w:rsidR="00370286" w:rsidRPr="00B03E6D">
        <w:t>such as the state and the age of the patient</w:t>
      </w:r>
      <w:r w:rsidR="00023D6E" w:rsidRPr="00B03E6D">
        <w:t xml:space="preserve"> are also important considerations that may alt</w:t>
      </w:r>
      <w:r w:rsidR="00BA69DC" w:rsidRPr="00B03E6D">
        <w:t xml:space="preserve">er the </w:t>
      </w:r>
      <w:r w:rsidR="00CB154A" w:rsidRPr="00B03E6D">
        <w:t xml:space="preserve">signals described </w:t>
      </w:r>
      <w:r w:rsidR="00BD3EEB" w:rsidRPr="00B03E6D">
        <w:t>above. These characteristics are mainly observed in normal adult EEGs</w:t>
      </w:r>
      <w:r w:rsidR="00674DAB" w:rsidRPr="00B03E6D">
        <w:t xml:space="preserve"> (Ebersole &amp; Pedley</w:t>
      </w:r>
      <w:r w:rsidR="005629F8" w:rsidRPr="00B03E6D">
        <w:t>, 2014</w:t>
      </w:r>
      <w:r w:rsidR="00674DAB" w:rsidRPr="00B03E6D">
        <w:t>)</w:t>
      </w:r>
      <w:r w:rsidR="00BD3EEB" w:rsidRPr="00B03E6D">
        <w:t xml:space="preserve">. </w:t>
      </w:r>
    </w:p>
    <w:p w14:paraId="60CC69D5" w14:textId="53A687FC" w:rsidR="003B3E2C" w:rsidRPr="00B03E6D" w:rsidRDefault="004478A6" w:rsidP="00E6331E">
      <w:pPr>
        <w:pStyle w:val="Heading2"/>
        <w:numPr>
          <w:ilvl w:val="1"/>
          <w:numId w:val="6"/>
        </w:numPr>
        <w:spacing w:before="40"/>
        <w:ind w:left="0" w:firstLine="18"/>
        <w:rPr>
          <w:lang w:bidi="en-US"/>
        </w:rPr>
      </w:pPr>
      <w:bookmarkStart w:id="14" w:name="_Toc486333159"/>
      <w:r w:rsidRPr="00B03E6D">
        <w:rPr>
          <w:rFonts w:cs="Times New Roman"/>
        </w:rPr>
        <w:t>Visual Analysis of EEGs</w:t>
      </w:r>
      <w:bookmarkEnd w:id="14"/>
    </w:p>
    <w:p w14:paraId="62FB9C99" w14:textId="7C3D872D" w:rsidR="00413A27" w:rsidRPr="00B03E6D" w:rsidRDefault="0078562D" w:rsidP="00F41D08">
      <w:pPr>
        <w:ind w:firstLine="576"/>
        <w:jc w:val="both"/>
      </w:pPr>
      <w:r w:rsidRPr="00B03E6D">
        <w:t xml:space="preserve">The previous section described the general features that characterize a normal EEG. </w:t>
      </w:r>
      <w:r w:rsidR="005F67ED" w:rsidRPr="00B03E6D">
        <w:t xml:space="preserve">The presence of these features does not necessarily guarantee the normality of the record. </w:t>
      </w:r>
      <w:r w:rsidR="0043619B" w:rsidRPr="00B03E6D">
        <w:t>Neurologists</w:t>
      </w:r>
      <w:r w:rsidR="00B85BFC" w:rsidRPr="00B03E6D">
        <w:t xml:space="preserve"> </w:t>
      </w:r>
      <w:r w:rsidR="00D20D2F" w:rsidRPr="00B03E6D">
        <w:t>analyze</w:t>
      </w:r>
      <w:r w:rsidR="00ED27E5" w:rsidRPr="00B03E6D">
        <w:t xml:space="preserve"> </w:t>
      </w:r>
      <w:r w:rsidR="00D20D2F" w:rsidRPr="00B03E6D">
        <w:t xml:space="preserve">records </w:t>
      </w:r>
      <w:r w:rsidR="00AB76B2" w:rsidRPr="00B03E6D">
        <w:t xml:space="preserve">by evaluating the background </w:t>
      </w:r>
      <w:r w:rsidR="00ED27E5" w:rsidRPr="00B03E6D">
        <w:t xml:space="preserve">signal </w:t>
      </w:r>
      <w:r w:rsidR="00AB76B2" w:rsidRPr="00B03E6D">
        <w:t xml:space="preserve">and </w:t>
      </w:r>
      <w:r w:rsidR="0051260F" w:rsidRPr="00B03E6D">
        <w:t xml:space="preserve">determining whether </w:t>
      </w:r>
      <w:r w:rsidR="00401E6A" w:rsidRPr="00B03E6D">
        <w:t xml:space="preserve">the </w:t>
      </w:r>
      <w:r w:rsidR="00D20D2F" w:rsidRPr="00B03E6D">
        <w:t>patient presents normal characteristics</w:t>
      </w:r>
      <w:r w:rsidR="00FF3F55" w:rsidRPr="00B03E6D">
        <w:t xml:space="preserve"> according to his or her state. If the patient did not present abnormal transients during the recording, and the background EEG was within normal limits, the recording is considered normal.</w:t>
      </w:r>
      <w:r w:rsidR="00A86DB4" w:rsidRPr="00B03E6D">
        <w:t xml:space="preserve"> </w:t>
      </w:r>
      <w:r w:rsidR="00DC3603" w:rsidRPr="00B03E6D">
        <w:t xml:space="preserve">A decision tree for the evaluation of the normality of an EEG record is presented in </w:t>
      </w:r>
      <w:fldSimple w:instr=" REF _Ref466135461  \* MERGEFORMAT ">
        <w:r w:rsidR="00B90AAF" w:rsidRPr="00B90AAF">
          <w:t>Figure 2</w:t>
        </w:r>
      </w:fldSimple>
      <w:r w:rsidR="00DC3603" w:rsidRPr="00B03E6D">
        <w:t xml:space="preserve"> (Lopez et al., 2015). </w:t>
      </w:r>
      <w:r w:rsidR="00A86DB4" w:rsidRPr="00B03E6D">
        <w:t xml:space="preserve">The analysis of the background is </w:t>
      </w:r>
      <w:r w:rsidR="00CB154A" w:rsidRPr="00B03E6D">
        <w:t xml:space="preserve">decomposed </w:t>
      </w:r>
      <w:r w:rsidR="00A86DB4" w:rsidRPr="00B03E6D">
        <w:t>in</w:t>
      </w:r>
      <w:r w:rsidR="00DC3603" w:rsidRPr="00B03E6D">
        <w:t xml:space="preserve">to </w:t>
      </w:r>
      <w:r w:rsidR="00CB154A" w:rsidRPr="00B03E6D">
        <w:t xml:space="preserve">a </w:t>
      </w:r>
      <w:r w:rsidR="00CB154A" w:rsidRPr="00B03E6D">
        <w:lastRenderedPageBreak/>
        <w:t xml:space="preserve">series of </w:t>
      </w:r>
      <w:r w:rsidR="00A86DB4" w:rsidRPr="00B03E6D">
        <w:t xml:space="preserve">steps </w:t>
      </w:r>
      <w:r w:rsidR="00382A3A" w:rsidRPr="00B03E6D">
        <w:t xml:space="preserve">that </w:t>
      </w:r>
      <w:r w:rsidR="00E22F57" w:rsidRPr="00B03E6D">
        <w:t xml:space="preserve">account for </w:t>
      </w:r>
      <w:r w:rsidR="00382A3A" w:rsidRPr="00B03E6D">
        <w:t>all</w:t>
      </w:r>
      <w:r w:rsidR="00DC3603" w:rsidRPr="00B03E6D">
        <w:t xml:space="preserve"> relevant </w:t>
      </w:r>
      <w:r w:rsidR="00B85BFC" w:rsidRPr="00B03E6D">
        <w:t>characteristics</w:t>
      </w:r>
      <w:r w:rsidR="00DC3603" w:rsidRPr="00B03E6D">
        <w:t xml:space="preserve"> </w:t>
      </w:r>
      <w:r w:rsidR="00B85BFC" w:rsidRPr="00B03E6D">
        <w:t>in a systematic way.</w:t>
      </w:r>
      <w:r w:rsidR="00162A3A" w:rsidRPr="00B03E6D">
        <w:t xml:space="preserve"> </w:t>
      </w:r>
      <w:r w:rsidR="00157DBE" w:rsidRPr="00B03E6D">
        <w:t xml:space="preserve">The analysis steps </w:t>
      </w:r>
      <w:r w:rsidR="00FA57B4" w:rsidRPr="00B03E6D">
        <w:rPr>
          <w:noProof/>
        </w:rPr>
        <mc:AlternateContent>
          <mc:Choice Requires="wps">
            <w:drawing>
              <wp:anchor distT="182880" distB="0" distL="0" distR="0" simplePos="0" relativeHeight="251661312" behindDoc="0" locked="0" layoutInCell="1" allowOverlap="1" wp14:anchorId="0D21DADE" wp14:editId="2D2C5404">
                <wp:simplePos x="0" y="0"/>
                <wp:positionH relativeFrom="margin">
                  <wp:align>right</wp:align>
                </wp:positionH>
                <wp:positionV relativeFrom="margin">
                  <wp:align>top</wp:align>
                </wp:positionV>
                <wp:extent cx="5934075" cy="3629025"/>
                <wp:effectExtent l="0" t="0" r="9525" b="9525"/>
                <wp:wrapSquare wrapText="bothSides"/>
                <wp:docPr id="2" name="Text Box 2"/>
                <wp:cNvGraphicFramePr/>
                <a:graphic xmlns:a="http://schemas.openxmlformats.org/drawingml/2006/main">
                  <a:graphicData uri="http://schemas.microsoft.com/office/word/2010/wordprocessingShape">
                    <wps:wsp>
                      <wps:cNvSpPr txBox="1"/>
                      <wps:spPr>
                        <a:xfrm>
                          <a:off x="0" y="0"/>
                          <a:ext cx="5934075" cy="3629025"/>
                        </a:xfrm>
                        <a:prstGeom prst="rect">
                          <a:avLst/>
                        </a:prstGeom>
                        <a:solidFill>
                          <a:schemeClr val="lt1"/>
                        </a:solidFill>
                        <a:ln w="6350">
                          <a:noFill/>
                        </a:ln>
                      </wps:spPr>
                      <wps:txbx>
                        <w:txbxContent>
                          <w:p w14:paraId="10F4BF0E" w14:textId="17C36268" w:rsidR="00E45181" w:rsidRDefault="00E45181" w:rsidP="006800DF">
                            <w:pPr>
                              <w:spacing w:after="120" w:line="240" w:lineRule="auto"/>
                              <w:ind w:firstLine="0"/>
                              <w:jc w:val="center"/>
                            </w:pPr>
                            <w:r>
                              <w:rPr>
                                <w:noProof/>
                              </w:rPr>
                              <w:drawing>
                                <wp:inline distT="0" distB="0" distL="0" distR="0" wp14:anchorId="3CA115A1" wp14:editId="0AC784B4">
                                  <wp:extent cx="5740400" cy="309609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434" cy="3106898"/>
                                          </a:xfrm>
                                          <a:prstGeom prst="rect">
                                            <a:avLst/>
                                          </a:prstGeom>
                                          <a:solidFill>
                                            <a:srgbClr val="FFFFFF"/>
                                          </a:solidFill>
                                          <a:ln w="9525">
                                            <a:noFill/>
                                            <a:miter lim="800000"/>
                                            <a:headEnd/>
                                            <a:tailEnd/>
                                          </a:ln>
                                        </pic:spPr>
                                      </pic:pic>
                                    </a:graphicData>
                                  </a:graphic>
                                </wp:inline>
                              </w:drawing>
                            </w:r>
                          </w:p>
                          <w:p w14:paraId="18523C3A" w14:textId="5374678B" w:rsidR="00E45181" w:rsidRPr="00B03E6D" w:rsidRDefault="00E45181" w:rsidP="006800DF">
                            <w:pPr>
                              <w:pStyle w:val="Caption"/>
                              <w:ind w:firstLine="0"/>
                              <w:jc w:val="center"/>
                              <w:rPr>
                                <w:noProof/>
                                <w:sz w:val="24"/>
                                <w:szCs w:val="24"/>
                              </w:rPr>
                            </w:pPr>
                            <w:bookmarkStart w:id="15" w:name="_Ref466135461"/>
                            <w:bookmarkStart w:id="16" w:name="_Toc486333201"/>
                            <w:r w:rsidRPr="00296DF6">
                              <w:rPr>
                                <w:i w:val="0"/>
                                <w:color w:val="000000" w:themeColor="text1"/>
                                <w:sz w:val="24"/>
                                <w:szCs w:val="24"/>
                              </w:rPr>
                              <w:t xml:space="preserve">Figure </w:t>
                            </w:r>
                            <w:r w:rsidRPr="00296DF6">
                              <w:rPr>
                                <w:i w:val="0"/>
                                <w:color w:val="000000" w:themeColor="text1"/>
                                <w:sz w:val="24"/>
                                <w:szCs w:val="24"/>
                              </w:rPr>
                              <w:fldChar w:fldCharType="begin"/>
                            </w:r>
                            <w:r w:rsidRPr="00296DF6">
                              <w:rPr>
                                <w:i w:val="0"/>
                                <w:color w:val="000000" w:themeColor="text1"/>
                                <w:sz w:val="24"/>
                                <w:szCs w:val="24"/>
                              </w:rPr>
                              <w:instrText xml:space="preserve"> SEQ Figure \* ARABIC </w:instrText>
                            </w:r>
                            <w:r w:rsidRPr="00296DF6">
                              <w:rPr>
                                <w:i w:val="0"/>
                                <w:color w:val="000000" w:themeColor="text1"/>
                                <w:sz w:val="24"/>
                                <w:szCs w:val="24"/>
                              </w:rPr>
                              <w:fldChar w:fldCharType="separate"/>
                            </w:r>
                            <w:r w:rsidR="00B90AAF">
                              <w:rPr>
                                <w:i w:val="0"/>
                                <w:noProof/>
                                <w:color w:val="000000" w:themeColor="text1"/>
                                <w:sz w:val="24"/>
                                <w:szCs w:val="24"/>
                              </w:rPr>
                              <w:t>2</w:t>
                            </w:r>
                            <w:r w:rsidRPr="00296DF6">
                              <w:rPr>
                                <w:i w:val="0"/>
                                <w:color w:val="000000" w:themeColor="text1"/>
                                <w:sz w:val="24"/>
                                <w:szCs w:val="24"/>
                              </w:rPr>
                              <w:fldChar w:fldCharType="end"/>
                            </w:r>
                            <w:bookmarkEnd w:id="15"/>
                            <w:r w:rsidRPr="00296DF6">
                              <w:rPr>
                                <w:i w:val="0"/>
                                <w:noProof/>
                                <w:color w:val="000000" w:themeColor="text1"/>
                                <w:sz w:val="24"/>
                                <w:szCs w:val="24"/>
                              </w:rPr>
                              <w:t>. A decision</w:t>
                            </w:r>
                            <w:r w:rsidRPr="00B03E6D">
                              <w:rPr>
                                <w:i w:val="0"/>
                                <w:noProof/>
                                <w:color w:val="000000" w:themeColor="text1"/>
                                <w:sz w:val="24"/>
                                <w:szCs w:val="24"/>
                              </w:rPr>
                              <w:t xml:space="preserve"> tree demonstrating the logic used to classify an abnormal EEG</w:t>
                            </w:r>
                            <w:bookmarkEnd w:id="16"/>
                          </w:p>
                          <w:p w14:paraId="25DD4321" w14:textId="77777777" w:rsidR="00E45181" w:rsidRDefault="00E45181" w:rsidP="00603C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1DADE" id="Text Box 2" o:spid="_x0000_s1027" type="#_x0000_t202" style="position:absolute;left:0;text-align:left;margin-left:416.05pt;margin-top:0;width:467.25pt;height:285.75pt;z-index:251661312;visibility:visible;mso-wrap-style:square;mso-width-percent:0;mso-height-percent:0;mso-wrap-distance-left:0;mso-wrap-distance-top:14.4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" fillcolor="white [3201]" stroked="f" strokeweight=".5pt">
                <v:textbox>
                  <w:txbxContent>
                    <w:p w14:paraId="10F4BF0E" w14:textId="17C36268" w:rsidR="00E45181" w:rsidRDefault="00E45181" w:rsidP="006800DF">
                      <w:pPr>
                        <w:spacing w:after="120" w:line="240" w:lineRule="auto"/>
                        <w:ind w:firstLine="0"/>
                        <w:jc w:val="center"/>
                      </w:pPr>
                      <w:r>
                        <w:rPr>
                          <w:noProof/>
                        </w:rPr>
                        <w:drawing>
                          <wp:inline distT="0" distB="0" distL="0" distR="0" wp14:anchorId="3CA115A1" wp14:editId="0AC784B4">
                            <wp:extent cx="5740400" cy="309609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434" cy="3106898"/>
                                    </a:xfrm>
                                    <a:prstGeom prst="rect">
                                      <a:avLst/>
                                    </a:prstGeom>
                                    <a:solidFill>
                                      <a:srgbClr val="FFFFFF"/>
                                    </a:solidFill>
                                    <a:ln w="9525">
                                      <a:noFill/>
                                      <a:miter lim="800000"/>
                                      <a:headEnd/>
                                      <a:tailEnd/>
                                    </a:ln>
                                  </pic:spPr>
                                </pic:pic>
                              </a:graphicData>
                            </a:graphic>
                          </wp:inline>
                        </w:drawing>
                      </w:r>
                    </w:p>
                    <w:p w14:paraId="18523C3A" w14:textId="5374678B" w:rsidR="00E45181" w:rsidRPr="00B03E6D" w:rsidRDefault="00E45181" w:rsidP="006800DF">
                      <w:pPr>
                        <w:pStyle w:val="Caption"/>
                        <w:ind w:firstLine="0"/>
                        <w:jc w:val="center"/>
                        <w:rPr>
                          <w:noProof/>
                          <w:sz w:val="24"/>
                          <w:szCs w:val="24"/>
                        </w:rPr>
                      </w:pPr>
                      <w:bookmarkStart w:id="17" w:name="_Ref466135461"/>
                      <w:bookmarkStart w:id="18" w:name="_Toc486333201"/>
                      <w:r w:rsidRPr="00296DF6">
                        <w:rPr>
                          <w:i w:val="0"/>
                          <w:color w:val="000000" w:themeColor="text1"/>
                          <w:sz w:val="24"/>
                          <w:szCs w:val="24"/>
                        </w:rPr>
                        <w:t xml:space="preserve">Figure </w:t>
                      </w:r>
                      <w:r w:rsidRPr="00296DF6">
                        <w:rPr>
                          <w:i w:val="0"/>
                          <w:color w:val="000000" w:themeColor="text1"/>
                          <w:sz w:val="24"/>
                          <w:szCs w:val="24"/>
                        </w:rPr>
                        <w:fldChar w:fldCharType="begin"/>
                      </w:r>
                      <w:r w:rsidRPr="00296DF6">
                        <w:rPr>
                          <w:i w:val="0"/>
                          <w:color w:val="000000" w:themeColor="text1"/>
                          <w:sz w:val="24"/>
                          <w:szCs w:val="24"/>
                        </w:rPr>
                        <w:instrText xml:space="preserve"> SEQ Figure \* ARABIC </w:instrText>
                      </w:r>
                      <w:r w:rsidRPr="00296DF6">
                        <w:rPr>
                          <w:i w:val="0"/>
                          <w:color w:val="000000" w:themeColor="text1"/>
                          <w:sz w:val="24"/>
                          <w:szCs w:val="24"/>
                        </w:rPr>
                        <w:fldChar w:fldCharType="separate"/>
                      </w:r>
                      <w:r w:rsidR="00B90AAF">
                        <w:rPr>
                          <w:i w:val="0"/>
                          <w:noProof/>
                          <w:color w:val="000000" w:themeColor="text1"/>
                          <w:sz w:val="24"/>
                          <w:szCs w:val="24"/>
                        </w:rPr>
                        <w:t>2</w:t>
                      </w:r>
                      <w:r w:rsidRPr="00296DF6">
                        <w:rPr>
                          <w:i w:val="0"/>
                          <w:color w:val="000000" w:themeColor="text1"/>
                          <w:sz w:val="24"/>
                          <w:szCs w:val="24"/>
                        </w:rPr>
                        <w:fldChar w:fldCharType="end"/>
                      </w:r>
                      <w:bookmarkEnd w:id="17"/>
                      <w:r w:rsidRPr="00296DF6">
                        <w:rPr>
                          <w:i w:val="0"/>
                          <w:noProof/>
                          <w:color w:val="000000" w:themeColor="text1"/>
                          <w:sz w:val="24"/>
                          <w:szCs w:val="24"/>
                        </w:rPr>
                        <w:t>. A decision</w:t>
                      </w:r>
                      <w:r w:rsidRPr="00B03E6D">
                        <w:rPr>
                          <w:i w:val="0"/>
                          <w:noProof/>
                          <w:color w:val="000000" w:themeColor="text1"/>
                          <w:sz w:val="24"/>
                          <w:szCs w:val="24"/>
                        </w:rPr>
                        <w:t xml:space="preserve"> tree demonstrating the logic used to classify an abnormal EEG</w:t>
                      </w:r>
                      <w:bookmarkEnd w:id="18"/>
                    </w:p>
                    <w:p w14:paraId="25DD4321" w14:textId="77777777" w:rsidR="00E45181" w:rsidRDefault="00E45181" w:rsidP="00603C7A"/>
                  </w:txbxContent>
                </v:textbox>
                <w10:wrap type="square" anchorx="margin" anchory="margin"/>
              </v:shape>
            </w:pict>
          </mc:Fallback>
        </mc:AlternateContent>
      </w:r>
      <w:r w:rsidR="00157DBE" w:rsidRPr="00B03E6D">
        <w:t xml:space="preserve">that ultimately lead to a decision about the normality of the record </w:t>
      </w:r>
      <w:r w:rsidR="00F41D08" w:rsidRPr="00B03E6D">
        <w:t>involve the observation of the following characteristics:</w:t>
      </w:r>
      <w:r w:rsidR="003248A9" w:rsidRPr="00B03E6D">
        <w:t xml:space="preserve"> frequency, voltage, waveform, regulation (</w:t>
      </w:r>
      <w:r w:rsidR="00DC3603" w:rsidRPr="00B03E6D">
        <w:t xml:space="preserve">e.g., </w:t>
      </w:r>
      <w:r w:rsidR="00F80396" w:rsidRPr="00B03E6D">
        <w:t xml:space="preserve">the alpha rhythm </w:t>
      </w:r>
      <w:r w:rsidR="00DC3603" w:rsidRPr="00B03E6D">
        <w:t xml:space="preserve">should not </w:t>
      </w:r>
      <w:r w:rsidR="00F80396" w:rsidRPr="00B03E6D">
        <w:t>vary more than ±0.5 Hz</w:t>
      </w:r>
      <w:r w:rsidR="003248A9" w:rsidRPr="00B03E6D">
        <w:t>)</w:t>
      </w:r>
      <w:r w:rsidR="004E6BF8" w:rsidRPr="00B03E6D">
        <w:t xml:space="preserve">, </w:t>
      </w:r>
      <w:r w:rsidR="00C47FCC" w:rsidRPr="00B03E6D">
        <w:t>locus, reactivity and interhemispheric coherence</w:t>
      </w:r>
      <w:r w:rsidR="00FF7287" w:rsidRPr="00B03E6D">
        <w:t xml:space="preserve"> (Ebersole &amp; Pedley, 2014)</w:t>
      </w:r>
      <w:r w:rsidR="00CF769B" w:rsidRPr="00B03E6D">
        <w:t xml:space="preserve">. </w:t>
      </w:r>
    </w:p>
    <w:p w14:paraId="259BF9AF" w14:textId="6F206709" w:rsidR="00FD09B8" w:rsidRPr="00B03E6D" w:rsidRDefault="00EC5A07">
      <w:pPr>
        <w:ind w:firstLine="576"/>
        <w:jc w:val="both"/>
      </w:pPr>
      <w:r w:rsidRPr="00B03E6D">
        <w:t>The systematic visual analysis of EEGs usually starts with the evaluation of the</w:t>
      </w:r>
      <w:r w:rsidR="00AB1334" w:rsidRPr="00B03E6D">
        <w:t xml:space="preserve"> occipital alpha rhythm</w:t>
      </w:r>
      <w:r w:rsidR="00A66E10" w:rsidRPr="00B03E6D">
        <w:t>, also called the Posterior Dominant Rhythm</w:t>
      </w:r>
      <w:r w:rsidR="00F80491" w:rsidRPr="00B03E6D">
        <w:t xml:space="preserve"> (PDR)</w:t>
      </w:r>
      <w:r w:rsidR="00A66E10" w:rsidRPr="00B03E6D">
        <w:t xml:space="preserve">. This activity emerges in the occipital region when the eyes are closed, and fades as the patients enter a state of drowsiness. </w:t>
      </w:r>
      <w:r w:rsidR="0074228B" w:rsidRPr="00B03E6D">
        <w:t xml:space="preserve">In this sense, the evaluation of the reactivity for the emergence of the PDR </w:t>
      </w:r>
      <w:r w:rsidR="00CE64FE" w:rsidRPr="00B03E6D">
        <w:t>is</w:t>
      </w:r>
      <w:r w:rsidR="003C2DF1" w:rsidRPr="00B03E6D">
        <w:t xml:space="preserve"> one of the main features </w:t>
      </w:r>
      <w:r w:rsidR="00732134" w:rsidRPr="00B03E6D">
        <w:t xml:space="preserve">used to assess </w:t>
      </w:r>
      <w:r w:rsidR="007E387A" w:rsidRPr="00B03E6D">
        <w:t>the normality of the record</w:t>
      </w:r>
      <w:r w:rsidR="0022687A" w:rsidRPr="00B03E6D">
        <w:t xml:space="preserve"> (Ebersole &amp; Pedley, 2014)</w:t>
      </w:r>
      <w:r w:rsidR="00F80491" w:rsidRPr="00B03E6D">
        <w:t xml:space="preserve">. </w:t>
      </w:r>
      <w:r w:rsidR="009377D0" w:rsidRPr="00B03E6D">
        <w:t>T</w:t>
      </w:r>
      <w:r w:rsidR="00054E78" w:rsidRPr="00B03E6D">
        <w:t xml:space="preserve">hroughout this study, </w:t>
      </w:r>
      <w:r w:rsidR="00732134" w:rsidRPr="00B03E6D">
        <w:t xml:space="preserve">domain </w:t>
      </w:r>
      <w:r w:rsidR="00054E78" w:rsidRPr="00B03E6D">
        <w:t xml:space="preserve">knowledge </w:t>
      </w:r>
      <w:r w:rsidR="00732134" w:rsidRPr="00B03E6D">
        <w:t xml:space="preserve">like this </w:t>
      </w:r>
      <w:r w:rsidR="00054E78" w:rsidRPr="00B03E6D">
        <w:t>from</w:t>
      </w:r>
      <w:r w:rsidR="00732134" w:rsidRPr="00B03E6D">
        <w:t xml:space="preserve"> </w:t>
      </w:r>
      <w:r w:rsidR="00054E78" w:rsidRPr="00B03E6D">
        <w:t xml:space="preserve">clinical neurology </w:t>
      </w:r>
      <w:r w:rsidR="00732134" w:rsidRPr="00B03E6D">
        <w:t xml:space="preserve">is integrated into a machine learning system </w:t>
      </w:r>
      <w:r w:rsidR="005567CB" w:rsidRPr="00B03E6D">
        <w:t xml:space="preserve">to </w:t>
      </w:r>
      <w:r w:rsidR="00732134" w:rsidRPr="00B03E6D">
        <w:t xml:space="preserve">achieve a </w:t>
      </w:r>
      <w:r w:rsidR="00B75848" w:rsidRPr="00B03E6D">
        <w:t>high-performance</w:t>
      </w:r>
      <w:r w:rsidR="00732134" w:rsidRPr="00B03E6D">
        <w:t xml:space="preserve"> classification system.</w:t>
      </w:r>
      <w:r w:rsidR="00732134" w:rsidRPr="00B03E6D" w:rsidDel="00732134">
        <w:t xml:space="preserve"> </w:t>
      </w:r>
    </w:p>
    <w:p w14:paraId="7C9F9F6F" w14:textId="2C443ED8" w:rsidR="00303519" w:rsidRPr="00B03E6D" w:rsidRDefault="00303519" w:rsidP="00E6331E">
      <w:pPr>
        <w:pStyle w:val="Heading2"/>
        <w:numPr>
          <w:ilvl w:val="1"/>
          <w:numId w:val="6"/>
        </w:numPr>
        <w:spacing w:before="40"/>
        <w:ind w:left="0" w:firstLine="18"/>
        <w:rPr>
          <w:lang w:bidi="en-US"/>
        </w:rPr>
      </w:pPr>
      <w:bookmarkStart w:id="19" w:name="_Toc486333160"/>
      <w:r w:rsidRPr="00B03E6D">
        <w:rPr>
          <w:rFonts w:cs="Times New Roman"/>
        </w:rPr>
        <w:lastRenderedPageBreak/>
        <w:t>Thesis Overview</w:t>
      </w:r>
      <w:bookmarkEnd w:id="19"/>
    </w:p>
    <w:p w14:paraId="3E214C63" w14:textId="38F9F506" w:rsidR="00521B87" w:rsidRPr="00B03E6D" w:rsidRDefault="00521B87" w:rsidP="00521B87">
      <w:pPr>
        <w:ind w:firstLine="576"/>
        <w:jc w:val="both"/>
      </w:pPr>
      <w:r w:rsidRPr="00B03E6D">
        <w:t>A generalized algorithm or method for the classification of clinical abnormal EEGs is a task that has not yet been explored. Determination of normality is the first step in automatic interpretation of an EEG (Picone &amp; Obeid, 2017) and can be used to reduce the false alarm rate on tasks such as seizure detection. High false alarm rates are a critical reason automated technology is not used in clinical settings (</w:t>
      </w:r>
      <w:r w:rsidR="00E169BA" w:rsidRPr="00B03E6D">
        <w:t>Scheuer et al., 2017</w:t>
      </w:r>
      <w:r w:rsidRPr="00B03E6D">
        <w:t>). While some work</w:t>
      </w:r>
      <w:r w:rsidR="00501543" w:rsidRPr="00B03E6D">
        <w:t xml:space="preserve"> </w:t>
      </w:r>
      <w:r w:rsidR="00501543" w:rsidRPr="00B56736">
        <w:t>(</w:t>
      </w:r>
      <w:r w:rsidR="00105B27" w:rsidRPr="00B56736">
        <w:t>Peker, 2015</w:t>
      </w:r>
      <w:r w:rsidR="00501543" w:rsidRPr="00B56736">
        <w:t xml:space="preserve">; </w:t>
      </w:r>
      <w:r w:rsidR="00105B27" w:rsidRPr="00B56736">
        <w:t>Fernandez-Varela, 2017</w:t>
      </w:r>
      <w:r w:rsidR="00501543" w:rsidRPr="00B56736">
        <w:t>)</w:t>
      </w:r>
      <w:r w:rsidRPr="00EE5A65">
        <w:t xml:space="preserve"> has</w:t>
      </w:r>
      <w:r w:rsidRPr="00B03E6D">
        <w:t xml:space="preserve"> been </w:t>
      </w:r>
      <w:r w:rsidR="00501543" w:rsidRPr="00B03E6D">
        <w:t xml:space="preserve">presented on </w:t>
      </w:r>
      <w:r w:rsidRPr="00B03E6D">
        <w:t>the identification of EEG abnormalities specific to certain pathological or physiological conditions, the study of the general background EEG as a resource for the classification of normal and abnormal records has not been investigated. For instance, classif</w:t>
      </w:r>
      <w:r w:rsidR="00501543" w:rsidRPr="00B03E6D">
        <w:t xml:space="preserve">ication of </w:t>
      </w:r>
      <w:r w:rsidRPr="00B03E6D">
        <w:t xml:space="preserve">athletes with residual functional deficits after the occurrence of a concussion </w:t>
      </w:r>
      <w:r w:rsidR="00501543" w:rsidRPr="00B03E6D">
        <w:t xml:space="preserve">has been attempted using EEG signals </w:t>
      </w:r>
      <w:r w:rsidRPr="00B03E6D">
        <w:t>and Support Vector Machines (SVMs) (Cao et al., 2008). Th</w:t>
      </w:r>
      <w:r w:rsidR="00501543" w:rsidRPr="00B03E6D">
        <w:t xml:space="preserve">is </w:t>
      </w:r>
      <w:r w:rsidRPr="00B03E6D">
        <w:t>stud</w:t>
      </w:r>
      <w:r w:rsidR="00501543" w:rsidRPr="00B03E6D">
        <w:t>y</w:t>
      </w:r>
      <w:r w:rsidRPr="00B03E6D">
        <w:t xml:space="preserve">, however, did not rely on clinical EEG data, and the classifier was designed to recognize a very specific condition. </w:t>
      </w:r>
    </w:p>
    <w:p w14:paraId="1E7C3554" w14:textId="11D5140A" w:rsidR="00521B87" w:rsidRPr="00B03E6D" w:rsidRDefault="001E2D24" w:rsidP="00521B87">
      <w:pPr>
        <w:ind w:firstLine="576"/>
        <w:jc w:val="both"/>
      </w:pPr>
      <w:r w:rsidRPr="00B03E6D">
        <w:t xml:space="preserve">Hence, a major goal in this </w:t>
      </w:r>
      <w:r w:rsidR="00521B87" w:rsidRPr="00B03E6D">
        <w:t>work</w:t>
      </w:r>
      <w:r w:rsidRPr="00B03E6D">
        <w:t xml:space="preserve"> was to establish </w:t>
      </w:r>
      <w:r w:rsidR="00521B87" w:rsidRPr="00B03E6D">
        <w:t>baseline</w:t>
      </w:r>
      <w:r w:rsidRPr="00B03E6D">
        <w:t xml:space="preserve"> performance </w:t>
      </w:r>
      <w:r w:rsidR="00521B87" w:rsidRPr="00B03E6D">
        <w:t>for the classification of</w:t>
      </w:r>
      <w:r w:rsidR="00501543" w:rsidRPr="00B03E6D">
        <w:t xml:space="preserve"> </w:t>
      </w:r>
      <w:r w:rsidR="00521B87" w:rsidRPr="00B03E6D">
        <w:t xml:space="preserve">abnormal clinical EEG </w:t>
      </w:r>
      <w:r w:rsidRPr="00B03E6D">
        <w:t>records</w:t>
      </w:r>
      <w:r w:rsidR="00521B87" w:rsidRPr="00B03E6D">
        <w:t xml:space="preserve">. </w:t>
      </w:r>
      <w:r w:rsidRPr="00B03E6D">
        <w:t>A variety of machine learning approaches</w:t>
      </w:r>
      <w:r w:rsidR="00501543" w:rsidRPr="00B03E6D">
        <w:t>,</w:t>
      </w:r>
      <w:r w:rsidR="00F303AC" w:rsidRPr="00B03E6D">
        <w:t xml:space="preserve"> </w:t>
      </w:r>
      <w:r w:rsidR="00501543" w:rsidRPr="00B03E6D">
        <w:t xml:space="preserve">introduced in </w:t>
      </w:r>
      <w:r w:rsidR="00822EFE">
        <w:t>Chapter </w:t>
      </w:r>
      <w:fldSimple w:instr=" REF _Ref486023120 \n ">
        <w:r w:rsidR="00B90AAF">
          <w:t>2</w:t>
        </w:r>
      </w:fldSimple>
      <w:r w:rsidR="00501543" w:rsidRPr="0002321F">
        <w:t xml:space="preserve">, </w:t>
      </w:r>
      <w:r w:rsidRPr="0002321F">
        <w:t>were</w:t>
      </w:r>
      <w:r w:rsidRPr="00B03E6D">
        <w:t xml:space="preserve"> developed and evaluated. </w:t>
      </w:r>
      <w:r w:rsidR="00521B87" w:rsidRPr="00B03E6D">
        <w:t xml:space="preserve">Two </w:t>
      </w:r>
      <w:r w:rsidRPr="00B03E6D">
        <w:t xml:space="preserve">important </w:t>
      </w:r>
      <w:r w:rsidR="00521B87" w:rsidRPr="00B03E6D">
        <w:t>non-parametric algorithms, k-Nearest Neighbor</w:t>
      </w:r>
      <w:r w:rsidRPr="00B03E6D">
        <w:t xml:space="preserve"> </w:t>
      </w:r>
      <w:r w:rsidR="00C5110C" w:rsidRPr="00B03E6D">
        <w:t xml:space="preserve">(KNN) </w:t>
      </w:r>
      <w:r w:rsidR="00285633" w:rsidRPr="00B03E6D">
        <w:rPr>
          <w:lang w:bidi="en-US"/>
        </w:rPr>
        <w:t>(Duda et al., 2001)</w:t>
      </w:r>
      <w:r w:rsidR="00501543" w:rsidRPr="00B03E6D">
        <w:rPr>
          <w:lang w:bidi="en-US"/>
        </w:rPr>
        <w:t xml:space="preserve"> </w:t>
      </w:r>
      <w:r w:rsidR="00521B87" w:rsidRPr="00B03E6D">
        <w:t>and Random Forest Ensemble Learning</w:t>
      </w:r>
      <w:r w:rsidRPr="00B03E6D">
        <w:t xml:space="preserve"> </w:t>
      </w:r>
      <w:r w:rsidR="00C5110C" w:rsidRPr="00B03E6D">
        <w:t xml:space="preserve">(RF) </w:t>
      </w:r>
      <w:r w:rsidR="007C5A31" w:rsidRPr="00B03E6D">
        <w:t>(Breiman, 2001</w:t>
      </w:r>
      <w:r w:rsidR="00F303AC" w:rsidRPr="00B03E6D">
        <w:t xml:space="preserve">) </w:t>
      </w:r>
      <w:r w:rsidR="00521B87" w:rsidRPr="00B03E6D">
        <w:t xml:space="preserve">were used </w:t>
      </w:r>
      <w:r w:rsidRPr="00B03E6D">
        <w:t>to establish baseline performance. These extremely popular and rob</w:t>
      </w:r>
      <w:r w:rsidR="00C5110C" w:rsidRPr="00B03E6D">
        <w:t xml:space="preserve">ust approaches are a good way </w:t>
      </w:r>
      <w:r w:rsidR="00F303AC" w:rsidRPr="00B03E6D">
        <w:t xml:space="preserve">to </w:t>
      </w:r>
      <w:r w:rsidR="00C5110C" w:rsidRPr="00B03E6D">
        <w:t>assess</w:t>
      </w:r>
      <w:r w:rsidR="00F303AC" w:rsidRPr="00B03E6D">
        <w:t xml:space="preserve"> </w:t>
      </w:r>
      <w:r w:rsidR="00C5110C" w:rsidRPr="00B03E6D">
        <w:t xml:space="preserve">the inherent difficulty of a task. </w:t>
      </w:r>
      <w:r w:rsidR="00521B87" w:rsidRPr="00B03E6D">
        <w:t>Hidden Markov Models</w:t>
      </w:r>
      <w:r w:rsidR="00C5110C" w:rsidRPr="00B03E6D">
        <w:t xml:space="preserve"> (HMM) </w:t>
      </w:r>
      <w:r w:rsidRPr="00B03E6D">
        <w:t>(</w:t>
      </w:r>
      <w:r w:rsidR="00501543" w:rsidRPr="00B03E6D">
        <w:t>Picone, 1990</w:t>
      </w:r>
      <w:r w:rsidRPr="00B03E6D">
        <w:t>)</w:t>
      </w:r>
      <w:r w:rsidR="00521B87" w:rsidRPr="00B03E6D">
        <w:t xml:space="preserve">, </w:t>
      </w:r>
      <w:r w:rsidR="00C5110C" w:rsidRPr="00B03E6D">
        <w:t xml:space="preserve">a similarly important parametric approach, </w:t>
      </w:r>
      <w:r w:rsidR="00521B87" w:rsidRPr="00B03E6D">
        <w:t xml:space="preserve">were </w:t>
      </w:r>
      <w:r w:rsidR="00F303AC" w:rsidRPr="00B03E6D">
        <w:t xml:space="preserve">also </w:t>
      </w:r>
      <w:r w:rsidR="00521B87" w:rsidRPr="00B03E6D">
        <w:t>utilized for classification and comparison with the baselines.</w:t>
      </w:r>
    </w:p>
    <w:p w14:paraId="4D3913FD" w14:textId="53BEE160" w:rsidR="009159B8" w:rsidRPr="00B03E6D" w:rsidRDefault="006C192E" w:rsidP="00E1455C">
      <w:pPr>
        <w:ind w:firstLine="576"/>
        <w:jc w:val="both"/>
      </w:pPr>
      <w:r w:rsidRPr="00B03E6D">
        <w:t>In addition</w:t>
      </w:r>
      <w:r w:rsidR="00C5110C" w:rsidRPr="00B03E6D">
        <w:t xml:space="preserve"> to </w:t>
      </w:r>
      <w:r w:rsidRPr="00B03E6D">
        <w:t>these</w:t>
      </w:r>
      <w:r w:rsidR="006A5E5C" w:rsidRPr="00B03E6D">
        <w:t xml:space="preserve"> </w:t>
      </w:r>
      <w:r w:rsidR="00C5110C" w:rsidRPr="00B03E6D">
        <w:t xml:space="preserve">baseline systems, we explored several popular deep learning approaches. Deep learning has, of course, </w:t>
      </w:r>
      <w:r w:rsidR="009159B8" w:rsidRPr="00B03E6D">
        <w:t xml:space="preserve">attracted </w:t>
      </w:r>
      <w:r w:rsidR="00C5110C" w:rsidRPr="00B03E6D">
        <w:t xml:space="preserve">a lot of attention in recent years </w:t>
      </w:r>
      <w:r w:rsidR="009159B8" w:rsidRPr="00B03E6D">
        <w:t xml:space="preserve">because state of the art </w:t>
      </w:r>
      <w:r w:rsidR="009159B8" w:rsidRPr="00B03E6D">
        <w:lastRenderedPageBreak/>
        <w:t xml:space="preserve">performance has been achieved on a </w:t>
      </w:r>
      <w:r w:rsidR="00C5110C" w:rsidRPr="00B03E6D">
        <w:t xml:space="preserve">broad range of </w:t>
      </w:r>
      <w:r w:rsidR="00C5110C" w:rsidRPr="00983F21">
        <w:t>problems (</w:t>
      </w:r>
      <w:r w:rsidR="002F7F60" w:rsidRPr="00B56736">
        <w:t>He et al., 2016; Saon et al., 2016; Bar et al., 2015</w:t>
      </w:r>
      <w:r w:rsidR="009159B8" w:rsidRPr="00B56736">
        <w:t>)</w:t>
      </w:r>
      <w:r w:rsidR="00C5110C" w:rsidRPr="00B56736">
        <w:t>. We in</w:t>
      </w:r>
      <w:r w:rsidR="00C5110C" w:rsidRPr="00B03E6D">
        <w:t xml:space="preserve">troduce a </w:t>
      </w:r>
      <w:r w:rsidR="001C36F4" w:rsidRPr="00B03E6D">
        <w:t>hybrid HMM/deep learning system that postprocesses</w:t>
      </w:r>
      <w:r w:rsidR="009159B8" w:rsidRPr="00B03E6D">
        <w:t xml:space="preserve"> </w:t>
      </w:r>
      <w:r w:rsidR="001C36F4" w:rsidRPr="00B03E6D">
        <w:t>HMM outputs with a Stacked Denoising Autoencoder (SdA)</w:t>
      </w:r>
      <w:r w:rsidR="008379EF" w:rsidRPr="00B03E6D">
        <w:t xml:space="preserve"> </w:t>
      </w:r>
      <w:r w:rsidR="00CA2FBC" w:rsidRPr="00B03E6D">
        <w:t>(Vincent &amp; Larochelle, 2010)</w:t>
      </w:r>
      <w:r w:rsidR="009159B8" w:rsidRPr="00B03E6D">
        <w:t xml:space="preserve"> </w:t>
      </w:r>
      <w:r w:rsidR="008379EF" w:rsidRPr="00B03E6D">
        <w:t xml:space="preserve">and an end-to-end deep learning system </w:t>
      </w:r>
      <w:r w:rsidR="00A314FF" w:rsidRPr="00B03E6D">
        <w:t>based on a Convolutional Neural Network (CNN)</w:t>
      </w:r>
      <w:r w:rsidR="00C5110C" w:rsidRPr="00B03E6D">
        <w:t xml:space="preserve"> (</w:t>
      </w:r>
      <w:r w:rsidR="00E70388" w:rsidRPr="00B03E6D">
        <w:t>Goodfellow et al., 2017</w:t>
      </w:r>
      <w:r w:rsidR="00C5110C" w:rsidRPr="00B03E6D">
        <w:t>)</w:t>
      </w:r>
      <w:r w:rsidR="00331866" w:rsidRPr="00B03E6D">
        <w:t>.</w:t>
      </w:r>
      <w:r w:rsidR="00564008" w:rsidRPr="00B03E6D">
        <w:t xml:space="preserve"> In </w:t>
      </w:r>
      <w:r w:rsidR="00983F21">
        <w:t>Chapter </w:t>
      </w:r>
      <w:fldSimple w:instr=" REF _Ref486023120 \n ">
        <w:r w:rsidR="00B90AAF">
          <w:t>2</w:t>
        </w:r>
      </w:fldSimple>
      <w:r w:rsidR="00445D4C" w:rsidRPr="00B03E6D">
        <w:t>,</w:t>
      </w:r>
      <w:r w:rsidR="00105CEB" w:rsidRPr="00B03E6D">
        <w:t xml:space="preserve"> </w:t>
      </w:r>
      <w:r w:rsidR="003144BC" w:rsidRPr="00B03E6D">
        <w:t>overview</w:t>
      </w:r>
      <w:r w:rsidR="009159B8" w:rsidRPr="00B03E6D">
        <w:t>s</w:t>
      </w:r>
      <w:r w:rsidR="003144BC" w:rsidRPr="00B03E6D">
        <w:t xml:space="preserve"> </w:t>
      </w:r>
      <w:r w:rsidR="00C5110C" w:rsidRPr="00B03E6D">
        <w:t xml:space="preserve">of our baseline KNN, RF and </w:t>
      </w:r>
      <w:r w:rsidR="00001B60" w:rsidRPr="00B03E6D">
        <w:t>HMM systems</w:t>
      </w:r>
      <w:r w:rsidR="00C5110C" w:rsidRPr="00B03E6D">
        <w:t xml:space="preserve"> </w:t>
      </w:r>
      <w:r w:rsidR="009159B8" w:rsidRPr="00B03E6D">
        <w:t xml:space="preserve">are </w:t>
      </w:r>
      <w:r w:rsidR="00C5110C" w:rsidRPr="00B03E6D">
        <w:t xml:space="preserve">presented in the context of a sequential decoding problem. </w:t>
      </w:r>
      <w:r w:rsidR="00FA4689" w:rsidRPr="00B03E6D">
        <w:t xml:space="preserve">In addition, </w:t>
      </w:r>
      <w:r w:rsidR="00822EFE">
        <w:t>Chapter </w:t>
      </w:r>
      <w:fldSimple w:instr=" REF _Ref486023120 \n ">
        <w:r w:rsidR="00B90AAF">
          <w:t>2</w:t>
        </w:r>
      </w:fldSimple>
      <w:r w:rsidR="00FA4689" w:rsidRPr="00B03E6D">
        <w:t xml:space="preserve"> </w:t>
      </w:r>
      <w:r w:rsidR="00C5110C" w:rsidRPr="00B03E6D">
        <w:t xml:space="preserve">includes a description of the application of CNN to sequential decoding problems such as </w:t>
      </w:r>
      <w:r w:rsidR="00FA4689" w:rsidRPr="00B03E6D">
        <w:t>speech recognition</w:t>
      </w:r>
      <w:r w:rsidR="00C5110C" w:rsidRPr="00B03E6D">
        <w:t>. T</w:t>
      </w:r>
      <w:r w:rsidR="00FA4689" w:rsidRPr="00B03E6D">
        <w:t>he advantages that these networks offer</w:t>
      </w:r>
      <w:r w:rsidR="00C5110C" w:rsidRPr="00B03E6D">
        <w:t xml:space="preserve">, </w:t>
      </w:r>
      <w:r w:rsidR="00380512" w:rsidRPr="00B03E6D">
        <w:t xml:space="preserve">and the ways in which </w:t>
      </w:r>
      <w:r w:rsidR="00C5110C" w:rsidRPr="00B03E6D">
        <w:t xml:space="preserve">these </w:t>
      </w:r>
      <w:r w:rsidR="00FA4689" w:rsidRPr="00B03E6D">
        <w:t xml:space="preserve">advantages can be </w:t>
      </w:r>
      <w:r w:rsidR="00C5110C" w:rsidRPr="00B03E6D">
        <w:t xml:space="preserve">leveraged in an </w:t>
      </w:r>
      <w:r w:rsidR="00FA4689" w:rsidRPr="00B03E6D">
        <w:t>EEG decoding task</w:t>
      </w:r>
      <w:r w:rsidR="00C5110C" w:rsidRPr="00B03E6D">
        <w:t xml:space="preserve"> are discussed</w:t>
      </w:r>
      <w:r w:rsidR="00BA5690" w:rsidRPr="00B03E6D">
        <w:t>.</w:t>
      </w:r>
    </w:p>
    <w:p w14:paraId="2DE1047D" w14:textId="126CE695" w:rsidR="00ED27E5" w:rsidRDefault="009159B8" w:rsidP="00CC7AAA">
      <w:pPr>
        <w:ind w:firstLine="576"/>
        <w:jc w:val="both"/>
      </w:pPr>
      <w:r w:rsidRPr="00B03E6D">
        <w:t xml:space="preserve">In </w:t>
      </w:r>
      <w:r w:rsidR="00983F21">
        <w:t>Chapter </w:t>
      </w:r>
      <w:fldSimple w:instr=" REF _Ref486023220 \w ">
        <w:r w:rsidR="00B90AAF">
          <w:t>3</w:t>
        </w:r>
      </w:fldSimple>
      <w:r w:rsidRPr="00B03E6D">
        <w:t xml:space="preserve">, we </w:t>
      </w:r>
      <w:r w:rsidR="00597DF2" w:rsidRPr="00B03E6D">
        <w:t>introduce th</w:t>
      </w:r>
      <w:r w:rsidR="00CA40D5" w:rsidRPr="00B03E6D">
        <w:t>e data</w:t>
      </w:r>
      <w:r w:rsidRPr="00B03E6D">
        <w:t xml:space="preserve"> used to develop and evaluate the technology presented in </w:t>
      </w:r>
      <w:r w:rsidR="00CA40D5" w:rsidRPr="00B03E6D">
        <w:t>this</w:t>
      </w:r>
      <w:r w:rsidRPr="00B03E6D">
        <w:t xml:space="preserve"> </w:t>
      </w:r>
      <w:r w:rsidR="00CA40D5" w:rsidRPr="00B03E6D">
        <w:t xml:space="preserve">study, along with </w:t>
      </w:r>
      <w:r w:rsidRPr="00B03E6D">
        <w:t xml:space="preserve">a description of the </w:t>
      </w:r>
      <w:r w:rsidR="00CA40D5" w:rsidRPr="00B03E6D">
        <w:t xml:space="preserve">experimental </w:t>
      </w:r>
      <w:r w:rsidRPr="00B03E6D">
        <w:t xml:space="preserve">design. </w:t>
      </w:r>
      <w:r w:rsidR="007440A3" w:rsidRPr="00B03E6D">
        <w:t xml:space="preserve">The development of a significant database for this task is an extremely important part of any machine learning research and one of the major contributions of this work. </w:t>
      </w:r>
      <w:r w:rsidRPr="00B03E6D">
        <w:t xml:space="preserve">This data has been publicly released at </w:t>
      </w:r>
      <w:r w:rsidRPr="00B03E6D">
        <w:rPr>
          <w:i/>
        </w:rPr>
        <w:t>https://www.isip.piconepress.com/projects/tuh_</w:t>
      </w:r>
      <w:r w:rsidRPr="00983F21">
        <w:rPr>
          <w:i/>
        </w:rPr>
        <w:t xml:space="preserve">eeg/ </w:t>
      </w:r>
      <w:r w:rsidRPr="00B56736">
        <w:t>(</w:t>
      </w:r>
      <w:r w:rsidR="00606090">
        <w:t>Obeid &amp; Picone, 2016</w:t>
      </w:r>
      <w:r w:rsidRPr="00B56736">
        <w:t>).</w:t>
      </w:r>
      <w:r w:rsidRPr="00B03E6D">
        <w:t xml:space="preserve"> </w:t>
      </w:r>
      <w:r w:rsidR="00DB5FBB" w:rsidRPr="00B03E6D">
        <w:t xml:space="preserve">In </w:t>
      </w:r>
      <w:r w:rsidR="00983F21">
        <w:t>Chapter </w:t>
      </w:r>
      <w:fldSimple w:instr=" REF _Ref486023326 \w ">
        <w:r w:rsidR="00B90AAF">
          <w:t>4</w:t>
        </w:r>
      </w:fldSimple>
      <w:r w:rsidR="00DB5FBB" w:rsidRPr="00B03E6D">
        <w:t xml:space="preserve">, </w:t>
      </w:r>
      <w:r w:rsidR="00CA3BB8" w:rsidRPr="00B03E6D">
        <w:t xml:space="preserve">the results of </w:t>
      </w:r>
      <w:r w:rsidR="007440A3" w:rsidRPr="00B03E6D">
        <w:t xml:space="preserve">our </w:t>
      </w:r>
      <w:r w:rsidR="002F42F0" w:rsidRPr="00B03E6D">
        <w:t>experimen</w:t>
      </w:r>
      <w:r w:rsidR="00E112EE" w:rsidRPr="00B03E6D">
        <w:t>ts are</w:t>
      </w:r>
      <w:r w:rsidR="002F42F0" w:rsidRPr="00B03E6D">
        <w:t xml:space="preserve"> discussed</w:t>
      </w:r>
      <w:r w:rsidR="007440A3" w:rsidRPr="00B03E6D">
        <w:t>, and performance is compared to human performance</w:t>
      </w:r>
      <w:r w:rsidR="002F42F0" w:rsidRPr="00B03E6D">
        <w:t xml:space="preserve">. </w:t>
      </w:r>
      <w:r w:rsidR="00253893" w:rsidRPr="00B03E6D">
        <w:t xml:space="preserve">Finally, </w:t>
      </w:r>
      <w:r w:rsidR="00983F21">
        <w:t>Chapter </w:t>
      </w:r>
      <w:fldSimple w:instr=" REF _Ref486025022 \w ">
        <w:r w:rsidR="00B90AAF">
          <w:t>5</w:t>
        </w:r>
      </w:fldSimple>
      <w:r w:rsidR="00253893" w:rsidRPr="00B03E6D">
        <w:t xml:space="preserve"> </w:t>
      </w:r>
      <w:r w:rsidR="004A03AD" w:rsidRPr="00B03E6D">
        <w:t>offer</w:t>
      </w:r>
      <w:r w:rsidR="007440A3" w:rsidRPr="00B03E6D">
        <w:t xml:space="preserve">s some </w:t>
      </w:r>
      <w:r w:rsidR="00437B86" w:rsidRPr="00B03E6D">
        <w:t xml:space="preserve">concluding thoughts </w:t>
      </w:r>
      <w:r w:rsidR="007440A3" w:rsidRPr="00B03E6D">
        <w:t>about future research to improve the performance of our systems.</w:t>
      </w:r>
      <w:bookmarkStart w:id="20" w:name="_Ref481419072"/>
      <w:bookmarkStart w:id="21" w:name="_Ref484016221"/>
    </w:p>
    <w:p w14:paraId="784889D2" w14:textId="1FD49CE4" w:rsidR="00AD3F31" w:rsidRPr="00AD3F31" w:rsidRDefault="00AD3F31" w:rsidP="00AD3F31">
      <w:pPr>
        <w:pStyle w:val="Heading1"/>
        <w:pageBreakBefore/>
        <w:numPr>
          <w:ilvl w:val="0"/>
          <w:numId w:val="0"/>
        </w:numPr>
        <w:rPr>
          <w:rFonts w:cs="Times New Roman"/>
          <w:szCs w:val="24"/>
        </w:rPr>
      </w:pPr>
      <w:bookmarkStart w:id="22" w:name="_Toc486333161"/>
      <w:bookmarkStart w:id="23" w:name="_Ref485985811"/>
      <w:bookmarkStart w:id="24" w:name="_Ref485989166"/>
      <w:r>
        <w:rPr>
          <w:rFonts w:cs="Times New Roman"/>
          <w:szCs w:val="24"/>
        </w:rPr>
        <w:lastRenderedPageBreak/>
        <w:t xml:space="preserve">CHAPTER </w:t>
      </w:r>
      <w:r>
        <w:rPr>
          <w:rFonts w:cs="Times New Roman"/>
          <w:szCs w:val="24"/>
        </w:rPr>
        <w:fldChar w:fldCharType="begin"/>
      </w:r>
      <w:r>
        <w:rPr>
          <w:rFonts w:cs="Times New Roman"/>
          <w:szCs w:val="24"/>
        </w:rPr>
        <w:instrText xml:space="preserve"> REF _Ref486023120 \w </w:instrText>
      </w:r>
      <w:r>
        <w:rPr>
          <w:rFonts w:cs="Times New Roman"/>
          <w:szCs w:val="24"/>
        </w:rPr>
        <w:fldChar w:fldCharType="separate"/>
      </w:r>
      <w:r w:rsidR="00B90AAF">
        <w:rPr>
          <w:rFonts w:cs="Times New Roman"/>
          <w:szCs w:val="24"/>
        </w:rPr>
        <w:t>2</w:t>
      </w:r>
      <w:bookmarkEnd w:id="22"/>
      <w:r>
        <w:rPr>
          <w:rFonts w:cs="Times New Roman"/>
          <w:szCs w:val="24"/>
        </w:rPr>
        <w:fldChar w:fldCharType="end"/>
      </w:r>
    </w:p>
    <w:p w14:paraId="3F8663E8" w14:textId="2861BE91" w:rsidR="000339F9" w:rsidRPr="00CC7AAA" w:rsidRDefault="000339F9" w:rsidP="00E6331E">
      <w:pPr>
        <w:pStyle w:val="Heading2"/>
        <w:numPr>
          <w:ilvl w:val="0"/>
          <w:numId w:val="7"/>
        </w:numPr>
        <w:spacing w:before="40"/>
        <w:jc w:val="center"/>
        <w:rPr>
          <w:rFonts w:cs="Times New Roman"/>
          <w:caps/>
        </w:rPr>
      </w:pPr>
      <w:bookmarkStart w:id="25" w:name="_Ref486023120"/>
      <w:bookmarkStart w:id="26" w:name="_Toc486333162"/>
      <w:r w:rsidRPr="00CC7AAA">
        <w:rPr>
          <w:rFonts w:cs="Times New Roman"/>
          <w:caps/>
        </w:rPr>
        <w:t>C</w:t>
      </w:r>
      <w:bookmarkEnd w:id="23"/>
      <w:bookmarkEnd w:id="24"/>
      <w:r w:rsidR="00AD3F31" w:rsidRPr="00CC7AAA">
        <w:rPr>
          <w:rFonts w:cs="Times New Roman"/>
          <w:caps/>
        </w:rPr>
        <w:t>LASSIFICATION OF SEQUENTIAL DATA</w:t>
      </w:r>
      <w:bookmarkEnd w:id="25"/>
      <w:bookmarkEnd w:id="26"/>
    </w:p>
    <w:p w14:paraId="516E9C68" w14:textId="2A13757D" w:rsidR="0027754C" w:rsidRPr="00B03E6D" w:rsidRDefault="002C713A" w:rsidP="00B03E6D">
      <w:pPr>
        <w:jc w:val="both"/>
      </w:pPr>
      <w:bookmarkStart w:id="27" w:name="_Toc485257047"/>
      <w:bookmarkStart w:id="28" w:name="_Toc485257128"/>
      <w:bookmarkEnd w:id="20"/>
      <w:bookmarkEnd w:id="21"/>
      <w:bookmarkEnd w:id="27"/>
      <w:bookmarkEnd w:id="28"/>
      <w:r w:rsidRPr="00B03E6D">
        <w:t>Electroenceph</w:t>
      </w:r>
      <w:r w:rsidR="0062317F" w:rsidRPr="00B03E6D">
        <w:t>alography signals</w:t>
      </w:r>
      <w:r w:rsidRPr="00B03E6D">
        <w:t>, like speech</w:t>
      </w:r>
      <w:r w:rsidR="0062317F" w:rsidRPr="00B03E6D">
        <w:t xml:space="preserve"> </w:t>
      </w:r>
      <w:r w:rsidR="00703927" w:rsidRPr="00B03E6D">
        <w:t>s</w:t>
      </w:r>
      <w:r w:rsidR="0062317F" w:rsidRPr="00B03E6D">
        <w:t>ignals</w:t>
      </w:r>
      <w:r w:rsidR="00703927" w:rsidRPr="00B03E6D">
        <w:t>, are the product of a</w:t>
      </w:r>
      <w:r w:rsidRPr="00B03E6D">
        <w:t xml:space="preserve"> physiological process that unfolds </w:t>
      </w:r>
      <w:r w:rsidRPr="00E305F9">
        <w:t>in time.</w:t>
      </w:r>
      <w:r w:rsidR="000A12FD" w:rsidRPr="00E305F9">
        <w:t xml:space="preserve"> </w:t>
      </w:r>
      <w:fldSimple w:instr=" REF _Ref467705588  \* MERGEFORMAT ">
        <w:r w:rsidR="00B90AAF" w:rsidRPr="00B90AAF">
          <w:t xml:space="preserve">Figure </w:t>
        </w:r>
        <w:r w:rsidR="00B90AAF" w:rsidRPr="00B90AAF">
          <w:rPr>
            <w:noProof/>
          </w:rPr>
          <w:t>3</w:t>
        </w:r>
      </w:fldSimple>
      <w:r w:rsidR="00380602" w:rsidRPr="00B56736">
        <w:t>, f</w:t>
      </w:r>
      <w:r w:rsidR="000A12FD" w:rsidRPr="00E305F9">
        <w:t>or instance</w:t>
      </w:r>
      <w:r w:rsidR="000A12FD" w:rsidRPr="00B03E6D">
        <w:t>, shows the temporal evolution of a seizure in one EEG channel and its respective spectrogram.</w:t>
      </w:r>
      <w:r w:rsidR="00E60E8C" w:rsidRPr="00B03E6D">
        <w:t xml:space="preserve"> </w:t>
      </w:r>
      <w:r w:rsidR="003037A0" w:rsidRPr="00B03E6D">
        <w:t xml:space="preserve">In this sense, </w:t>
      </w:r>
      <w:r w:rsidR="00DC7470" w:rsidRPr="00B03E6D">
        <w:t xml:space="preserve">machine learning approaches that treat </w:t>
      </w:r>
      <w:r w:rsidR="00D97882" w:rsidRPr="00B03E6D">
        <w:t xml:space="preserve">the observations in the data as </w:t>
      </w:r>
      <w:r w:rsidR="00157B6E" w:rsidRPr="00B03E6D">
        <w:t>independent</w:t>
      </w:r>
      <w:r w:rsidR="00D97882" w:rsidRPr="00B03E6D">
        <w:t xml:space="preserve"> and identically distributed </w:t>
      </w:r>
      <w:r w:rsidR="00157B6E" w:rsidRPr="00B03E6D">
        <w:t>(i.i.d.) would</w:t>
      </w:r>
      <w:r w:rsidR="003037A0" w:rsidRPr="00B03E6D">
        <w:t xml:space="preserve"> not successfully exploit the sequential nature of the data</w:t>
      </w:r>
      <w:r w:rsidR="00E22B08" w:rsidRPr="00B03E6D">
        <w:t xml:space="preserve"> (Bishop, 2011)</w:t>
      </w:r>
      <w:r w:rsidR="003037A0" w:rsidRPr="00B03E6D">
        <w:t>.</w:t>
      </w:r>
      <w:r w:rsidR="000F29F5" w:rsidRPr="00B03E6D">
        <w:t xml:space="preserve"> </w:t>
      </w:r>
      <w:r w:rsidR="008F4AE2" w:rsidRPr="00B03E6D">
        <w:t xml:space="preserve">Modeling the temporal evolution of the frequency spectrum of an EEG signal suggests HMMs would be a promising baseline approach for classifying abnormal EEGs. In this chapter, </w:t>
      </w:r>
      <w:r w:rsidR="00683054" w:rsidRPr="00B03E6D">
        <w:t>w</w:t>
      </w:r>
      <w:r w:rsidR="008F4AE2" w:rsidRPr="00B03E6D">
        <w:t xml:space="preserve">e introduce a variety of popular machine learning techniques that are capable of modeling this evolution. The </w:t>
      </w:r>
      <w:r w:rsidR="00D76A92" w:rsidRPr="00B03E6D">
        <w:t xml:space="preserve">theoretical explanations </w:t>
      </w:r>
      <w:r w:rsidR="008F4AE2" w:rsidRPr="00B03E6D">
        <w:t xml:space="preserve">presented here follow that in </w:t>
      </w:r>
      <w:r w:rsidR="00093B48" w:rsidRPr="00B03E6D">
        <w:t>Duda et al.</w:t>
      </w:r>
      <w:r w:rsidR="008F4AE2" w:rsidRPr="00B03E6D">
        <w:t xml:space="preserve"> (</w:t>
      </w:r>
      <w:r w:rsidR="00093B48" w:rsidRPr="00B03E6D">
        <w:t>2001)</w:t>
      </w:r>
      <w:r w:rsidR="00606E39" w:rsidRPr="00B03E6D">
        <w:t>,</w:t>
      </w:r>
      <w:r w:rsidR="00D76A92" w:rsidRPr="00B03E6D">
        <w:t xml:space="preserve"> </w:t>
      </w:r>
      <w:r w:rsidR="00610C9D" w:rsidRPr="00B03E6D">
        <w:t>Rabiner</w:t>
      </w:r>
      <w:r w:rsidR="008F4AE2" w:rsidRPr="00B03E6D">
        <w:t xml:space="preserve"> (</w:t>
      </w:r>
      <w:r w:rsidR="00610C9D" w:rsidRPr="00B03E6D">
        <w:t xml:space="preserve">1989) </w:t>
      </w:r>
      <w:r w:rsidR="00606E39" w:rsidRPr="00B03E6D">
        <w:t>and</w:t>
      </w:r>
      <w:r w:rsidR="00C97C22" w:rsidRPr="00B03E6D">
        <w:t xml:space="preserve"> Bishop</w:t>
      </w:r>
      <w:r w:rsidR="008F4AE2" w:rsidRPr="00B03E6D">
        <w:t xml:space="preserve"> (</w:t>
      </w:r>
      <w:r w:rsidR="00C97C22" w:rsidRPr="00B03E6D">
        <w:t>2011)</w:t>
      </w:r>
      <w:r w:rsidR="008D0B01" w:rsidRPr="00B03E6D">
        <w:t>.</w:t>
      </w:r>
    </w:p>
    <w:p w14:paraId="73D1AC0D" w14:textId="3FA2C953" w:rsidR="0078570B" w:rsidRPr="0078570B" w:rsidRDefault="00A743EA" w:rsidP="00E6331E">
      <w:pPr>
        <w:pStyle w:val="Heading2"/>
        <w:numPr>
          <w:ilvl w:val="1"/>
          <w:numId w:val="7"/>
        </w:numPr>
        <w:spacing w:before="40"/>
        <w:ind w:left="0" w:firstLine="0"/>
        <w:jc w:val="both"/>
        <w:rPr>
          <w:rFonts w:cs="Times New Roman"/>
          <w:caps/>
        </w:rPr>
      </w:pPr>
      <w:bookmarkStart w:id="29" w:name="_Ref486187998"/>
      <w:bookmarkStart w:id="30" w:name="_Toc486333163"/>
      <w:bookmarkStart w:id="31" w:name="_Ref478646771"/>
      <w:bookmarkStart w:id="32" w:name="_Ref478646777"/>
      <w:bookmarkStart w:id="33" w:name="_Ref478646781"/>
      <w:bookmarkStart w:id="34" w:name="_Ref478646785"/>
      <w:r w:rsidRPr="000339F9">
        <w:rPr>
          <w:rFonts w:cs="Times New Roman"/>
          <w:lang w:bidi="en-US"/>
        </w:rPr>
        <w:t>Nonparametric Models: k-Nearest Neighbor</w:t>
      </w:r>
      <w:r w:rsidR="00EA4B0C" w:rsidRPr="000339F9">
        <w:rPr>
          <w:rFonts w:cs="Times New Roman"/>
          <w:lang w:bidi="en-US"/>
        </w:rPr>
        <w:t xml:space="preserve"> (kNN)</w:t>
      </w:r>
      <w:r w:rsidRPr="000339F9">
        <w:rPr>
          <w:rFonts w:cs="Times New Roman"/>
          <w:lang w:bidi="en-US"/>
        </w:rPr>
        <w:t xml:space="preserve"> and Random Forest</w:t>
      </w:r>
      <w:r w:rsidR="00EA4B0C" w:rsidRPr="000339F9">
        <w:rPr>
          <w:rFonts w:cs="Times New Roman"/>
          <w:lang w:bidi="en-US"/>
        </w:rPr>
        <w:t xml:space="preserve"> (RF)</w:t>
      </w:r>
      <w:bookmarkEnd w:id="29"/>
      <w:bookmarkEnd w:id="30"/>
      <w:r w:rsidR="00C56A0B" w:rsidRPr="00C56A0B">
        <w:rPr>
          <w:rFonts w:cs="Times New Roman"/>
          <w:caps/>
        </w:rPr>
        <w:t xml:space="preserve"> </w:t>
      </w:r>
    </w:p>
    <w:p w14:paraId="12EB0904" w14:textId="7DDF25AF" w:rsidR="00E27026" w:rsidRPr="00B03E6D" w:rsidRDefault="009A26AF" w:rsidP="00B03E6D">
      <w:pPr>
        <w:jc w:val="both"/>
        <w:rPr>
          <w:lang w:bidi="en-US"/>
        </w:rPr>
      </w:pPr>
      <w:r w:rsidRPr="00B03E6D">
        <w:rPr>
          <w:noProof/>
        </w:rPr>
        <mc:AlternateContent>
          <mc:Choice Requires="wps">
            <w:drawing>
              <wp:anchor distT="182880" distB="0" distL="0" distR="0" simplePos="0" relativeHeight="251663360" behindDoc="0" locked="0" layoutInCell="1" allowOverlap="1" wp14:anchorId="41573C95" wp14:editId="65076859">
                <wp:simplePos x="0" y="0"/>
                <wp:positionH relativeFrom="margin">
                  <wp:align>right</wp:align>
                </wp:positionH>
                <wp:positionV relativeFrom="margin">
                  <wp:align>bottom</wp:align>
                </wp:positionV>
                <wp:extent cx="5934075" cy="147510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75105"/>
                        </a:xfrm>
                        <a:prstGeom prst="rect">
                          <a:avLst/>
                        </a:prstGeom>
                        <a:solidFill>
                          <a:srgbClr val="FFFFFF"/>
                        </a:solidFill>
                        <a:ln w="9525">
                          <a:noFill/>
                          <a:miter lim="800000"/>
                          <a:headEnd/>
                          <a:tailEnd/>
                        </a:ln>
                      </wps:spPr>
                      <wps:txbx>
                        <w:txbxContent>
                          <w:p w14:paraId="26019BAF" w14:textId="49B36D90" w:rsidR="00E45181" w:rsidRDefault="00E45181" w:rsidP="00B03E6D">
                            <w:pPr>
                              <w:pStyle w:val="Caption"/>
                              <w:spacing w:after="120"/>
                              <w:ind w:firstLine="0"/>
                              <w:jc w:val="both"/>
                              <w:rPr>
                                <w:b/>
                                <w:i w:val="0"/>
                                <w:color w:val="000000" w:themeColor="text1"/>
                                <w:sz w:val="20"/>
                                <w:szCs w:val="20"/>
                              </w:rPr>
                            </w:pPr>
                            <w:r>
                              <w:rPr>
                                <w:noProof/>
                              </w:rPr>
                              <w:drawing>
                                <wp:inline distT="0" distB="0" distL="0" distR="0" wp14:anchorId="233A9E3F" wp14:editId="1AD59AD9">
                                  <wp:extent cx="5739130" cy="9963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extLst>
                                              <a:ext uri="{28A0092B-C50C-407E-A947-70E740481C1C}">
                                                <a14:useLocalDpi xmlns:a14="http://schemas.microsoft.com/office/drawing/2010/main" val="0"/>
                                              </a:ext>
                                            </a:extLst>
                                          </a:blip>
                                          <a:srcRect l="3501" r="36429"/>
                                          <a:stretch/>
                                        </pic:blipFill>
                                        <pic:spPr>
                                          <a:xfrm>
                                            <a:off x="0" y="0"/>
                                            <a:ext cx="5739130" cy="996315"/>
                                          </a:xfrm>
                                          <a:prstGeom prst="rect">
                                            <a:avLst/>
                                          </a:prstGeom>
                                        </pic:spPr>
                                      </pic:pic>
                                    </a:graphicData>
                                  </a:graphic>
                                </wp:inline>
                              </w:drawing>
                            </w:r>
                          </w:p>
                          <w:p w14:paraId="26BE409F" w14:textId="12182F2B" w:rsidR="00E45181" w:rsidRPr="00B03E6D" w:rsidRDefault="00E45181" w:rsidP="008F4AE2">
                            <w:pPr>
                              <w:pStyle w:val="Caption"/>
                              <w:ind w:firstLine="0"/>
                              <w:jc w:val="both"/>
                              <w:rPr>
                                <w:i w:val="0"/>
                                <w:sz w:val="24"/>
                                <w:szCs w:val="24"/>
                              </w:rPr>
                            </w:pPr>
                            <w:bookmarkStart w:id="35" w:name="_Ref467705588"/>
                            <w:bookmarkStart w:id="36" w:name="_Toc486333202"/>
                            <w:r w:rsidRPr="00E736B5">
                              <w:rPr>
                                <w:i w:val="0"/>
                                <w:color w:val="000000" w:themeColor="text1"/>
                                <w:sz w:val="24"/>
                                <w:szCs w:val="24"/>
                              </w:rPr>
                              <w:t xml:space="preserve">Figure </w:t>
                            </w:r>
                            <w:r w:rsidRPr="00E736B5">
                              <w:rPr>
                                <w:i w:val="0"/>
                                <w:color w:val="000000" w:themeColor="text1"/>
                                <w:sz w:val="24"/>
                                <w:szCs w:val="24"/>
                              </w:rPr>
                              <w:fldChar w:fldCharType="begin"/>
                            </w:r>
                            <w:r w:rsidRPr="00E736B5">
                              <w:rPr>
                                <w:i w:val="0"/>
                                <w:color w:val="000000" w:themeColor="text1"/>
                                <w:sz w:val="24"/>
                                <w:szCs w:val="24"/>
                              </w:rPr>
                              <w:instrText xml:space="preserve"> SEQ Figure \* ARABIC </w:instrText>
                            </w:r>
                            <w:r w:rsidRPr="00E736B5">
                              <w:rPr>
                                <w:i w:val="0"/>
                                <w:color w:val="000000" w:themeColor="text1"/>
                                <w:sz w:val="24"/>
                                <w:szCs w:val="24"/>
                              </w:rPr>
                              <w:fldChar w:fldCharType="separate"/>
                            </w:r>
                            <w:r w:rsidR="00B90AAF">
                              <w:rPr>
                                <w:i w:val="0"/>
                                <w:noProof/>
                                <w:color w:val="000000" w:themeColor="text1"/>
                                <w:sz w:val="24"/>
                                <w:szCs w:val="24"/>
                              </w:rPr>
                              <w:t>3</w:t>
                            </w:r>
                            <w:r w:rsidRPr="00E736B5">
                              <w:rPr>
                                <w:i w:val="0"/>
                                <w:color w:val="000000" w:themeColor="text1"/>
                                <w:sz w:val="24"/>
                                <w:szCs w:val="24"/>
                              </w:rPr>
                              <w:fldChar w:fldCharType="end"/>
                            </w:r>
                            <w:bookmarkEnd w:id="35"/>
                            <w:r w:rsidRPr="00E736B5">
                              <w:rPr>
                                <w:i w:val="0"/>
                                <w:color w:val="000000" w:themeColor="text1"/>
                                <w:sz w:val="24"/>
                                <w:szCs w:val="24"/>
                              </w:rPr>
                              <w:t>.</w:t>
                            </w:r>
                            <w:r w:rsidRPr="00B03E6D">
                              <w:rPr>
                                <w:sz w:val="24"/>
                                <w:szCs w:val="24"/>
                              </w:rPr>
                              <w:t xml:space="preserve"> </w:t>
                            </w:r>
                            <w:r w:rsidRPr="00B03E6D">
                              <w:rPr>
                                <w:i w:val="0"/>
                                <w:color w:val="000000" w:themeColor="text1"/>
                                <w:sz w:val="24"/>
                                <w:szCs w:val="24"/>
                              </w:rPr>
                              <w:t>Temporal Evolution of a seizure in the T4-A2 channel of an EEG. The top of the figure shows the spectrogram of the signal, while the bottom panel shows the signal in the time domain.</w:t>
                            </w:r>
                            <w:bookmarkEnd w:id="36"/>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73C95" id="_x0000_s1028" type="#_x0000_t202" style="position:absolute;left:0;text-align:left;margin-left:416.05pt;margin-top:0;width:467.25pt;height:116.15pt;z-index:251663360;visibility:visible;mso-wrap-style:square;mso-width-percent:0;mso-height-percent:0;mso-wrap-distance-left:0;mso-wrap-distance-top:14.4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" stroked="f">
                <v:textbox inset="0,0,0,0">
                  <w:txbxContent>
                    <w:p w14:paraId="26019BAF" w14:textId="49B36D90" w:rsidR="00E45181" w:rsidRDefault="00E45181" w:rsidP="00B03E6D">
                      <w:pPr>
                        <w:pStyle w:val="Caption"/>
                        <w:spacing w:after="120"/>
                        <w:ind w:firstLine="0"/>
                        <w:jc w:val="both"/>
                        <w:rPr>
                          <w:b/>
                          <w:i w:val="0"/>
                          <w:color w:val="000000" w:themeColor="text1"/>
                          <w:sz w:val="20"/>
                          <w:szCs w:val="20"/>
                        </w:rPr>
                      </w:pPr>
                      <w:r>
                        <w:rPr>
                          <w:noProof/>
                        </w:rPr>
                        <w:drawing>
                          <wp:inline distT="0" distB="0" distL="0" distR="0" wp14:anchorId="233A9E3F" wp14:editId="1AD59AD9">
                            <wp:extent cx="5739130" cy="9963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extLst>
                                        <a:ext uri="{28A0092B-C50C-407E-A947-70E740481C1C}">
                                          <a14:useLocalDpi xmlns:a14="http://schemas.microsoft.com/office/drawing/2010/main" val="0"/>
                                        </a:ext>
                                      </a:extLst>
                                    </a:blip>
                                    <a:srcRect l="3501" r="36429"/>
                                    <a:stretch/>
                                  </pic:blipFill>
                                  <pic:spPr>
                                    <a:xfrm>
                                      <a:off x="0" y="0"/>
                                      <a:ext cx="5739130" cy="996315"/>
                                    </a:xfrm>
                                    <a:prstGeom prst="rect">
                                      <a:avLst/>
                                    </a:prstGeom>
                                  </pic:spPr>
                                </pic:pic>
                              </a:graphicData>
                            </a:graphic>
                          </wp:inline>
                        </w:drawing>
                      </w:r>
                    </w:p>
                    <w:p w14:paraId="26BE409F" w14:textId="12182F2B" w:rsidR="00E45181" w:rsidRPr="00B03E6D" w:rsidRDefault="00E45181" w:rsidP="008F4AE2">
                      <w:pPr>
                        <w:pStyle w:val="Caption"/>
                        <w:ind w:firstLine="0"/>
                        <w:jc w:val="both"/>
                        <w:rPr>
                          <w:i w:val="0"/>
                          <w:sz w:val="24"/>
                          <w:szCs w:val="24"/>
                        </w:rPr>
                      </w:pPr>
                      <w:bookmarkStart w:id="37" w:name="_Ref467705588"/>
                      <w:bookmarkStart w:id="38" w:name="_Toc486333202"/>
                      <w:r w:rsidRPr="00E736B5">
                        <w:rPr>
                          <w:i w:val="0"/>
                          <w:color w:val="000000" w:themeColor="text1"/>
                          <w:sz w:val="24"/>
                          <w:szCs w:val="24"/>
                        </w:rPr>
                        <w:t xml:space="preserve">Figure </w:t>
                      </w:r>
                      <w:r w:rsidRPr="00E736B5">
                        <w:rPr>
                          <w:i w:val="0"/>
                          <w:color w:val="000000" w:themeColor="text1"/>
                          <w:sz w:val="24"/>
                          <w:szCs w:val="24"/>
                        </w:rPr>
                        <w:fldChar w:fldCharType="begin"/>
                      </w:r>
                      <w:r w:rsidRPr="00E736B5">
                        <w:rPr>
                          <w:i w:val="0"/>
                          <w:color w:val="000000" w:themeColor="text1"/>
                          <w:sz w:val="24"/>
                          <w:szCs w:val="24"/>
                        </w:rPr>
                        <w:instrText xml:space="preserve"> SEQ Figure \* ARABIC </w:instrText>
                      </w:r>
                      <w:r w:rsidRPr="00E736B5">
                        <w:rPr>
                          <w:i w:val="0"/>
                          <w:color w:val="000000" w:themeColor="text1"/>
                          <w:sz w:val="24"/>
                          <w:szCs w:val="24"/>
                        </w:rPr>
                        <w:fldChar w:fldCharType="separate"/>
                      </w:r>
                      <w:r w:rsidR="00B90AAF">
                        <w:rPr>
                          <w:i w:val="0"/>
                          <w:noProof/>
                          <w:color w:val="000000" w:themeColor="text1"/>
                          <w:sz w:val="24"/>
                          <w:szCs w:val="24"/>
                        </w:rPr>
                        <w:t>3</w:t>
                      </w:r>
                      <w:r w:rsidRPr="00E736B5">
                        <w:rPr>
                          <w:i w:val="0"/>
                          <w:color w:val="000000" w:themeColor="text1"/>
                          <w:sz w:val="24"/>
                          <w:szCs w:val="24"/>
                        </w:rPr>
                        <w:fldChar w:fldCharType="end"/>
                      </w:r>
                      <w:bookmarkEnd w:id="37"/>
                      <w:r w:rsidRPr="00E736B5">
                        <w:rPr>
                          <w:i w:val="0"/>
                          <w:color w:val="000000" w:themeColor="text1"/>
                          <w:sz w:val="24"/>
                          <w:szCs w:val="24"/>
                        </w:rPr>
                        <w:t>.</w:t>
                      </w:r>
                      <w:r w:rsidRPr="00B03E6D">
                        <w:rPr>
                          <w:sz w:val="24"/>
                          <w:szCs w:val="24"/>
                        </w:rPr>
                        <w:t xml:space="preserve"> </w:t>
                      </w:r>
                      <w:r w:rsidRPr="00B03E6D">
                        <w:rPr>
                          <w:i w:val="0"/>
                          <w:color w:val="000000" w:themeColor="text1"/>
                          <w:sz w:val="24"/>
                          <w:szCs w:val="24"/>
                        </w:rPr>
                        <w:t>Temporal Evolution of a seizure in the T4-A2 channel of an EEG. The top of the figure shows the spectrogram of the signal, while the bottom panel shows the signal in the time domain.</w:t>
                      </w:r>
                      <w:bookmarkEnd w:id="38"/>
                    </w:p>
                  </w:txbxContent>
                </v:textbox>
                <w10:wrap type="square" anchorx="margin" anchory="margin"/>
              </v:shape>
            </w:pict>
          </mc:Fallback>
        </mc:AlternateContent>
      </w:r>
      <w:r w:rsidR="0040622C" w:rsidRPr="00B03E6D">
        <w:rPr>
          <w:lang w:bidi="en-US"/>
        </w:rPr>
        <w:t xml:space="preserve">Before starting </w:t>
      </w:r>
      <w:r w:rsidR="000614BB" w:rsidRPr="00B03E6D">
        <w:rPr>
          <w:lang w:bidi="en-US"/>
        </w:rPr>
        <w:t>to discuss</w:t>
      </w:r>
      <w:r w:rsidR="000910F3" w:rsidRPr="00B03E6D">
        <w:rPr>
          <w:lang w:bidi="en-US"/>
        </w:rPr>
        <w:t xml:space="preserve"> the specifi</w:t>
      </w:r>
      <w:r w:rsidR="008B459D" w:rsidRPr="00B03E6D">
        <w:rPr>
          <w:lang w:bidi="en-US"/>
        </w:rPr>
        <w:t>c</w:t>
      </w:r>
      <w:r w:rsidR="000910F3" w:rsidRPr="00B03E6D">
        <w:rPr>
          <w:lang w:bidi="en-US"/>
        </w:rPr>
        <w:t xml:space="preserve"> model</w:t>
      </w:r>
      <w:r w:rsidR="00A91F3D" w:rsidRPr="00B03E6D">
        <w:rPr>
          <w:lang w:bidi="en-US"/>
        </w:rPr>
        <w:t>ing of sequential data</w:t>
      </w:r>
      <w:r w:rsidR="008B459D" w:rsidRPr="00B03E6D">
        <w:rPr>
          <w:lang w:bidi="en-US"/>
        </w:rPr>
        <w:t xml:space="preserve"> with HMMs and deep learning</w:t>
      </w:r>
      <w:r w:rsidR="00A91F3D" w:rsidRPr="00B03E6D">
        <w:rPr>
          <w:lang w:bidi="en-US"/>
        </w:rPr>
        <w:t xml:space="preserve">, it is important </w:t>
      </w:r>
      <w:r w:rsidR="000614BB" w:rsidRPr="00B03E6D">
        <w:rPr>
          <w:lang w:bidi="en-US"/>
        </w:rPr>
        <w:t>to consider</w:t>
      </w:r>
      <w:r w:rsidR="00EA4B0C" w:rsidRPr="00B03E6D">
        <w:rPr>
          <w:lang w:bidi="en-US"/>
        </w:rPr>
        <w:t xml:space="preserve"> two classic non-parametric techniques that we used for an exploratory s</w:t>
      </w:r>
      <w:r w:rsidR="008B459D" w:rsidRPr="00B03E6D">
        <w:rPr>
          <w:lang w:bidi="en-US"/>
        </w:rPr>
        <w:t>tudy of the subject: k-Nearest N</w:t>
      </w:r>
      <w:r w:rsidR="00EA4B0C" w:rsidRPr="00B03E6D">
        <w:rPr>
          <w:lang w:bidi="en-US"/>
        </w:rPr>
        <w:t xml:space="preserve">eighbor </w:t>
      </w:r>
      <w:r w:rsidR="008B459D" w:rsidRPr="00B03E6D">
        <w:rPr>
          <w:lang w:bidi="en-US"/>
        </w:rPr>
        <w:t>(kNN)</w:t>
      </w:r>
      <w:r w:rsidR="0062664A" w:rsidRPr="00B03E6D">
        <w:rPr>
          <w:lang w:bidi="en-US"/>
        </w:rPr>
        <w:t xml:space="preserve"> (Duda et al., 2003)</w:t>
      </w:r>
      <w:r w:rsidR="008B459D" w:rsidRPr="00B03E6D">
        <w:rPr>
          <w:lang w:bidi="en-US"/>
        </w:rPr>
        <w:t xml:space="preserve"> and Random Forest (RF)</w:t>
      </w:r>
      <w:r w:rsidR="00587345" w:rsidRPr="00B03E6D">
        <w:rPr>
          <w:lang w:bidi="en-US"/>
        </w:rPr>
        <w:t xml:space="preserve"> (</w:t>
      </w:r>
      <w:r w:rsidR="00722330" w:rsidRPr="00B03E6D">
        <w:rPr>
          <w:lang w:bidi="en-US"/>
        </w:rPr>
        <w:t>Breiman</w:t>
      </w:r>
      <w:r w:rsidR="00587345" w:rsidRPr="00B03E6D">
        <w:rPr>
          <w:lang w:bidi="en-US"/>
        </w:rPr>
        <w:t xml:space="preserve">, </w:t>
      </w:r>
      <w:r w:rsidR="00722330" w:rsidRPr="00B03E6D">
        <w:rPr>
          <w:lang w:bidi="en-US"/>
        </w:rPr>
        <w:t>2001</w:t>
      </w:r>
      <w:r w:rsidR="00587345" w:rsidRPr="00B03E6D">
        <w:rPr>
          <w:lang w:bidi="en-US"/>
        </w:rPr>
        <w:t>)</w:t>
      </w:r>
      <w:r w:rsidR="00CC3E67" w:rsidRPr="00B03E6D">
        <w:rPr>
          <w:lang w:bidi="en-US"/>
        </w:rPr>
        <w:t xml:space="preserve">. </w:t>
      </w:r>
      <w:r w:rsidR="00B7692F" w:rsidRPr="00B03E6D">
        <w:rPr>
          <w:lang w:bidi="en-US"/>
        </w:rPr>
        <w:t>These techniques are both</w:t>
      </w:r>
      <w:r w:rsidR="00F064EC" w:rsidRPr="00B03E6D">
        <w:rPr>
          <w:lang w:bidi="en-US"/>
        </w:rPr>
        <w:t xml:space="preserve"> well understood and have been</w:t>
      </w:r>
      <w:r w:rsidR="00AA0A81" w:rsidRPr="00B03E6D">
        <w:rPr>
          <w:lang w:bidi="en-US"/>
        </w:rPr>
        <w:t xml:space="preserve"> widely</w:t>
      </w:r>
      <w:r w:rsidR="00867000">
        <w:rPr>
          <w:lang w:bidi="en-US"/>
        </w:rPr>
        <w:t xml:space="preserve"> </w:t>
      </w:r>
      <w:r w:rsidR="00AA0A81" w:rsidRPr="00B03E6D">
        <w:rPr>
          <w:lang w:bidi="en-US"/>
        </w:rPr>
        <w:t>adopted</w:t>
      </w:r>
      <w:r w:rsidR="00F064EC" w:rsidRPr="00B03E6D">
        <w:rPr>
          <w:lang w:bidi="en-US"/>
        </w:rPr>
        <w:t xml:space="preserve"> </w:t>
      </w:r>
      <w:r w:rsidR="00AA0A81" w:rsidRPr="00B03E6D">
        <w:rPr>
          <w:lang w:bidi="en-US"/>
        </w:rPr>
        <w:t>in different areas o</w:t>
      </w:r>
      <w:r w:rsidR="00B85F66" w:rsidRPr="00B03E6D">
        <w:rPr>
          <w:lang w:bidi="en-US"/>
        </w:rPr>
        <w:t>f</w:t>
      </w:r>
      <w:r w:rsidR="00EC2C1B" w:rsidRPr="00B03E6D">
        <w:rPr>
          <w:lang w:bidi="en-US"/>
        </w:rPr>
        <w:t xml:space="preserve"> pattern recognition </w:t>
      </w:r>
      <w:r w:rsidR="00AA0A81" w:rsidRPr="00B03E6D">
        <w:rPr>
          <w:lang w:bidi="en-US"/>
        </w:rPr>
        <w:t>(</w:t>
      </w:r>
      <w:r w:rsidR="00584C84" w:rsidRPr="00B03E6D">
        <w:rPr>
          <w:lang w:bidi="en-US"/>
        </w:rPr>
        <w:t xml:space="preserve">Keysers et al., 2007; </w:t>
      </w:r>
      <w:r w:rsidR="006828B3" w:rsidRPr="00B03E6D">
        <w:rPr>
          <w:lang w:bidi="en-US"/>
        </w:rPr>
        <w:t>Chu et al, 2015</w:t>
      </w:r>
      <w:r w:rsidR="00AA0A81" w:rsidRPr="00B03E6D">
        <w:rPr>
          <w:lang w:bidi="en-US"/>
        </w:rPr>
        <w:t>)</w:t>
      </w:r>
      <w:r w:rsidR="00867000">
        <w:rPr>
          <w:lang w:bidi="en-US"/>
        </w:rPr>
        <w:t>. D</w:t>
      </w:r>
      <w:r w:rsidR="00FD6427" w:rsidRPr="00B03E6D">
        <w:rPr>
          <w:lang w:bidi="en-US"/>
        </w:rPr>
        <w:t>espite their antiquity, these models are still useful for pa</w:t>
      </w:r>
      <w:r w:rsidR="00820135" w:rsidRPr="00B03E6D">
        <w:rPr>
          <w:lang w:bidi="en-US"/>
        </w:rPr>
        <w:t>tter</w:t>
      </w:r>
      <w:r w:rsidR="003F708B" w:rsidRPr="00B03E6D">
        <w:rPr>
          <w:lang w:bidi="en-US"/>
        </w:rPr>
        <w:t>n recognition problems in which the distributions that generate the data are difficult to model</w:t>
      </w:r>
      <w:r w:rsidR="000B4F17" w:rsidRPr="00B03E6D">
        <w:rPr>
          <w:lang w:bidi="en-US"/>
        </w:rPr>
        <w:t>.</w:t>
      </w:r>
    </w:p>
    <w:p w14:paraId="545CFE3B" w14:textId="487FBABA" w:rsidR="00AD514F" w:rsidRPr="00B03E6D" w:rsidRDefault="00031917" w:rsidP="00B03E6D">
      <w:pPr>
        <w:jc w:val="both"/>
        <w:rPr>
          <w:lang w:bidi="en-US"/>
        </w:rPr>
      </w:pPr>
      <w:r>
        <w:rPr>
          <w:lang w:bidi="en-US"/>
        </w:rPr>
        <w:lastRenderedPageBreak/>
        <w:t xml:space="preserve">One of the </w:t>
      </w:r>
      <w:r w:rsidRPr="00B03E6D">
        <w:rPr>
          <w:lang w:bidi="en-US"/>
        </w:rPr>
        <w:t xml:space="preserve">oldest and simplest pattern recognition algorithms </w:t>
      </w:r>
      <w:r>
        <w:rPr>
          <w:lang w:bidi="en-US"/>
        </w:rPr>
        <w:t xml:space="preserve">is </w:t>
      </w:r>
      <w:r w:rsidR="004A1974" w:rsidRPr="00B03E6D">
        <w:rPr>
          <w:lang w:bidi="en-US"/>
        </w:rPr>
        <w:t>kNN</w:t>
      </w:r>
      <w:r>
        <w:rPr>
          <w:lang w:bidi="en-US"/>
        </w:rPr>
        <w:t xml:space="preserve">. </w:t>
      </w:r>
      <w:r w:rsidR="00635B8F" w:rsidRPr="00B03E6D">
        <w:rPr>
          <w:lang w:bidi="en-US"/>
        </w:rPr>
        <w:t>When combined with other techn</w:t>
      </w:r>
      <w:r w:rsidR="003D72D7" w:rsidRPr="00B03E6D">
        <w:rPr>
          <w:lang w:bidi="en-US"/>
        </w:rPr>
        <w:t>iques such as neural networks or</w:t>
      </w:r>
      <w:r w:rsidR="00635B8F" w:rsidRPr="00B03E6D">
        <w:rPr>
          <w:lang w:bidi="en-US"/>
        </w:rPr>
        <w:t xml:space="preserve"> prior knowledge, however, </w:t>
      </w:r>
      <w:r w:rsidR="00094A23" w:rsidRPr="00B03E6D">
        <w:rPr>
          <w:lang w:bidi="en-US"/>
        </w:rPr>
        <w:t>models that rely on kNN</w:t>
      </w:r>
      <w:r w:rsidR="00635B8F" w:rsidRPr="00B03E6D">
        <w:rPr>
          <w:lang w:bidi="en-US"/>
        </w:rPr>
        <w:t xml:space="preserve"> can achieve competitive results</w:t>
      </w:r>
      <w:r w:rsidR="00EB00E7" w:rsidRPr="00B03E6D">
        <w:rPr>
          <w:lang w:bidi="en-US"/>
        </w:rPr>
        <w:t xml:space="preserve"> (</w:t>
      </w:r>
      <w:r w:rsidR="00EB00E7" w:rsidRPr="00B03E6D">
        <w:rPr>
          <w:rFonts w:eastAsia="Times New Roman"/>
        </w:rPr>
        <w:t>Weinberger</w:t>
      </w:r>
      <w:r>
        <w:rPr>
          <w:rFonts w:eastAsia="Times New Roman"/>
        </w:rPr>
        <w:t> &amp;</w:t>
      </w:r>
      <w:r>
        <w:t> </w:t>
      </w:r>
      <w:r w:rsidR="00EB00E7" w:rsidRPr="00B03E6D">
        <w:rPr>
          <w:rFonts w:eastAsia="Times New Roman"/>
        </w:rPr>
        <w:t xml:space="preserve">Saul, 2009; </w:t>
      </w:r>
      <w:r w:rsidR="00483FAE" w:rsidRPr="00B03E6D">
        <w:rPr>
          <w:rFonts w:eastAsia="Times New Roman"/>
        </w:rPr>
        <w:t>Belongie et al., 2002</w:t>
      </w:r>
      <w:r w:rsidR="00EB00E7" w:rsidRPr="00B03E6D">
        <w:rPr>
          <w:lang w:bidi="en-US"/>
        </w:rPr>
        <w:t>)</w:t>
      </w:r>
      <w:r w:rsidR="00635B8F" w:rsidRPr="00B03E6D">
        <w:rPr>
          <w:lang w:bidi="en-US"/>
        </w:rPr>
        <w:t xml:space="preserve">. </w:t>
      </w:r>
      <w:r w:rsidR="007D5BC5" w:rsidRPr="00B03E6D">
        <w:rPr>
          <w:lang w:bidi="en-US"/>
        </w:rPr>
        <w:t>Explained in a simpl</w:t>
      </w:r>
      <w:r w:rsidR="00283B05" w:rsidRPr="00B03E6D">
        <w:rPr>
          <w:lang w:bidi="en-US"/>
        </w:rPr>
        <w:t>e way,</w:t>
      </w:r>
      <w:r w:rsidR="007D5BC5" w:rsidRPr="00B03E6D">
        <w:rPr>
          <w:lang w:bidi="en-US"/>
        </w:rPr>
        <w:t xml:space="preserve"> kNN classifies</w:t>
      </w:r>
      <w:r w:rsidR="000F6FB8" w:rsidRPr="00B03E6D">
        <w:rPr>
          <w:lang w:bidi="en-US"/>
        </w:rPr>
        <w:t xml:space="preserve"> a given data sample </w:t>
      </w:r>
      <w:r w:rsidR="00D35AD9" w:rsidRPr="00B03E6D">
        <w:rPr>
          <w:lang w:bidi="en-US"/>
        </w:rPr>
        <w:t>by considering the k-nearest neighboring samples and selecting the label th</w:t>
      </w:r>
      <w:r w:rsidR="00FB2EDD">
        <w:rPr>
          <w:lang w:bidi="en-US"/>
        </w:rPr>
        <w:t xml:space="preserve">at </w:t>
      </w:r>
      <w:r w:rsidR="00D35AD9" w:rsidRPr="00B03E6D">
        <w:rPr>
          <w:lang w:bidi="en-US"/>
        </w:rPr>
        <w:t>predo</w:t>
      </w:r>
      <w:r w:rsidR="00F036C2" w:rsidRPr="00B03E6D">
        <w:rPr>
          <w:lang w:bidi="en-US"/>
        </w:rPr>
        <w:t>minates in the considered window</w:t>
      </w:r>
      <w:r w:rsidR="00D35AD9" w:rsidRPr="00B03E6D">
        <w:rPr>
          <w:lang w:bidi="en-US"/>
        </w:rPr>
        <w:t>.</w:t>
      </w:r>
      <w:r w:rsidR="00E9344E" w:rsidRPr="00B03E6D">
        <w:rPr>
          <w:lang w:bidi="en-US"/>
        </w:rPr>
        <w:t xml:space="preserve"> </w:t>
      </w:r>
      <w:r w:rsidR="00F177C1" w:rsidRPr="00B03E6D">
        <w:rPr>
          <w:lang w:bidi="en-US"/>
        </w:rPr>
        <w:t xml:space="preserve">Traditionally, in the absence of prior knowledge about the data, </w:t>
      </w:r>
      <w:r w:rsidR="006741D1" w:rsidRPr="00B03E6D">
        <w:rPr>
          <w:lang w:bidi="en-US"/>
        </w:rPr>
        <w:t>a si</w:t>
      </w:r>
      <w:r w:rsidR="00D073DB" w:rsidRPr="00B03E6D">
        <w:rPr>
          <w:lang w:bidi="en-US"/>
        </w:rPr>
        <w:t>mple Euclidean distance measure between the input vectors is used to calculate the distances</w:t>
      </w:r>
      <w:r w:rsidR="00FF6AAC" w:rsidRPr="00B03E6D">
        <w:rPr>
          <w:lang w:bidi="en-US"/>
        </w:rPr>
        <w:t xml:space="preserve"> between data samples</w:t>
      </w:r>
      <w:r w:rsidR="007267FF" w:rsidRPr="00B03E6D">
        <w:rPr>
          <w:lang w:bidi="en-US"/>
        </w:rPr>
        <w:t>, but the dis</w:t>
      </w:r>
      <w:r w:rsidR="004253A8" w:rsidRPr="00B03E6D">
        <w:rPr>
          <w:lang w:bidi="en-US"/>
        </w:rPr>
        <w:t xml:space="preserve">tance metrics are often adapted </w:t>
      </w:r>
      <w:r w:rsidR="007267FF" w:rsidRPr="00B03E6D">
        <w:rPr>
          <w:lang w:bidi="en-US"/>
        </w:rPr>
        <w:t>to the task being solved</w:t>
      </w:r>
      <w:r w:rsidR="004253A8" w:rsidRPr="00B03E6D">
        <w:rPr>
          <w:lang w:bidi="en-US"/>
        </w:rPr>
        <w:t xml:space="preserve">. </w:t>
      </w:r>
      <w:r w:rsidR="00B65A9D" w:rsidRPr="00B03E6D">
        <w:rPr>
          <w:lang w:bidi="en-US"/>
        </w:rPr>
        <w:t>Some systems</w:t>
      </w:r>
      <w:r w:rsidR="00FC336C" w:rsidRPr="00B03E6D">
        <w:rPr>
          <w:lang w:bidi="en-US"/>
        </w:rPr>
        <w:t>, such as (Chopra et al., 2005),</w:t>
      </w:r>
      <w:r w:rsidR="00B65A9D" w:rsidRPr="00B03E6D">
        <w:rPr>
          <w:lang w:bidi="en-US"/>
        </w:rPr>
        <w:t xml:space="preserve"> additionally learn</w:t>
      </w:r>
      <w:r w:rsidR="00162B42" w:rsidRPr="00B03E6D">
        <w:rPr>
          <w:lang w:bidi="en-US"/>
        </w:rPr>
        <w:t xml:space="preserve"> </w:t>
      </w:r>
      <w:r w:rsidR="00721F27">
        <w:rPr>
          <w:lang w:bidi="en-US"/>
        </w:rPr>
        <w:t xml:space="preserve">a </w:t>
      </w:r>
      <w:r w:rsidR="00162B42" w:rsidRPr="00B03E6D">
        <w:rPr>
          <w:lang w:bidi="en-US"/>
        </w:rPr>
        <w:t>similarity metric</w:t>
      </w:r>
      <w:r w:rsidR="00721F27">
        <w:rPr>
          <w:lang w:bidi="en-US"/>
        </w:rPr>
        <w:t xml:space="preserve"> from the data</w:t>
      </w:r>
      <w:r w:rsidR="008C684D" w:rsidRPr="00B03E6D">
        <w:rPr>
          <w:lang w:bidi="en-US"/>
        </w:rPr>
        <w:t>, which significantly improve</w:t>
      </w:r>
      <w:r w:rsidR="00721F27">
        <w:rPr>
          <w:lang w:bidi="en-US"/>
        </w:rPr>
        <w:t xml:space="preserve">s </w:t>
      </w:r>
      <w:r w:rsidR="008C684D" w:rsidRPr="00B03E6D">
        <w:rPr>
          <w:lang w:bidi="en-US"/>
        </w:rPr>
        <w:t>the classification performance</w:t>
      </w:r>
      <w:r w:rsidR="00721F27">
        <w:rPr>
          <w:lang w:bidi="en-US"/>
        </w:rPr>
        <w:t>.</w:t>
      </w:r>
    </w:p>
    <w:p w14:paraId="1B733553" w14:textId="7DC13D25" w:rsidR="00824E1E" w:rsidRDefault="00031917" w:rsidP="0078570B">
      <w:pPr>
        <w:jc w:val="both"/>
        <w:rPr>
          <w:lang w:bidi="en-US"/>
        </w:rPr>
      </w:pPr>
      <w:r>
        <w:rPr>
          <w:lang w:bidi="en-US"/>
        </w:rPr>
        <w:t>A</w:t>
      </w:r>
      <w:r w:rsidR="005C6FAD" w:rsidRPr="00B03E6D">
        <w:rPr>
          <w:lang w:bidi="en-US"/>
        </w:rPr>
        <w:t xml:space="preserve">nother well-known machine learning technique </w:t>
      </w:r>
      <w:r w:rsidR="00D26DD2" w:rsidRPr="00B03E6D">
        <w:rPr>
          <w:lang w:bidi="en-US"/>
        </w:rPr>
        <w:t>that is still being successfully used</w:t>
      </w:r>
      <w:r w:rsidR="00BD1338" w:rsidRPr="00B03E6D">
        <w:rPr>
          <w:lang w:bidi="en-US"/>
        </w:rPr>
        <w:t xml:space="preserve"> for a variety of problems, such as gene selection and classification </w:t>
      </w:r>
      <w:r w:rsidR="00831F58" w:rsidRPr="00B03E6D">
        <w:rPr>
          <w:lang w:bidi="en-US"/>
        </w:rPr>
        <w:t>(</w:t>
      </w:r>
      <w:r w:rsidR="0041321E" w:rsidRPr="00B03E6D">
        <w:rPr>
          <w:rFonts w:eastAsia="Times New Roman"/>
        </w:rPr>
        <w:t>Díaz-Uriarte, 2006</w:t>
      </w:r>
      <w:r w:rsidR="00831F58" w:rsidRPr="00B03E6D">
        <w:rPr>
          <w:lang w:bidi="en-US"/>
        </w:rPr>
        <w:t>)</w:t>
      </w:r>
      <w:r>
        <w:rPr>
          <w:lang w:bidi="en-US"/>
        </w:rPr>
        <w:t>, is RF</w:t>
      </w:r>
      <w:r w:rsidR="005F144D" w:rsidRPr="00B03E6D">
        <w:rPr>
          <w:lang w:bidi="en-US"/>
        </w:rPr>
        <w:t>. R</w:t>
      </w:r>
      <w:r w:rsidR="00327FBC" w:rsidRPr="00B03E6D">
        <w:rPr>
          <w:lang w:bidi="en-US"/>
        </w:rPr>
        <w:t xml:space="preserve">Fs are different </w:t>
      </w:r>
      <w:r w:rsidR="0023728E" w:rsidRPr="00B03E6D">
        <w:rPr>
          <w:lang w:bidi="en-US"/>
        </w:rPr>
        <w:t xml:space="preserve">from standard trees in that the nodes are split </w:t>
      </w:r>
      <w:r w:rsidR="00711DAE" w:rsidRPr="00B03E6D">
        <w:rPr>
          <w:lang w:bidi="en-US"/>
        </w:rPr>
        <w:t xml:space="preserve">using </w:t>
      </w:r>
      <w:r w:rsidR="002112BB" w:rsidRPr="00B03E6D">
        <w:rPr>
          <w:lang w:bidi="en-US"/>
        </w:rPr>
        <w:t xml:space="preserve">a random set of samples specifically selected at that node, rather than </w:t>
      </w:r>
      <w:r w:rsidR="001B6BE5" w:rsidRPr="00B03E6D">
        <w:rPr>
          <w:lang w:bidi="en-US"/>
        </w:rPr>
        <w:t xml:space="preserve">the </w:t>
      </w:r>
      <w:r w:rsidR="003F1D8E" w:rsidRPr="00B03E6D">
        <w:rPr>
          <w:lang w:bidi="en-US"/>
        </w:rPr>
        <w:t xml:space="preserve">best split among all variables. </w:t>
      </w:r>
      <w:r w:rsidR="00D3606C" w:rsidRPr="00B03E6D">
        <w:rPr>
          <w:lang w:bidi="en-US"/>
        </w:rPr>
        <w:t>In accordance with the</w:t>
      </w:r>
      <w:r w:rsidR="00251567" w:rsidRPr="00B03E6D">
        <w:rPr>
          <w:lang w:bidi="en-US"/>
        </w:rPr>
        <w:t xml:space="preserve"> </w:t>
      </w:r>
      <w:r w:rsidR="009279BE" w:rsidRPr="00B03E6D">
        <w:rPr>
          <w:lang w:bidi="en-US"/>
        </w:rPr>
        <w:t xml:space="preserve">RF </w:t>
      </w:r>
      <w:r w:rsidR="00251567" w:rsidRPr="00B03E6D">
        <w:rPr>
          <w:lang w:bidi="en-US"/>
        </w:rPr>
        <w:t>algorithm presented by</w:t>
      </w:r>
      <w:r w:rsidR="00C84534">
        <w:rPr>
          <w:lang w:bidi="en-US"/>
        </w:rPr>
        <w:t xml:space="preserve"> </w:t>
      </w:r>
      <w:r w:rsidR="00F45E18" w:rsidRPr="00B03E6D">
        <w:rPr>
          <w:lang w:bidi="en-US"/>
        </w:rPr>
        <w:t>Breiman</w:t>
      </w:r>
      <w:r w:rsidR="00C84534">
        <w:rPr>
          <w:lang w:bidi="en-US"/>
        </w:rPr>
        <w:t> (</w:t>
      </w:r>
      <w:r w:rsidR="00F45E18" w:rsidRPr="00B03E6D">
        <w:rPr>
          <w:lang w:bidi="en-US"/>
        </w:rPr>
        <w:t>2001</w:t>
      </w:r>
      <w:r w:rsidR="00251567" w:rsidRPr="00B03E6D">
        <w:rPr>
          <w:lang w:bidi="en-US"/>
        </w:rPr>
        <w:t>)</w:t>
      </w:r>
      <w:r w:rsidR="00D3606C" w:rsidRPr="00B03E6D">
        <w:rPr>
          <w:lang w:bidi="en-US"/>
        </w:rPr>
        <w:t>, an ensemble of trees is formed in order to produce a</w:t>
      </w:r>
      <w:r w:rsidR="009F449D" w:rsidRPr="00B03E6D">
        <w:rPr>
          <w:lang w:bidi="en-US"/>
        </w:rPr>
        <w:t xml:space="preserve"> class</w:t>
      </w:r>
      <w:r w:rsidR="00773BBF" w:rsidRPr="00B03E6D">
        <w:rPr>
          <w:lang w:bidi="en-US"/>
        </w:rPr>
        <w:t xml:space="preserve"> prediction. A final classification </w:t>
      </w:r>
      <w:r w:rsidR="00E91768" w:rsidRPr="00B03E6D">
        <w:rPr>
          <w:lang w:bidi="en-US"/>
        </w:rPr>
        <w:t xml:space="preserve">decision is then </w:t>
      </w:r>
      <w:r w:rsidR="0051409A" w:rsidRPr="00B03E6D">
        <w:rPr>
          <w:lang w:bidi="en-US"/>
        </w:rPr>
        <w:t xml:space="preserve">made through the consideration of </w:t>
      </w:r>
      <w:r w:rsidR="00721F27">
        <w:rPr>
          <w:lang w:bidi="en-US"/>
        </w:rPr>
        <w:t xml:space="preserve">a </w:t>
      </w:r>
      <w:r w:rsidR="0051409A" w:rsidRPr="00B03E6D">
        <w:rPr>
          <w:lang w:bidi="en-US"/>
        </w:rPr>
        <w:t xml:space="preserve">majority vote yielded by each ensemble of trees. </w:t>
      </w:r>
      <w:r w:rsidR="00173975" w:rsidRPr="00B03E6D">
        <w:rPr>
          <w:lang w:bidi="en-US"/>
        </w:rPr>
        <w:t xml:space="preserve">RFs </w:t>
      </w:r>
      <w:r w:rsidR="00CB2514">
        <w:rPr>
          <w:lang w:bidi="en-US"/>
        </w:rPr>
        <w:t>are an excellent choice for a baseline system because they are robust to overfitting and perform well across a wide range of applications.</w:t>
      </w:r>
      <w:r w:rsidR="00233A89" w:rsidRPr="00B03E6D">
        <w:rPr>
          <w:lang w:bidi="en-US"/>
        </w:rPr>
        <w:t xml:space="preserve"> Some of the preliminary studies in our work rely on standard kNN and RF techniques to evaluate the abnormal EEG problem</w:t>
      </w:r>
      <w:r w:rsidR="000078D1" w:rsidRPr="00B03E6D">
        <w:rPr>
          <w:lang w:bidi="en-US"/>
        </w:rPr>
        <w:t xml:space="preserve"> before considering HMMs and Deep learning</w:t>
      </w:r>
      <w:r w:rsidR="00A54286" w:rsidRPr="00B03E6D">
        <w:rPr>
          <w:lang w:bidi="en-US"/>
        </w:rPr>
        <w:t xml:space="preserve"> approaches</w:t>
      </w:r>
      <w:r w:rsidR="00233A89" w:rsidRPr="00B03E6D">
        <w:rPr>
          <w:lang w:bidi="en-US"/>
        </w:rPr>
        <w:t>.</w:t>
      </w:r>
      <w:bookmarkEnd w:id="31"/>
      <w:bookmarkEnd w:id="32"/>
      <w:bookmarkEnd w:id="33"/>
      <w:bookmarkEnd w:id="34"/>
    </w:p>
    <w:p w14:paraId="3D44BC9F" w14:textId="6C8482CB" w:rsidR="0078570B" w:rsidRPr="0078570B" w:rsidRDefault="0078570B" w:rsidP="00E6331E">
      <w:pPr>
        <w:pStyle w:val="Heading2"/>
        <w:numPr>
          <w:ilvl w:val="1"/>
          <w:numId w:val="7"/>
        </w:numPr>
        <w:spacing w:before="40"/>
        <w:ind w:left="0" w:firstLine="0"/>
        <w:jc w:val="both"/>
        <w:rPr>
          <w:rFonts w:cs="Times New Roman"/>
          <w:caps/>
        </w:rPr>
      </w:pPr>
      <w:bookmarkStart w:id="39" w:name="_Toc486333164"/>
      <w:r>
        <w:rPr>
          <w:rFonts w:cs="Times New Roman"/>
          <w:lang w:bidi="en-US"/>
        </w:rPr>
        <w:t>Hidden Markov Models</w:t>
      </w:r>
      <w:bookmarkEnd w:id="39"/>
    </w:p>
    <w:p w14:paraId="5A1829A6" w14:textId="59ABD59D" w:rsidR="00891C26" w:rsidRDefault="004B3B00" w:rsidP="00891C26">
      <w:pPr>
        <w:jc w:val="both"/>
        <w:rPr>
          <w:rFonts w:eastAsiaTheme="minorEastAsia"/>
          <w:lang w:bidi="en-US"/>
        </w:rPr>
      </w:pPr>
      <w:r>
        <w:rPr>
          <w:lang w:bidi="en-US"/>
        </w:rPr>
        <w:t xml:space="preserve">Consider </w:t>
      </w:r>
      <w:r w:rsidR="00B169C6" w:rsidRPr="00AC22EA">
        <w:rPr>
          <w:lang w:bidi="en-US"/>
        </w:rPr>
        <w:t xml:space="preserve">a sequence of </w:t>
      </w:r>
      <w:r w:rsidR="00964D75" w:rsidRPr="00AC22EA">
        <w:rPr>
          <w:lang w:bidi="en-US"/>
        </w:rPr>
        <w:t>states</w:t>
      </w:r>
      <w:r>
        <w:rPr>
          <w:rFonts w:eastAsiaTheme="minorEastAsia"/>
          <w:lang w:bidi="en-US"/>
        </w:rPr>
        <w:t xml:space="preserve"> where </w:t>
      </w:r>
      <w:r w:rsidR="00D74724" w:rsidRPr="00AC22EA">
        <w:rPr>
          <w:rFonts w:eastAsiaTheme="minorEastAsia"/>
          <w:lang w:bidi="en-US"/>
        </w:rPr>
        <w:t xml:space="preserve">the state at a time </w:t>
      </w:r>
      <m:oMath>
        <m:r>
          <w:rPr>
            <w:rFonts w:ascii="Cambria Math" w:eastAsiaTheme="minorEastAsia" w:hAnsi="Cambria Math"/>
            <w:lang w:bidi="en-US"/>
          </w:rPr>
          <m:t>t</m:t>
        </m:r>
      </m:oMath>
      <w:r w:rsidR="00D74724" w:rsidRPr="00AC22EA">
        <w:rPr>
          <w:rFonts w:eastAsiaTheme="minorEastAsia"/>
          <w:lang w:bidi="en-US"/>
        </w:rPr>
        <w:t xml:space="preserve"> is denoted</w:t>
      </w:r>
      <w:r w:rsidR="00D74724" w:rsidRPr="00B03E6D">
        <w:rPr>
          <w:rFonts w:eastAsiaTheme="minorEastAsia"/>
          <w:lang w:bidi="en-US"/>
        </w:rPr>
        <w:t xml:space="preserve"> as </w:t>
      </w:r>
      <m:oMath>
        <m:r>
          <w:rPr>
            <w:rFonts w:ascii="Cambria Math" w:eastAsiaTheme="minorEastAsia" w:hAnsi="Cambria Math"/>
            <w:lang w:bidi="en-US"/>
          </w:rPr>
          <m:t>ω(t)</m:t>
        </m:r>
      </m:oMath>
      <w:r w:rsidR="00E00FEC" w:rsidRPr="00B03E6D">
        <w:rPr>
          <w:rFonts w:eastAsiaTheme="minorEastAsia"/>
          <w:lang w:bidi="en-US"/>
        </w:rPr>
        <w:t xml:space="preserve">. </w:t>
      </w:r>
      <w:r w:rsidR="0023344B" w:rsidRPr="00B03E6D">
        <w:rPr>
          <w:rFonts w:eastAsiaTheme="minorEastAsia"/>
          <w:lang w:bidi="en-US"/>
        </w:rPr>
        <w:t xml:space="preserve">The description of the model for a specific sequence </w:t>
      </w:r>
      <m:oMath>
        <m:sSup>
          <m:sSupPr>
            <m:ctrlPr>
              <w:rPr>
                <w:rFonts w:ascii="Cambria Math" w:eastAsiaTheme="minorEastAsia" w:hAnsi="Cambria Math"/>
                <w:i/>
                <w:lang w:bidi="en-US"/>
              </w:rPr>
            </m:ctrlPr>
          </m:sSupPr>
          <m:e>
            <m:r>
              <w:rPr>
                <w:rFonts w:ascii="Cambria Math" w:eastAsiaTheme="minorEastAsia" w:hAnsi="Cambria Math"/>
                <w:lang w:bidi="en-US"/>
              </w:rPr>
              <m:t>ω</m:t>
            </m:r>
          </m:e>
          <m:sup>
            <m:r>
              <w:rPr>
                <w:rFonts w:ascii="Cambria Math" w:eastAsiaTheme="minorEastAsia" w:hAnsi="Cambria Math"/>
                <w:lang w:bidi="en-US"/>
              </w:rPr>
              <m:t>T</m:t>
            </m:r>
          </m:sup>
        </m:sSup>
      </m:oMath>
      <w:r w:rsidR="0023344B" w:rsidRPr="00B03E6D">
        <w:rPr>
          <w:rFonts w:eastAsiaTheme="minorEastAsia"/>
          <w:lang w:bidi="en-US"/>
        </w:rPr>
        <w:t xml:space="preserve"> (where T represents the length of the sequence) is then given by</w:t>
      </w:r>
      <w:r w:rsidR="00EE58AC">
        <w:rPr>
          <w:rFonts w:eastAsiaTheme="minorEastAsia"/>
          <w:lang w:bidi="en-US"/>
        </w:rPr>
        <w:t xml:space="preserve"> Eq. </w:t>
      </w:r>
      <w:r w:rsidR="00EE58AC" w:rsidRPr="00EE58AC">
        <w:rPr>
          <w:rFonts w:eastAsiaTheme="minorEastAsia"/>
          <w:lang w:bidi="en-US"/>
        </w:rPr>
        <w:fldChar w:fldCharType="begin"/>
      </w:r>
      <w:r w:rsidR="00EE58AC" w:rsidRPr="00EE58AC">
        <w:rPr>
          <w:rFonts w:eastAsiaTheme="minorEastAsia"/>
          <w:lang w:bidi="en-US"/>
        </w:rPr>
        <w:instrText xml:space="preserve"> REF equation_1  \* MERGEFORMAT </w:instrText>
      </w:r>
      <w:r w:rsidR="00EE58AC" w:rsidRPr="00EE58AC">
        <w:rPr>
          <w:rFonts w:eastAsiaTheme="minorEastAsia"/>
          <w:lang w:bidi="en-US"/>
        </w:rPr>
        <w:fldChar w:fldCharType="separate"/>
      </w:r>
      <w:r w:rsidR="00B90AAF" w:rsidRPr="00B90AAF">
        <w:rPr>
          <w:rFonts w:eastAsiaTheme="minorEastAsia"/>
          <w:noProof/>
          <w:lang w:bidi="en-US"/>
        </w:rPr>
        <w:t>1</w:t>
      </w:r>
      <w:r w:rsidR="00EE58AC" w:rsidRPr="00EE58AC">
        <w:rPr>
          <w:rFonts w:eastAsiaTheme="minorEastAsia"/>
          <w:lang w:bidi="en-US"/>
        </w:rPr>
        <w:fldChar w:fldCharType="end"/>
      </w:r>
      <w:r w:rsidR="005314FE">
        <w:rPr>
          <w:rFonts w:eastAsiaTheme="minorEastAsia"/>
          <w:lang w:bidi="en-US"/>
        </w:rPr>
        <w:t>:</w:t>
      </w:r>
    </w:p>
    <w:p w14:paraId="020DC940" w14:textId="5316D7CE" w:rsidR="00753BEC" w:rsidRPr="00891C26" w:rsidRDefault="00891C26" w:rsidP="0055473D">
      <w:pPr>
        <w:pStyle w:val="Caption"/>
        <w:tabs>
          <w:tab w:val="left" w:pos="9000"/>
        </w:tabs>
        <w:spacing w:line="480" w:lineRule="auto"/>
        <w:rPr>
          <w:rFonts w:eastAsiaTheme="minorEastAsia"/>
          <w:i w:val="0"/>
          <w:color w:val="000000" w:themeColor="text1"/>
          <w:sz w:val="24"/>
          <w:szCs w:val="24"/>
          <w:lang w:bidi="en-US"/>
        </w:rPr>
      </w:pPr>
      <w:bookmarkStart w:id="40" w:name="_Ref486003550"/>
      <m:oMath>
        <m:r>
          <w:rPr>
            <w:rFonts w:ascii="Cambria Math" w:eastAsiaTheme="minorEastAsia" w:hAnsi="Cambria Math"/>
            <w:color w:val="000000" w:themeColor="text1"/>
            <w:sz w:val="24"/>
            <w:szCs w:val="24"/>
            <w:lang w:bidi="en-US"/>
          </w:rPr>
          <w:lastRenderedPageBreak/>
          <m:t>P(</m:t>
        </m:r>
        <m:sSub>
          <m:sSubPr>
            <m:ctrlPr>
              <w:rPr>
                <w:rFonts w:ascii="Cambria Math" w:eastAsiaTheme="minorEastAsia" w:hAnsi="Cambria Math"/>
                <w:i w:val="0"/>
                <w:color w:val="000000" w:themeColor="text1"/>
                <w:sz w:val="24"/>
                <w:szCs w:val="24"/>
                <w:lang w:bidi="en-US"/>
              </w:rPr>
            </m:ctrlPr>
          </m:sSubPr>
          <m:e>
            <m:r>
              <w:rPr>
                <w:rFonts w:ascii="Cambria Math" w:eastAsiaTheme="minorEastAsia" w:hAnsi="Cambria Math"/>
                <w:color w:val="000000" w:themeColor="text1"/>
                <w:sz w:val="24"/>
                <w:szCs w:val="24"/>
                <w:lang w:bidi="en-US"/>
              </w:rPr>
              <m:t>ω</m:t>
            </m:r>
          </m:e>
          <m:sub>
            <m:r>
              <w:rPr>
                <w:rFonts w:ascii="Cambria Math" w:eastAsiaTheme="minorEastAsia" w:hAnsi="Cambria Math"/>
                <w:color w:val="000000" w:themeColor="text1"/>
                <w:sz w:val="24"/>
                <w:szCs w:val="24"/>
                <w:lang w:bidi="en-US"/>
              </w:rPr>
              <m:t>j</m:t>
            </m:r>
          </m:sub>
        </m:sSub>
        <m:d>
          <m:dPr>
            <m:ctrlPr>
              <w:rPr>
                <w:rFonts w:ascii="Cambria Math" w:eastAsiaTheme="minorEastAsia" w:hAnsi="Cambria Math"/>
                <w:i w:val="0"/>
                <w:color w:val="000000" w:themeColor="text1"/>
                <w:sz w:val="24"/>
                <w:szCs w:val="24"/>
                <w:lang w:bidi="en-US"/>
              </w:rPr>
            </m:ctrlPr>
          </m:dPr>
          <m:e>
            <m:r>
              <w:rPr>
                <w:rFonts w:ascii="Cambria Math" w:eastAsiaTheme="minorEastAsia" w:hAnsi="Cambria Math"/>
                <w:color w:val="000000" w:themeColor="text1"/>
                <w:sz w:val="24"/>
                <w:szCs w:val="24"/>
                <w:lang w:bidi="en-US"/>
              </w:rPr>
              <m:t>t+1</m:t>
            </m:r>
          </m:e>
        </m:d>
        <m:d>
          <m:dPr>
            <m:begChr m:val="|"/>
            <m:endChr m:val=""/>
            <m:ctrlPr>
              <w:rPr>
                <w:rFonts w:ascii="Cambria Math" w:eastAsiaTheme="minorEastAsia" w:hAnsi="Cambria Math"/>
                <w:i w:val="0"/>
                <w:iCs w:val="0"/>
                <w:color w:val="000000" w:themeColor="text1"/>
                <w:sz w:val="24"/>
                <w:szCs w:val="24"/>
                <w:lang w:bidi="en-US"/>
              </w:rPr>
            </m:ctrlPr>
          </m:dPr>
          <m:e>
            <m:sSub>
              <m:sSubPr>
                <m:ctrlPr>
                  <w:rPr>
                    <w:rFonts w:ascii="Cambria Math" w:eastAsiaTheme="minorEastAsia" w:hAnsi="Cambria Math"/>
                    <w:i w:val="0"/>
                    <w:color w:val="000000" w:themeColor="text1"/>
                    <w:sz w:val="24"/>
                    <w:szCs w:val="24"/>
                    <w:lang w:bidi="en-US"/>
                  </w:rPr>
                </m:ctrlPr>
              </m:sSubPr>
              <m:e>
                <m:r>
                  <w:rPr>
                    <w:rFonts w:ascii="Cambria Math" w:eastAsiaTheme="minorEastAsia" w:hAnsi="Cambria Math"/>
                    <w:color w:val="000000" w:themeColor="text1"/>
                    <w:sz w:val="24"/>
                    <w:szCs w:val="24"/>
                    <w:lang w:bidi="en-US"/>
                  </w:rPr>
                  <m:t>ω</m:t>
                </m:r>
              </m:e>
              <m:sub>
                <m:r>
                  <w:rPr>
                    <w:rFonts w:ascii="Cambria Math" w:eastAsiaTheme="minorEastAsia" w:hAnsi="Cambria Math"/>
                    <w:color w:val="000000" w:themeColor="text1"/>
                    <w:sz w:val="24"/>
                    <w:szCs w:val="24"/>
                    <w:lang w:bidi="en-US"/>
                  </w:rPr>
                  <m:t>i</m:t>
                </m:r>
              </m:sub>
            </m:sSub>
            <m:d>
              <m:dPr>
                <m:ctrlPr>
                  <w:rPr>
                    <w:rFonts w:ascii="Cambria Math" w:eastAsiaTheme="minorEastAsia" w:hAnsi="Cambria Math"/>
                    <w:i w:val="0"/>
                    <w:color w:val="000000" w:themeColor="text1"/>
                    <w:sz w:val="24"/>
                    <w:szCs w:val="24"/>
                    <w:lang w:bidi="en-US"/>
                  </w:rPr>
                </m:ctrlPr>
              </m:dPr>
              <m:e>
                <m:r>
                  <w:rPr>
                    <w:rFonts w:ascii="Cambria Math" w:eastAsiaTheme="minorEastAsia" w:hAnsi="Cambria Math"/>
                    <w:color w:val="000000" w:themeColor="text1"/>
                    <w:sz w:val="24"/>
                    <w:szCs w:val="24"/>
                    <w:lang w:bidi="en-US"/>
                  </w:rPr>
                  <m:t>t</m:t>
                </m:r>
              </m:e>
            </m:d>
            <m:r>
              <w:rPr>
                <w:rFonts w:ascii="Cambria Math" w:eastAsiaTheme="minorEastAsia" w:hAnsi="Cambria Math"/>
                <w:color w:val="000000" w:themeColor="text1"/>
                <w:sz w:val="24"/>
                <w:szCs w:val="24"/>
                <w:lang w:bidi="en-US"/>
              </w:rPr>
              <m:t>)=</m:t>
            </m:r>
            <m:sSub>
              <m:sSubPr>
                <m:ctrlPr>
                  <w:rPr>
                    <w:rFonts w:ascii="Cambria Math" w:eastAsiaTheme="minorEastAsia" w:hAnsi="Cambria Math"/>
                    <w:i w:val="0"/>
                    <w:color w:val="000000" w:themeColor="text1"/>
                    <w:sz w:val="24"/>
                    <w:szCs w:val="24"/>
                    <w:lang w:bidi="en-US"/>
                  </w:rPr>
                </m:ctrlPr>
              </m:sSubPr>
              <m:e>
                <m:r>
                  <w:rPr>
                    <w:rFonts w:ascii="Cambria Math" w:eastAsiaTheme="minorEastAsia" w:hAnsi="Cambria Math"/>
                    <w:color w:val="000000" w:themeColor="text1"/>
                    <w:sz w:val="24"/>
                    <w:szCs w:val="24"/>
                    <w:lang w:bidi="en-US"/>
                  </w:rPr>
                  <m:t>a</m:t>
                </m:r>
              </m:e>
              <m:sub>
                <m:r>
                  <w:rPr>
                    <w:rFonts w:ascii="Cambria Math" w:eastAsiaTheme="minorEastAsia" w:hAnsi="Cambria Math"/>
                    <w:color w:val="000000" w:themeColor="text1"/>
                    <w:sz w:val="24"/>
                    <w:szCs w:val="24"/>
                    <w:lang w:bidi="en-US"/>
                  </w:rPr>
                  <m:t>ij</m:t>
                </m:r>
              </m:sub>
            </m:sSub>
          </m:e>
        </m:d>
      </m:oMath>
      <w:r w:rsidR="0055473D">
        <w:rPr>
          <w:rFonts w:eastAsiaTheme="minorEastAsia"/>
          <w:i w:val="0"/>
          <w:color w:val="000000" w:themeColor="text1"/>
          <w:sz w:val="24"/>
          <w:szCs w:val="24"/>
          <w:lang w:bidi="en-US"/>
        </w:rPr>
        <w:t xml:space="preserve"> </w:t>
      </w:r>
      <w:r w:rsidR="004B3B00">
        <w:rPr>
          <w:rFonts w:eastAsiaTheme="minorEastAsia"/>
          <w:i w:val="0"/>
          <w:color w:val="000000" w:themeColor="text1"/>
          <w:sz w:val="24"/>
          <w:szCs w:val="24"/>
          <w:lang w:bidi="en-US"/>
        </w:rPr>
        <w:t>,</w:t>
      </w:r>
      <w:r w:rsidR="0055473D">
        <w:rPr>
          <w:rFonts w:eastAsiaTheme="minorEastAsia"/>
          <w:i w:val="0"/>
          <w:color w:val="000000" w:themeColor="text1"/>
          <w:sz w:val="24"/>
          <w:szCs w:val="24"/>
          <w:lang w:bidi="en-US"/>
        </w:rPr>
        <w:tab/>
      </w:r>
      <w:r w:rsidRPr="00891C26">
        <w:rPr>
          <w:rFonts w:eastAsiaTheme="minorEastAsia"/>
          <w:i w:val="0"/>
          <w:color w:val="000000" w:themeColor="text1"/>
          <w:sz w:val="24"/>
          <w:szCs w:val="24"/>
          <w:lang w:bidi="en-US"/>
        </w:rPr>
        <w:t>(</w:t>
      </w:r>
      <w:bookmarkStart w:id="41" w:name="equation_1"/>
      <w:bookmarkStart w:id="42" w:name="_Ref486003511"/>
      <w:bookmarkEnd w:id="40"/>
      <w:r w:rsidR="00727EFD">
        <w:rPr>
          <w:rFonts w:eastAsiaTheme="minorEastAsia"/>
          <w:i w:val="0"/>
          <w:color w:val="000000" w:themeColor="text1"/>
          <w:sz w:val="24"/>
          <w:szCs w:val="24"/>
          <w:lang w:bidi="en-US"/>
        </w:rPr>
        <w:fldChar w:fldCharType="begin"/>
      </w:r>
      <w:r w:rsidR="00727EFD">
        <w:rPr>
          <w:rFonts w:eastAsiaTheme="minorEastAsia"/>
          <w:i w:val="0"/>
          <w:color w:val="000000" w:themeColor="text1"/>
          <w:sz w:val="24"/>
          <w:szCs w:val="24"/>
          <w:lang w:bidi="en-US"/>
        </w:rPr>
        <w:instrText xml:space="preserve"> SEQ equation \* MERGEFORMAT </w:instrText>
      </w:r>
      <w:r w:rsidR="00727EFD">
        <w:rPr>
          <w:rFonts w:eastAsiaTheme="minorEastAsia"/>
          <w:i w:val="0"/>
          <w:color w:val="000000" w:themeColor="text1"/>
          <w:sz w:val="24"/>
          <w:szCs w:val="24"/>
          <w:lang w:bidi="en-US"/>
        </w:rPr>
        <w:fldChar w:fldCharType="separate"/>
      </w:r>
      <w:r w:rsidR="00B90AAF">
        <w:rPr>
          <w:rFonts w:eastAsiaTheme="minorEastAsia"/>
          <w:i w:val="0"/>
          <w:noProof/>
          <w:color w:val="000000" w:themeColor="text1"/>
          <w:sz w:val="24"/>
          <w:szCs w:val="24"/>
          <w:lang w:bidi="en-US"/>
        </w:rPr>
        <w:t>1</w:t>
      </w:r>
      <w:r w:rsidR="00727EFD">
        <w:rPr>
          <w:rFonts w:eastAsiaTheme="minorEastAsia"/>
          <w:i w:val="0"/>
          <w:color w:val="000000" w:themeColor="text1"/>
          <w:sz w:val="24"/>
          <w:szCs w:val="24"/>
          <w:lang w:bidi="en-US"/>
        </w:rPr>
        <w:fldChar w:fldCharType="end"/>
      </w:r>
      <w:bookmarkEnd w:id="41"/>
      <w:r w:rsidRPr="00891C26">
        <w:rPr>
          <w:rFonts w:eastAsiaTheme="minorEastAsia"/>
          <w:i w:val="0"/>
          <w:color w:val="000000" w:themeColor="text1"/>
          <w:sz w:val="24"/>
          <w:szCs w:val="24"/>
          <w:lang w:bidi="en-US"/>
        </w:rPr>
        <w:t>)</w:t>
      </w:r>
      <w:bookmarkEnd w:id="42"/>
    </w:p>
    <w:p w14:paraId="1C7AB84D" w14:textId="5BC1D4A3" w:rsidR="00142022" w:rsidRPr="003E1AF3" w:rsidRDefault="00CB2514" w:rsidP="00F32C40">
      <w:pPr>
        <w:pStyle w:val="Caption"/>
        <w:spacing w:line="480" w:lineRule="auto"/>
        <w:ind w:firstLine="0"/>
        <w:jc w:val="both"/>
        <w:rPr>
          <w:rFonts w:eastAsiaTheme="minorEastAsia"/>
          <w:i w:val="0"/>
          <w:iCs w:val="0"/>
          <w:color w:val="auto"/>
          <w:sz w:val="24"/>
          <w:szCs w:val="24"/>
          <w:lang w:bidi="en-US"/>
        </w:rPr>
      </w:pPr>
      <w:r w:rsidRPr="003E1AF3">
        <w:rPr>
          <w:i w:val="0"/>
          <w:iCs w:val="0"/>
          <w:noProof/>
          <w:color w:val="000000" w:themeColor="text1"/>
          <w:sz w:val="24"/>
          <w:szCs w:val="24"/>
        </w:rPr>
        <mc:AlternateContent>
          <mc:Choice Requires="wps">
            <w:drawing>
              <wp:anchor distT="91440" distB="0" distL="0" distR="0" simplePos="0" relativeHeight="251665408" behindDoc="0" locked="0" layoutInCell="1" allowOverlap="1" wp14:anchorId="26E7A27C" wp14:editId="321774D4">
                <wp:simplePos x="0" y="0"/>
                <wp:positionH relativeFrom="margin">
                  <wp:align>right</wp:align>
                </wp:positionH>
                <wp:positionV relativeFrom="margin">
                  <wp:posOffset>6753225</wp:posOffset>
                </wp:positionV>
                <wp:extent cx="5943600" cy="147447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74470"/>
                        </a:xfrm>
                        <a:prstGeom prst="rect">
                          <a:avLst/>
                        </a:prstGeom>
                        <a:noFill/>
                        <a:ln w="9525">
                          <a:noFill/>
                          <a:miter lim="800000"/>
                          <a:headEnd/>
                          <a:tailEnd/>
                        </a:ln>
                      </wps:spPr>
                      <wps:txbx>
                        <w:txbxContent>
                          <w:p w14:paraId="018C884F" w14:textId="77777777" w:rsidR="00E45181" w:rsidRDefault="00E45181" w:rsidP="00B03E6D">
                            <w:pPr>
                              <w:spacing w:after="120" w:line="240" w:lineRule="auto"/>
                              <w:ind w:firstLine="0"/>
                              <w:jc w:val="center"/>
                            </w:pPr>
                            <w:r>
                              <w:rPr>
                                <w:noProof/>
                              </w:rPr>
                              <w:drawing>
                                <wp:inline distT="0" distB="0" distL="0" distR="0" wp14:anchorId="0FA24702" wp14:editId="0E096BCA">
                                  <wp:extent cx="2520540" cy="1019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0448" cy="1023181"/>
                                          </a:xfrm>
                                          <a:prstGeom prst="rect">
                                            <a:avLst/>
                                          </a:prstGeom>
                                          <a:solidFill>
                                            <a:srgbClr val="FFFFFF"/>
                                          </a:solidFill>
                                          <a:ln w="9525">
                                            <a:noFill/>
                                            <a:miter lim="800000"/>
                                            <a:headEnd/>
                                            <a:tailEnd/>
                                          </a:ln>
                                        </pic:spPr>
                                      </pic:pic>
                                    </a:graphicData>
                                  </a:graphic>
                                </wp:inline>
                              </w:drawing>
                            </w:r>
                          </w:p>
                          <w:p w14:paraId="07560031" w14:textId="1EEB5E8B" w:rsidR="00E45181" w:rsidRPr="00B03E6D" w:rsidRDefault="00E45181" w:rsidP="008F4AE2">
                            <w:pPr>
                              <w:pStyle w:val="Caption"/>
                              <w:ind w:firstLine="0"/>
                              <w:jc w:val="center"/>
                              <w:rPr>
                                <w:b/>
                                <w:i w:val="0"/>
                                <w:noProof/>
                                <w:color w:val="000000" w:themeColor="text1"/>
                                <w:sz w:val="24"/>
                                <w:szCs w:val="24"/>
                                <w:lang w:bidi="en-US"/>
                              </w:rPr>
                            </w:pPr>
                            <w:bookmarkStart w:id="43" w:name="_Ref486010518"/>
                            <w:bookmarkStart w:id="44" w:name="_Toc486333203"/>
                            <w:r w:rsidRPr="00B055D8">
                              <w:rPr>
                                <w:i w:val="0"/>
                                <w:color w:val="000000" w:themeColor="text1"/>
                                <w:sz w:val="24"/>
                                <w:szCs w:val="24"/>
                              </w:rPr>
                              <w:t xml:space="preserve">Figure </w:t>
                            </w:r>
                            <w:r w:rsidRPr="00B055D8">
                              <w:rPr>
                                <w:i w:val="0"/>
                                <w:color w:val="000000" w:themeColor="text1"/>
                                <w:sz w:val="24"/>
                                <w:szCs w:val="24"/>
                              </w:rPr>
                              <w:fldChar w:fldCharType="begin"/>
                            </w:r>
                            <w:r w:rsidRPr="00B055D8">
                              <w:rPr>
                                <w:i w:val="0"/>
                                <w:color w:val="000000" w:themeColor="text1"/>
                                <w:sz w:val="24"/>
                                <w:szCs w:val="24"/>
                              </w:rPr>
                              <w:instrText xml:space="preserve"> SEQ Figure \* ARABIC </w:instrText>
                            </w:r>
                            <w:r w:rsidRPr="00B055D8">
                              <w:rPr>
                                <w:i w:val="0"/>
                                <w:color w:val="000000" w:themeColor="text1"/>
                                <w:sz w:val="24"/>
                                <w:szCs w:val="24"/>
                              </w:rPr>
                              <w:fldChar w:fldCharType="separate"/>
                            </w:r>
                            <w:r w:rsidR="00B90AAF">
                              <w:rPr>
                                <w:i w:val="0"/>
                                <w:noProof/>
                                <w:color w:val="000000" w:themeColor="text1"/>
                                <w:sz w:val="24"/>
                                <w:szCs w:val="24"/>
                              </w:rPr>
                              <w:t>4</w:t>
                            </w:r>
                            <w:r w:rsidRPr="00B055D8">
                              <w:rPr>
                                <w:i w:val="0"/>
                                <w:color w:val="000000" w:themeColor="text1"/>
                                <w:sz w:val="24"/>
                                <w:szCs w:val="24"/>
                              </w:rPr>
                              <w:fldChar w:fldCharType="end"/>
                            </w:r>
                            <w:bookmarkEnd w:id="43"/>
                            <w:r w:rsidRPr="00B055D8">
                              <w:rPr>
                                <w:i w:val="0"/>
                                <w:color w:val="000000" w:themeColor="text1"/>
                                <w:sz w:val="24"/>
                                <w:szCs w:val="24"/>
                              </w:rPr>
                              <w:t>.</w:t>
                            </w:r>
                            <w:r w:rsidRPr="00B03E6D">
                              <w:rPr>
                                <w:b/>
                                <w:i w:val="0"/>
                                <w:color w:val="000000" w:themeColor="text1"/>
                                <w:sz w:val="24"/>
                                <w:szCs w:val="24"/>
                              </w:rPr>
                              <w:t xml:space="preserve"> </w:t>
                            </w:r>
                            <w:r w:rsidRPr="00B03E6D">
                              <w:rPr>
                                <w:i w:val="0"/>
                                <w:color w:val="000000" w:themeColor="text1"/>
                                <w:sz w:val="24"/>
                                <w:szCs w:val="24"/>
                              </w:rPr>
                              <w:t xml:space="preserve">Example of a basic Markov model with states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ω</m:t>
                                  </m:r>
                                </m:e>
                                <m:sub>
                                  <m:r>
                                    <w:rPr>
                                      <w:rFonts w:ascii="Cambria Math" w:hAnsi="Cambria Math"/>
                                      <w:color w:val="000000" w:themeColor="text1"/>
                                      <w:sz w:val="24"/>
                                      <w:szCs w:val="24"/>
                                    </w:rPr>
                                    <m:t>i</m:t>
                                  </m:r>
                                </m:sub>
                              </m:sSub>
                            </m:oMath>
                            <w:r w:rsidRPr="00B03E6D">
                              <w:rPr>
                                <w:rFonts w:eastAsiaTheme="minorEastAsia"/>
                                <w:i w:val="0"/>
                                <w:color w:val="000000" w:themeColor="text1"/>
                                <w:sz w:val="24"/>
                                <w:szCs w:val="24"/>
                              </w:rPr>
                              <w:t xml:space="preserve"> and transition probabilities </w:t>
                            </w:r>
                            <m:oMath>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a</m:t>
                                  </m:r>
                                </m:e>
                                <m:sub>
                                  <m:r>
                                    <w:rPr>
                                      <w:rFonts w:ascii="Cambria Math" w:eastAsiaTheme="minorEastAsia" w:hAnsi="Cambria Math"/>
                                      <w:color w:val="000000" w:themeColor="text1"/>
                                      <w:sz w:val="24"/>
                                      <w:szCs w:val="24"/>
                                    </w:rPr>
                                    <m:t>ij</m:t>
                                  </m:r>
                                </m:sub>
                              </m:sSub>
                            </m:oMath>
                            <w:bookmarkEnd w:id="44"/>
                          </w:p>
                          <w:p w14:paraId="2045A190" w14:textId="77777777" w:rsidR="00E45181" w:rsidRDefault="00E451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7A27C" id="_x0000_s1029" type="#_x0000_t202" style="position:absolute;left:0;text-align:left;margin-left:416.8pt;margin-top:531.75pt;width:468pt;height:116.1pt;z-index:251665408;visibility:visible;mso-wrap-style:square;mso-width-percent:0;mso-height-percent:0;mso-wrap-distance-left:0;mso-wrap-distance-top:7.2pt;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" filled="f" stroked="f">
                <v:textbox>
                  <w:txbxContent>
                    <w:p w14:paraId="018C884F" w14:textId="77777777" w:rsidR="00E45181" w:rsidRDefault="00E45181" w:rsidP="00B03E6D">
                      <w:pPr>
                        <w:spacing w:after="120" w:line="240" w:lineRule="auto"/>
                        <w:ind w:firstLine="0"/>
                        <w:jc w:val="center"/>
                      </w:pPr>
                      <w:r>
                        <w:rPr>
                          <w:noProof/>
                        </w:rPr>
                        <w:drawing>
                          <wp:inline distT="0" distB="0" distL="0" distR="0" wp14:anchorId="0FA24702" wp14:editId="0E096BCA">
                            <wp:extent cx="2520540" cy="1019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30448" cy="1023181"/>
                                    </a:xfrm>
                                    <a:prstGeom prst="rect">
                                      <a:avLst/>
                                    </a:prstGeom>
                                    <a:solidFill>
                                      <a:srgbClr val="FFFFFF"/>
                                    </a:solidFill>
                                    <a:ln w="9525">
                                      <a:noFill/>
                                      <a:miter lim="800000"/>
                                      <a:headEnd/>
                                      <a:tailEnd/>
                                    </a:ln>
                                  </pic:spPr>
                                </pic:pic>
                              </a:graphicData>
                            </a:graphic>
                          </wp:inline>
                        </w:drawing>
                      </w:r>
                    </w:p>
                    <w:p w14:paraId="07560031" w14:textId="1EEB5E8B" w:rsidR="00E45181" w:rsidRPr="00B03E6D" w:rsidRDefault="00E45181" w:rsidP="008F4AE2">
                      <w:pPr>
                        <w:pStyle w:val="Caption"/>
                        <w:ind w:firstLine="0"/>
                        <w:jc w:val="center"/>
                        <w:rPr>
                          <w:b/>
                          <w:i w:val="0"/>
                          <w:noProof/>
                          <w:color w:val="000000" w:themeColor="text1"/>
                          <w:sz w:val="24"/>
                          <w:szCs w:val="24"/>
                          <w:lang w:bidi="en-US"/>
                        </w:rPr>
                      </w:pPr>
                      <w:bookmarkStart w:id="45" w:name="_Ref486010518"/>
                      <w:bookmarkStart w:id="46" w:name="_Toc486333203"/>
                      <w:r w:rsidRPr="00B055D8">
                        <w:rPr>
                          <w:i w:val="0"/>
                          <w:color w:val="000000" w:themeColor="text1"/>
                          <w:sz w:val="24"/>
                          <w:szCs w:val="24"/>
                        </w:rPr>
                        <w:t xml:space="preserve">Figure </w:t>
                      </w:r>
                      <w:r w:rsidRPr="00B055D8">
                        <w:rPr>
                          <w:i w:val="0"/>
                          <w:color w:val="000000" w:themeColor="text1"/>
                          <w:sz w:val="24"/>
                          <w:szCs w:val="24"/>
                        </w:rPr>
                        <w:fldChar w:fldCharType="begin"/>
                      </w:r>
                      <w:r w:rsidRPr="00B055D8">
                        <w:rPr>
                          <w:i w:val="0"/>
                          <w:color w:val="000000" w:themeColor="text1"/>
                          <w:sz w:val="24"/>
                          <w:szCs w:val="24"/>
                        </w:rPr>
                        <w:instrText xml:space="preserve"> SEQ Figure \* ARABIC </w:instrText>
                      </w:r>
                      <w:r w:rsidRPr="00B055D8">
                        <w:rPr>
                          <w:i w:val="0"/>
                          <w:color w:val="000000" w:themeColor="text1"/>
                          <w:sz w:val="24"/>
                          <w:szCs w:val="24"/>
                        </w:rPr>
                        <w:fldChar w:fldCharType="separate"/>
                      </w:r>
                      <w:r w:rsidR="00B90AAF">
                        <w:rPr>
                          <w:i w:val="0"/>
                          <w:noProof/>
                          <w:color w:val="000000" w:themeColor="text1"/>
                          <w:sz w:val="24"/>
                          <w:szCs w:val="24"/>
                        </w:rPr>
                        <w:t>4</w:t>
                      </w:r>
                      <w:r w:rsidRPr="00B055D8">
                        <w:rPr>
                          <w:i w:val="0"/>
                          <w:color w:val="000000" w:themeColor="text1"/>
                          <w:sz w:val="24"/>
                          <w:szCs w:val="24"/>
                        </w:rPr>
                        <w:fldChar w:fldCharType="end"/>
                      </w:r>
                      <w:bookmarkEnd w:id="45"/>
                      <w:r w:rsidRPr="00B055D8">
                        <w:rPr>
                          <w:i w:val="0"/>
                          <w:color w:val="000000" w:themeColor="text1"/>
                          <w:sz w:val="24"/>
                          <w:szCs w:val="24"/>
                        </w:rPr>
                        <w:t>.</w:t>
                      </w:r>
                      <w:r w:rsidRPr="00B03E6D">
                        <w:rPr>
                          <w:b/>
                          <w:i w:val="0"/>
                          <w:color w:val="000000" w:themeColor="text1"/>
                          <w:sz w:val="24"/>
                          <w:szCs w:val="24"/>
                        </w:rPr>
                        <w:t xml:space="preserve"> </w:t>
                      </w:r>
                      <w:r w:rsidRPr="00B03E6D">
                        <w:rPr>
                          <w:i w:val="0"/>
                          <w:color w:val="000000" w:themeColor="text1"/>
                          <w:sz w:val="24"/>
                          <w:szCs w:val="24"/>
                        </w:rPr>
                        <w:t xml:space="preserve">Example of a basic Markov model with states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ω</m:t>
                            </m:r>
                          </m:e>
                          <m:sub>
                            <m:r>
                              <w:rPr>
                                <w:rFonts w:ascii="Cambria Math" w:hAnsi="Cambria Math"/>
                                <w:color w:val="000000" w:themeColor="text1"/>
                                <w:sz w:val="24"/>
                                <w:szCs w:val="24"/>
                              </w:rPr>
                              <m:t>i</m:t>
                            </m:r>
                          </m:sub>
                        </m:sSub>
                      </m:oMath>
                      <w:r w:rsidRPr="00B03E6D">
                        <w:rPr>
                          <w:rFonts w:eastAsiaTheme="minorEastAsia"/>
                          <w:i w:val="0"/>
                          <w:color w:val="000000" w:themeColor="text1"/>
                          <w:sz w:val="24"/>
                          <w:szCs w:val="24"/>
                        </w:rPr>
                        <w:t xml:space="preserve"> and transition probabilities </w:t>
                      </w:r>
                      <m:oMath>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a</m:t>
                            </m:r>
                          </m:e>
                          <m:sub>
                            <m:r>
                              <w:rPr>
                                <w:rFonts w:ascii="Cambria Math" w:eastAsiaTheme="minorEastAsia" w:hAnsi="Cambria Math"/>
                                <w:color w:val="000000" w:themeColor="text1"/>
                                <w:sz w:val="24"/>
                                <w:szCs w:val="24"/>
                              </w:rPr>
                              <m:t>ij</m:t>
                            </m:r>
                          </m:sub>
                        </m:sSub>
                      </m:oMath>
                      <w:bookmarkEnd w:id="46"/>
                    </w:p>
                    <w:p w14:paraId="2045A190" w14:textId="77777777" w:rsidR="00E45181" w:rsidRDefault="00E45181"/>
                  </w:txbxContent>
                </v:textbox>
                <w10:wrap type="square" anchorx="margin" anchory="margin"/>
              </v:shape>
            </w:pict>
          </mc:Fallback>
        </mc:AlternateContent>
      </w:r>
      <w:r w:rsidR="00AB4650" w:rsidRPr="003E1AF3">
        <w:rPr>
          <w:i w:val="0"/>
          <w:iCs w:val="0"/>
          <w:color w:val="000000" w:themeColor="text1"/>
          <w:sz w:val="24"/>
          <w:szCs w:val="24"/>
          <w:lang w:bidi="en-US"/>
        </w:rPr>
        <w:t>w</w:t>
      </w:r>
      <w:r w:rsidR="00865240" w:rsidRPr="003E1AF3">
        <w:rPr>
          <w:i w:val="0"/>
          <w:iCs w:val="0"/>
          <w:color w:val="000000" w:themeColor="text1"/>
          <w:sz w:val="24"/>
          <w:szCs w:val="24"/>
          <w:lang w:bidi="en-US"/>
        </w:rPr>
        <w:t xml:space="preserve">here </w:t>
      </w:r>
      <m:oMath>
        <m:sSub>
          <m:sSubPr>
            <m:ctrlPr>
              <w:rPr>
                <w:rFonts w:ascii="Cambria Math" w:hAnsi="Cambria Math"/>
                <w:i w:val="0"/>
                <w:iCs w:val="0"/>
                <w:color w:val="000000" w:themeColor="text1"/>
                <w:sz w:val="24"/>
                <w:szCs w:val="24"/>
                <w:lang w:bidi="en-US"/>
              </w:rPr>
            </m:ctrlPr>
          </m:sSubPr>
          <m:e>
            <m:r>
              <w:rPr>
                <w:rFonts w:ascii="Cambria Math" w:hAnsi="Cambria Math"/>
                <w:color w:val="000000" w:themeColor="text1"/>
                <w:sz w:val="24"/>
                <w:szCs w:val="24"/>
                <w:lang w:bidi="en-US"/>
              </w:rPr>
              <m:t>a</m:t>
            </m:r>
          </m:e>
          <m:sub>
            <m:r>
              <w:rPr>
                <w:rFonts w:ascii="Cambria Math" w:hAnsi="Cambria Math"/>
                <w:color w:val="000000" w:themeColor="text1"/>
                <w:sz w:val="24"/>
                <w:szCs w:val="24"/>
                <w:lang w:bidi="en-US"/>
              </w:rPr>
              <m:t>ij</m:t>
            </m:r>
          </m:sub>
        </m:sSub>
      </m:oMath>
      <w:r w:rsidR="00865240" w:rsidRPr="003E1AF3">
        <w:rPr>
          <w:i w:val="0"/>
          <w:iCs w:val="0"/>
          <w:color w:val="000000" w:themeColor="text1"/>
          <w:sz w:val="24"/>
          <w:szCs w:val="24"/>
          <w:lang w:bidi="en-US"/>
        </w:rPr>
        <w:t xml:space="preserve"> represents a transition probability, or the probability of being in state </w:t>
      </w:r>
      <m:oMath>
        <m:sSub>
          <m:sSubPr>
            <m:ctrlPr>
              <w:rPr>
                <w:rFonts w:ascii="Cambria Math" w:hAnsi="Cambria Math"/>
                <w:i w:val="0"/>
                <w:iCs w:val="0"/>
                <w:color w:val="000000" w:themeColor="text1"/>
                <w:sz w:val="24"/>
                <w:szCs w:val="24"/>
                <w:lang w:bidi="en-US"/>
              </w:rPr>
            </m:ctrlPr>
          </m:sSubPr>
          <m:e>
            <m:r>
              <w:rPr>
                <w:rFonts w:ascii="Cambria Math" w:hAnsi="Cambria Math"/>
                <w:color w:val="000000" w:themeColor="text1"/>
                <w:sz w:val="24"/>
                <w:szCs w:val="24"/>
                <w:lang w:bidi="en-US"/>
              </w:rPr>
              <m:t>ω</m:t>
            </m:r>
          </m:e>
          <m:sub>
            <m:r>
              <w:rPr>
                <w:rFonts w:ascii="Cambria Math" w:hAnsi="Cambria Math"/>
                <w:color w:val="000000" w:themeColor="text1"/>
                <w:sz w:val="24"/>
                <w:szCs w:val="24"/>
                <w:lang w:bidi="en-US"/>
              </w:rPr>
              <m:t>j</m:t>
            </m:r>
          </m:sub>
        </m:sSub>
      </m:oMath>
      <w:r w:rsidR="00865240" w:rsidRPr="003E1AF3">
        <w:rPr>
          <w:i w:val="0"/>
          <w:iCs w:val="0"/>
          <w:color w:val="000000" w:themeColor="text1"/>
          <w:sz w:val="24"/>
          <w:szCs w:val="24"/>
          <w:lang w:bidi="en-US"/>
        </w:rPr>
        <w:t xml:space="preserve"> </w:t>
      </w:r>
      <w:r w:rsidR="00E22DBE" w:rsidRPr="003E1AF3">
        <w:rPr>
          <w:i w:val="0"/>
          <w:iCs w:val="0"/>
          <w:color w:val="000000" w:themeColor="text1"/>
          <w:sz w:val="24"/>
          <w:szCs w:val="24"/>
          <w:lang w:bidi="en-US"/>
        </w:rPr>
        <w:t xml:space="preserve">at </w:t>
      </w:r>
      <m:oMath>
        <m:r>
          <w:rPr>
            <w:rFonts w:ascii="Cambria Math" w:hAnsi="Cambria Math"/>
            <w:color w:val="000000" w:themeColor="text1"/>
            <w:sz w:val="24"/>
            <w:szCs w:val="24"/>
            <w:lang w:bidi="en-US"/>
          </w:rPr>
          <m:t>t+1</m:t>
        </m:r>
      </m:oMath>
      <w:r w:rsidR="00E22DBE" w:rsidRPr="003E1AF3">
        <w:rPr>
          <w:i w:val="0"/>
          <w:iCs w:val="0"/>
          <w:color w:val="000000" w:themeColor="text1"/>
          <w:sz w:val="24"/>
          <w:szCs w:val="24"/>
          <w:lang w:bidi="en-US"/>
        </w:rPr>
        <w:t xml:space="preserve"> given that the state at </w:t>
      </w:r>
      <m:oMath>
        <m:r>
          <w:rPr>
            <w:rFonts w:ascii="Cambria Math" w:hAnsi="Cambria Math"/>
            <w:color w:val="000000" w:themeColor="text1"/>
            <w:sz w:val="24"/>
            <w:szCs w:val="24"/>
            <w:lang w:bidi="en-US"/>
          </w:rPr>
          <m:t>t</m:t>
        </m:r>
      </m:oMath>
      <w:r w:rsidR="00E22DBE" w:rsidRPr="003E1AF3">
        <w:rPr>
          <w:i w:val="0"/>
          <w:iCs w:val="0"/>
          <w:color w:val="000000" w:themeColor="text1"/>
          <w:sz w:val="24"/>
          <w:szCs w:val="24"/>
          <w:lang w:bidi="en-US"/>
        </w:rPr>
        <w:t xml:space="preserve"> is </w:t>
      </w:r>
      <m:oMath>
        <m:sSub>
          <m:sSubPr>
            <m:ctrlPr>
              <w:rPr>
                <w:rFonts w:ascii="Cambria Math" w:hAnsi="Cambria Math"/>
                <w:i w:val="0"/>
                <w:iCs w:val="0"/>
                <w:color w:val="000000" w:themeColor="text1"/>
                <w:sz w:val="24"/>
                <w:szCs w:val="24"/>
                <w:lang w:bidi="en-US"/>
              </w:rPr>
            </m:ctrlPr>
          </m:sSubPr>
          <m:e>
            <m:r>
              <w:rPr>
                <w:rFonts w:ascii="Cambria Math" w:hAnsi="Cambria Math"/>
                <w:color w:val="000000" w:themeColor="text1"/>
                <w:sz w:val="24"/>
                <w:szCs w:val="24"/>
                <w:lang w:bidi="en-US"/>
              </w:rPr>
              <m:t>ω</m:t>
            </m:r>
          </m:e>
          <m:sub>
            <m:r>
              <w:rPr>
                <w:rFonts w:ascii="Cambria Math" w:hAnsi="Cambria Math"/>
                <w:color w:val="000000" w:themeColor="text1"/>
                <w:sz w:val="24"/>
                <w:szCs w:val="24"/>
                <w:lang w:bidi="en-US"/>
              </w:rPr>
              <m:t>i</m:t>
            </m:r>
          </m:sub>
        </m:sSub>
      </m:oMath>
      <w:r w:rsidR="00E558CF" w:rsidRPr="003E1AF3">
        <w:rPr>
          <w:i w:val="0"/>
          <w:iCs w:val="0"/>
          <w:color w:val="000000" w:themeColor="text1"/>
          <w:sz w:val="24"/>
          <w:szCs w:val="24"/>
          <w:lang w:bidi="en-US"/>
        </w:rPr>
        <w:t xml:space="preserve"> (Duda et al., 2001)</w:t>
      </w:r>
      <w:r w:rsidR="009B5581" w:rsidRPr="003E1AF3">
        <w:rPr>
          <w:i w:val="0"/>
          <w:iCs w:val="0"/>
          <w:color w:val="000000" w:themeColor="text1"/>
          <w:sz w:val="24"/>
          <w:szCs w:val="24"/>
          <w:lang w:bidi="en-US"/>
        </w:rPr>
        <w:t xml:space="preserve">. </w:t>
      </w:r>
      <w:r w:rsidR="0007070A" w:rsidRPr="003E1AF3">
        <w:rPr>
          <w:i w:val="0"/>
          <w:iCs w:val="0"/>
          <w:color w:val="000000" w:themeColor="text1"/>
          <w:sz w:val="24"/>
          <w:szCs w:val="24"/>
          <w:lang w:bidi="en-US"/>
        </w:rPr>
        <w:t xml:space="preserve">The state at step </w:t>
      </w:r>
      <m:oMath>
        <m:r>
          <w:rPr>
            <w:rFonts w:ascii="Cambria Math" w:hAnsi="Cambria Math"/>
            <w:color w:val="000000" w:themeColor="text1"/>
            <w:sz w:val="24"/>
            <w:szCs w:val="24"/>
            <w:lang w:bidi="en-US"/>
          </w:rPr>
          <m:t>t+1</m:t>
        </m:r>
      </m:oMath>
      <w:r w:rsidR="0007070A" w:rsidRPr="003E1AF3">
        <w:rPr>
          <w:i w:val="0"/>
          <w:iCs w:val="0"/>
          <w:color w:val="000000" w:themeColor="text1"/>
          <w:sz w:val="24"/>
          <w:szCs w:val="24"/>
          <w:lang w:bidi="en-US"/>
        </w:rPr>
        <w:t xml:space="preserve"> in a first-order Markov model </w:t>
      </w:r>
      <w:r w:rsidR="00E70061" w:rsidRPr="003E1AF3">
        <w:rPr>
          <w:i w:val="0"/>
          <w:iCs w:val="0"/>
          <w:color w:val="000000" w:themeColor="text1"/>
          <w:sz w:val="24"/>
          <w:szCs w:val="24"/>
          <w:lang w:bidi="en-US"/>
        </w:rPr>
        <w:t xml:space="preserve">is a function that only depends </w:t>
      </w:r>
      <w:r w:rsidR="0038336B" w:rsidRPr="003E1AF3">
        <w:rPr>
          <w:i w:val="0"/>
          <w:iCs w:val="0"/>
          <w:color w:val="000000" w:themeColor="text1"/>
          <w:sz w:val="24"/>
          <w:szCs w:val="24"/>
          <w:lang w:bidi="en-US"/>
        </w:rPr>
        <w:t xml:space="preserve">on </w:t>
      </w:r>
      <m:oMath>
        <m:r>
          <w:rPr>
            <w:rFonts w:ascii="Cambria Math" w:hAnsi="Cambria Math"/>
            <w:color w:val="000000" w:themeColor="text1"/>
            <w:sz w:val="24"/>
            <w:szCs w:val="24"/>
            <w:lang w:bidi="en-US"/>
          </w:rPr>
          <m:t>t</m:t>
        </m:r>
      </m:oMath>
      <w:r w:rsidR="00895E7F" w:rsidRPr="003E1AF3">
        <w:rPr>
          <w:i w:val="0"/>
          <w:iCs w:val="0"/>
          <w:color w:val="000000" w:themeColor="text1"/>
          <w:sz w:val="24"/>
          <w:szCs w:val="24"/>
          <w:lang w:bidi="en-US"/>
        </w:rPr>
        <w:t xml:space="preserve">. Higher order Markov chains allow to </w:t>
      </w:r>
      <w:r w:rsidR="009A2107" w:rsidRPr="003E1AF3">
        <w:rPr>
          <w:i w:val="0"/>
          <w:iCs w:val="0"/>
          <w:color w:val="000000" w:themeColor="text1"/>
          <w:sz w:val="24"/>
          <w:szCs w:val="24"/>
          <w:lang w:bidi="en-US"/>
        </w:rPr>
        <w:t>consider states at earlier steps.</w:t>
      </w:r>
      <w:r w:rsidR="005F56A8" w:rsidRPr="003E1AF3">
        <w:rPr>
          <w:i w:val="0"/>
          <w:iCs w:val="0"/>
          <w:color w:val="000000" w:themeColor="text1"/>
          <w:sz w:val="24"/>
          <w:szCs w:val="24"/>
          <w:lang w:bidi="en-US"/>
        </w:rPr>
        <w:t xml:space="preserve"> </w:t>
      </w:r>
      <w:r w:rsidR="00AC2194" w:rsidRPr="003E1AF3">
        <w:rPr>
          <w:i w:val="0"/>
          <w:iCs w:val="0"/>
          <w:color w:val="000000" w:themeColor="text1"/>
          <w:sz w:val="24"/>
          <w:szCs w:val="24"/>
          <w:lang w:bidi="en-US"/>
        </w:rPr>
        <w:t>In the model in Eq.</w:t>
      </w:r>
      <w:r w:rsidR="005314FE">
        <w:rPr>
          <w:i w:val="0"/>
          <w:iCs w:val="0"/>
          <w:color w:val="000000" w:themeColor="text1"/>
          <w:sz w:val="24"/>
          <w:szCs w:val="24"/>
          <w:lang w:bidi="en-US"/>
        </w:rPr>
        <w:t xml:space="preserve"> </w:t>
      </w:r>
      <w:r w:rsidR="005314FE">
        <w:rPr>
          <w:i w:val="0"/>
          <w:iCs w:val="0"/>
          <w:color w:val="000000" w:themeColor="text1"/>
          <w:sz w:val="24"/>
          <w:szCs w:val="24"/>
          <w:lang w:bidi="en-US"/>
        </w:rPr>
        <w:fldChar w:fldCharType="begin"/>
      </w:r>
      <w:r w:rsidR="005314FE">
        <w:rPr>
          <w:i w:val="0"/>
          <w:iCs w:val="0"/>
          <w:color w:val="000000" w:themeColor="text1"/>
          <w:sz w:val="24"/>
          <w:szCs w:val="24"/>
          <w:lang w:bidi="en-US"/>
        </w:rPr>
        <w:instrText xml:space="preserve"> REF equation_1 </w:instrText>
      </w:r>
      <w:r w:rsidR="005314FE">
        <w:rPr>
          <w:i w:val="0"/>
          <w:iCs w:val="0"/>
          <w:color w:val="000000" w:themeColor="text1"/>
          <w:sz w:val="24"/>
          <w:szCs w:val="24"/>
          <w:lang w:bidi="en-US"/>
        </w:rPr>
        <w:fldChar w:fldCharType="separate"/>
      </w:r>
      <w:r w:rsidR="00B90AAF">
        <w:rPr>
          <w:rFonts w:eastAsiaTheme="minorEastAsia"/>
          <w:i w:val="0"/>
          <w:noProof/>
          <w:color w:val="000000" w:themeColor="text1"/>
          <w:sz w:val="24"/>
          <w:szCs w:val="24"/>
          <w:lang w:bidi="en-US"/>
        </w:rPr>
        <w:t>1</w:t>
      </w:r>
      <w:r w:rsidR="005314FE">
        <w:rPr>
          <w:i w:val="0"/>
          <w:iCs w:val="0"/>
          <w:color w:val="000000" w:themeColor="text1"/>
          <w:sz w:val="24"/>
          <w:szCs w:val="24"/>
          <w:lang w:bidi="en-US"/>
        </w:rPr>
        <w:fldChar w:fldCharType="end"/>
      </w:r>
      <w:r w:rsidR="005314FE">
        <w:rPr>
          <w:i w:val="0"/>
          <w:iCs w:val="0"/>
          <w:color w:val="000000" w:themeColor="text1"/>
          <w:sz w:val="24"/>
          <w:szCs w:val="24"/>
          <w:lang w:bidi="en-US"/>
        </w:rPr>
        <w:t xml:space="preserve"> </w:t>
      </w:r>
      <w:r w:rsidR="00AC2194" w:rsidRPr="003E1AF3">
        <w:rPr>
          <w:i w:val="0"/>
          <w:iCs w:val="0"/>
          <w:color w:val="000000" w:themeColor="text1"/>
          <w:sz w:val="24"/>
          <w:szCs w:val="24"/>
          <w:lang w:bidi="en-US"/>
        </w:rPr>
        <w:t>which is referred to as</w:t>
      </w:r>
      <w:r w:rsidRPr="003E1AF3">
        <w:rPr>
          <w:i w:val="0"/>
          <w:iCs w:val="0"/>
          <w:color w:val="000000" w:themeColor="text1"/>
          <w:sz w:val="24"/>
          <w:szCs w:val="24"/>
          <w:lang w:bidi="en-US"/>
        </w:rPr>
        <w:t xml:space="preserve"> </w:t>
      </w:r>
      <w:r w:rsidR="00323385" w:rsidRPr="003E1AF3">
        <w:rPr>
          <w:i w:val="0"/>
          <w:iCs w:val="0"/>
          <w:color w:val="000000" w:themeColor="text1"/>
          <w:sz w:val="24"/>
          <w:szCs w:val="24"/>
          <w:lang w:bidi="en-US"/>
        </w:rPr>
        <w:t>an observable Markov model,</w:t>
      </w:r>
      <w:r w:rsidRPr="003E1AF3">
        <w:rPr>
          <w:i w:val="0"/>
          <w:iCs w:val="0"/>
          <w:color w:val="000000" w:themeColor="text1"/>
          <w:sz w:val="24"/>
          <w:szCs w:val="24"/>
          <w:lang w:bidi="en-US"/>
        </w:rPr>
        <w:t xml:space="preserve"> </w:t>
      </w:r>
      <w:r w:rsidR="00323385" w:rsidRPr="003E1AF3">
        <w:rPr>
          <w:i w:val="0"/>
          <w:iCs w:val="0"/>
          <w:color w:val="000000" w:themeColor="text1"/>
          <w:sz w:val="24"/>
          <w:szCs w:val="24"/>
          <w:lang w:bidi="en-US"/>
        </w:rPr>
        <w:t>each step corresponds to an observable event.</w:t>
      </w:r>
      <w:r w:rsidR="00126020" w:rsidRPr="003E1AF3">
        <w:rPr>
          <w:i w:val="0"/>
          <w:iCs w:val="0"/>
          <w:color w:val="000000" w:themeColor="text1"/>
          <w:sz w:val="24"/>
          <w:szCs w:val="24"/>
          <w:lang w:bidi="en-US"/>
        </w:rPr>
        <w:t xml:space="preserve"> </w:t>
      </w:r>
      <w:r w:rsidR="00E22643">
        <w:rPr>
          <w:i w:val="0"/>
          <w:iCs w:val="0"/>
          <w:color w:val="000000" w:themeColor="text1"/>
          <w:sz w:val="24"/>
          <w:szCs w:val="24"/>
          <w:lang w:bidi="en-US"/>
        </w:rPr>
        <w:fldChar w:fldCharType="begin"/>
      </w:r>
      <w:r w:rsidR="00E22643">
        <w:rPr>
          <w:i w:val="0"/>
          <w:iCs w:val="0"/>
          <w:color w:val="000000" w:themeColor="text1"/>
          <w:sz w:val="24"/>
          <w:szCs w:val="24"/>
          <w:lang w:bidi="en-US"/>
        </w:rPr>
        <w:instrText xml:space="preserve"> REF _Ref486010518 </w:instrText>
      </w:r>
      <w:r w:rsidR="00E22643">
        <w:rPr>
          <w:i w:val="0"/>
          <w:iCs w:val="0"/>
          <w:color w:val="000000" w:themeColor="text1"/>
          <w:sz w:val="24"/>
          <w:szCs w:val="24"/>
          <w:lang w:bidi="en-US"/>
        </w:rPr>
        <w:fldChar w:fldCharType="separate"/>
      </w:r>
      <w:r w:rsidR="00B90AAF" w:rsidRPr="00B055D8">
        <w:rPr>
          <w:i w:val="0"/>
          <w:color w:val="000000" w:themeColor="text1"/>
          <w:sz w:val="24"/>
          <w:szCs w:val="24"/>
        </w:rPr>
        <w:t xml:space="preserve">Figure </w:t>
      </w:r>
      <w:r w:rsidR="00B90AAF">
        <w:rPr>
          <w:i w:val="0"/>
          <w:noProof/>
          <w:color w:val="000000" w:themeColor="text1"/>
          <w:sz w:val="24"/>
          <w:szCs w:val="24"/>
        </w:rPr>
        <w:t>4</w:t>
      </w:r>
      <w:r w:rsidR="00E22643">
        <w:rPr>
          <w:i w:val="0"/>
          <w:iCs w:val="0"/>
          <w:color w:val="000000" w:themeColor="text1"/>
          <w:sz w:val="24"/>
          <w:szCs w:val="24"/>
          <w:lang w:bidi="en-US"/>
        </w:rPr>
        <w:fldChar w:fldCharType="end"/>
      </w:r>
      <w:r w:rsidR="00B759B4" w:rsidRPr="003E1AF3">
        <w:rPr>
          <w:i w:val="0"/>
          <w:iCs w:val="0"/>
          <w:color w:val="000000" w:themeColor="text1"/>
          <w:sz w:val="24"/>
          <w:szCs w:val="24"/>
          <w:lang w:bidi="en-US"/>
        </w:rPr>
        <w:t xml:space="preserve"> </w:t>
      </w:r>
      <w:r w:rsidR="00287FBB" w:rsidRPr="003E1AF3">
        <w:rPr>
          <w:i w:val="0"/>
          <w:iCs w:val="0"/>
          <w:color w:val="000000" w:themeColor="text1"/>
          <w:sz w:val="24"/>
          <w:szCs w:val="24"/>
          <w:lang w:bidi="en-US"/>
        </w:rPr>
        <w:t xml:space="preserve"> s</w:t>
      </w:r>
      <w:r w:rsidR="001E5704" w:rsidRPr="003E1AF3">
        <w:rPr>
          <w:i w:val="0"/>
          <w:iCs w:val="0"/>
          <w:color w:val="000000" w:themeColor="text1"/>
          <w:sz w:val="24"/>
          <w:szCs w:val="24"/>
          <w:lang w:bidi="en-US"/>
        </w:rPr>
        <w:t xml:space="preserve">hows an illustration of a three-state Markov </w:t>
      </w:r>
      <w:r w:rsidR="00B204C1" w:rsidRPr="003E1AF3">
        <w:rPr>
          <w:i w:val="0"/>
          <w:iCs w:val="0"/>
          <w:color w:val="000000" w:themeColor="text1"/>
          <w:sz w:val="24"/>
          <w:szCs w:val="24"/>
          <w:lang w:bidi="en-US"/>
        </w:rPr>
        <w:t xml:space="preserve">model, with its respective states </w:t>
      </w:r>
      <m:oMath>
        <m:sSub>
          <m:sSubPr>
            <m:ctrlPr>
              <w:rPr>
                <w:rFonts w:ascii="Cambria Math" w:hAnsi="Cambria Math"/>
                <w:i w:val="0"/>
                <w:iCs w:val="0"/>
                <w:color w:val="000000" w:themeColor="text1"/>
                <w:sz w:val="24"/>
                <w:szCs w:val="24"/>
                <w:lang w:bidi="en-US"/>
              </w:rPr>
            </m:ctrlPr>
          </m:sSubPr>
          <m:e>
            <m:r>
              <w:rPr>
                <w:rFonts w:ascii="Cambria Math" w:hAnsi="Cambria Math"/>
                <w:color w:val="000000" w:themeColor="text1"/>
                <w:sz w:val="24"/>
                <w:szCs w:val="24"/>
                <w:lang w:bidi="en-US"/>
              </w:rPr>
              <m:t>ω</m:t>
            </m:r>
          </m:e>
          <m:sub>
            <m:r>
              <w:rPr>
                <w:rFonts w:ascii="Cambria Math" w:hAnsi="Cambria Math"/>
                <w:color w:val="000000" w:themeColor="text1"/>
                <w:sz w:val="24"/>
                <w:szCs w:val="24"/>
                <w:lang w:bidi="en-US"/>
              </w:rPr>
              <m:t>i</m:t>
            </m:r>
          </m:sub>
        </m:sSub>
      </m:oMath>
      <w:r w:rsidR="00B204C1" w:rsidRPr="003E1AF3">
        <w:rPr>
          <w:i w:val="0"/>
          <w:iCs w:val="0"/>
          <w:color w:val="000000" w:themeColor="text1"/>
          <w:sz w:val="24"/>
          <w:szCs w:val="24"/>
          <w:lang w:bidi="en-US"/>
        </w:rPr>
        <w:t xml:space="preserve"> represented by nodes and the transiti</w:t>
      </w:r>
      <w:r w:rsidR="00216AEF" w:rsidRPr="003E1AF3">
        <w:rPr>
          <w:i w:val="0"/>
          <w:iCs w:val="0"/>
          <w:color w:val="000000" w:themeColor="text1"/>
          <w:sz w:val="24"/>
          <w:szCs w:val="24"/>
          <w:lang w:bidi="en-US"/>
        </w:rPr>
        <w:t xml:space="preserve">on probabilities </w:t>
      </w:r>
      <m:oMath>
        <m:sSub>
          <m:sSubPr>
            <m:ctrlPr>
              <w:rPr>
                <w:rFonts w:ascii="Cambria Math" w:hAnsi="Cambria Math"/>
                <w:i w:val="0"/>
                <w:iCs w:val="0"/>
                <w:color w:val="000000" w:themeColor="text1"/>
                <w:sz w:val="24"/>
                <w:szCs w:val="24"/>
                <w:lang w:bidi="en-US"/>
              </w:rPr>
            </m:ctrlPr>
          </m:sSubPr>
          <m:e>
            <m:r>
              <w:rPr>
                <w:rFonts w:ascii="Cambria Math" w:hAnsi="Cambria Math"/>
                <w:color w:val="000000" w:themeColor="text1"/>
                <w:sz w:val="24"/>
                <w:szCs w:val="24"/>
                <w:lang w:bidi="en-US"/>
              </w:rPr>
              <m:t>a</m:t>
            </m:r>
          </m:e>
          <m:sub>
            <m:r>
              <w:rPr>
                <w:rFonts w:ascii="Cambria Math" w:hAnsi="Cambria Math"/>
                <w:color w:val="000000" w:themeColor="text1"/>
                <w:sz w:val="24"/>
                <w:szCs w:val="24"/>
                <w:lang w:bidi="en-US"/>
              </w:rPr>
              <m:t>ij</m:t>
            </m:r>
          </m:sub>
        </m:sSub>
        <m:r>
          <w:rPr>
            <w:rFonts w:ascii="Cambria Math" w:hAnsi="Cambria Math"/>
            <w:color w:val="000000" w:themeColor="text1"/>
            <w:sz w:val="24"/>
            <w:szCs w:val="24"/>
            <w:lang w:bidi="en-US"/>
          </w:rPr>
          <m:t xml:space="preserve"> </m:t>
        </m:r>
      </m:oMath>
      <w:r w:rsidR="00216AEF" w:rsidRPr="003E1AF3">
        <w:rPr>
          <w:i w:val="0"/>
          <w:iCs w:val="0"/>
          <w:color w:val="000000" w:themeColor="text1"/>
          <w:sz w:val="24"/>
          <w:szCs w:val="24"/>
          <w:lang w:bidi="en-US"/>
        </w:rPr>
        <w:t>represented by links.</w:t>
      </w:r>
      <w:r w:rsidRPr="003E1AF3">
        <w:rPr>
          <w:i w:val="0"/>
          <w:iCs w:val="0"/>
          <w:color w:val="000000" w:themeColor="text1"/>
          <w:sz w:val="24"/>
          <w:szCs w:val="24"/>
          <w:lang w:bidi="en-US"/>
        </w:rPr>
        <w:t xml:space="preserve"> </w:t>
      </w:r>
      <w:r w:rsidR="00700C82" w:rsidRPr="003E1AF3">
        <w:rPr>
          <w:i w:val="0"/>
          <w:iCs w:val="0"/>
          <w:color w:val="000000" w:themeColor="text1"/>
          <w:sz w:val="24"/>
          <w:szCs w:val="24"/>
          <w:lang w:bidi="en-US"/>
        </w:rPr>
        <w:t>Hidden Markov models can be considered an extension, or augmentation, of the models that ha</w:t>
      </w:r>
      <w:r w:rsidR="007E6759" w:rsidRPr="003E1AF3">
        <w:rPr>
          <w:i w:val="0"/>
          <w:iCs w:val="0"/>
          <w:color w:val="000000" w:themeColor="text1"/>
          <w:sz w:val="24"/>
          <w:szCs w:val="24"/>
          <w:lang w:bidi="en-US"/>
        </w:rPr>
        <w:t xml:space="preserve">ve been described to this point. </w:t>
      </w:r>
      <w:r w:rsidR="00FE6A47" w:rsidRPr="003E1AF3">
        <w:rPr>
          <w:i w:val="0"/>
          <w:iCs w:val="0"/>
          <w:color w:val="000000" w:themeColor="text1"/>
          <w:sz w:val="24"/>
          <w:szCs w:val="24"/>
          <w:lang w:bidi="en-US"/>
        </w:rPr>
        <w:t xml:space="preserve">In fact, in the case of HMMs, the visible observations </w:t>
      </w:r>
      <m:oMath>
        <m:r>
          <w:rPr>
            <w:rFonts w:ascii="Cambria Math" w:hAnsi="Cambria Math"/>
            <w:color w:val="000000" w:themeColor="text1"/>
            <w:sz w:val="24"/>
            <w:szCs w:val="24"/>
            <w:lang w:bidi="en-US"/>
          </w:rPr>
          <m:t>v(t)</m:t>
        </m:r>
      </m:oMath>
      <w:r w:rsidR="007F68A4" w:rsidRPr="003E1AF3">
        <w:rPr>
          <w:i w:val="0"/>
          <w:iCs w:val="0"/>
          <w:color w:val="000000" w:themeColor="text1"/>
          <w:sz w:val="24"/>
          <w:szCs w:val="24"/>
          <w:lang w:bidi="en-US"/>
        </w:rPr>
        <w:t xml:space="preserve"> are given by a probabilistic </w:t>
      </w:r>
      <w:r w:rsidR="00FE6A47" w:rsidRPr="003E1AF3">
        <w:rPr>
          <w:i w:val="0"/>
          <w:iCs w:val="0"/>
          <w:color w:val="000000" w:themeColor="text1"/>
          <w:sz w:val="24"/>
          <w:szCs w:val="24"/>
          <w:lang w:bidi="en-US"/>
        </w:rPr>
        <w:t xml:space="preserve">function of the </w:t>
      </w:r>
      <w:r w:rsidR="0083001D" w:rsidRPr="003E1AF3">
        <w:rPr>
          <w:i w:val="0"/>
          <w:iCs w:val="0"/>
          <w:color w:val="000000" w:themeColor="text1"/>
          <w:sz w:val="24"/>
          <w:szCs w:val="24"/>
          <w:lang w:bidi="en-US"/>
        </w:rPr>
        <w:t>state</w:t>
      </w:r>
      <w:r w:rsidR="003B3F40" w:rsidRPr="003E1AF3">
        <w:rPr>
          <w:i w:val="0"/>
          <w:iCs w:val="0"/>
          <w:color w:val="000000" w:themeColor="text1"/>
          <w:sz w:val="24"/>
          <w:szCs w:val="24"/>
          <w:lang w:bidi="en-US"/>
        </w:rPr>
        <w:t xml:space="preserve"> (Rabiner, 1989).</w:t>
      </w:r>
      <w:r w:rsidR="009D20C4" w:rsidRPr="003E1AF3">
        <w:rPr>
          <w:i w:val="0"/>
          <w:iCs w:val="0"/>
          <w:color w:val="000000" w:themeColor="text1"/>
          <w:sz w:val="24"/>
          <w:szCs w:val="24"/>
          <w:lang w:bidi="en-US"/>
        </w:rPr>
        <w:t xml:space="preserve"> </w:t>
      </w:r>
      <w:r w:rsidR="00ED1A9E" w:rsidRPr="003E1AF3">
        <w:rPr>
          <w:i w:val="0"/>
          <w:iCs w:val="0"/>
          <w:color w:val="000000" w:themeColor="text1"/>
          <w:sz w:val="24"/>
          <w:szCs w:val="24"/>
          <w:lang w:bidi="en-US"/>
        </w:rPr>
        <w:t>In this augmented</w:t>
      </w:r>
      <w:r w:rsidR="000B420A" w:rsidRPr="003E1AF3">
        <w:rPr>
          <w:i w:val="0"/>
          <w:iCs w:val="0"/>
          <w:color w:val="000000" w:themeColor="text1"/>
          <w:sz w:val="24"/>
          <w:szCs w:val="24"/>
          <w:lang w:bidi="en-US"/>
        </w:rPr>
        <w:t xml:space="preserve"> model</w:t>
      </w:r>
      <w:r w:rsidR="00FA34DB" w:rsidRPr="003E1AF3">
        <w:rPr>
          <w:i w:val="0"/>
          <w:iCs w:val="0"/>
          <w:color w:val="000000" w:themeColor="text1"/>
          <w:sz w:val="24"/>
          <w:szCs w:val="24"/>
          <w:lang w:bidi="en-US"/>
        </w:rPr>
        <w:t xml:space="preserve">, </w:t>
      </w:r>
      <w:r w:rsidR="005E3582" w:rsidRPr="003E1AF3">
        <w:rPr>
          <w:i w:val="0"/>
          <w:iCs w:val="0"/>
          <w:color w:val="000000" w:themeColor="text1"/>
          <w:sz w:val="24"/>
          <w:szCs w:val="24"/>
          <w:lang w:bidi="en-US"/>
        </w:rPr>
        <w:t>pictorially represented</w:t>
      </w:r>
      <w:r w:rsidR="00FA34DB" w:rsidRPr="003E1AF3">
        <w:rPr>
          <w:i w:val="0"/>
          <w:iCs w:val="0"/>
          <w:color w:val="000000" w:themeColor="text1"/>
          <w:sz w:val="24"/>
          <w:szCs w:val="24"/>
          <w:lang w:bidi="en-US"/>
        </w:rPr>
        <w:t xml:space="preserve"> in</w:t>
      </w:r>
      <w:r w:rsidR="00B00FA6">
        <w:rPr>
          <w:i w:val="0"/>
          <w:iCs w:val="0"/>
          <w:color w:val="000000" w:themeColor="text1"/>
          <w:sz w:val="24"/>
          <w:szCs w:val="24"/>
          <w:lang w:bidi="en-US"/>
        </w:rPr>
        <w:t xml:space="preserve"> </w:t>
      </w:r>
      <w:r w:rsidR="00B00FA6">
        <w:rPr>
          <w:i w:val="0"/>
          <w:iCs w:val="0"/>
          <w:color w:val="000000" w:themeColor="text1"/>
          <w:sz w:val="24"/>
          <w:szCs w:val="24"/>
          <w:lang w:bidi="en-US"/>
        </w:rPr>
        <w:fldChar w:fldCharType="begin"/>
      </w:r>
      <w:r w:rsidR="00B00FA6">
        <w:rPr>
          <w:i w:val="0"/>
          <w:iCs w:val="0"/>
          <w:color w:val="000000" w:themeColor="text1"/>
          <w:sz w:val="24"/>
          <w:szCs w:val="24"/>
          <w:lang w:bidi="en-US"/>
        </w:rPr>
        <w:instrText xml:space="preserve"> REF _Ref487714771 </w:instrText>
      </w:r>
      <w:r w:rsidR="00B00FA6">
        <w:rPr>
          <w:i w:val="0"/>
          <w:iCs w:val="0"/>
          <w:color w:val="000000" w:themeColor="text1"/>
          <w:sz w:val="24"/>
          <w:szCs w:val="24"/>
          <w:lang w:bidi="en-US"/>
        </w:rPr>
        <w:fldChar w:fldCharType="separate"/>
      </w:r>
      <w:r w:rsidR="00B90AAF" w:rsidRPr="00E55309">
        <w:rPr>
          <w:i w:val="0"/>
          <w:color w:val="000000" w:themeColor="text1"/>
          <w:sz w:val="24"/>
          <w:szCs w:val="24"/>
        </w:rPr>
        <w:t xml:space="preserve">Figure </w:t>
      </w:r>
      <w:r w:rsidR="00B90AAF">
        <w:rPr>
          <w:i w:val="0"/>
          <w:noProof/>
          <w:color w:val="000000" w:themeColor="text1"/>
          <w:sz w:val="24"/>
          <w:szCs w:val="24"/>
        </w:rPr>
        <w:t>5</w:t>
      </w:r>
      <w:r w:rsidR="00B00FA6">
        <w:rPr>
          <w:i w:val="0"/>
          <w:iCs w:val="0"/>
          <w:color w:val="000000" w:themeColor="text1"/>
          <w:sz w:val="24"/>
          <w:szCs w:val="24"/>
          <w:lang w:bidi="en-US"/>
        </w:rPr>
        <w:fldChar w:fldCharType="end"/>
      </w:r>
      <w:r w:rsidR="000B420A" w:rsidRPr="003E1AF3">
        <w:rPr>
          <w:i w:val="0"/>
          <w:iCs w:val="0"/>
          <w:color w:val="000000" w:themeColor="text1"/>
          <w:sz w:val="24"/>
          <w:szCs w:val="24"/>
          <w:lang w:bidi="en-US"/>
        </w:rPr>
        <w:t xml:space="preserve">, the assumption that at every single time </w:t>
      </w:r>
      <m:oMath>
        <m:r>
          <w:rPr>
            <w:rFonts w:ascii="Cambria Math" w:hAnsi="Cambria Math"/>
            <w:color w:val="000000" w:themeColor="text1"/>
            <w:sz w:val="24"/>
            <w:szCs w:val="24"/>
            <w:lang w:bidi="en-US"/>
          </w:rPr>
          <m:t>t</m:t>
        </m:r>
      </m:oMath>
      <w:r w:rsidR="000B420A" w:rsidRPr="003E1AF3">
        <w:rPr>
          <w:i w:val="0"/>
          <w:iCs w:val="0"/>
          <w:color w:val="000000" w:themeColor="text1"/>
          <w:sz w:val="24"/>
          <w:szCs w:val="24"/>
          <w:lang w:bidi="en-US"/>
        </w:rPr>
        <w:t xml:space="preserve"> the system is at state </w:t>
      </w:r>
      <m:oMath>
        <m:r>
          <w:rPr>
            <w:rFonts w:ascii="Cambria Math" w:hAnsi="Cambria Math"/>
            <w:color w:val="000000" w:themeColor="text1"/>
            <w:sz w:val="24"/>
            <w:szCs w:val="24"/>
            <w:lang w:bidi="en-US"/>
          </w:rPr>
          <m:t>ω(t)</m:t>
        </m:r>
      </m:oMath>
      <w:r w:rsidR="006735F4" w:rsidRPr="003E1AF3">
        <w:rPr>
          <w:i w:val="0"/>
          <w:iCs w:val="0"/>
          <w:color w:val="000000" w:themeColor="text1"/>
          <w:sz w:val="24"/>
          <w:szCs w:val="24"/>
          <w:lang w:bidi="en-US"/>
        </w:rPr>
        <w:t xml:space="preserve"> is kept</w:t>
      </w:r>
      <w:r w:rsidR="000B420A" w:rsidRPr="003E1AF3">
        <w:rPr>
          <w:i w:val="0"/>
          <w:iCs w:val="0"/>
          <w:color w:val="000000" w:themeColor="text1"/>
          <w:sz w:val="24"/>
          <w:szCs w:val="24"/>
          <w:lang w:bidi="en-US"/>
        </w:rPr>
        <w:t>.</w:t>
      </w:r>
      <w:r w:rsidR="00766DB6" w:rsidRPr="003E1AF3">
        <w:rPr>
          <w:i w:val="0"/>
          <w:iCs w:val="0"/>
          <w:color w:val="000000" w:themeColor="text1"/>
          <w:sz w:val="24"/>
          <w:szCs w:val="24"/>
          <w:lang w:bidi="en-US"/>
        </w:rPr>
        <w:t xml:space="preserve"> However, for HMMs, the assumption that the system also emits a visible observation or symbol </w:t>
      </w:r>
      <m:oMath>
        <m:r>
          <w:rPr>
            <w:rFonts w:ascii="Cambria Math" w:hAnsi="Cambria Math"/>
            <w:color w:val="000000" w:themeColor="text1"/>
            <w:sz w:val="24"/>
            <w:szCs w:val="24"/>
            <w:lang w:bidi="en-US"/>
          </w:rPr>
          <m:t>v(t)</m:t>
        </m:r>
      </m:oMath>
      <w:r w:rsidR="00766DB6" w:rsidRPr="003E1AF3">
        <w:rPr>
          <w:i w:val="0"/>
          <w:iCs w:val="0"/>
          <w:color w:val="000000" w:themeColor="text1"/>
          <w:sz w:val="24"/>
          <w:szCs w:val="24"/>
          <w:lang w:bidi="en-US"/>
        </w:rPr>
        <w:t xml:space="preserve"> is also made. </w:t>
      </w:r>
      <w:r w:rsidR="00D71515" w:rsidRPr="003E1AF3">
        <w:rPr>
          <w:i w:val="0"/>
          <w:iCs w:val="0"/>
          <w:color w:val="000000" w:themeColor="text1"/>
          <w:sz w:val="24"/>
          <w:szCs w:val="24"/>
          <w:lang w:bidi="en-US"/>
        </w:rPr>
        <w:t>In this way (assuming a discrete symbol is emitted at each state),</w:t>
      </w:r>
      <w:r w:rsidR="00D81EE8" w:rsidRPr="003E1AF3">
        <w:rPr>
          <w:i w:val="0"/>
          <w:iCs w:val="0"/>
          <w:color w:val="000000" w:themeColor="text1"/>
          <w:sz w:val="24"/>
          <w:szCs w:val="24"/>
          <w:lang w:bidi="en-US"/>
        </w:rPr>
        <w:t xml:space="preserve"> </w:t>
      </w:r>
      <w:r w:rsidR="00D71515" w:rsidRPr="003E1AF3">
        <w:rPr>
          <w:i w:val="0"/>
          <w:iCs w:val="0"/>
          <w:color w:val="000000" w:themeColor="text1"/>
          <w:sz w:val="24"/>
          <w:szCs w:val="24"/>
          <w:lang w:bidi="en-US"/>
        </w:rPr>
        <w:t xml:space="preserve">a probability of emitting a specific visible state </w:t>
      </w:r>
      <m:oMath>
        <m:sSub>
          <m:sSubPr>
            <m:ctrlPr>
              <w:rPr>
                <w:rFonts w:ascii="Cambria Math" w:hAnsi="Cambria Math"/>
                <w:i w:val="0"/>
                <w:iCs w:val="0"/>
                <w:color w:val="000000" w:themeColor="text1"/>
                <w:sz w:val="24"/>
                <w:szCs w:val="24"/>
                <w:lang w:bidi="en-US"/>
              </w:rPr>
            </m:ctrlPr>
          </m:sSubPr>
          <m:e>
            <m:r>
              <w:rPr>
                <w:rFonts w:ascii="Cambria Math" w:hAnsi="Cambria Math"/>
                <w:color w:val="000000" w:themeColor="text1"/>
                <w:sz w:val="24"/>
                <w:szCs w:val="24"/>
                <w:lang w:bidi="en-US"/>
              </w:rPr>
              <m:t>v</m:t>
            </m:r>
          </m:e>
          <m:sub>
            <m:r>
              <w:rPr>
                <w:rFonts w:ascii="Cambria Math" w:hAnsi="Cambria Math"/>
                <w:color w:val="000000" w:themeColor="text1"/>
                <w:sz w:val="24"/>
                <w:szCs w:val="24"/>
                <w:lang w:bidi="en-US"/>
              </w:rPr>
              <m:t>k</m:t>
            </m:r>
          </m:sub>
        </m:sSub>
        <m:r>
          <w:rPr>
            <w:rFonts w:ascii="Cambria Math" w:hAnsi="Cambria Math"/>
            <w:color w:val="000000" w:themeColor="text1"/>
            <w:sz w:val="24"/>
            <w:szCs w:val="24"/>
            <w:lang w:bidi="en-US"/>
          </w:rPr>
          <m:t>(t)</m:t>
        </m:r>
      </m:oMath>
      <w:r w:rsidR="00697991" w:rsidRPr="003E1AF3">
        <w:rPr>
          <w:i w:val="0"/>
          <w:iCs w:val="0"/>
          <w:color w:val="000000" w:themeColor="text1"/>
          <w:sz w:val="24"/>
          <w:szCs w:val="24"/>
          <w:lang w:bidi="en-US"/>
        </w:rPr>
        <w:t xml:space="preserve"> is given by</w:t>
      </w:r>
      <w:r w:rsidR="00727EFD">
        <w:rPr>
          <w:i w:val="0"/>
          <w:iCs w:val="0"/>
          <w:color w:val="000000" w:themeColor="text1"/>
          <w:sz w:val="24"/>
          <w:szCs w:val="24"/>
          <w:lang w:bidi="en-US"/>
        </w:rPr>
        <w:t xml:space="preserve"> Eq.</w:t>
      </w:r>
      <w:r w:rsidR="0042080B">
        <w:rPr>
          <w:i w:val="0"/>
          <w:iCs w:val="0"/>
          <w:color w:val="000000" w:themeColor="text1"/>
          <w:sz w:val="24"/>
          <w:szCs w:val="24"/>
          <w:lang w:bidi="en-US"/>
        </w:rPr>
        <w:t xml:space="preserve"> </w:t>
      </w:r>
      <w:r w:rsidR="0042080B">
        <w:rPr>
          <w:i w:val="0"/>
          <w:iCs w:val="0"/>
          <w:color w:val="000000" w:themeColor="text1"/>
          <w:sz w:val="24"/>
          <w:szCs w:val="24"/>
          <w:lang w:bidi="en-US"/>
        </w:rPr>
        <w:fldChar w:fldCharType="begin"/>
      </w:r>
      <w:r w:rsidR="0042080B">
        <w:rPr>
          <w:i w:val="0"/>
          <w:iCs w:val="0"/>
          <w:color w:val="000000" w:themeColor="text1"/>
          <w:sz w:val="24"/>
          <w:szCs w:val="24"/>
          <w:lang w:bidi="en-US"/>
        </w:rPr>
        <w:instrText xml:space="preserve"> REF equation_2 </w:instrText>
      </w:r>
      <w:r w:rsidR="0042080B">
        <w:rPr>
          <w:i w:val="0"/>
          <w:iCs w:val="0"/>
          <w:color w:val="000000" w:themeColor="text1"/>
          <w:sz w:val="24"/>
          <w:szCs w:val="24"/>
          <w:lang w:bidi="en-US"/>
        </w:rPr>
        <w:fldChar w:fldCharType="separate"/>
      </w:r>
      <w:r w:rsidR="00B90AAF">
        <w:rPr>
          <w:rFonts w:eastAsiaTheme="minorEastAsia"/>
          <w:i w:val="0"/>
          <w:noProof/>
          <w:color w:val="000000" w:themeColor="text1"/>
          <w:sz w:val="24"/>
          <w:szCs w:val="24"/>
          <w:lang w:bidi="en-US"/>
        </w:rPr>
        <w:t>2</w:t>
      </w:r>
      <w:r w:rsidR="0042080B">
        <w:rPr>
          <w:i w:val="0"/>
          <w:iCs w:val="0"/>
          <w:color w:val="000000" w:themeColor="text1"/>
          <w:sz w:val="24"/>
          <w:szCs w:val="24"/>
          <w:lang w:bidi="en-US"/>
        </w:rPr>
        <w:fldChar w:fldCharType="end"/>
      </w:r>
      <w:r w:rsidR="00727EFD">
        <w:rPr>
          <w:i w:val="0"/>
          <w:iCs w:val="0"/>
          <w:color w:val="000000" w:themeColor="text1"/>
          <w:sz w:val="24"/>
          <w:szCs w:val="24"/>
          <w:lang w:bidi="en-US"/>
        </w:rPr>
        <w:t xml:space="preserve"> </w:t>
      </w:r>
      <w:r w:rsidR="003E1AF3" w:rsidRPr="003E1AF3">
        <w:rPr>
          <w:i w:val="0"/>
          <w:iCs w:val="0"/>
          <w:color w:val="000000" w:themeColor="text1"/>
          <w:sz w:val="24"/>
          <w:szCs w:val="24"/>
          <w:lang w:bidi="en-US"/>
        </w:rPr>
        <w:t>(Duda et al., 2001)</w:t>
      </w:r>
      <w:r w:rsidR="003E1AF3">
        <w:rPr>
          <w:i w:val="0"/>
          <w:iCs w:val="0"/>
          <w:color w:val="000000" w:themeColor="text1"/>
          <w:sz w:val="24"/>
          <w:szCs w:val="24"/>
          <w:lang w:bidi="en-US"/>
        </w:rPr>
        <w:t>:</w:t>
      </w:r>
    </w:p>
    <w:p w14:paraId="7AB92C78" w14:textId="2070FCDE" w:rsidR="00891C26" w:rsidRPr="00891C26" w:rsidRDefault="00891C26" w:rsidP="0055473D">
      <w:pPr>
        <w:pStyle w:val="Caption"/>
        <w:tabs>
          <w:tab w:val="left" w:pos="9000"/>
          <w:tab w:val="left" w:pos="9090"/>
        </w:tabs>
        <w:spacing w:line="480" w:lineRule="auto"/>
        <w:jc w:val="both"/>
        <w:rPr>
          <w:rFonts w:eastAsiaTheme="minorEastAsia"/>
          <w:i w:val="0"/>
          <w:color w:val="000000" w:themeColor="text1"/>
          <w:sz w:val="24"/>
          <w:szCs w:val="24"/>
          <w:lang w:bidi="en-US"/>
        </w:rPr>
      </w:pPr>
      <w:bookmarkStart w:id="47" w:name="_Ref486003722"/>
      <m:oMath>
        <m:r>
          <w:rPr>
            <w:rFonts w:ascii="Cambria Math" w:eastAsiaTheme="minorEastAsia" w:hAnsi="Cambria Math"/>
            <w:color w:val="000000" w:themeColor="text1"/>
            <w:sz w:val="24"/>
            <w:szCs w:val="24"/>
          </w:rPr>
          <m:t>P</m:t>
        </m:r>
        <m:d>
          <m:dPr>
            <m:ctrlPr>
              <w:rPr>
                <w:rFonts w:ascii="Cambria Math" w:eastAsiaTheme="minorEastAsia" w:hAnsi="Cambria Math"/>
                <w:color w:val="000000" w:themeColor="text1"/>
                <w:sz w:val="24"/>
                <w:szCs w:val="24"/>
              </w:rPr>
            </m:ctrlPr>
          </m:dPr>
          <m:e>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k</m:t>
                </m:r>
              </m:sub>
            </m:sSub>
            <m:d>
              <m:dPr>
                <m:ctrlPr>
                  <w:rPr>
                    <w:rFonts w:ascii="Cambria Math" w:eastAsiaTheme="minorEastAsia" w:hAnsi="Cambria Math"/>
                    <w:color w:val="000000" w:themeColor="text1"/>
                    <w:sz w:val="24"/>
                    <w:szCs w:val="24"/>
                  </w:rPr>
                </m:ctrlPr>
              </m:dPr>
              <m:e>
                <m:r>
                  <w:rPr>
                    <w:rFonts w:ascii="Cambria Math" w:eastAsiaTheme="minorEastAsia" w:hAnsi="Cambria Math"/>
                    <w:color w:val="000000" w:themeColor="text1"/>
                    <w:sz w:val="24"/>
                    <w:szCs w:val="24"/>
                  </w:rPr>
                  <m:t>t</m:t>
                </m:r>
              </m:e>
            </m:d>
          </m:e>
          <m:e>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ω</m:t>
                </m:r>
              </m:e>
              <m:sub>
                <m:r>
                  <w:rPr>
                    <w:rFonts w:ascii="Cambria Math" w:eastAsiaTheme="minorEastAsia" w:hAnsi="Cambria Math"/>
                    <w:color w:val="000000" w:themeColor="text1"/>
                    <w:sz w:val="24"/>
                    <w:szCs w:val="24"/>
                  </w:rPr>
                  <m:t>j</m:t>
                </m:r>
              </m:sub>
            </m:sSub>
            <m:d>
              <m:dPr>
                <m:ctrlPr>
                  <w:rPr>
                    <w:rFonts w:ascii="Cambria Math" w:eastAsiaTheme="minorEastAsia" w:hAnsi="Cambria Math"/>
                    <w:color w:val="000000" w:themeColor="text1"/>
                    <w:sz w:val="24"/>
                    <w:szCs w:val="24"/>
                  </w:rPr>
                </m:ctrlPr>
              </m:dPr>
              <m:e>
                <m:r>
                  <w:rPr>
                    <w:rFonts w:ascii="Cambria Math" w:eastAsiaTheme="minorEastAsia" w:hAnsi="Cambria Math"/>
                    <w:color w:val="000000" w:themeColor="text1"/>
                    <w:sz w:val="24"/>
                    <w:szCs w:val="24"/>
                  </w:rPr>
                  <m:t>t</m:t>
                </m:r>
              </m:e>
            </m:d>
          </m:e>
        </m:d>
        <m:r>
          <w:rPr>
            <w:rFonts w:ascii="Cambria Math" w:eastAsiaTheme="minorEastAsia" w:hAnsi="Cambria Math"/>
            <w:color w:val="000000" w:themeColor="text1"/>
            <w:sz w:val="24"/>
            <w:szCs w:val="24"/>
          </w:rPr>
          <m:t>=</m:t>
        </m:r>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jk</m:t>
            </m:r>
          </m:sub>
        </m:sSub>
      </m:oMath>
      <w:r w:rsidR="004B3B00">
        <w:rPr>
          <w:rFonts w:eastAsiaTheme="minorEastAsia"/>
          <w:i w:val="0"/>
          <w:color w:val="000000" w:themeColor="text1"/>
          <w:sz w:val="24"/>
          <w:szCs w:val="24"/>
        </w:rPr>
        <w:t> .</w:t>
      </w:r>
      <w:r w:rsidR="0055473D">
        <w:rPr>
          <w:rFonts w:eastAsiaTheme="minorEastAsia"/>
          <w:i w:val="0"/>
          <w:color w:val="000000" w:themeColor="text1"/>
          <w:sz w:val="24"/>
          <w:szCs w:val="24"/>
        </w:rPr>
        <w:tab/>
      </w:r>
      <w:r w:rsidRPr="00891C26">
        <w:rPr>
          <w:rFonts w:eastAsiaTheme="minorEastAsia"/>
          <w:i w:val="0"/>
          <w:color w:val="000000" w:themeColor="text1"/>
          <w:sz w:val="24"/>
          <w:szCs w:val="24"/>
          <w:lang w:bidi="en-US"/>
        </w:rPr>
        <w:t>(</w:t>
      </w:r>
      <w:bookmarkStart w:id="48" w:name="equation_2"/>
      <w:r w:rsidR="0042080B">
        <w:rPr>
          <w:rFonts w:eastAsiaTheme="minorEastAsia"/>
          <w:i w:val="0"/>
          <w:color w:val="000000" w:themeColor="text1"/>
          <w:sz w:val="24"/>
          <w:szCs w:val="24"/>
          <w:lang w:bidi="en-US"/>
        </w:rPr>
        <w:fldChar w:fldCharType="begin"/>
      </w:r>
      <w:r w:rsidR="0042080B">
        <w:rPr>
          <w:rFonts w:eastAsiaTheme="minorEastAsia"/>
          <w:i w:val="0"/>
          <w:color w:val="000000" w:themeColor="text1"/>
          <w:sz w:val="24"/>
          <w:szCs w:val="24"/>
          <w:lang w:bidi="en-US"/>
        </w:rPr>
        <w:instrText xml:space="preserve"> SEQ equation \* MERGEFORMAT </w:instrText>
      </w:r>
      <w:r w:rsidR="0042080B">
        <w:rPr>
          <w:rFonts w:eastAsiaTheme="minorEastAsia"/>
          <w:i w:val="0"/>
          <w:color w:val="000000" w:themeColor="text1"/>
          <w:sz w:val="24"/>
          <w:szCs w:val="24"/>
          <w:lang w:bidi="en-US"/>
        </w:rPr>
        <w:fldChar w:fldCharType="separate"/>
      </w:r>
      <w:r w:rsidR="00B90AAF">
        <w:rPr>
          <w:rFonts w:eastAsiaTheme="minorEastAsia"/>
          <w:i w:val="0"/>
          <w:noProof/>
          <w:color w:val="000000" w:themeColor="text1"/>
          <w:sz w:val="24"/>
          <w:szCs w:val="24"/>
          <w:lang w:bidi="en-US"/>
        </w:rPr>
        <w:t>2</w:t>
      </w:r>
      <w:r w:rsidR="0042080B">
        <w:rPr>
          <w:rFonts w:eastAsiaTheme="minorEastAsia"/>
          <w:i w:val="0"/>
          <w:color w:val="000000" w:themeColor="text1"/>
          <w:sz w:val="24"/>
          <w:szCs w:val="24"/>
          <w:lang w:bidi="en-US"/>
        </w:rPr>
        <w:fldChar w:fldCharType="end"/>
      </w:r>
      <w:bookmarkEnd w:id="48"/>
      <w:r w:rsidRPr="00891C26">
        <w:rPr>
          <w:rFonts w:eastAsiaTheme="minorEastAsia"/>
          <w:i w:val="0"/>
          <w:color w:val="000000" w:themeColor="text1"/>
          <w:sz w:val="24"/>
          <w:szCs w:val="24"/>
          <w:lang w:bidi="en-US"/>
        </w:rPr>
        <w:t>)</w:t>
      </w:r>
      <w:bookmarkEnd w:id="47"/>
    </w:p>
    <w:p w14:paraId="3A6FA52F" w14:textId="2BC7CFBA" w:rsidR="00766A2A" w:rsidRDefault="000D0955" w:rsidP="00766A2A">
      <w:pPr>
        <w:jc w:val="both"/>
        <w:rPr>
          <w:rFonts w:eastAsiaTheme="minorEastAsia"/>
        </w:rPr>
      </w:pPr>
      <w:r w:rsidRPr="00B03E6D">
        <w:rPr>
          <w:rFonts w:eastAsiaTheme="minorEastAsia"/>
        </w:rPr>
        <w:t>I</w:t>
      </w:r>
      <w:r w:rsidRPr="00ED2C34">
        <w:rPr>
          <w:rFonts w:eastAsiaTheme="minorEastAsia"/>
        </w:rPr>
        <w:t>n speech</w:t>
      </w:r>
      <w:r w:rsidR="005161DE" w:rsidRPr="00ED2C34">
        <w:rPr>
          <w:rFonts w:eastAsiaTheme="minorEastAsia"/>
        </w:rPr>
        <w:t xml:space="preserve"> recognition</w:t>
      </w:r>
      <w:r w:rsidRPr="00ED2C34">
        <w:rPr>
          <w:rFonts w:eastAsiaTheme="minorEastAsia"/>
        </w:rPr>
        <w:t xml:space="preserve">, each spoken word </w:t>
      </w:r>
      <m:oMath>
        <m:r>
          <w:rPr>
            <w:rFonts w:ascii="Cambria Math" w:eastAsiaTheme="minorEastAsia" w:hAnsi="Cambria Math"/>
          </w:rPr>
          <m:t>w</m:t>
        </m:r>
      </m:oMath>
      <w:r w:rsidR="00F314F5" w:rsidRPr="00ED2C34">
        <w:rPr>
          <w:rFonts w:eastAsiaTheme="minorEastAsia"/>
        </w:rPr>
        <w:t xml:space="preserve"> is decomposed into a sequence of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w</m:t>
            </m:r>
          </m:sub>
        </m:sSub>
      </m:oMath>
      <w:r w:rsidR="00510EB5" w:rsidRPr="00ED2C34">
        <w:rPr>
          <w:rFonts w:eastAsiaTheme="minorEastAsia"/>
        </w:rPr>
        <w:t xml:space="preserve"> sounds</w:t>
      </w:r>
      <w:r w:rsidR="00F314F5" w:rsidRPr="00ED2C34">
        <w:rPr>
          <w:rFonts w:eastAsiaTheme="minorEastAsia"/>
        </w:rPr>
        <w:t xml:space="preserve"> (or base phones)</w:t>
      </w:r>
      <w:r w:rsidR="00D72185" w:rsidRPr="00ED2C34">
        <w:rPr>
          <w:rFonts w:eastAsiaTheme="minorEastAsia"/>
        </w:rPr>
        <w:t xml:space="preserve">, which have pronunciation sequences </w:t>
      </w:r>
      <m:oMath>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w</m:t>
                </m:r>
              </m:sub>
            </m:sSub>
          </m:sub>
          <m:sup>
            <m:r>
              <w:rPr>
                <w:rFonts w:ascii="Cambria Math" w:eastAsiaTheme="minorEastAsia" w:hAnsi="Cambria Math"/>
              </w:rPr>
              <m:t>(w)</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w</m:t>
                </m:r>
              </m:sub>
            </m:sSub>
          </m:sub>
        </m:sSub>
      </m:oMath>
      <w:r w:rsidR="00D72185" w:rsidRPr="00ED2C34">
        <w:rPr>
          <w:rFonts w:eastAsiaTheme="minorEastAsia"/>
        </w:rPr>
        <w:t>.</w:t>
      </w:r>
      <w:r w:rsidR="00E15048" w:rsidRPr="00ED2C34">
        <w:rPr>
          <w:rFonts w:eastAsiaTheme="minorEastAsia"/>
        </w:rPr>
        <w:t xml:space="preserve"> The likelihood of</w:t>
      </w:r>
      <w:r w:rsidR="0031112F" w:rsidRPr="00ED2C34">
        <w:rPr>
          <w:rFonts w:eastAsiaTheme="minorEastAsia"/>
        </w:rPr>
        <w:t xml:space="preserve"> a word</w:t>
      </w:r>
      <m:oMath>
        <m:r>
          <w:rPr>
            <w:rFonts w:ascii="Cambria Math" w:eastAsiaTheme="minorEastAsia" w:hAnsi="Cambria Math"/>
          </w:rPr>
          <m:t xml:space="preserve"> w</m:t>
        </m:r>
      </m:oMath>
      <w:r w:rsidR="0031112F" w:rsidRPr="00ED2C34">
        <w:rPr>
          <w:rFonts w:eastAsiaTheme="minorEastAsia"/>
        </w:rPr>
        <w:t xml:space="preserve"> given an acoustic feature vector </w:t>
      </w:r>
      <m:oMath>
        <m:r>
          <w:rPr>
            <w:rFonts w:ascii="Cambria Math" w:eastAsiaTheme="minorEastAsia" w:hAnsi="Cambria Math"/>
          </w:rPr>
          <m:t>Y</m:t>
        </m:r>
      </m:oMath>
      <w:r w:rsidR="0031112F" w:rsidRPr="00ED2C34">
        <w:rPr>
          <w:rFonts w:eastAsiaTheme="minorEastAsia"/>
        </w:rPr>
        <w:t xml:space="preserve"> </w:t>
      </w:r>
      <w:r w:rsidR="00F067B1" w:rsidRPr="00ED2C34">
        <w:rPr>
          <w:rFonts w:eastAsiaTheme="minorEastAsia"/>
        </w:rPr>
        <w:t>is given by</w:t>
      </w:r>
      <w:r w:rsidR="0042080B">
        <w:rPr>
          <w:rFonts w:eastAsiaTheme="minorEastAsia"/>
        </w:rPr>
        <w:t xml:space="preserve"> Eq. </w:t>
      </w:r>
      <w:r w:rsidR="0042080B">
        <w:rPr>
          <w:rFonts w:eastAsiaTheme="minorEastAsia"/>
        </w:rPr>
        <w:fldChar w:fldCharType="begin"/>
      </w:r>
      <w:r w:rsidR="0042080B">
        <w:rPr>
          <w:rFonts w:eastAsiaTheme="minorEastAsia"/>
        </w:rPr>
        <w:instrText xml:space="preserve"> REF equation_3 </w:instrText>
      </w:r>
      <w:r w:rsidR="0042080B">
        <w:rPr>
          <w:rFonts w:eastAsiaTheme="minorEastAsia"/>
        </w:rPr>
        <w:fldChar w:fldCharType="separate"/>
      </w:r>
      <w:r w:rsidR="00B90AAF">
        <w:rPr>
          <w:rFonts w:eastAsiaTheme="minorEastAsia"/>
          <w:noProof/>
          <w:lang w:bidi="en-US"/>
        </w:rPr>
        <w:t>3</w:t>
      </w:r>
      <w:r w:rsidR="0042080B">
        <w:rPr>
          <w:rFonts w:eastAsiaTheme="minorEastAsia"/>
        </w:rPr>
        <w:fldChar w:fldCharType="end"/>
      </w:r>
      <w:r w:rsidR="00F067B1" w:rsidRPr="00ED2C34">
        <w:rPr>
          <w:rFonts w:eastAsiaTheme="minorEastAsia"/>
        </w:rPr>
        <w:t>:</w:t>
      </w:r>
    </w:p>
    <w:p w14:paraId="1826A704" w14:textId="293C38CE" w:rsidR="00ED2C34" w:rsidRPr="00D85CD1" w:rsidRDefault="00E45181" w:rsidP="00766A2A">
      <w:pPr>
        <w:tabs>
          <w:tab w:val="left" w:pos="9000"/>
        </w:tabs>
        <w:jc w:val="both"/>
        <w:rPr>
          <w:rFonts w:eastAsiaTheme="minorEastAsia"/>
        </w:rPr>
      </w:pPr>
      <m:oMath>
        <m:acc>
          <m:accPr>
            <m:ctrlPr>
              <w:rPr>
                <w:rFonts w:ascii="Cambria Math" w:eastAsiaTheme="minorEastAsia" w:hAnsi="Cambria Math"/>
                <w:i/>
              </w:rPr>
            </m:ctrlPr>
          </m:accPr>
          <m:e>
            <m:r>
              <w:rPr>
                <w:rFonts w:ascii="Cambria Math" w:eastAsiaTheme="minorEastAsia" w:hAnsi="Cambria Math"/>
              </w:rPr>
              <m:t>w</m:t>
            </m:r>
          </m:e>
        </m:acc>
        <m:r>
          <m:rPr>
            <m:sty m:val="p"/>
          </m:rPr>
          <w:rPr>
            <w:rFonts w:ascii="Cambria Math" w:eastAsiaTheme="minorEastAsia" w:hAnsi="Cambria Math"/>
          </w:rPr>
          <m:t>=</m:t>
        </m:r>
        <m:func>
          <m:funcPr>
            <m:ctrlPr>
              <w:rPr>
                <w:rFonts w:ascii="Cambria Math" w:eastAsiaTheme="minorEastAsia" w:hAnsi="Cambria Math"/>
              </w:rPr>
            </m:ctrlPr>
          </m:funcPr>
          <m:fName>
            <m:limLow>
              <m:limLowPr>
                <m:ctrlPr>
                  <w:rPr>
                    <w:rFonts w:ascii="Cambria Math" w:eastAsiaTheme="minorEastAsia" w:hAnsi="Cambria Math"/>
                  </w:rPr>
                </m:ctrlPr>
              </m:limLowPr>
              <m:e>
                <m:r>
                  <m:rPr>
                    <m:sty m:val="p"/>
                  </m:rPr>
                  <w:rPr>
                    <w:rFonts w:ascii="Cambria Math" w:hAnsi="Cambria Math"/>
                  </w:rPr>
                  <m:t>argmax</m:t>
                </m:r>
              </m:e>
              <m:lim>
                <m:r>
                  <m:rPr>
                    <m:sty m:val="p"/>
                  </m:rPr>
                  <w:rPr>
                    <w:rFonts w:ascii="Cambria Math" w:eastAsiaTheme="minorEastAsia" w:hAnsi="Cambria Math"/>
                  </w:rPr>
                  <m:t>w</m:t>
                </m:r>
              </m:lim>
            </m:limLow>
          </m:fName>
          <m:e>
            <m:r>
              <m:rPr>
                <m:sty m:val="p"/>
              </m:rPr>
              <w:rPr>
                <w:rFonts w:ascii="Cambria Math" w:eastAsiaTheme="minorEastAsia" w:hAnsi="Cambria Math"/>
              </w:rPr>
              <m:t>{</m:t>
            </m:r>
            <m:r>
              <m:rPr>
                <m:sty m:val="p"/>
              </m:rPr>
              <w:rPr>
                <w:rFonts w:ascii="Cambria Math" w:hAnsi="Cambria Math"/>
              </w:rPr>
              <m:t>P(w|Y)</m:t>
            </m:r>
            <m:r>
              <m:rPr>
                <m:sty m:val="p"/>
              </m:rPr>
              <w:rPr>
                <w:rFonts w:ascii="Cambria Math" w:eastAsiaTheme="minorEastAsia" w:hAnsi="Cambria Math"/>
              </w:rPr>
              <m:t>}</m:t>
            </m:r>
          </m:e>
        </m:func>
      </m:oMath>
      <w:r w:rsidR="004B3B00">
        <w:rPr>
          <w:rFonts w:eastAsiaTheme="minorEastAsia"/>
        </w:rPr>
        <w:t> .</w:t>
      </w:r>
      <w:r w:rsidR="00766A2A">
        <w:rPr>
          <w:rFonts w:eastAsiaTheme="minorEastAsia"/>
        </w:rPr>
        <w:tab/>
      </w:r>
      <w:r w:rsidR="00ED2C34" w:rsidRPr="00766A2A">
        <w:rPr>
          <w:rFonts w:eastAsiaTheme="minorEastAsia"/>
          <w:lang w:bidi="en-US"/>
        </w:rPr>
        <w:t>(</w:t>
      </w:r>
      <w:bookmarkStart w:id="49" w:name="equation_3"/>
      <w:r w:rsidR="0042080B">
        <w:rPr>
          <w:rFonts w:eastAsiaTheme="minorEastAsia"/>
          <w:lang w:bidi="en-US"/>
        </w:rPr>
        <w:fldChar w:fldCharType="begin"/>
      </w:r>
      <w:r w:rsidR="0042080B">
        <w:rPr>
          <w:rFonts w:eastAsiaTheme="minorEastAsia"/>
          <w:lang w:bidi="en-US"/>
        </w:rPr>
        <w:instrText xml:space="preserve"> SEQ equation \* MERGEFORMAT </w:instrText>
      </w:r>
      <w:r w:rsidR="0042080B">
        <w:rPr>
          <w:rFonts w:eastAsiaTheme="minorEastAsia"/>
          <w:lang w:bidi="en-US"/>
        </w:rPr>
        <w:fldChar w:fldCharType="separate"/>
      </w:r>
      <w:r w:rsidR="00B90AAF">
        <w:rPr>
          <w:rFonts w:eastAsiaTheme="minorEastAsia"/>
          <w:noProof/>
          <w:lang w:bidi="en-US"/>
        </w:rPr>
        <w:t>3</w:t>
      </w:r>
      <w:r w:rsidR="0042080B">
        <w:rPr>
          <w:rFonts w:eastAsiaTheme="minorEastAsia"/>
          <w:lang w:bidi="en-US"/>
        </w:rPr>
        <w:fldChar w:fldCharType="end"/>
      </w:r>
      <w:bookmarkEnd w:id="49"/>
      <w:r w:rsidR="00ED2C34" w:rsidRPr="00766A2A">
        <w:rPr>
          <w:rFonts w:eastAsiaTheme="minorEastAsia"/>
          <w:lang w:bidi="en-US"/>
        </w:rPr>
        <w:t>)</w:t>
      </w:r>
    </w:p>
    <w:p w14:paraId="5E819282" w14:textId="041E336F" w:rsidR="00E50016" w:rsidRDefault="00453D78" w:rsidP="004B3B00">
      <w:pPr>
        <w:tabs>
          <w:tab w:val="center" w:pos="3510"/>
          <w:tab w:val="center" w:pos="3870"/>
          <w:tab w:val="center" w:pos="4050"/>
          <w:tab w:val="right" w:pos="9360"/>
        </w:tabs>
        <w:ind w:firstLine="0"/>
        <w:jc w:val="both"/>
        <w:rPr>
          <w:rFonts w:eastAsiaTheme="minorEastAsia"/>
        </w:rPr>
      </w:pPr>
      <w:r w:rsidRPr="00B03E6D">
        <w:rPr>
          <w:rFonts w:eastAsiaTheme="minorEastAsia"/>
          <w:noProof/>
        </w:rPr>
        <mc:AlternateContent>
          <mc:Choice Requires="wps">
            <w:drawing>
              <wp:anchor distT="0" distB="137160" distL="0" distR="0" simplePos="0" relativeHeight="251669504" behindDoc="0" locked="0" layoutInCell="1" allowOverlap="1" wp14:anchorId="38CAB16B" wp14:editId="15C075AC">
                <wp:simplePos x="0" y="0"/>
                <wp:positionH relativeFrom="margin">
                  <wp:align>right</wp:align>
                </wp:positionH>
                <wp:positionV relativeFrom="margin">
                  <wp:align>top</wp:align>
                </wp:positionV>
                <wp:extent cx="5934075" cy="215519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155190"/>
                        </a:xfrm>
                        <a:prstGeom prst="rect">
                          <a:avLst/>
                        </a:prstGeom>
                        <a:solidFill>
                          <a:srgbClr val="FFFFFF"/>
                        </a:solidFill>
                        <a:ln w="9525">
                          <a:noFill/>
                          <a:miter lim="800000"/>
                          <a:headEnd/>
                          <a:tailEnd/>
                        </a:ln>
                      </wps:spPr>
                      <wps:txbx>
                        <w:txbxContent>
                          <w:p w14:paraId="45E1B71C" w14:textId="1D78C8CB" w:rsidR="00E45181" w:rsidRDefault="00E45181" w:rsidP="00A64F1B">
                            <w:pPr>
                              <w:jc w:val="center"/>
                            </w:pPr>
                            <w:r>
                              <w:rPr>
                                <w:noProof/>
                              </w:rPr>
                              <w:drawing>
                                <wp:inline distT="0" distB="0" distL="0" distR="0" wp14:anchorId="3DBBDFF3" wp14:editId="6B8B3CB3">
                                  <wp:extent cx="3057525" cy="153749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0011" cy="1543777"/>
                                          </a:xfrm>
                                          <a:prstGeom prst="rect">
                                            <a:avLst/>
                                          </a:prstGeom>
                                        </pic:spPr>
                                      </pic:pic>
                                    </a:graphicData>
                                  </a:graphic>
                                </wp:inline>
                              </w:drawing>
                            </w:r>
                          </w:p>
                          <w:p w14:paraId="597D6357" w14:textId="56E4F675" w:rsidR="00E45181" w:rsidRPr="00520A0F" w:rsidRDefault="00E45181" w:rsidP="00020F6D">
                            <w:pPr>
                              <w:pStyle w:val="Caption"/>
                              <w:ind w:firstLine="0"/>
                              <w:jc w:val="both"/>
                              <w:rPr>
                                <w:noProof/>
                                <w:color w:val="000000" w:themeColor="text1"/>
                                <w:sz w:val="24"/>
                                <w:szCs w:val="24"/>
                              </w:rPr>
                            </w:pPr>
                            <w:bookmarkStart w:id="50" w:name="_Ref487714771"/>
                            <w:bookmarkStart w:id="51" w:name="_Toc486333205"/>
                            <w:r w:rsidRPr="00E55309">
                              <w:rPr>
                                <w:i w:val="0"/>
                                <w:color w:val="000000" w:themeColor="text1"/>
                                <w:sz w:val="24"/>
                                <w:szCs w:val="24"/>
                              </w:rPr>
                              <w:t xml:space="preserve">Figure </w:t>
                            </w:r>
                            <w:r w:rsidRPr="00E55309">
                              <w:rPr>
                                <w:i w:val="0"/>
                                <w:color w:val="000000" w:themeColor="text1"/>
                                <w:sz w:val="24"/>
                                <w:szCs w:val="24"/>
                              </w:rPr>
                              <w:fldChar w:fldCharType="begin"/>
                            </w:r>
                            <w:r w:rsidRPr="00E55309">
                              <w:rPr>
                                <w:i w:val="0"/>
                                <w:color w:val="000000" w:themeColor="text1"/>
                                <w:sz w:val="24"/>
                                <w:szCs w:val="24"/>
                              </w:rPr>
                              <w:instrText xml:space="preserve"> SEQ Figure \* ARABIC </w:instrText>
                            </w:r>
                            <w:r w:rsidRPr="00E55309">
                              <w:rPr>
                                <w:i w:val="0"/>
                                <w:color w:val="000000" w:themeColor="text1"/>
                                <w:sz w:val="24"/>
                                <w:szCs w:val="24"/>
                              </w:rPr>
                              <w:fldChar w:fldCharType="separate"/>
                            </w:r>
                            <w:r w:rsidR="00B90AAF">
                              <w:rPr>
                                <w:i w:val="0"/>
                                <w:noProof/>
                                <w:color w:val="000000" w:themeColor="text1"/>
                                <w:sz w:val="24"/>
                                <w:szCs w:val="24"/>
                              </w:rPr>
                              <w:t>5</w:t>
                            </w:r>
                            <w:r w:rsidRPr="00E55309">
                              <w:rPr>
                                <w:i w:val="0"/>
                                <w:color w:val="000000" w:themeColor="text1"/>
                                <w:sz w:val="24"/>
                                <w:szCs w:val="24"/>
                              </w:rPr>
                              <w:fldChar w:fldCharType="end"/>
                            </w:r>
                            <w:bookmarkEnd w:id="50"/>
                            <w:r w:rsidRPr="00B055D8">
                              <w:rPr>
                                <w:i w:val="0"/>
                                <w:color w:val="000000" w:themeColor="text1"/>
                                <w:sz w:val="24"/>
                                <w:szCs w:val="24"/>
                              </w:rPr>
                              <w:t xml:space="preserve">. </w:t>
                            </w:r>
                            <w:bookmarkEnd w:id="51"/>
                            <w:r w:rsidRPr="00E55309">
                              <w:rPr>
                                <w:i w:val="0"/>
                                <w:color w:val="000000" w:themeColor="text1"/>
                                <w:sz w:val="24"/>
                                <w:szCs w:val="24"/>
                              </w:rPr>
                              <w:t xml:space="preserve">Example of a Hidden Markov model with states </w:t>
                            </w:r>
                            <m:oMath>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ω</m:t>
                                  </m:r>
                                </m:e>
                                <m:sub>
                                  <m:r>
                                    <w:rPr>
                                      <w:rFonts w:ascii="Cambria Math" w:hAnsi="Cambria Math"/>
                                      <w:color w:val="000000" w:themeColor="text1"/>
                                      <w:sz w:val="24"/>
                                      <w:szCs w:val="24"/>
                                    </w:rPr>
                                    <m:t>i</m:t>
                                  </m:r>
                                </m:sub>
                              </m:sSub>
                            </m:oMath>
                            <w:r w:rsidRPr="00E55309">
                              <w:rPr>
                                <w:rFonts w:eastAsiaTheme="minorEastAsia"/>
                                <w:i w:val="0"/>
                                <w:color w:val="000000" w:themeColor="text1"/>
                                <w:sz w:val="24"/>
                                <w:szCs w:val="24"/>
                              </w:rPr>
                              <w:t xml:space="preserve">, transition probabilities </w:t>
                            </w:r>
                            <m:oMath>
                              <m:sSub>
                                <m:sSubPr>
                                  <m:ctrlPr>
                                    <w:rPr>
                                      <w:rFonts w:ascii="Cambria Math" w:eastAsiaTheme="minorEastAsia" w:hAnsi="Cambria Math"/>
                                      <w:i w:val="0"/>
                                      <w:color w:val="000000" w:themeColor="text1"/>
                                      <w:sz w:val="24"/>
                                      <w:szCs w:val="24"/>
                                    </w:rPr>
                                  </m:ctrlPr>
                                </m:sSubPr>
                                <m:e>
                                  <m:r>
                                    <w:rPr>
                                      <w:rFonts w:ascii="Cambria Math" w:eastAsiaTheme="minorEastAsia" w:hAnsi="Cambria Math"/>
                                      <w:color w:val="000000" w:themeColor="text1"/>
                                      <w:sz w:val="24"/>
                                      <w:szCs w:val="24"/>
                                    </w:rPr>
                                    <m:t>a</m:t>
                                  </m:r>
                                </m:e>
                                <m:sub>
                                  <m:r>
                                    <w:rPr>
                                      <w:rFonts w:ascii="Cambria Math" w:eastAsiaTheme="minorEastAsia" w:hAnsi="Cambria Math"/>
                                      <w:color w:val="000000" w:themeColor="text1"/>
                                      <w:sz w:val="24"/>
                                      <w:szCs w:val="24"/>
                                    </w:rPr>
                                    <m:t>ij</m:t>
                                  </m:r>
                                </m:sub>
                              </m:sSub>
                            </m:oMath>
                            <w:r w:rsidRPr="00E55309">
                              <w:rPr>
                                <w:rFonts w:eastAsiaTheme="minorEastAsia"/>
                                <w:i w:val="0"/>
                                <w:color w:val="000000" w:themeColor="text1"/>
                                <w:sz w:val="24"/>
                                <w:szCs w:val="24"/>
                              </w:rPr>
                              <w:t xml:space="preserve">, emission </w:t>
                            </w:r>
                            <w:r w:rsidRPr="007C1236">
                              <w:rPr>
                                <w:rFonts w:eastAsiaTheme="minorEastAsia"/>
                                <w:i w:val="0"/>
                                <w:color w:val="000000" w:themeColor="text1"/>
                                <w:sz w:val="24"/>
                                <w:szCs w:val="24"/>
                              </w:rPr>
                              <w:t xml:space="preserve">probabilities </w:t>
                            </w:r>
                            <m:oMath>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jk</m:t>
                                  </m:r>
                                </m:sub>
                              </m:sSub>
                            </m:oMath>
                            <w:r w:rsidRPr="007C1236">
                              <w:rPr>
                                <w:rFonts w:eastAsiaTheme="minorEastAsia"/>
                                <w:i w:val="0"/>
                                <w:color w:val="000000" w:themeColor="text1"/>
                                <w:sz w:val="24"/>
                                <w:szCs w:val="24"/>
                              </w:rPr>
                              <w:t xml:space="preserve"> and visible stated </w:t>
                            </w:r>
                            <m:oMath>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k</m:t>
                                  </m:r>
                                </m:sub>
                              </m:sSub>
                            </m:oMath>
                          </w:p>
                          <w:p w14:paraId="6F541426" w14:textId="4BC56923" w:rsidR="00E45181" w:rsidRDefault="00E45181" w:rsidP="007D6324">
                            <w:pPr>
                              <w:pStyle w:val="Caption"/>
                              <w:ind w:firstLine="0"/>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AB16B" id="_x0000_s1030" type="#_x0000_t202" style="position:absolute;left:0;text-align:left;margin-left:416.05pt;margin-top:0;width:467.25pt;height:169.7pt;z-index:251669504;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" stroked="f">
                <v:textbox inset="0,0,0,0">
                  <w:txbxContent>
                    <w:p w14:paraId="45E1B71C" w14:textId="1D78C8CB" w:rsidR="00E45181" w:rsidRDefault="00E45181" w:rsidP="00A64F1B">
                      <w:pPr>
                        <w:jc w:val="center"/>
                      </w:pPr>
                      <w:r>
                        <w:rPr>
                          <w:noProof/>
                        </w:rPr>
                        <w:drawing>
                          <wp:inline distT="0" distB="0" distL="0" distR="0" wp14:anchorId="3DBBDFF3" wp14:editId="6B8B3CB3">
                            <wp:extent cx="3057525" cy="1537498"/>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0011" cy="1543777"/>
                                    </a:xfrm>
                                    <a:prstGeom prst="rect">
                                      <a:avLst/>
                                    </a:prstGeom>
                                  </pic:spPr>
                                </pic:pic>
                              </a:graphicData>
                            </a:graphic>
                          </wp:inline>
                        </w:drawing>
                      </w:r>
                    </w:p>
                    <w:p w14:paraId="597D6357" w14:textId="56E4F675" w:rsidR="00E45181" w:rsidRPr="00520A0F" w:rsidRDefault="00E45181" w:rsidP="00020F6D">
                      <w:pPr>
                        <w:pStyle w:val="Caption"/>
                        <w:ind w:firstLine="0"/>
                        <w:jc w:val="both"/>
                        <w:rPr>
                          <w:noProof/>
                          <w:color w:val="000000" w:themeColor="text1"/>
                          <w:sz w:val="24"/>
                          <w:szCs w:val="24"/>
                        </w:rPr>
                      </w:pPr>
                      <w:bookmarkStart w:id="52" w:name="_Ref487714771"/>
                      <w:bookmarkStart w:id="53" w:name="_Toc486333205"/>
                      <w:r w:rsidRPr="00E55309">
                        <w:rPr>
                          <w:i w:val="0"/>
                          <w:color w:val="000000" w:themeColor="text1"/>
                          <w:sz w:val="24"/>
                          <w:szCs w:val="24"/>
                        </w:rPr>
                        <w:t xml:space="preserve">Figure </w:t>
                      </w:r>
                      <w:r w:rsidRPr="00E55309">
                        <w:rPr>
                          <w:i w:val="0"/>
                          <w:color w:val="000000" w:themeColor="text1"/>
                          <w:sz w:val="24"/>
                          <w:szCs w:val="24"/>
                        </w:rPr>
                        <w:fldChar w:fldCharType="begin"/>
                      </w:r>
                      <w:r w:rsidRPr="00E55309">
                        <w:rPr>
                          <w:i w:val="0"/>
                          <w:color w:val="000000" w:themeColor="text1"/>
                          <w:sz w:val="24"/>
                          <w:szCs w:val="24"/>
                        </w:rPr>
                        <w:instrText xml:space="preserve"> SEQ Figure \* ARABIC </w:instrText>
                      </w:r>
                      <w:r w:rsidRPr="00E55309">
                        <w:rPr>
                          <w:i w:val="0"/>
                          <w:color w:val="000000" w:themeColor="text1"/>
                          <w:sz w:val="24"/>
                          <w:szCs w:val="24"/>
                        </w:rPr>
                        <w:fldChar w:fldCharType="separate"/>
                      </w:r>
                      <w:r w:rsidR="00B90AAF">
                        <w:rPr>
                          <w:i w:val="0"/>
                          <w:noProof/>
                          <w:color w:val="000000" w:themeColor="text1"/>
                          <w:sz w:val="24"/>
                          <w:szCs w:val="24"/>
                        </w:rPr>
                        <w:t>5</w:t>
                      </w:r>
                      <w:r w:rsidRPr="00E55309">
                        <w:rPr>
                          <w:i w:val="0"/>
                          <w:color w:val="000000" w:themeColor="text1"/>
                          <w:sz w:val="24"/>
                          <w:szCs w:val="24"/>
                        </w:rPr>
                        <w:fldChar w:fldCharType="end"/>
                      </w:r>
                      <w:bookmarkEnd w:id="52"/>
                      <w:r w:rsidRPr="00B055D8">
                        <w:rPr>
                          <w:i w:val="0"/>
                          <w:color w:val="000000" w:themeColor="text1"/>
                          <w:sz w:val="24"/>
                          <w:szCs w:val="24"/>
                        </w:rPr>
                        <w:t xml:space="preserve">. </w:t>
                      </w:r>
                      <w:bookmarkEnd w:id="53"/>
                      <w:r w:rsidRPr="00E55309">
                        <w:rPr>
                          <w:i w:val="0"/>
                          <w:color w:val="000000" w:themeColor="text1"/>
                          <w:sz w:val="24"/>
                          <w:szCs w:val="24"/>
                        </w:rPr>
                        <w:t xml:space="preserve">Example of a Hidden Markov model with states </w:t>
                      </w:r>
                      <m:oMath>
                        <m:sSub>
                          <m:sSubPr>
                            <m:ctrlPr>
                              <w:rPr>
                                <w:rFonts w:ascii="Cambria Math" w:hAnsi="Cambria Math"/>
                                <w:i w:val="0"/>
                                <w:color w:val="000000" w:themeColor="text1"/>
                                <w:sz w:val="24"/>
                                <w:szCs w:val="24"/>
                              </w:rPr>
                            </m:ctrlPr>
                          </m:sSubPr>
                          <m:e>
                            <m:r>
                              <w:rPr>
                                <w:rFonts w:ascii="Cambria Math" w:hAnsi="Cambria Math"/>
                                <w:color w:val="000000" w:themeColor="text1"/>
                                <w:sz w:val="24"/>
                                <w:szCs w:val="24"/>
                              </w:rPr>
                              <m:t>ω</m:t>
                            </m:r>
                          </m:e>
                          <m:sub>
                            <m:r>
                              <w:rPr>
                                <w:rFonts w:ascii="Cambria Math" w:hAnsi="Cambria Math"/>
                                <w:color w:val="000000" w:themeColor="text1"/>
                                <w:sz w:val="24"/>
                                <w:szCs w:val="24"/>
                              </w:rPr>
                              <m:t>i</m:t>
                            </m:r>
                          </m:sub>
                        </m:sSub>
                      </m:oMath>
                      <w:r w:rsidRPr="00E55309">
                        <w:rPr>
                          <w:rFonts w:eastAsiaTheme="minorEastAsia"/>
                          <w:i w:val="0"/>
                          <w:color w:val="000000" w:themeColor="text1"/>
                          <w:sz w:val="24"/>
                          <w:szCs w:val="24"/>
                        </w:rPr>
                        <w:t xml:space="preserve">, transition probabilities </w:t>
                      </w:r>
                      <m:oMath>
                        <m:sSub>
                          <m:sSubPr>
                            <m:ctrlPr>
                              <w:rPr>
                                <w:rFonts w:ascii="Cambria Math" w:eastAsiaTheme="minorEastAsia" w:hAnsi="Cambria Math"/>
                                <w:i w:val="0"/>
                                <w:color w:val="000000" w:themeColor="text1"/>
                                <w:sz w:val="24"/>
                                <w:szCs w:val="24"/>
                              </w:rPr>
                            </m:ctrlPr>
                          </m:sSubPr>
                          <m:e>
                            <m:r>
                              <w:rPr>
                                <w:rFonts w:ascii="Cambria Math" w:eastAsiaTheme="minorEastAsia" w:hAnsi="Cambria Math"/>
                                <w:color w:val="000000" w:themeColor="text1"/>
                                <w:sz w:val="24"/>
                                <w:szCs w:val="24"/>
                              </w:rPr>
                              <m:t>a</m:t>
                            </m:r>
                          </m:e>
                          <m:sub>
                            <m:r>
                              <w:rPr>
                                <w:rFonts w:ascii="Cambria Math" w:eastAsiaTheme="minorEastAsia" w:hAnsi="Cambria Math"/>
                                <w:color w:val="000000" w:themeColor="text1"/>
                                <w:sz w:val="24"/>
                                <w:szCs w:val="24"/>
                              </w:rPr>
                              <m:t>ij</m:t>
                            </m:r>
                          </m:sub>
                        </m:sSub>
                      </m:oMath>
                      <w:r w:rsidRPr="00E55309">
                        <w:rPr>
                          <w:rFonts w:eastAsiaTheme="minorEastAsia"/>
                          <w:i w:val="0"/>
                          <w:color w:val="000000" w:themeColor="text1"/>
                          <w:sz w:val="24"/>
                          <w:szCs w:val="24"/>
                        </w:rPr>
                        <w:t xml:space="preserve">, emission </w:t>
                      </w:r>
                      <w:r w:rsidRPr="007C1236">
                        <w:rPr>
                          <w:rFonts w:eastAsiaTheme="minorEastAsia"/>
                          <w:i w:val="0"/>
                          <w:color w:val="000000" w:themeColor="text1"/>
                          <w:sz w:val="24"/>
                          <w:szCs w:val="24"/>
                        </w:rPr>
                        <w:t xml:space="preserve">probabilities </w:t>
                      </w:r>
                      <m:oMath>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jk</m:t>
                            </m:r>
                          </m:sub>
                        </m:sSub>
                      </m:oMath>
                      <w:r w:rsidRPr="007C1236">
                        <w:rPr>
                          <w:rFonts w:eastAsiaTheme="minorEastAsia"/>
                          <w:i w:val="0"/>
                          <w:color w:val="000000" w:themeColor="text1"/>
                          <w:sz w:val="24"/>
                          <w:szCs w:val="24"/>
                        </w:rPr>
                        <w:t xml:space="preserve"> and visible stated </w:t>
                      </w:r>
                      <m:oMath>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v</m:t>
                            </m:r>
                          </m:e>
                          <m:sub>
                            <m:r>
                              <w:rPr>
                                <w:rFonts w:ascii="Cambria Math" w:eastAsiaTheme="minorEastAsia" w:hAnsi="Cambria Math"/>
                                <w:color w:val="000000" w:themeColor="text1"/>
                                <w:sz w:val="24"/>
                                <w:szCs w:val="24"/>
                              </w:rPr>
                              <m:t>k</m:t>
                            </m:r>
                          </m:sub>
                        </m:sSub>
                      </m:oMath>
                    </w:p>
                    <w:p w14:paraId="6F541426" w14:textId="4BC56923" w:rsidR="00E45181" w:rsidRDefault="00E45181" w:rsidP="007D6324">
                      <w:pPr>
                        <w:pStyle w:val="Caption"/>
                        <w:ind w:firstLine="0"/>
                        <w:jc w:val="both"/>
                      </w:pPr>
                    </w:p>
                  </w:txbxContent>
                </v:textbox>
                <w10:wrap type="square" anchorx="margin" anchory="margin"/>
              </v:shape>
            </w:pict>
          </mc:Fallback>
        </mc:AlternateContent>
      </w:r>
      <w:r w:rsidR="00E50016">
        <w:rPr>
          <w:rFonts w:eastAsiaTheme="minorEastAsia"/>
        </w:rPr>
        <w:tab/>
      </w:r>
      <w:r w:rsidR="0062432F" w:rsidRPr="00766A2A">
        <w:rPr>
          <w:rFonts w:eastAsiaTheme="minorEastAsia"/>
        </w:rPr>
        <w:t>Given the difficulty</w:t>
      </w:r>
      <w:r w:rsidR="000D01B3" w:rsidRPr="00766A2A">
        <w:rPr>
          <w:rFonts w:eastAsiaTheme="minorEastAsia"/>
        </w:rPr>
        <w:t xml:space="preserve"> in modeling </w:t>
      </w:r>
      <m:oMath>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w</m:t>
        </m:r>
        <m:r>
          <m:rPr>
            <m:sty m:val="p"/>
          </m:rPr>
          <w:rPr>
            <w:rFonts w:ascii="Cambria Math" w:eastAsiaTheme="minorEastAsia" w:hAnsi="Cambria Math"/>
          </w:rPr>
          <m:t>|</m:t>
        </m:r>
        <m:r>
          <w:rPr>
            <w:rFonts w:ascii="Cambria Math" w:eastAsiaTheme="minorEastAsia" w:hAnsi="Cambria Math"/>
          </w:rPr>
          <m:t>Y</m:t>
        </m:r>
        <m:r>
          <m:rPr>
            <m:sty m:val="p"/>
          </m:rPr>
          <w:rPr>
            <w:rFonts w:ascii="Cambria Math" w:eastAsiaTheme="minorEastAsia" w:hAnsi="Cambria Math"/>
          </w:rPr>
          <m:t>)</m:t>
        </m:r>
      </m:oMath>
      <w:r w:rsidR="00B4231F" w:rsidRPr="00766A2A">
        <w:rPr>
          <w:rFonts w:eastAsiaTheme="minorEastAsia"/>
        </w:rPr>
        <w:t>,</w:t>
      </w:r>
      <w:r w:rsidR="00B4231F" w:rsidRPr="00B03E6D">
        <w:rPr>
          <w:rFonts w:eastAsiaTheme="minorEastAsia"/>
        </w:rPr>
        <w:t xml:space="preserve"> Bayes Rule can be used to transform </w:t>
      </w:r>
      <w:r w:rsidR="00163AD4" w:rsidRPr="00B03E6D">
        <w:rPr>
          <w:rFonts w:eastAsiaTheme="minorEastAsia"/>
        </w:rPr>
        <w:t xml:space="preserve">this equation </w:t>
      </w:r>
      <w:r w:rsidR="00F84D5C" w:rsidRPr="00B03E6D">
        <w:rPr>
          <w:rFonts w:eastAsiaTheme="minorEastAsia"/>
        </w:rPr>
        <w:t>into the equation specified by</w:t>
      </w:r>
      <w:r w:rsidR="0042080B">
        <w:rPr>
          <w:rFonts w:eastAsiaTheme="minorEastAsia"/>
        </w:rPr>
        <w:t xml:space="preserve"> Eq. </w:t>
      </w:r>
      <w:r w:rsidR="0042080B">
        <w:rPr>
          <w:rFonts w:eastAsiaTheme="minorEastAsia"/>
        </w:rPr>
        <w:fldChar w:fldCharType="begin"/>
      </w:r>
      <w:r w:rsidR="0042080B">
        <w:rPr>
          <w:rFonts w:eastAsiaTheme="minorEastAsia"/>
        </w:rPr>
        <w:instrText xml:space="preserve"> REF equation_4 </w:instrText>
      </w:r>
      <w:r w:rsidR="0042080B">
        <w:rPr>
          <w:rFonts w:eastAsiaTheme="minorEastAsia"/>
        </w:rPr>
        <w:fldChar w:fldCharType="separate"/>
      </w:r>
      <w:r w:rsidR="00B90AAF">
        <w:rPr>
          <w:rFonts w:eastAsiaTheme="minorEastAsia"/>
          <w:noProof/>
          <w:lang w:bidi="en-US"/>
        </w:rPr>
        <w:t>4</w:t>
      </w:r>
      <w:r w:rsidR="0042080B">
        <w:rPr>
          <w:rFonts w:eastAsiaTheme="minorEastAsia"/>
        </w:rPr>
        <w:fldChar w:fldCharType="end"/>
      </w:r>
      <w:r w:rsidR="0042080B">
        <w:rPr>
          <w:rFonts w:eastAsiaTheme="minorEastAsia"/>
        </w:rPr>
        <w:t>:</w:t>
      </w:r>
    </w:p>
    <w:p w14:paraId="4F479133" w14:textId="2EB4020E" w:rsidR="00A8090F" w:rsidRPr="0055473D" w:rsidRDefault="00E45181" w:rsidP="0055473D">
      <w:pPr>
        <w:tabs>
          <w:tab w:val="center" w:pos="9360"/>
        </w:tabs>
        <w:jc w:val="both"/>
        <w:rPr>
          <w:rFonts w:eastAsiaTheme="minorEastAsia"/>
        </w:rPr>
      </w:pPr>
      <m:oMath>
        <m:acc>
          <m:accPr>
            <m:ctrlPr>
              <w:rPr>
                <w:rFonts w:ascii="Cambria Math" w:eastAsiaTheme="minorEastAsia" w:hAnsi="Cambria Math"/>
              </w:rPr>
            </m:ctrlPr>
          </m:accPr>
          <m:e>
            <m:r>
              <m:rPr>
                <m:sty m:val="p"/>
              </m:rPr>
              <w:rPr>
                <w:rFonts w:ascii="Cambria Math" w:eastAsiaTheme="minorEastAsia" w:hAnsi="Cambria Math"/>
              </w:rPr>
              <m:t>w</m:t>
            </m:r>
          </m:e>
        </m:acc>
        <m:r>
          <m:rPr>
            <m:sty m:val="p"/>
          </m:rPr>
          <w:rPr>
            <w:rFonts w:ascii="Cambria Math" w:eastAsiaTheme="minorEastAsia" w:hAnsi="Cambria Math"/>
          </w:rPr>
          <m:t>=</m:t>
        </m:r>
        <m:func>
          <m:funcPr>
            <m:ctrlPr>
              <w:rPr>
                <w:rFonts w:ascii="Cambria Math" w:eastAsiaTheme="minorEastAsia" w:hAnsi="Cambria Math"/>
              </w:rPr>
            </m:ctrlPr>
          </m:funcPr>
          <m:fName>
            <m:limLow>
              <m:limLowPr>
                <m:ctrlPr>
                  <w:rPr>
                    <w:rFonts w:ascii="Cambria Math" w:eastAsiaTheme="minorEastAsia" w:hAnsi="Cambria Math"/>
                  </w:rPr>
                </m:ctrlPr>
              </m:limLowPr>
              <m:e>
                <m:r>
                  <m:rPr>
                    <m:sty m:val="p"/>
                  </m:rPr>
                  <w:rPr>
                    <w:rFonts w:ascii="Cambria Math" w:hAnsi="Cambria Math"/>
                  </w:rPr>
                  <m:t>argmax</m:t>
                </m:r>
              </m:e>
              <m:lim>
                <m:r>
                  <m:rPr>
                    <m:sty m:val="p"/>
                  </m:rPr>
                  <w:rPr>
                    <w:rFonts w:ascii="Cambria Math" w:eastAsiaTheme="minorEastAsia" w:hAnsi="Cambria Math"/>
                  </w:rPr>
                  <m:t>w</m:t>
                </m:r>
              </m:lim>
            </m:limLow>
          </m:fName>
          <m:e>
            <m:r>
              <m:rPr>
                <m:sty m:val="p"/>
              </m:rPr>
              <w:rPr>
                <w:rFonts w:ascii="Cambria Math" w:eastAsiaTheme="minorEastAsia" w:hAnsi="Cambria Math"/>
              </w:rPr>
              <m:t>{</m:t>
            </m:r>
            <m:r>
              <m:rPr>
                <m:sty m:val="p"/>
              </m:rPr>
              <w:rPr>
                <w:rFonts w:ascii="Cambria Math" w:hAnsi="Cambria Math" w:cs="Cambria Math"/>
              </w:rPr>
              <m:t>P</m:t>
            </m:r>
            <m:r>
              <m:rPr>
                <m:sty m:val="p"/>
              </m:rPr>
              <w:rPr>
                <w:rFonts w:ascii="Cambria Math" w:hAnsi="Cambria Math"/>
              </w:rPr>
              <m:t>(Y|w)P(w)</m:t>
            </m:r>
            <m:r>
              <m:rPr>
                <m:sty m:val="p"/>
              </m:rPr>
              <w:rPr>
                <w:rFonts w:ascii="Cambria Math" w:eastAsiaTheme="minorEastAsia" w:hAnsi="Cambria Math"/>
              </w:rPr>
              <m:t>}</m:t>
            </m:r>
          </m:e>
        </m:func>
      </m:oMath>
      <w:r w:rsidR="004B3B00">
        <w:rPr>
          <w:rFonts w:eastAsiaTheme="minorEastAsia"/>
        </w:rPr>
        <w:t> ,</w:t>
      </w:r>
      <w:r w:rsidR="0055473D" w:rsidRPr="0055473D">
        <w:rPr>
          <w:rFonts w:eastAsiaTheme="minorEastAsia"/>
        </w:rPr>
        <w:tab/>
      </w:r>
      <w:r w:rsidR="00D85CD1" w:rsidRPr="0055473D">
        <w:rPr>
          <w:rFonts w:eastAsiaTheme="minorEastAsia"/>
          <w:lang w:bidi="en-US"/>
        </w:rPr>
        <w:t>(</w:t>
      </w:r>
      <w:bookmarkStart w:id="54" w:name="equation_4"/>
      <w:r w:rsidR="0042080B">
        <w:rPr>
          <w:rFonts w:eastAsiaTheme="minorEastAsia"/>
          <w:lang w:bidi="en-US"/>
        </w:rPr>
        <w:fldChar w:fldCharType="begin"/>
      </w:r>
      <w:r w:rsidR="0042080B">
        <w:rPr>
          <w:rFonts w:eastAsiaTheme="minorEastAsia"/>
          <w:lang w:bidi="en-US"/>
        </w:rPr>
        <w:instrText xml:space="preserve"> SEQ equation \* MERGEFORMAT </w:instrText>
      </w:r>
      <w:r w:rsidR="0042080B">
        <w:rPr>
          <w:rFonts w:eastAsiaTheme="minorEastAsia"/>
          <w:lang w:bidi="en-US"/>
        </w:rPr>
        <w:fldChar w:fldCharType="separate"/>
      </w:r>
      <w:r w:rsidR="00B90AAF">
        <w:rPr>
          <w:rFonts w:eastAsiaTheme="minorEastAsia"/>
          <w:noProof/>
          <w:lang w:bidi="en-US"/>
        </w:rPr>
        <w:t>4</w:t>
      </w:r>
      <w:r w:rsidR="0042080B">
        <w:rPr>
          <w:rFonts w:eastAsiaTheme="minorEastAsia"/>
          <w:lang w:bidi="en-US"/>
        </w:rPr>
        <w:fldChar w:fldCharType="end"/>
      </w:r>
      <w:bookmarkEnd w:id="54"/>
      <w:r w:rsidR="00D85CD1" w:rsidRPr="0055473D">
        <w:rPr>
          <w:rFonts w:eastAsiaTheme="minorEastAsia"/>
          <w:lang w:bidi="en-US"/>
        </w:rPr>
        <w:t>)</w:t>
      </w:r>
    </w:p>
    <w:p w14:paraId="079A3DE1" w14:textId="3D219E6A" w:rsidR="00A8090F" w:rsidRPr="00727EFD" w:rsidRDefault="006C7B09" w:rsidP="00A54C38">
      <w:pPr>
        <w:tabs>
          <w:tab w:val="center" w:pos="3510"/>
          <w:tab w:val="center" w:pos="3870"/>
          <w:tab w:val="center" w:pos="4050"/>
          <w:tab w:val="right" w:pos="9360"/>
        </w:tabs>
        <w:ind w:firstLine="0"/>
        <w:jc w:val="both"/>
        <w:rPr>
          <w:rFonts w:eastAsiaTheme="minorEastAsia"/>
        </w:rPr>
      </w:pPr>
      <w:r w:rsidRPr="00727EFD">
        <w:rPr>
          <w:rFonts w:eastAsiaTheme="minorEastAsia"/>
        </w:rPr>
        <w:t>w</w:t>
      </w:r>
      <w:r w:rsidR="00A8090F" w:rsidRPr="00727EFD">
        <w:rPr>
          <w:rFonts w:eastAsiaTheme="minorEastAsia"/>
        </w:rPr>
        <w:t xml:space="preserve">here </w:t>
      </w:r>
      <m:oMath>
        <m:r>
          <w:rPr>
            <w:rFonts w:ascii="Cambria Math" w:hAnsi="Cambria Math"/>
          </w:rPr>
          <m:t>P(Y|w)</m:t>
        </m:r>
      </m:oMath>
      <w:r w:rsidR="00A8090F" w:rsidRPr="00727EFD">
        <w:rPr>
          <w:rFonts w:eastAsiaTheme="minorEastAsia"/>
        </w:rPr>
        <w:t xml:space="preserve"> represents the acoustic model and </w:t>
      </w:r>
      <m:oMath>
        <m:r>
          <w:rPr>
            <w:rFonts w:ascii="Cambria Math" w:hAnsi="Cambria Math"/>
          </w:rPr>
          <m:t>P(w)</m:t>
        </m:r>
      </m:oMath>
      <w:r w:rsidR="00DF28AB" w:rsidRPr="00727EFD">
        <w:rPr>
          <w:rFonts w:eastAsiaTheme="minorEastAsia"/>
        </w:rPr>
        <w:t xml:space="preserve"> represents the language</w:t>
      </w:r>
      <w:r w:rsidR="00A8090F" w:rsidRPr="00727EFD">
        <w:rPr>
          <w:rFonts w:eastAsiaTheme="minorEastAsia"/>
        </w:rPr>
        <w:t xml:space="preserve"> model</w:t>
      </w:r>
      <w:r w:rsidR="00970D1E">
        <w:rPr>
          <w:rFonts w:eastAsiaTheme="minorEastAsia"/>
        </w:rPr>
        <w:t xml:space="preserve"> </w:t>
      </w:r>
      <w:r w:rsidR="00970D1E" w:rsidRPr="00B56736">
        <w:rPr>
          <w:rFonts w:eastAsiaTheme="minorEastAsia"/>
        </w:rPr>
        <w:t>(Gales</w:t>
      </w:r>
      <w:r w:rsidR="00970D1E" w:rsidRPr="00B03E6D">
        <w:rPr>
          <w:rFonts w:eastAsiaTheme="minorEastAsia"/>
        </w:rPr>
        <w:t xml:space="preserve"> &amp; Young, 2007)</w:t>
      </w:r>
      <w:r w:rsidR="00A8090F" w:rsidRPr="00727EFD">
        <w:rPr>
          <w:rFonts w:eastAsiaTheme="minorEastAsia"/>
        </w:rPr>
        <w:t>.</w:t>
      </w:r>
      <w:r w:rsidR="000D01B3" w:rsidRPr="00727EFD">
        <w:rPr>
          <w:rFonts w:eastAsiaTheme="minorEastAsia"/>
        </w:rPr>
        <w:t xml:space="preserve"> This is much easier to model in practice.</w:t>
      </w:r>
    </w:p>
    <w:p w14:paraId="434486E0" w14:textId="33E48D8B" w:rsidR="00D51689" w:rsidRDefault="00453D78" w:rsidP="007639DA">
      <w:pPr>
        <w:tabs>
          <w:tab w:val="center" w:pos="3510"/>
          <w:tab w:val="center" w:pos="3870"/>
          <w:tab w:val="center" w:pos="4050"/>
          <w:tab w:val="right" w:pos="9360"/>
        </w:tabs>
        <w:jc w:val="both"/>
        <w:rPr>
          <w:rFonts w:eastAsiaTheme="minorEastAsia"/>
        </w:rPr>
      </w:pPr>
      <w:r w:rsidRPr="00B03E6D">
        <w:rPr>
          <w:rFonts w:eastAsiaTheme="minorEastAsia"/>
          <w:noProof/>
        </w:rPr>
        <mc:AlternateContent>
          <mc:Choice Requires="wps">
            <w:drawing>
              <wp:anchor distT="0" distB="182880" distL="0" distR="0" simplePos="0" relativeHeight="251667456" behindDoc="0" locked="0" layoutInCell="1" allowOverlap="1" wp14:anchorId="0AB3F1AB" wp14:editId="7BC4D790">
                <wp:simplePos x="0" y="0"/>
                <wp:positionH relativeFrom="margin">
                  <wp:align>right</wp:align>
                </wp:positionH>
                <wp:positionV relativeFrom="margin">
                  <wp:align>bottom</wp:align>
                </wp:positionV>
                <wp:extent cx="5943600" cy="21336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3600"/>
                        </a:xfrm>
                        <a:prstGeom prst="rect">
                          <a:avLst/>
                        </a:prstGeom>
                        <a:solidFill>
                          <a:srgbClr val="FFFFFF"/>
                        </a:solidFill>
                        <a:ln w="9525">
                          <a:noFill/>
                          <a:miter lim="800000"/>
                          <a:headEnd/>
                          <a:tailEnd/>
                        </a:ln>
                      </wps:spPr>
                      <wps:txbx>
                        <w:txbxContent>
                          <w:p w14:paraId="7CBE7ADA" w14:textId="3E73DE37" w:rsidR="00E45181" w:rsidRDefault="00E45181" w:rsidP="00453D78">
                            <w:pPr>
                              <w:ind w:firstLine="0"/>
                              <w:jc w:val="center"/>
                            </w:pPr>
                            <w:r w:rsidRPr="00453D78">
                              <w:rPr>
                                <w:noProof/>
                              </w:rPr>
                              <w:t xml:space="preserve"> </w:t>
                            </w:r>
                            <w:r>
                              <w:rPr>
                                <w:noProof/>
                              </w:rPr>
                              <w:drawing>
                                <wp:inline distT="0" distB="0" distL="0" distR="0" wp14:anchorId="2C36887B" wp14:editId="431EB10D">
                                  <wp:extent cx="3529965" cy="15474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9965" cy="1547495"/>
                                          </a:xfrm>
                                          <a:prstGeom prst="rect">
                                            <a:avLst/>
                                          </a:prstGeom>
                                        </pic:spPr>
                                      </pic:pic>
                                    </a:graphicData>
                                  </a:graphic>
                                </wp:inline>
                              </w:drawing>
                            </w:r>
                          </w:p>
                          <w:p w14:paraId="432D106A" w14:textId="6F3DE1D5" w:rsidR="00E45181" w:rsidRDefault="00E45181" w:rsidP="00020F6D">
                            <w:pPr>
                              <w:pStyle w:val="Caption"/>
                              <w:ind w:firstLine="0"/>
                              <w:jc w:val="both"/>
                            </w:pPr>
                            <w:bookmarkStart w:id="55" w:name="_Ref487714745"/>
                            <w:bookmarkStart w:id="56" w:name="_Toc486333204"/>
                            <w:r w:rsidRPr="00520A0F">
                              <w:rPr>
                                <w:i w:val="0"/>
                                <w:color w:val="000000" w:themeColor="text1"/>
                                <w:sz w:val="24"/>
                                <w:szCs w:val="24"/>
                              </w:rPr>
                              <w:t xml:space="preserve">Figure </w:t>
                            </w:r>
                            <w:r w:rsidRPr="00520A0F">
                              <w:rPr>
                                <w:i w:val="0"/>
                                <w:color w:val="000000" w:themeColor="text1"/>
                                <w:sz w:val="24"/>
                                <w:szCs w:val="24"/>
                              </w:rPr>
                              <w:fldChar w:fldCharType="begin"/>
                            </w:r>
                            <w:r w:rsidRPr="00520A0F">
                              <w:rPr>
                                <w:i w:val="0"/>
                                <w:color w:val="000000" w:themeColor="text1"/>
                                <w:sz w:val="24"/>
                                <w:szCs w:val="24"/>
                              </w:rPr>
                              <w:instrText xml:space="preserve"> SEQ Figure \* ARABIC </w:instrText>
                            </w:r>
                            <w:r w:rsidRPr="00520A0F">
                              <w:rPr>
                                <w:i w:val="0"/>
                                <w:color w:val="000000" w:themeColor="text1"/>
                                <w:sz w:val="24"/>
                                <w:szCs w:val="24"/>
                              </w:rPr>
                              <w:fldChar w:fldCharType="separate"/>
                            </w:r>
                            <w:r w:rsidR="00B90AAF">
                              <w:rPr>
                                <w:i w:val="0"/>
                                <w:noProof/>
                                <w:color w:val="000000" w:themeColor="text1"/>
                                <w:sz w:val="24"/>
                                <w:szCs w:val="24"/>
                              </w:rPr>
                              <w:t>6</w:t>
                            </w:r>
                            <w:r w:rsidRPr="00520A0F">
                              <w:rPr>
                                <w:i w:val="0"/>
                                <w:color w:val="000000" w:themeColor="text1"/>
                                <w:sz w:val="24"/>
                                <w:szCs w:val="24"/>
                              </w:rPr>
                              <w:fldChar w:fldCharType="end"/>
                            </w:r>
                            <w:bookmarkEnd w:id="55"/>
                            <w:r>
                              <w:rPr>
                                <w:i w:val="0"/>
                                <w:color w:val="000000" w:themeColor="text1"/>
                                <w:sz w:val="24"/>
                                <w:szCs w:val="24"/>
                              </w:rPr>
                              <w:t>.</w:t>
                            </w:r>
                            <w:r w:rsidRPr="00E55309">
                              <w:rPr>
                                <w:i w:val="0"/>
                                <w:color w:val="000000" w:themeColor="text1"/>
                                <w:sz w:val="24"/>
                                <w:szCs w:val="24"/>
                              </w:rPr>
                              <w:t xml:space="preserve"> </w:t>
                            </w:r>
                            <w:r w:rsidRPr="00B055D8">
                              <w:rPr>
                                <w:i w:val="0"/>
                                <w:color w:val="000000" w:themeColor="text1"/>
                                <w:sz w:val="24"/>
                                <w:szCs w:val="24"/>
                              </w:rPr>
                              <w:t xml:space="preserve">An HMM based phone model with transition probabilities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ij</m:t>
                                  </m:r>
                                </m:sub>
                              </m:sSub>
                            </m:oMath>
                            <w:r w:rsidRPr="00B055D8">
                              <w:rPr>
                                <w:rFonts w:eastAsiaTheme="minorEastAsia"/>
                                <w:i w:val="0"/>
                                <w:color w:val="000000" w:themeColor="text1"/>
                                <w:sz w:val="24"/>
                                <w:szCs w:val="24"/>
                              </w:rPr>
                              <w:t xml:space="preserve"> and observation distributions </w:t>
                            </w:r>
                            <m:oMath>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 xml:space="preserve">j </m:t>
                                  </m:r>
                                </m:sub>
                              </m:sSub>
                              <m:r>
                                <w:rPr>
                                  <w:rFonts w:ascii="Cambria Math" w:eastAsiaTheme="minorEastAsia" w:hAnsi="Cambria Math"/>
                                  <w:color w:val="000000" w:themeColor="text1"/>
                                  <w:sz w:val="24"/>
                                  <w:szCs w:val="24"/>
                                </w:rPr>
                                <m:t>( )</m:t>
                              </m:r>
                            </m:oMath>
                            <w:bookmarkEnd w:id="56"/>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3F1AB" id="_x0000_s1031" type="#_x0000_t202" style="position:absolute;left:0;text-align:left;margin-left:416.8pt;margin-top:0;width:468pt;height:168pt;z-index:251667456;visibility:visible;mso-wrap-style:square;mso-width-percent:0;mso-height-percent:0;mso-wrap-distance-left:0;mso-wrap-distance-top:0;mso-wrap-distance-right:0;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" stroked="f">
                <v:textbox inset="0,0,0,0">
                  <w:txbxContent>
                    <w:p w14:paraId="7CBE7ADA" w14:textId="3E73DE37" w:rsidR="00E45181" w:rsidRDefault="00E45181" w:rsidP="00453D78">
                      <w:pPr>
                        <w:ind w:firstLine="0"/>
                        <w:jc w:val="center"/>
                      </w:pPr>
                      <w:r w:rsidRPr="00453D78">
                        <w:rPr>
                          <w:noProof/>
                        </w:rPr>
                        <w:t xml:space="preserve"> </w:t>
                      </w:r>
                      <w:r>
                        <w:rPr>
                          <w:noProof/>
                        </w:rPr>
                        <w:drawing>
                          <wp:inline distT="0" distB="0" distL="0" distR="0" wp14:anchorId="2C36887B" wp14:editId="431EB10D">
                            <wp:extent cx="3529965" cy="15474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9965" cy="1547495"/>
                                    </a:xfrm>
                                    <a:prstGeom prst="rect">
                                      <a:avLst/>
                                    </a:prstGeom>
                                  </pic:spPr>
                                </pic:pic>
                              </a:graphicData>
                            </a:graphic>
                          </wp:inline>
                        </w:drawing>
                      </w:r>
                    </w:p>
                    <w:p w14:paraId="432D106A" w14:textId="6F3DE1D5" w:rsidR="00E45181" w:rsidRDefault="00E45181" w:rsidP="00020F6D">
                      <w:pPr>
                        <w:pStyle w:val="Caption"/>
                        <w:ind w:firstLine="0"/>
                        <w:jc w:val="both"/>
                      </w:pPr>
                      <w:bookmarkStart w:id="57" w:name="_Ref487714745"/>
                      <w:bookmarkStart w:id="58" w:name="_Toc486333204"/>
                      <w:r w:rsidRPr="00520A0F">
                        <w:rPr>
                          <w:i w:val="0"/>
                          <w:color w:val="000000" w:themeColor="text1"/>
                          <w:sz w:val="24"/>
                          <w:szCs w:val="24"/>
                        </w:rPr>
                        <w:t xml:space="preserve">Figure </w:t>
                      </w:r>
                      <w:r w:rsidRPr="00520A0F">
                        <w:rPr>
                          <w:i w:val="0"/>
                          <w:color w:val="000000" w:themeColor="text1"/>
                          <w:sz w:val="24"/>
                          <w:szCs w:val="24"/>
                        </w:rPr>
                        <w:fldChar w:fldCharType="begin"/>
                      </w:r>
                      <w:r w:rsidRPr="00520A0F">
                        <w:rPr>
                          <w:i w:val="0"/>
                          <w:color w:val="000000" w:themeColor="text1"/>
                          <w:sz w:val="24"/>
                          <w:szCs w:val="24"/>
                        </w:rPr>
                        <w:instrText xml:space="preserve"> SEQ Figure \* ARABIC </w:instrText>
                      </w:r>
                      <w:r w:rsidRPr="00520A0F">
                        <w:rPr>
                          <w:i w:val="0"/>
                          <w:color w:val="000000" w:themeColor="text1"/>
                          <w:sz w:val="24"/>
                          <w:szCs w:val="24"/>
                        </w:rPr>
                        <w:fldChar w:fldCharType="separate"/>
                      </w:r>
                      <w:r w:rsidR="00B90AAF">
                        <w:rPr>
                          <w:i w:val="0"/>
                          <w:noProof/>
                          <w:color w:val="000000" w:themeColor="text1"/>
                          <w:sz w:val="24"/>
                          <w:szCs w:val="24"/>
                        </w:rPr>
                        <w:t>6</w:t>
                      </w:r>
                      <w:r w:rsidRPr="00520A0F">
                        <w:rPr>
                          <w:i w:val="0"/>
                          <w:color w:val="000000" w:themeColor="text1"/>
                          <w:sz w:val="24"/>
                          <w:szCs w:val="24"/>
                        </w:rPr>
                        <w:fldChar w:fldCharType="end"/>
                      </w:r>
                      <w:bookmarkEnd w:id="57"/>
                      <w:r>
                        <w:rPr>
                          <w:i w:val="0"/>
                          <w:color w:val="000000" w:themeColor="text1"/>
                          <w:sz w:val="24"/>
                          <w:szCs w:val="24"/>
                        </w:rPr>
                        <w:t>.</w:t>
                      </w:r>
                      <w:r w:rsidRPr="00E55309">
                        <w:rPr>
                          <w:i w:val="0"/>
                          <w:color w:val="000000" w:themeColor="text1"/>
                          <w:sz w:val="24"/>
                          <w:szCs w:val="24"/>
                        </w:rPr>
                        <w:t xml:space="preserve"> </w:t>
                      </w:r>
                      <w:r w:rsidRPr="00B055D8">
                        <w:rPr>
                          <w:i w:val="0"/>
                          <w:color w:val="000000" w:themeColor="text1"/>
                          <w:sz w:val="24"/>
                          <w:szCs w:val="24"/>
                        </w:rPr>
                        <w:t xml:space="preserve">An HMM based phone model with transition probabilities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ij</m:t>
                            </m:r>
                          </m:sub>
                        </m:sSub>
                      </m:oMath>
                      <w:r w:rsidRPr="00B055D8">
                        <w:rPr>
                          <w:rFonts w:eastAsiaTheme="minorEastAsia"/>
                          <w:i w:val="0"/>
                          <w:color w:val="000000" w:themeColor="text1"/>
                          <w:sz w:val="24"/>
                          <w:szCs w:val="24"/>
                        </w:rPr>
                        <w:t xml:space="preserve"> and observation distributions </w:t>
                      </w:r>
                      <m:oMath>
                        <m:sSub>
                          <m:sSubPr>
                            <m:ctrlPr>
                              <w:rPr>
                                <w:rFonts w:ascii="Cambria Math" w:eastAsiaTheme="minorEastAsia" w:hAnsi="Cambria Math"/>
                                <w:color w:val="000000" w:themeColor="text1"/>
                                <w:sz w:val="24"/>
                                <w:szCs w:val="24"/>
                              </w:rPr>
                            </m:ctrlPr>
                          </m:sSubPr>
                          <m:e>
                            <m:r>
                              <w:rPr>
                                <w:rFonts w:ascii="Cambria Math" w:eastAsiaTheme="minorEastAsia" w:hAnsi="Cambria Math"/>
                                <w:color w:val="000000" w:themeColor="text1"/>
                                <w:sz w:val="24"/>
                                <w:szCs w:val="24"/>
                              </w:rPr>
                              <m:t>b</m:t>
                            </m:r>
                          </m:e>
                          <m:sub>
                            <m:r>
                              <w:rPr>
                                <w:rFonts w:ascii="Cambria Math" w:eastAsiaTheme="minorEastAsia" w:hAnsi="Cambria Math"/>
                                <w:color w:val="000000" w:themeColor="text1"/>
                                <w:sz w:val="24"/>
                                <w:szCs w:val="24"/>
                              </w:rPr>
                              <m:t xml:space="preserve">j </m:t>
                            </m:r>
                          </m:sub>
                        </m:sSub>
                        <m:r>
                          <w:rPr>
                            <w:rFonts w:ascii="Cambria Math" w:eastAsiaTheme="minorEastAsia" w:hAnsi="Cambria Math"/>
                            <w:color w:val="000000" w:themeColor="text1"/>
                            <w:sz w:val="24"/>
                            <w:szCs w:val="24"/>
                          </w:rPr>
                          <m:t>( )</m:t>
                        </m:r>
                      </m:oMath>
                      <w:bookmarkEnd w:id="58"/>
                    </w:p>
                  </w:txbxContent>
                </v:textbox>
                <w10:wrap type="square" anchorx="margin" anchory="margin"/>
              </v:shape>
            </w:pict>
          </mc:Fallback>
        </mc:AlternateContent>
      </w:r>
      <w:r w:rsidR="00F63744" w:rsidRPr="00B03E6D">
        <w:rPr>
          <w:rFonts w:eastAsiaTheme="minorEastAsia"/>
        </w:rPr>
        <w:t xml:space="preserve">If the decoding of the word “bat” is considered, for example, </w:t>
      </w:r>
      <w:r w:rsidR="00563E27" w:rsidRPr="00B03E6D">
        <w:rPr>
          <w:rFonts w:eastAsiaTheme="minorEastAsia"/>
        </w:rPr>
        <w:t>each of th</w:t>
      </w:r>
      <w:r w:rsidR="009940F7" w:rsidRPr="00B03E6D">
        <w:rPr>
          <w:rFonts w:eastAsiaTheme="minorEastAsia"/>
        </w:rPr>
        <w:t>e</w:t>
      </w:r>
      <w:r w:rsidR="00C85EDB" w:rsidRPr="00B03E6D">
        <w:rPr>
          <w:rFonts w:eastAsiaTheme="minorEastAsia"/>
        </w:rPr>
        <w:t xml:space="preserve"> </w:t>
      </w:r>
      <w:r w:rsidR="00FE2519" w:rsidRPr="00B03E6D">
        <w:rPr>
          <w:rFonts w:eastAsiaTheme="minorEastAsia"/>
        </w:rPr>
        <w:t xml:space="preserve">valid </w:t>
      </w:r>
      <w:r w:rsidR="00C85EDB" w:rsidRPr="00B03E6D">
        <w:rPr>
          <w:rFonts w:eastAsiaTheme="minorEastAsia"/>
        </w:rPr>
        <w:t>pronunciations for the</w:t>
      </w:r>
      <w:r w:rsidR="009940F7" w:rsidRPr="00B03E6D">
        <w:rPr>
          <w:rFonts w:eastAsiaTheme="minorEastAsia"/>
        </w:rPr>
        <w:t xml:space="preserve"> phones that comprise the word (/b/, /ae/ and /t/)</w:t>
      </w:r>
      <w:r w:rsidR="001B3873" w:rsidRPr="00B03E6D">
        <w:rPr>
          <w:rFonts w:eastAsiaTheme="minorEastAsia"/>
        </w:rPr>
        <w:t xml:space="preserve"> would be represented by a </w:t>
      </w:r>
      <w:r w:rsidR="001B3873" w:rsidRPr="00DD7380">
        <w:rPr>
          <w:rFonts w:eastAsiaTheme="minorEastAsia"/>
        </w:rPr>
        <w:t>con</w:t>
      </w:r>
      <w:r w:rsidR="00B55928" w:rsidRPr="00DD7380">
        <w:rPr>
          <w:rFonts w:eastAsiaTheme="minorEastAsia"/>
        </w:rPr>
        <w:t xml:space="preserve">tinuous density HMM of the form shown by </w:t>
      </w:r>
      <w:r w:rsidR="00DD7380" w:rsidRPr="00DD7380">
        <w:rPr>
          <w:rFonts w:eastAsiaTheme="minorEastAsia"/>
        </w:rPr>
        <w:fldChar w:fldCharType="begin"/>
      </w:r>
      <w:r w:rsidR="00DD7380" w:rsidRPr="00DD7380">
        <w:rPr>
          <w:rFonts w:eastAsiaTheme="minorEastAsia"/>
        </w:rPr>
        <w:instrText xml:space="preserve"> REF _Ref487714745  \* MERGEFORMAT </w:instrText>
      </w:r>
      <w:r w:rsidR="00DD7380" w:rsidRPr="00DD7380">
        <w:rPr>
          <w:rFonts w:eastAsiaTheme="minorEastAsia"/>
        </w:rPr>
        <w:fldChar w:fldCharType="separate"/>
      </w:r>
      <w:r w:rsidR="00B90AAF" w:rsidRPr="00B90AAF">
        <w:t xml:space="preserve">Figure </w:t>
      </w:r>
      <w:r w:rsidR="00B90AAF" w:rsidRPr="00B90AAF">
        <w:rPr>
          <w:noProof/>
        </w:rPr>
        <w:t>6</w:t>
      </w:r>
      <w:r w:rsidR="00DD7380" w:rsidRPr="00DD7380">
        <w:rPr>
          <w:rFonts w:eastAsiaTheme="minorEastAsia"/>
        </w:rPr>
        <w:fldChar w:fldCharType="end"/>
      </w:r>
      <w:r w:rsidR="0060459D">
        <w:rPr>
          <w:rFonts w:eastAsiaTheme="minorEastAsia"/>
        </w:rPr>
        <w:t xml:space="preserve"> </w:t>
      </w:r>
      <w:r w:rsidR="00192E3B" w:rsidRPr="00F221F9">
        <w:rPr>
          <w:rFonts w:eastAsiaTheme="minorEastAsia"/>
        </w:rPr>
        <w:t>(Gales &amp; Young, 2007)</w:t>
      </w:r>
      <w:r w:rsidR="0023252F" w:rsidRPr="00F221F9">
        <w:rPr>
          <w:rFonts w:eastAsiaTheme="minorEastAsia"/>
        </w:rPr>
        <w:t xml:space="preserve">, and the likelihood </w:t>
      </w:r>
      <m:oMath>
        <m:r>
          <w:rPr>
            <w:rFonts w:ascii="Cambria Math" w:eastAsiaTheme="minorEastAsia" w:hAnsi="Cambria Math"/>
          </w:rPr>
          <m:t>P(Y|w)</m:t>
        </m:r>
      </m:oMath>
      <w:r w:rsidR="00163AD4" w:rsidRPr="00F221F9">
        <w:rPr>
          <w:rFonts w:eastAsiaTheme="minorEastAsia"/>
        </w:rPr>
        <w:t xml:space="preserve"> would be given by </w:t>
      </w:r>
      <w:r w:rsidR="00033D20" w:rsidRPr="00F221F9">
        <w:rPr>
          <w:rFonts w:eastAsiaTheme="minorEastAsia"/>
        </w:rPr>
        <w:t xml:space="preserve">Eq. </w:t>
      </w:r>
      <w:r w:rsidR="00033D20" w:rsidRPr="00F221F9">
        <w:rPr>
          <w:rFonts w:eastAsiaTheme="minorEastAsia"/>
        </w:rPr>
        <w:fldChar w:fldCharType="begin"/>
      </w:r>
      <w:r w:rsidR="00033D20" w:rsidRPr="00F221F9">
        <w:rPr>
          <w:rFonts w:eastAsiaTheme="minorEastAsia"/>
        </w:rPr>
        <w:instrText xml:space="preserve"> REF equation_5 </w:instrText>
      </w:r>
      <w:r w:rsidR="00F221F9" w:rsidRPr="00F221F9">
        <w:rPr>
          <w:rFonts w:eastAsiaTheme="minorEastAsia"/>
        </w:rPr>
        <w:instrText xml:space="preserve"> \* MERGEFORMAT </w:instrText>
      </w:r>
      <w:r w:rsidR="00033D20" w:rsidRPr="00F221F9">
        <w:rPr>
          <w:rFonts w:eastAsiaTheme="minorEastAsia"/>
        </w:rPr>
        <w:fldChar w:fldCharType="separate"/>
      </w:r>
      <w:r w:rsidR="00B90AAF">
        <w:rPr>
          <w:rFonts w:eastAsiaTheme="minorEastAsia"/>
          <w:noProof/>
        </w:rPr>
        <w:t>5</w:t>
      </w:r>
      <w:r w:rsidR="00033D20" w:rsidRPr="00F221F9">
        <w:rPr>
          <w:rFonts w:eastAsiaTheme="minorEastAsia"/>
        </w:rPr>
        <w:fldChar w:fldCharType="end"/>
      </w:r>
      <w:r w:rsidR="00033D20" w:rsidRPr="00F221F9">
        <w:rPr>
          <w:rFonts w:eastAsiaTheme="minorEastAsia"/>
        </w:rPr>
        <w:t>:</w:t>
      </w:r>
    </w:p>
    <w:p w14:paraId="6E2B545C" w14:textId="72F383A8" w:rsidR="004259D7" w:rsidRPr="00B03E6D" w:rsidRDefault="00E45181" w:rsidP="002D2FF2">
      <w:pPr>
        <w:tabs>
          <w:tab w:val="center" w:pos="9360"/>
        </w:tabs>
        <w:jc w:val="both"/>
        <w:rPr>
          <w:rFonts w:eastAsiaTheme="minorEastAsia"/>
        </w:rPr>
      </w:pPr>
      <m:oMath>
        <m:func>
          <m:funcPr>
            <m:ctrlPr>
              <w:rPr>
                <w:rFonts w:ascii="Cambria Math" w:eastAsiaTheme="minorEastAsia" w:hAnsi="Cambria Math"/>
              </w:rPr>
            </m:ctrlPr>
          </m:funcPr>
          <m:fName>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Y</m:t>
            </m:r>
            <m:r>
              <m:rPr>
                <m:sty m:val="p"/>
              </m:rPr>
              <w:rPr>
                <w:rFonts w:ascii="Cambria Math" w:eastAsiaTheme="minorEastAsia" w:hAnsi="Cambria Math"/>
              </w:rPr>
              <m:t>|</m:t>
            </m:r>
            <m:r>
              <w:rPr>
                <w:rFonts w:ascii="Cambria Math" w:eastAsiaTheme="minorEastAsia" w:hAnsi="Cambria Math"/>
              </w:rPr>
              <m:t>w</m:t>
            </m:r>
            <m:r>
              <m:rPr>
                <m:sty m:val="p"/>
              </m:rPr>
              <w:rPr>
                <w:rFonts w:ascii="Cambria Math" w:eastAsiaTheme="minorEastAsia" w:hAnsi="Cambria Math"/>
              </w:rPr>
              <m:t>)</m:t>
            </m:r>
          </m:fName>
          <m:e>
            <m:r>
              <m:rPr>
                <m:sty m:val="p"/>
              </m:rPr>
              <w:rPr>
                <w:rFonts w:ascii="Cambria Math" w:eastAsiaTheme="minorEastAsia" w:hAnsi="Cambria Math"/>
              </w:rPr>
              <m:t>=</m:t>
            </m:r>
            <m:nary>
              <m:naryPr>
                <m:chr m:val="∑"/>
                <m:supHide m:val="1"/>
                <m:ctrlPr>
                  <w:rPr>
                    <w:rFonts w:ascii="Cambria Math" w:eastAsiaTheme="minorEastAsia" w:hAnsi="Cambria Math"/>
                  </w:rPr>
                </m:ctrlPr>
              </m:naryPr>
              <m:sub>
                <m:r>
                  <w:rPr>
                    <w:rFonts w:ascii="Cambria Math" w:eastAsiaTheme="minorEastAsia" w:hAnsi="Cambria Math"/>
                  </w:rPr>
                  <m:t>Q</m:t>
                </m:r>
              </m:sub>
              <m:sup/>
              <m:e>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Y</m:t>
                </m:r>
                <m:r>
                  <m:rPr>
                    <m:sty m:val="p"/>
                  </m:rPr>
                  <w:rPr>
                    <w:rFonts w:ascii="Cambria Math" w:eastAsiaTheme="minorEastAsia" w:hAnsi="Cambria Math"/>
                  </w:rPr>
                  <m:t>|</m:t>
                </m:r>
                <m:r>
                  <w:rPr>
                    <w:rFonts w:ascii="Cambria Math" w:eastAsiaTheme="minorEastAsia" w:hAnsi="Cambria Math"/>
                  </w:rPr>
                  <m:t>Q</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Q</m:t>
                </m:r>
                <m:r>
                  <m:rPr>
                    <m:sty m:val="p"/>
                  </m:rPr>
                  <w:rPr>
                    <w:rFonts w:ascii="Cambria Math" w:eastAsiaTheme="minorEastAsia" w:hAnsi="Cambria Math"/>
                  </w:rPr>
                  <m:t>|</m:t>
                </m:r>
                <m:r>
                  <w:rPr>
                    <w:rFonts w:ascii="Cambria Math" w:eastAsiaTheme="minorEastAsia" w:hAnsi="Cambria Math"/>
                  </w:rPr>
                  <m:t>w</m:t>
                </m:r>
                <m:r>
                  <m:rPr>
                    <m:sty m:val="p"/>
                  </m:rPr>
                  <w:rPr>
                    <w:rFonts w:ascii="Cambria Math" w:eastAsiaTheme="minorEastAsia" w:hAnsi="Cambria Math"/>
                  </w:rPr>
                  <m:t>)</m:t>
                </m:r>
              </m:e>
            </m:nary>
          </m:e>
        </m:func>
      </m:oMath>
      <w:r w:rsidR="004B3B00">
        <w:rPr>
          <w:rFonts w:eastAsiaTheme="minorEastAsia"/>
        </w:rPr>
        <w:t> ,</w:t>
      </w:r>
      <w:r w:rsidR="004259D7" w:rsidRPr="004259D7">
        <w:rPr>
          <w:rFonts w:eastAsiaTheme="minorEastAsia"/>
        </w:rPr>
        <w:tab/>
        <w:t>(</w:t>
      </w:r>
      <w:bookmarkStart w:id="59" w:name="equation_5"/>
      <w:r w:rsidR="00033D20">
        <w:rPr>
          <w:rFonts w:eastAsiaTheme="minorEastAsia"/>
        </w:rPr>
        <w:fldChar w:fldCharType="begin"/>
      </w:r>
      <w:r w:rsidR="00033D20">
        <w:rPr>
          <w:rFonts w:eastAsiaTheme="minorEastAsia"/>
        </w:rPr>
        <w:instrText xml:space="preserve"> SEQ equation \* MERGEFORMAT </w:instrText>
      </w:r>
      <w:r w:rsidR="00033D20">
        <w:rPr>
          <w:rFonts w:eastAsiaTheme="minorEastAsia"/>
        </w:rPr>
        <w:fldChar w:fldCharType="separate"/>
      </w:r>
      <w:r w:rsidR="00B90AAF">
        <w:rPr>
          <w:rFonts w:eastAsiaTheme="minorEastAsia"/>
          <w:noProof/>
        </w:rPr>
        <w:t>5</w:t>
      </w:r>
      <w:r w:rsidR="00033D20">
        <w:rPr>
          <w:rFonts w:eastAsiaTheme="minorEastAsia"/>
        </w:rPr>
        <w:fldChar w:fldCharType="end"/>
      </w:r>
      <w:bookmarkEnd w:id="59"/>
      <w:r w:rsidR="004259D7" w:rsidRPr="004259D7">
        <w:rPr>
          <w:rFonts w:eastAsiaTheme="minorEastAsia"/>
        </w:rPr>
        <w:t>)</w:t>
      </w:r>
    </w:p>
    <w:p w14:paraId="432CE685" w14:textId="4F4B28AC" w:rsidR="009C1768" w:rsidRPr="004448F4" w:rsidRDefault="00DD6C2B" w:rsidP="00A54C38">
      <w:pPr>
        <w:tabs>
          <w:tab w:val="center" w:pos="3510"/>
          <w:tab w:val="center" w:pos="3870"/>
          <w:tab w:val="center" w:pos="4050"/>
          <w:tab w:val="right" w:pos="9360"/>
        </w:tabs>
        <w:ind w:firstLine="0"/>
        <w:jc w:val="both"/>
        <w:rPr>
          <w:rFonts w:eastAsiaTheme="minorEastAsia"/>
        </w:rPr>
      </w:pPr>
      <w:r w:rsidRPr="00B03E6D">
        <w:rPr>
          <w:rFonts w:eastAsiaTheme="minorEastAsia"/>
        </w:rPr>
        <w:t>w</w:t>
      </w:r>
      <w:r w:rsidR="009F6BA1" w:rsidRPr="00B03E6D">
        <w:rPr>
          <w:rFonts w:eastAsiaTheme="minorEastAsia"/>
        </w:rPr>
        <w:t>here</w:t>
      </w:r>
      <w:r w:rsidR="009F6BA1" w:rsidRPr="004448F4">
        <w:rPr>
          <w:rFonts w:eastAsiaTheme="minorEastAsia"/>
        </w:rPr>
        <w:t xml:space="preserve"> </w:t>
      </w:r>
      <m:oMath>
        <m:r>
          <w:rPr>
            <w:rFonts w:ascii="Cambria Math" w:eastAsiaTheme="minorEastAsia" w:hAnsi="Cambria Math"/>
          </w:rPr>
          <m:t>Q</m:t>
        </m:r>
      </m:oMath>
      <w:r w:rsidR="009F6BA1" w:rsidRPr="004448F4">
        <w:rPr>
          <w:rFonts w:eastAsiaTheme="minorEastAsia"/>
        </w:rPr>
        <w:t xml:space="preserve"> represents a sequence of </w:t>
      </w:r>
      <w:r w:rsidR="000F076D" w:rsidRPr="004448F4">
        <w:rPr>
          <w:rFonts w:eastAsiaTheme="minorEastAsia"/>
        </w:rPr>
        <w:t xml:space="preserve">valid </w:t>
      </w:r>
      <w:r w:rsidR="009F6BA1" w:rsidRPr="004448F4">
        <w:rPr>
          <w:rFonts w:eastAsiaTheme="minorEastAsia"/>
        </w:rPr>
        <w:t>pronunciations.</w:t>
      </w:r>
      <w:r w:rsidR="00A111E4" w:rsidRPr="004448F4">
        <w:rPr>
          <w:rFonts w:eastAsiaTheme="minorEastAsia"/>
        </w:rPr>
        <w:t xml:space="preserve"> I</w:t>
      </w:r>
      <w:r w:rsidR="00A6644A" w:rsidRPr="004448F4">
        <w:rPr>
          <w:rFonts w:eastAsiaTheme="minorEastAsia"/>
        </w:rPr>
        <w:t xml:space="preserve">f the assumption of a single multivariate Gaussian is made for the </w:t>
      </w:r>
      <w:r w:rsidR="00EE5C04" w:rsidRPr="004448F4">
        <w:rPr>
          <w:rFonts w:eastAsiaTheme="minorEastAsia"/>
        </w:rPr>
        <w:t xml:space="preserve">output distribution, then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y</m:t>
            </m:r>
          </m:e>
        </m:d>
      </m:oMath>
      <w:r w:rsidR="006725CE" w:rsidRPr="004448F4">
        <w:rPr>
          <w:rFonts w:eastAsiaTheme="minorEastAsia"/>
        </w:rPr>
        <w:t xml:space="preserve"> would be given by</w:t>
      </w:r>
      <w:r w:rsidR="00B055D8">
        <w:rPr>
          <w:rFonts w:eastAsiaTheme="minorEastAsia"/>
        </w:rPr>
        <w:t xml:space="preserve"> Eq. </w:t>
      </w:r>
      <w:r w:rsidR="00B055D8">
        <w:rPr>
          <w:rFonts w:eastAsiaTheme="minorEastAsia"/>
        </w:rPr>
        <w:fldChar w:fldCharType="begin"/>
      </w:r>
      <w:r w:rsidR="00B055D8">
        <w:rPr>
          <w:rFonts w:eastAsiaTheme="minorEastAsia"/>
        </w:rPr>
        <w:instrText xml:space="preserve"> REF equation_6 </w:instrText>
      </w:r>
      <w:r w:rsidR="00B055D8">
        <w:rPr>
          <w:rFonts w:eastAsiaTheme="minorEastAsia"/>
        </w:rPr>
        <w:fldChar w:fldCharType="separate"/>
      </w:r>
      <w:r w:rsidR="00B90AAF">
        <w:rPr>
          <w:rFonts w:eastAsiaTheme="minorEastAsia"/>
          <w:noProof/>
        </w:rPr>
        <w:t>6</w:t>
      </w:r>
      <w:r w:rsidR="00B055D8">
        <w:rPr>
          <w:rFonts w:eastAsiaTheme="minorEastAsia"/>
        </w:rPr>
        <w:fldChar w:fldCharType="end"/>
      </w:r>
      <w:r w:rsidR="006725CE" w:rsidRPr="004448F4">
        <w:rPr>
          <w:rFonts w:eastAsiaTheme="minorEastAsia"/>
        </w:rPr>
        <w:t>:</w:t>
      </w:r>
    </w:p>
    <w:p w14:paraId="4B3DA67C" w14:textId="2AD64E31" w:rsidR="004259D7" w:rsidRPr="007C0834" w:rsidRDefault="00E45181" w:rsidP="004259D7">
      <w:pPr>
        <w:tabs>
          <w:tab w:val="center" w:pos="9360"/>
        </w:tabs>
        <w:jc w:val="both"/>
        <w:rPr>
          <w:rFonts w:eastAsiaTheme="minorEastAsia"/>
        </w:rPr>
      </w:pPr>
      <m:oMath>
        <m:func>
          <m:funcPr>
            <m:ctrlPr>
              <w:rPr>
                <w:rFonts w:ascii="Cambria Math" w:eastAsiaTheme="minorEastAsia" w:hAnsi="Cambria Math"/>
              </w:rPr>
            </m:ctrlPr>
          </m:funcPr>
          <m:fName>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j</m:t>
                </m:r>
              </m:sub>
            </m:sSub>
          </m:fName>
          <m:e>
            <m:d>
              <m:dPr>
                <m:ctrlPr>
                  <w:rPr>
                    <w:rFonts w:ascii="Cambria Math" w:eastAsiaTheme="minorEastAsia" w:hAnsi="Cambria Math"/>
                  </w:rPr>
                </m:ctrlPr>
              </m:dPr>
              <m:e>
                <m:r>
                  <w:rPr>
                    <w:rFonts w:ascii="Cambria Math" w:eastAsiaTheme="minorEastAsia" w:hAnsi="Cambria Math"/>
                  </w:rPr>
                  <m:t>y</m:t>
                </m:r>
              </m:e>
            </m:d>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μ</m:t>
                </m:r>
              </m:e>
              <m:sup>
                <m:d>
                  <m:dPr>
                    <m:ctrlPr>
                      <w:rPr>
                        <w:rFonts w:ascii="Cambria Math" w:eastAsiaTheme="minorEastAsia" w:hAnsi="Cambria Math"/>
                      </w:rPr>
                    </m:ctrlPr>
                  </m:dPr>
                  <m:e>
                    <m:r>
                      <w:rPr>
                        <w:rFonts w:ascii="Cambria Math" w:eastAsiaTheme="minorEastAsia" w:hAnsi="Cambria Math"/>
                      </w:rPr>
                      <m:t>j</m:t>
                    </m:r>
                  </m:e>
                </m:d>
              </m:sup>
            </m:sSup>
            <m:r>
              <m:rPr>
                <m:sty m:val="p"/>
              </m:rPr>
              <w:rPr>
                <w:rFonts w:ascii="Cambria Math" w:eastAsiaTheme="minorEastAsia" w:hAnsi="Cambria Math"/>
              </w:rPr>
              <m:t>,</m:t>
            </m:r>
            <m:nary>
              <m:naryPr>
                <m:chr m:val="∑"/>
                <m:subHide m:val="1"/>
                <m:ctrlPr>
                  <w:rPr>
                    <w:rFonts w:ascii="Cambria Math" w:eastAsiaTheme="minorEastAsia" w:hAnsi="Cambria Math"/>
                  </w:rPr>
                </m:ctrlPr>
              </m:naryPr>
              <m:sub/>
              <m:sup>
                <m:r>
                  <m:rPr>
                    <m:sty m:val="p"/>
                  </m:rPr>
                  <w:rPr>
                    <w:rFonts w:ascii="Cambria Math" w:eastAsiaTheme="minorEastAsia" w:hAnsi="Cambria Math"/>
                  </w:rPr>
                  <m:t>(</m:t>
                </m:r>
                <m:r>
                  <w:rPr>
                    <w:rFonts w:ascii="Cambria Math" w:eastAsiaTheme="minorEastAsia" w:hAnsi="Cambria Math"/>
                  </w:rPr>
                  <m:t>j</m:t>
                </m:r>
                <m:r>
                  <m:rPr>
                    <m:sty m:val="p"/>
                  </m:rPr>
                  <w:rPr>
                    <w:rFonts w:ascii="Cambria Math" w:eastAsiaTheme="minorEastAsia" w:hAnsi="Cambria Math"/>
                  </w:rPr>
                  <m:t>)</m:t>
                </m:r>
              </m:sup>
              <m:e>
                <m:r>
                  <m:rPr>
                    <m:sty m:val="p"/>
                  </m:rPr>
                  <w:rPr>
                    <w:rFonts w:ascii="Cambria Math" w:eastAsiaTheme="minorEastAsia" w:hAnsi="Cambria Math"/>
                  </w:rPr>
                  <m:t>)</m:t>
                </m:r>
              </m:e>
            </m:nary>
          </m:e>
        </m:func>
      </m:oMath>
      <w:r w:rsidR="004B3B00">
        <w:rPr>
          <w:rFonts w:eastAsiaTheme="minorEastAsia"/>
        </w:rPr>
        <w:t> ,</w:t>
      </w:r>
      <w:r w:rsidR="004259D7" w:rsidRPr="001B3656">
        <w:rPr>
          <w:rFonts w:eastAsiaTheme="minorEastAsia"/>
        </w:rPr>
        <w:tab/>
        <w:t>(</w:t>
      </w:r>
      <w:bookmarkStart w:id="60" w:name="equation_6"/>
      <w:r w:rsidR="00B055D8">
        <w:rPr>
          <w:rFonts w:eastAsiaTheme="minorEastAsia"/>
        </w:rPr>
        <w:fldChar w:fldCharType="begin"/>
      </w:r>
      <w:r w:rsidR="00B055D8">
        <w:rPr>
          <w:rFonts w:eastAsiaTheme="minorEastAsia"/>
        </w:rPr>
        <w:instrText xml:space="preserve"> SEQ  equation \* MERGEFORMAT </w:instrText>
      </w:r>
      <w:r w:rsidR="00B055D8">
        <w:rPr>
          <w:rFonts w:eastAsiaTheme="minorEastAsia"/>
        </w:rPr>
        <w:fldChar w:fldCharType="separate"/>
      </w:r>
      <w:r w:rsidR="00B90AAF">
        <w:rPr>
          <w:rFonts w:eastAsiaTheme="minorEastAsia"/>
          <w:noProof/>
        </w:rPr>
        <w:t>6</w:t>
      </w:r>
      <w:r w:rsidR="00B055D8">
        <w:rPr>
          <w:rFonts w:eastAsiaTheme="minorEastAsia"/>
        </w:rPr>
        <w:fldChar w:fldCharType="end"/>
      </w:r>
      <w:bookmarkEnd w:id="60"/>
      <w:r w:rsidR="004259D7" w:rsidRPr="007C0834">
        <w:rPr>
          <w:rFonts w:eastAsiaTheme="minorEastAsia"/>
        </w:rPr>
        <w:t>)</w:t>
      </w:r>
    </w:p>
    <w:p w14:paraId="517DB0EB" w14:textId="7C0984D0" w:rsidR="006725CE" w:rsidRDefault="00DD6C2B" w:rsidP="00A54C38">
      <w:pPr>
        <w:tabs>
          <w:tab w:val="center" w:pos="3510"/>
          <w:tab w:val="center" w:pos="3870"/>
          <w:tab w:val="center" w:pos="4050"/>
          <w:tab w:val="right" w:pos="9360"/>
        </w:tabs>
        <w:ind w:firstLine="0"/>
        <w:jc w:val="both"/>
        <w:rPr>
          <w:rFonts w:eastAsiaTheme="minorEastAsia"/>
        </w:rPr>
      </w:pPr>
      <w:r w:rsidRPr="00B03E6D">
        <w:rPr>
          <w:rFonts w:eastAsiaTheme="minorEastAsia"/>
        </w:rPr>
        <w:t>w</w:t>
      </w:r>
      <w:r w:rsidR="002D7E2A" w:rsidRPr="00B03E6D">
        <w:rPr>
          <w:rFonts w:eastAsiaTheme="minorEastAsia"/>
        </w:rPr>
        <w:t xml:space="preserve">here </w:t>
      </w:r>
      <m:oMath>
        <m:sSup>
          <m:sSupPr>
            <m:ctrlPr>
              <w:rPr>
                <w:rFonts w:ascii="Cambria Math" w:eastAsiaTheme="minorEastAsia" w:hAnsi="Cambria Math"/>
              </w:rPr>
            </m:ctrlPr>
          </m:sSupPr>
          <m:e>
            <m:r>
              <m:rPr>
                <m:sty m:val="bi"/>
              </m:rPr>
              <w:rPr>
                <w:rFonts w:ascii="Cambria Math" w:eastAsiaTheme="minorEastAsia" w:hAnsi="Cambria Math"/>
              </w:rPr>
              <m:t>μ</m:t>
            </m:r>
          </m:e>
          <m:sup>
            <m:d>
              <m:dPr>
                <m:ctrlPr>
                  <w:rPr>
                    <w:rFonts w:ascii="Cambria Math" w:eastAsiaTheme="minorEastAsia" w:hAnsi="Cambria Math"/>
                  </w:rPr>
                </m:ctrlPr>
              </m:dPr>
              <m:e>
                <m:r>
                  <w:rPr>
                    <w:rFonts w:ascii="Cambria Math" w:eastAsiaTheme="minorEastAsia" w:hAnsi="Cambria Math"/>
                  </w:rPr>
                  <m:t>j</m:t>
                </m:r>
              </m:e>
            </m:d>
          </m:sup>
        </m:sSup>
      </m:oMath>
      <w:r w:rsidR="002D7E2A" w:rsidRPr="00B03E6D">
        <w:rPr>
          <w:rFonts w:eastAsiaTheme="minorEastAsia"/>
        </w:rPr>
        <w:t xml:space="preserve"> is the mean of state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j</m:t>
            </m:r>
          </m:sub>
        </m:sSub>
      </m:oMath>
      <w:r w:rsidR="002D7E2A" w:rsidRPr="00B03E6D">
        <w:rPr>
          <w:rFonts w:eastAsiaTheme="minorEastAsia"/>
        </w:rPr>
        <w:t xml:space="preserve"> and </w:t>
      </w:r>
      <m:oMath>
        <m:sSup>
          <m:sSupPr>
            <m:ctrlPr>
              <w:rPr>
                <w:rFonts w:ascii="Cambria Math" w:eastAsiaTheme="minorEastAsia" w:hAnsi="Cambria Math"/>
                <w:b/>
                <w:i/>
              </w:rPr>
            </m:ctrlPr>
          </m:sSupPr>
          <m:e>
            <m:r>
              <m:rPr>
                <m:sty m:val="bi"/>
              </m:rPr>
              <w:rPr>
                <w:rFonts w:ascii="Cambria Math" w:eastAsiaTheme="minorEastAsia" w:hAnsi="Cambria Math"/>
              </w:rPr>
              <m:t>Σ</m:t>
            </m:r>
          </m:e>
          <m:sup>
            <m:r>
              <w:rPr>
                <w:rFonts w:ascii="Cambria Math" w:eastAsiaTheme="minorEastAsia" w:hAnsi="Cambria Math"/>
              </w:rPr>
              <m:t>(j</m:t>
            </m:r>
            <m:r>
              <m:rPr>
                <m:sty m:val="bi"/>
              </m:rPr>
              <w:rPr>
                <w:rFonts w:ascii="Cambria Math" w:eastAsiaTheme="minorEastAsia" w:hAnsi="Cambria Math"/>
              </w:rPr>
              <m:t>)</m:t>
            </m:r>
          </m:sup>
        </m:sSup>
      </m:oMath>
      <w:r w:rsidR="002D7E2A" w:rsidRPr="00B03E6D">
        <w:rPr>
          <w:rFonts w:eastAsiaTheme="minorEastAsia"/>
          <w:b/>
        </w:rPr>
        <w:t xml:space="preserve"> </w:t>
      </w:r>
      <w:r w:rsidR="00DD1085" w:rsidRPr="00B03E6D">
        <w:rPr>
          <w:rFonts w:eastAsiaTheme="minorEastAsia"/>
        </w:rPr>
        <w:t>represents</w:t>
      </w:r>
      <w:r w:rsidR="00DD1085" w:rsidRPr="00B03E6D">
        <w:rPr>
          <w:rFonts w:eastAsiaTheme="minorEastAsia"/>
          <w:b/>
        </w:rPr>
        <w:t xml:space="preserve"> </w:t>
      </w:r>
      <w:r w:rsidR="002D7E2A" w:rsidRPr="00B03E6D">
        <w:rPr>
          <w:rFonts w:eastAsiaTheme="minorEastAsia"/>
        </w:rPr>
        <w:t>its covariance.</w:t>
      </w:r>
      <w:r w:rsidR="009C1137" w:rsidRPr="00B03E6D">
        <w:rPr>
          <w:rFonts w:eastAsiaTheme="minorEastAsia"/>
        </w:rPr>
        <w:t xml:space="preserve"> In this sense, the </w:t>
      </w:r>
      <w:r w:rsidR="00DF57A3" w:rsidRPr="00B03E6D">
        <w:rPr>
          <w:rFonts w:eastAsiaTheme="minorEastAsia"/>
        </w:rPr>
        <w:t xml:space="preserve">acoustic </w:t>
      </w:r>
      <w:r w:rsidR="009C1137" w:rsidRPr="00B03E6D">
        <w:rPr>
          <w:rFonts w:eastAsiaTheme="minorEastAsia"/>
        </w:rPr>
        <w:t>likelihood</w:t>
      </w:r>
      <w:r w:rsidR="00B055D8">
        <w:rPr>
          <w:rFonts w:eastAsiaTheme="minorEastAsia"/>
        </w:rPr>
        <w:t xml:space="preserve"> is described in Eq. </w:t>
      </w:r>
      <w:r w:rsidR="00B055D8">
        <w:rPr>
          <w:rFonts w:eastAsiaTheme="minorEastAsia"/>
        </w:rPr>
        <w:fldChar w:fldCharType="begin"/>
      </w:r>
      <w:r w:rsidR="00B055D8">
        <w:rPr>
          <w:rFonts w:eastAsiaTheme="minorEastAsia"/>
        </w:rPr>
        <w:instrText xml:space="preserve"> REF equation_7 </w:instrText>
      </w:r>
      <w:r w:rsidR="00B055D8">
        <w:rPr>
          <w:rFonts w:eastAsiaTheme="minorEastAsia"/>
        </w:rPr>
        <w:fldChar w:fldCharType="separate"/>
      </w:r>
      <w:r w:rsidR="00B90AAF">
        <w:rPr>
          <w:rFonts w:eastAsiaTheme="minorEastAsia"/>
          <w:noProof/>
        </w:rPr>
        <w:t>7</w:t>
      </w:r>
      <w:r w:rsidR="00B055D8">
        <w:rPr>
          <w:rFonts w:eastAsiaTheme="minorEastAsia"/>
        </w:rPr>
        <w:fldChar w:fldCharType="end"/>
      </w:r>
      <w:r w:rsidR="00DF57A3" w:rsidRPr="00B03E6D">
        <w:rPr>
          <w:rFonts w:eastAsiaTheme="minorEastAsia"/>
        </w:rPr>
        <w:t>:</w:t>
      </w:r>
    </w:p>
    <w:p w14:paraId="5291AAEA" w14:textId="4B477D93" w:rsidR="002D2FF2" w:rsidRPr="00B8589E" w:rsidRDefault="00B8589E" w:rsidP="002D2FF2">
      <w:pPr>
        <w:tabs>
          <w:tab w:val="center" w:pos="9360"/>
        </w:tabs>
        <w:jc w:val="both"/>
        <w:rPr>
          <w:rFonts w:eastAsiaTheme="minorEastAsia"/>
        </w:rPr>
      </w:pPr>
      <m:oMath>
        <m:r>
          <w:rPr>
            <w:rFonts w:ascii="Cambria Math" w:eastAsiaTheme="minorEastAsia" w:hAnsi="Cambria Math"/>
          </w:rPr>
          <m:t>p</m:t>
        </m:r>
        <m:d>
          <m:dPr>
            <m:ctrlPr>
              <w:rPr>
                <w:rFonts w:ascii="Cambria Math" w:eastAsiaTheme="minorEastAsia" w:hAnsi="Cambria Math"/>
              </w:rPr>
            </m:ctrlPr>
          </m:dPr>
          <m:e>
            <m:r>
              <w:rPr>
                <w:rFonts w:ascii="Cambria Math" w:eastAsiaTheme="minorEastAsia" w:hAnsi="Cambria Math"/>
              </w:rPr>
              <m:t>Y</m:t>
            </m:r>
          </m:e>
          <m:e>
            <m:r>
              <w:rPr>
                <w:rFonts w:ascii="Cambria Math" w:eastAsiaTheme="minorEastAsia" w:hAnsi="Cambria Math"/>
              </w:rPr>
              <m:t>Q</m:t>
            </m:r>
          </m:e>
        </m:d>
        <m:r>
          <m:rPr>
            <m:sty m:val="p"/>
          </m:rPr>
          <w:rPr>
            <w:rFonts w:ascii="Cambria Math" w:eastAsiaTheme="minorEastAsia" w:hAnsi="Cambria Math"/>
          </w:rPr>
          <m:t>=</m:t>
        </m:r>
        <m:nary>
          <m:naryPr>
            <m:chr m:val="∑"/>
            <m:supHide m:val="1"/>
            <m:ctrlPr>
              <w:rPr>
                <w:rFonts w:ascii="Cambria Math" w:eastAsiaTheme="minorEastAsia" w:hAnsi="Cambria Math"/>
              </w:rPr>
            </m:ctrlPr>
          </m:naryPr>
          <m:sub>
            <m:r>
              <w:rPr>
                <w:rFonts w:ascii="Cambria Math" w:eastAsiaTheme="minorEastAsia" w:hAnsi="Cambria Math"/>
              </w:rPr>
              <m:t>θ</m:t>
            </m:r>
          </m:sub>
          <m:sup/>
          <m:e>
            <m:r>
              <w:rPr>
                <w:rFonts w:ascii="Cambria Math" w:eastAsiaTheme="minorEastAsia" w:hAnsi="Cambria Math"/>
              </w:rPr>
              <m:t>p</m:t>
            </m:r>
            <m:d>
              <m:dPr>
                <m:ctrlPr>
                  <w:rPr>
                    <w:rFonts w:ascii="Cambria Math" w:eastAsiaTheme="minorEastAsia" w:hAnsi="Cambria Math"/>
                  </w:rPr>
                </m:ctrlPr>
              </m:dPr>
              <m:e>
                <m:r>
                  <w:rPr>
                    <w:rFonts w:ascii="Cambria Math" w:eastAsiaTheme="minorEastAsia" w:hAnsi="Cambria Math"/>
                  </w:rPr>
                  <m:t>θ</m:t>
                </m:r>
                <m:r>
                  <m:rPr>
                    <m:sty m:val="p"/>
                  </m:rPr>
                  <w:rPr>
                    <w:rFonts w:ascii="Cambria Math" w:eastAsiaTheme="minorEastAsia" w:hAnsi="Cambria Math"/>
                  </w:rPr>
                  <m:t>,</m:t>
                </m:r>
                <m:r>
                  <w:rPr>
                    <w:rFonts w:ascii="Cambria Math" w:eastAsiaTheme="minorEastAsia" w:hAnsi="Cambria Math"/>
                  </w:rPr>
                  <m:t>Y</m:t>
                </m:r>
              </m:e>
              <m:e>
                <m:r>
                  <w:rPr>
                    <w:rFonts w:ascii="Cambria Math" w:eastAsiaTheme="minorEastAsia" w:hAnsi="Cambria Math"/>
                  </w:rPr>
                  <m:t>Q</m:t>
                </m:r>
              </m:e>
            </m:d>
          </m:e>
        </m:nary>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sSub>
              <m:sSubPr>
                <m:ctrlPr>
                  <w:rPr>
                    <w:rFonts w:ascii="Cambria Math" w:eastAsiaTheme="minorEastAsia" w:hAnsi="Cambria Math"/>
                  </w:rPr>
                </m:ctrlPr>
              </m:sSubPr>
              <m:e>
                <m:r>
                  <w:rPr>
                    <w:rFonts w:ascii="Cambria Math" w:eastAsiaTheme="minorEastAsia" w:hAnsi="Cambria Math"/>
                  </w:rPr>
                  <m:t>θ</m:t>
                </m:r>
              </m:e>
              <m:sub>
                <m:r>
                  <m:rPr>
                    <m:sty m:val="p"/>
                  </m:rPr>
                  <w:rPr>
                    <w:rFonts w:ascii="Cambria Math" w:eastAsiaTheme="minorEastAsia" w:hAnsi="Cambria Math"/>
                  </w:rPr>
                  <m:t>0</m:t>
                </m:r>
              </m:sub>
            </m:sSub>
            <m:sSub>
              <m:sSubPr>
                <m:ctrlPr>
                  <w:rPr>
                    <w:rFonts w:ascii="Cambria Math" w:eastAsiaTheme="minorEastAsia" w:hAnsi="Cambria Math"/>
                  </w:rPr>
                </m:ctrlPr>
              </m:sSubPr>
              <m:e>
                <m:r>
                  <w:rPr>
                    <w:rFonts w:ascii="Cambria Math" w:eastAsiaTheme="minorEastAsia" w:hAnsi="Cambria Math"/>
                  </w:rPr>
                  <m:t>θ</m:t>
                </m:r>
              </m:e>
              <m:sub>
                <m:r>
                  <m:rPr>
                    <m:sty m:val="p"/>
                  </m:rPr>
                  <w:rPr>
                    <w:rFonts w:ascii="Cambria Math" w:eastAsiaTheme="minorEastAsia" w:hAnsi="Cambria Math"/>
                  </w:rPr>
                  <m:t>1</m:t>
                </m:r>
              </m:sub>
            </m:sSub>
          </m:sub>
        </m:sSub>
        <m:nary>
          <m:naryPr>
            <m:chr m:val="∏"/>
            <m:limLoc m:val="undOvr"/>
            <m:ctrlPr>
              <w:rPr>
                <w:rFonts w:ascii="Cambria Math" w:eastAsiaTheme="minorEastAsia" w:hAnsi="Cambria Math"/>
              </w:rPr>
            </m:ctrlPr>
          </m:naryPr>
          <m:sub>
            <m:r>
              <w:rPr>
                <w:rFonts w:ascii="Cambria Math" w:eastAsiaTheme="minorEastAsia" w:hAnsi="Cambria Math"/>
              </w:rPr>
              <m:t>t</m:t>
            </m:r>
            <m:r>
              <m:rPr>
                <m:sty m:val="p"/>
              </m:rPr>
              <w:rPr>
                <w:rFonts w:ascii="Cambria Math" w:eastAsiaTheme="minorEastAsia" w:hAnsi="Cambria Math"/>
              </w:rPr>
              <m:t>=1</m:t>
            </m:r>
          </m:sub>
          <m:sup>
            <m:r>
              <w:rPr>
                <w:rFonts w:ascii="Cambria Math" w:eastAsiaTheme="minorEastAsia" w:hAnsi="Cambria Math"/>
              </w:rPr>
              <m:t>T</m:t>
            </m:r>
          </m:sup>
          <m:e>
            <m:sSub>
              <m:sSubPr>
                <m:ctrlPr>
                  <w:rPr>
                    <w:rFonts w:ascii="Cambria Math" w:eastAsiaTheme="minorEastAsia" w:hAnsi="Cambria Math"/>
                  </w:rPr>
                </m:ctrlPr>
              </m:sSubPr>
              <m:e>
                <m:r>
                  <w:rPr>
                    <w:rFonts w:ascii="Cambria Math" w:eastAsiaTheme="minorEastAsia" w:hAnsi="Cambria Math"/>
                  </w:rPr>
                  <m:t>b</m:t>
                </m:r>
              </m:e>
              <m:sub>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t</m:t>
                    </m:r>
                  </m:sub>
                </m:sSub>
              </m:sub>
            </m:sSub>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y</m:t>
                    </m:r>
                  </m:e>
                  <m:sub>
                    <m:r>
                      <w:rPr>
                        <w:rFonts w:ascii="Cambria Math" w:eastAsiaTheme="minorEastAsia" w:hAnsi="Cambria Math"/>
                      </w:rPr>
                      <m:t>t</m:t>
                    </m:r>
                  </m:sub>
                </m:sSub>
              </m:e>
            </m:d>
            <m:sSub>
              <m:sSubPr>
                <m:ctrlPr>
                  <w:rPr>
                    <w:rFonts w:ascii="Cambria Math" w:eastAsiaTheme="minorEastAsia" w:hAnsi="Cambria Math"/>
                  </w:rPr>
                </m:ctrlPr>
              </m:sSubPr>
              <m:e>
                <m:r>
                  <w:rPr>
                    <w:rFonts w:ascii="Cambria Math" w:eastAsiaTheme="minorEastAsia" w:hAnsi="Cambria Math"/>
                  </w:rPr>
                  <m:t>a</m:t>
                </m:r>
              </m:e>
              <m:sub>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t</m:t>
                    </m:r>
                  </m:sub>
                </m:sSub>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t</m:t>
                    </m:r>
                  </m:sub>
                </m:sSub>
                <m:r>
                  <m:rPr>
                    <m:sty m:val="p"/>
                  </m:rPr>
                  <w:rPr>
                    <w:rFonts w:ascii="Cambria Math" w:eastAsiaTheme="minorEastAsia" w:hAnsi="Cambria Math"/>
                  </w:rPr>
                  <m:t xml:space="preserve">+1 </m:t>
                </m:r>
              </m:sub>
            </m:sSub>
          </m:e>
        </m:nary>
      </m:oMath>
      <w:r w:rsidR="00811CB7">
        <w:rPr>
          <w:rFonts w:eastAsiaTheme="minorEastAsia"/>
        </w:rPr>
        <w:t>,</w:t>
      </w:r>
      <w:r w:rsidR="002D2FF2" w:rsidRPr="00B8589E">
        <w:rPr>
          <w:rFonts w:eastAsiaTheme="minorEastAsia"/>
        </w:rPr>
        <w:tab/>
        <w:t>(</w:t>
      </w:r>
      <w:bookmarkStart w:id="61" w:name="equation_7"/>
      <w:r w:rsidR="00B055D8">
        <w:rPr>
          <w:rFonts w:eastAsiaTheme="minorEastAsia"/>
        </w:rPr>
        <w:fldChar w:fldCharType="begin"/>
      </w:r>
      <w:r w:rsidR="00B055D8">
        <w:rPr>
          <w:rFonts w:eastAsiaTheme="minorEastAsia"/>
        </w:rPr>
        <w:instrText xml:space="preserve"> SEQ equation \* MERGEFORMAT </w:instrText>
      </w:r>
      <w:r w:rsidR="00B055D8">
        <w:rPr>
          <w:rFonts w:eastAsiaTheme="minorEastAsia"/>
        </w:rPr>
        <w:fldChar w:fldCharType="separate"/>
      </w:r>
      <w:r w:rsidR="00B90AAF">
        <w:rPr>
          <w:rFonts w:eastAsiaTheme="minorEastAsia"/>
          <w:noProof/>
        </w:rPr>
        <w:t>7</w:t>
      </w:r>
      <w:r w:rsidR="00B055D8">
        <w:rPr>
          <w:rFonts w:eastAsiaTheme="minorEastAsia"/>
        </w:rPr>
        <w:fldChar w:fldCharType="end"/>
      </w:r>
      <w:bookmarkEnd w:id="61"/>
      <w:r w:rsidR="002D2FF2" w:rsidRPr="00B8589E">
        <w:rPr>
          <w:rFonts w:eastAsiaTheme="minorEastAsia"/>
        </w:rPr>
        <w:t>)</w:t>
      </w:r>
    </w:p>
    <w:p w14:paraId="36179620" w14:textId="77777777" w:rsidR="00DF57A3" w:rsidRPr="00B03E6D" w:rsidRDefault="00014AE6" w:rsidP="00A54C38">
      <w:pPr>
        <w:tabs>
          <w:tab w:val="center" w:pos="3510"/>
          <w:tab w:val="center" w:pos="3870"/>
          <w:tab w:val="center" w:pos="4050"/>
          <w:tab w:val="right" w:pos="9360"/>
        </w:tabs>
        <w:ind w:firstLine="0"/>
        <w:jc w:val="both"/>
        <w:rPr>
          <w:rFonts w:eastAsiaTheme="minorEastAsia"/>
        </w:rPr>
      </w:pPr>
      <w:r w:rsidRPr="00B03E6D">
        <w:rPr>
          <w:rFonts w:eastAsiaTheme="minorEastAsia"/>
        </w:rPr>
        <w:t>w</w:t>
      </w:r>
      <w:r w:rsidR="00187117" w:rsidRPr="00B03E6D">
        <w:rPr>
          <w:rFonts w:eastAsiaTheme="minorEastAsia"/>
        </w:rPr>
        <w:t xml:space="preserve">here </w:t>
      </w:r>
      <m:oMath>
        <m:r>
          <m:rPr>
            <m:sty m:val="bi"/>
          </m:rPr>
          <w:rPr>
            <w:rFonts w:ascii="Cambria Math" w:eastAsiaTheme="minorEastAsia" w:hAnsi="Cambria Math"/>
          </w:rPr>
          <m:t>θ=</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T+1</m:t>
            </m:r>
          </m:sub>
        </m:sSub>
      </m:oMath>
      <w:r w:rsidR="00187117" w:rsidRPr="00B03E6D">
        <w:rPr>
          <w:rFonts w:eastAsiaTheme="minorEastAsia"/>
        </w:rPr>
        <w:t xml:space="preserve"> represents a state sequence through the model</w:t>
      </w:r>
      <w:r w:rsidR="00020241" w:rsidRPr="00B03E6D">
        <w:rPr>
          <w:rFonts w:eastAsiaTheme="minorEastAsia"/>
        </w:rPr>
        <w:t xml:space="preserve"> (Gales &amp; Young, 2007)</w:t>
      </w:r>
      <w:r w:rsidR="004E0F03" w:rsidRPr="00B03E6D">
        <w:rPr>
          <w:rFonts w:eastAsiaTheme="minorEastAsia"/>
        </w:rPr>
        <w:t>.</w:t>
      </w:r>
    </w:p>
    <w:p w14:paraId="41E7129B" w14:textId="7FCCFE3B" w:rsidR="005520C4" w:rsidRPr="00B03E6D" w:rsidRDefault="005520C4" w:rsidP="005520C4">
      <w:pPr>
        <w:tabs>
          <w:tab w:val="center" w:pos="3510"/>
          <w:tab w:val="center" w:pos="3870"/>
          <w:tab w:val="center" w:pos="4050"/>
          <w:tab w:val="right" w:pos="9360"/>
        </w:tabs>
        <w:jc w:val="both"/>
        <w:rPr>
          <w:rFonts w:eastAsiaTheme="minorEastAsia"/>
        </w:rPr>
      </w:pPr>
      <w:r w:rsidRPr="00B03E6D">
        <w:rPr>
          <w:rFonts w:eastAsiaTheme="minorEastAsia"/>
        </w:rPr>
        <w:t xml:space="preserve">The parameters for the acoustic model </w:t>
      </w:r>
      <w:r w:rsidR="00A80866" w:rsidRPr="00B03E6D">
        <w:rPr>
          <w:rFonts w:eastAsiaTheme="minorEastAsia"/>
        </w:rPr>
        <w:t>are commonl</w:t>
      </w:r>
      <w:r w:rsidR="00ED5E2F" w:rsidRPr="00B03E6D">
        <w:rPr>
          <w:rFonts w:eastAsiaTheme="minorEastAsia"/>
        </w:rPr>
        <w:t>y estimated through the forward-</w:t>
      </w:r>
      <w:r w:rsidR="00A80866" w:rsidRPr="00B03E6D">
        <w:rPr>
          <w:rFonts w:eastAsiaTheme="minorEastAsia"/>
        </w:rPr>
        <w:t xml:space="preserve">backward algorithm as </w:t>
      </w:r>
      <w:r w:rsidR="00D2654C" w:rsidRPr="00B03E6D">
        <w:rPr>
          <w:rFonts w:eastAsiaTheme="minorEastAsia"/>
        </w:rPr>
        <w:t>explained in</w:t>
      </w:r>
      <w:r w:rsidR="00A54C38" w:rsidRPr="00B03E6D">
        <w:rPr>
          <w:rFonts w:eastAsiaTheme="minorEastAsia"/>
        </w:rPr>
        <w:t xml:space="preserve"> </w:t>
      </w:r>
      <w:r w:rsidR="00EF240C" w:rsidRPr="00B03E6D">
        <w:rPr>
          <w:rFonts w:eastAsiaTheme="minorEastAsia"/>
        </w:rPr>
        <w:t>Baum et al.</w:t>
      </w:r>
      <w:r w:rsidR="00A54C38" w:rsidRPr="00B03E6D">
        <w:rPr>
          <w:rFonts w:eastAsiaTheme="minorEastAsia"/>
        </w:rPr>
        <w:t xml:space="preserve"> (</w:t>
      </w:r>
      <w:r w:rsidR="00EF240C" w:rsidRPr="00B03E6D">
        <w:rPr>
          <w:rFonts w:eastAsiaTheme="minorEastAsia"/>
        </w:rPr>
        <w:t>1970)</w:t>
      </w:r>
      <w:r w:rsidR="0075041C" w:rsidRPr="00B03E6D">
        <w:rPr>
          <w:rFonts w:eastAsiaTheme="minorEastAsia"/>
        </w:rPr>
        <w:t>.</w:t>
      </w:r>
      <w:r w:rsidR="00497767" w:rsidRPr="00B03E6D">
        <w:rPr>
          <w:rFonts w:eastAsiaTheme="minorEastAsia"/>
        </w:rPr>
        <w:t xml:space="preserve"> </w:t>
      </w:r>
      <w:r w:rsidR="009353D9" w:rsidRPr="00B03E6D">
        <w:rPr>
          <w:rFonts w:eastAsiaTheme="minorEastAsia"/>
        </w:rPr>
        <w:t>In gen</w:t>
      </w:r>
      <w:r w:rsidR="00C70F5D" w:rsidRPr="00B03E6D">
        <w:rPr>
          <w:rFonts w:eastAsiaTheme="minorEastAsia"/>
        </w:rPr>
        <w:t>eral, this approach, which is a</w:t>
      </w:r>
      <w:r w:rsidR="00A54C38" w:rsidRPr="00B03E6D">
        <w:rPr>
          <w:rFonts w:eastAsiaTheme="minorEastAsia"/>
        </w:rPr>
        <w:t xml:space="preserve">n application </w:t>
      </w:r>
      <w:r w:rsidR="00C70F5D" w:rsidRPr="00B03E6D">
        <w:rPr>
          <w:rFonts w:eastAsiaTheme="minorEastAsia"/>
        </w:rPr>
        <w:t xml:space="preserve">of the </w:t>
      </w:r>
      <w:r w:rsidR="004335D6" w:rsidRPr="00B03E6D">
        <w:rPr>
          <w:rFonts w:eastAsiaTheme="minorEastAsia"/>
        </w:rPr>
        <w:t xml:space="preserve">Expectation </w:t>
      </w:r>
      <w:r w:rsidR="00C70F5D" w:rsidRPr="00B03E6D">
        <w:rPr>
          <w:rFonts w:eastAsiaTheme="minorEastAsia"/>
        </w:rPr>
        <w:t>Maximization (EM) a</w:t>
      </w:r>
      <w:r w:rsidR="001C438C" w:rsidRPr="00B03E6D">
        <w:rPr>
          <w:rFonts w:eastAsiaTheme="minorEastAsia"/>
        </w:rPr>
        <w:t xml:space="preserve">lgorithm, </w:t>
      </w:r>
      <w:r w:rsidR="007B56AE" w:rsidRPr="00B03E6D">
        <w:rPr>
          <w:rFonts w:eastAsiaTheme="minorEastAsia"/>
        </w:rPr>
        <w:t xml:space="preserve">updates the weights of the system </w:t>
      </w:r>
      <w:r w:rsidR="00C370D9" w:rsidRPr="00B03E6D">
        <w:rPr>
          <w:rFonts w:eastAsiaTheme="minorEastAsia"/>
        </w:rPr>
        <w:t xml:space="preserve">to better explain the </w:t>
      </w:r>
      <w:r w:rsidR="00553F42" w:rsidRPr="00B03E6D">
        <w:rPr>
          <w:rFonts w:eastAsiaTheme="minorEastAsia"/>
        </w:rPr>
        <w:t xml:space="preserve">observed training sequences. </w:t>
      </w:r>
    </w:p>
    <w:p w14:paraId="16642EE9" w14:textId="28945738" w:rsidR="00DB1B0F" w:rsidRPr="00B03E6D" w:rsidRDefault="00A943D8" w:rsidP="00026349">
      <w:pPr>
        <w:jc w:val="both"/>
      </w:pPr>
      <w:r w:rsidRPr="00B03E6D">
        <w:t xml:space="preserve">In problems like speech recognition, or electroencephalography in </w:t>
      </w:r>
      <w:r w:rsidR="00372669" w:rsidRPr="00B03E6D">
        <w:t>this</w:t>
      </w:r>
      <w:r w:rsidRPr="00B03E6D">
        <w:t xml:space="preserve"> case, </w:t>
      </w:r>
      <w:r w:rsidR="004C4153" w:rsidRPr="00B03E6D">
        <w:t>the utilization of a single Gaussi</w:t>
      </w:r>
      <w:r w:rsidR="00B4668B" w:rsidRPr="00B03E6D">
        <w:t>an distribution is not necessarily</w:t>
      </w:r>
      <w:r w:rsidR="004C4153" w:rsidRPr="00B03E6D">
        <w:t xml:space="preserve"> accurate</w:t>
      </w:r>
      <w:r w:rsidR="008C362E" w:rsidRPr="00B03E6D">
        <w:t xml:space="preserve">. </w:t>
      </w:r>
      <w:r w:rsidR="00DD50C5" w:rsidRPr="00B03E6D">
        <w:t>Variations such as speaker identity, accent, gender and others make this assumption rarely possible in practic</w:t>
      </w:r>
      <w:r w:rsidR="005E6A6D" w:rsidRPr="00B03E6D">
        <w:t>e</w:t>
      </w:r>
      <w:r w:rsidR="00581592" w:rsidRPr="00B03E6D">
        <w:t xml:space="preserve"> </w:t>
      </w:r>
      <w:r w:rsidR="00413EB5" w:rsidRPr="00B03E6D">
        <w:rPr>
          <w:rFonts w:eastAsiaTheme="minorEastAsia"/>
        </w:rPr>
        <w:t>(Gales &amp; Young, 2007)</w:t>
      </w:r>
      <w:r w:rsidR="005E6A6D" w:rsidRPr="00B03E6D">
        <w:t>.</w:t>
      </w:r>
      <w:r w:rsidR="00F55082" w:rsidRPr="00B03E6D">
        <w:t xml:space="preserve"> </w:t>
      </w:r>
      <w:r w:rsidR="00482207" w:rsidRPr="00B03E6D">
        <w:t xml:space="preserve">To overcome this </w:t>
      </w:r>
      <w:r w:rsidR="004A6247" w:rsidRPr="00B03E6D">
        <w:t>issue, several systems have</w:t>
      </w:r>
      <w:r w:rsidR="00643522" w:rsidRPr="00B03E6D">
        <w:t xml:space="preserve"> successfully</w:t>
      </w:r>
      <w:r w:rsidR="004A6247" w:rsidRPr="00B03E6D">
        <w:t xml:space="preserve"> implemented mixtures of Gaussians</w:t>
      </w:r>
      <w:r w:rsidR="00BC73E3" w:rsidRPr="00B03E6D">
        <w:t xml:space="preserve"> (Young, 1996)</w:t>
      </w:r>
      <w:r w:rsidR="004A6247" w:rsidRPr="00B03E6D">
        <w:t xml:space="preserve">, which are able to properly, and more accurately, model </w:t>
      </w:r>
      <w:r w:rsidR="0011000F" w:rsidRPr="00B03E6D">
        <w:t xml:space="preserve">multi-modal data. </w:t>
      </w:r>
      <w:r w:rsidR="00D87FDA" w:rsidRPr="00B03E6D">
        <w:t xml:space="preserve">If Gaussian mixture models are implemented, then the </w:t>
      </w:r>
      <w:r w:rsidR="00540A54" w:rsidRPr="00B03E6D">
        <w:t xml:space="preserve">value for </w:t>
      </w:r>
      <m:oMath>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r>
          <m:rPr>
            <m:sty m:val="bi"/>
          </m:rPr>
          <w:rPr>
            <w:rFonts w:ascii="Cambria Math" w:hAnsi="Cambria Math"/>
          </w:rPr>
          <m:t>y)</m:t>
        </m:r>
      </m:oMath>
      <w:r w:rsidR="00540A54" w:rsidRPr="00B03E6D">
        <w:rPr>
          <w:rFonts w:eastAsiaTheme="minorEastAsia"/>
          <w:b/>
        </w:rPr>
        <w:t xml:space="preserve"> </w:t>
      </w:r>
      <w:r w:rsidR="00D82E47" w:rsidRPr="00B56736">
        <w:rPr>
          <w:rFonts w:eastAsiaTheme="minorEastAsia"/>
        </w:rPr>
        <w:t>is</w:t>
      </w:r>
      <w:r w:rsidR="00D82E47">
        <w:rPr>
          <w:rFonts w:eastAsiaTheme="minorEastAsia"/>
        </w:rPr>
        <w:t xml:space="preserve"> </w:t>
      </w:r>
      <w:r w:rsidR="00CC6A32" w:rsidRPr="00B03E6D">
        <w:rPr>
          <w:rFonts w:eastAsiaTheme="minorEastAsia"/>
        </w:rPr>
        <w:t>given by</w:t>
      </w:r>
      <w:r w:rsidR="00B04D36">
        <w:rPr>
          <w:rFonts w:eastAsiaTheme="minorEastAsia"/>
        </w:rPr>
        <w:t xml:space="preserve"> Eq. </w:t>
      </w:r>
      <w:r w:rsidR="00B04D36">
        <w:rPr>
          <w:rFonts w:eastAsiaTheme="minorEastAsia"/>
        </w:rPr>
        <w:fldChar w:fldCharType="begin"/>
      </w:r>
      <w:r w:rsidR="00B04D36">
        <w:rPr>
          <w:rFonts w:eastAsiaTheme="minorEastAsia"/>
        </w:rPr>
        <w:instrText xml:space="preserve"> REF equation_8 </w:instrText>
      </w:r>
      <w:r w:rsidR="00B04D36">
        <w:rPr>
          <w:rFonts w:eastAsiaTheme="minorEastAsia"/>
        </w:rPr>
        <w:fldChar w:fldCharType="separate"/>
      </w:r>
      <w:r w:rsidR="00B90AAF">
        <w:rPr>
          <w:rFonts w:eastAsiaTheme="minorEastAsia"/>
          <w:iCs/>
          <w:noProof/>
        </w:rPr>
        <w:t>8</w:t>
      </w:r>
      <w:r w:rsidR="00B04D36">
        <w:rPr>
          <w:rFonts w:eastAsiaTheme="minorEastAsia"/>
        </w:rPr>
        <w:fldChar w:fldCharType="end"/>
      </w:r>
      <w:r w:rsidR="00CC6A32" w:rsidRPr="00B03E6D">
        <w:rPr>
          <w:rFonts w:eastAsiaTheme="minorEastAsia"/>
        </w:rPr>
        <w:t>:</w:t>
      </w:r>
    </w:p>
    <w:p w14:paraId="53655FB5" w14:textId="7900269F" w:rsidR="007C0834" w:rsidRPr="007C0834" w:rsidRDefault="00E45181" w:rsidP="007C0834">
      <w:pPr>
        <w:tabs>
          <w:tab w:val="center" w:pos="9360"/>
        </w:tabs>
        <w:jc w:val="both"/>
        <w:rPr>
          <w:rFonts w:eastAsiaTheme="minorEastAsia"/>
          <w:iCs/>
        </w:rPr>
      </w:pPr>
      <m:oMath>
        <m:func>
          <m:funcPr>
            <m:ctrlPr>
              <w:rPr>
                <w:rFonts w:ascii="Cambria Math" w:eastAsiaTheme="minorEastAsia" w:hAnsi="Cambria Math"/>
                <w:iCs/>
              </w:rPr>
            </m:ctrlPr>
          </m:funcPr>
          <m:fName>
            <m:sSub>
              <m:sSubPr>
                <m:ctrlPr>
                  <w:rPr>
                    <w:rFonts w:ascii="Cambria Math" w:eastAsiaTheme="minorEastAsia" w:hAnsi="Cambria Math"/>
                    <w:iCs/>
                  </w:rPr>
                </m:ctrlPr>
              </m:sSubPr>
              <m:e>
                <m:r>
                  <m:rPr>
                    <m:sty m:val="p"/>
                  </m:rPr>
                  <w:rPr>
                    <w:rFonts w:ascii="Cambria Math" w:eastAsiaTheme="minorEastAsia" w:hAnsi="Cambria Math"/>
                  </w:rPr>
                  <m:t>b</m:t>
                </m:r>
              </m:e>
              <m:sub>
                <m:r>
                  <m:rPr>
                    <m:sty m:val="p"/>
                  </m:rPr>
                  <w:rPr>
                    <w:rFonts w:ascii="Cambria Math" w:eastAsiaTheme="minorEastAsia" w:hAnsi="Cambria Math"/>
                  </w:rPr>
                  <m:t>j</m:t>
                </m:r>
              </m:sub>
            </m:sSub>
          </m:fName>
          <m:e>
            <m:d>
              <m:dPr>
                <m:ctrlPr>
                  <w:rPr>
                    <w:rFonts w:ascii="Cambria Math" w:eastAsiaTheme="minorEastAsia" w:hAnsi="Cambria Math"/>
                    <w:iCs/>
                  </w:rPr>
                </m:ctrlPr>
              </m:dPr>
              <m:e>
                <m:r>
                  <m:rPr>
                    <m:sty m:val="p"/>
                  </m:rPr>
                  <w:rPr>
                    <w:rFonts w:ascii="Cambria Math" w:eastAsiaTheme="minorEastAsia" w:hAnsi="Cambria Math"/>
                  </w:rPr>
                  <m:t>y</m:t>
                </m:r>
              </m:e>
            </m:d>
            <m:r>
              <m:rPr>
                <m:sty m:val="p"/>
              </m:rPr>
              <w:rPr>
                <w:rFonts w:ascii="Cambria Math" w:eastAsiaTheme="minorEastAsia" w:hAnsi="Cambria Math"/>
              </w:rPr>
              <m:t>=</m:t>
            </m:r>
            <m:nary>
              <m:naryPr>
                <m:chr m:val="∑"/>
                <m:limLoc m:val="undOvr"/>
                <m:ctrlPr>
                  <w:rPr>
                    <w:rFonts w:ascii="Cambria Math" w:eastAsiaTheme="minorEastAsia" w:hAnsi="Cambria Math"/>
                    <w:iCs/>
                  </w:rPr>
                </m:ctrlPr>
              </m:naryPr>
              <m:sub>
                <m:r>
                  <m:rPr>
                    <m:sty m:val="p"/>
                  </m:rPr>
                  <w:rPr>
                    <w:rFonts w:ascii="Cambria Math" w:eastAsiaTheme="minorEastAsia" w:hAnsi="Cambria Math"/>
                  </w:rPr>
                  <m:t>m=1</m:t>
                </m:r>
              </m:sub>
              <m:sup>
                <m:r>
                  <m:rPr>
                    <m:sty m:val="p"/>
                  </m:rPr>
                  <w:rPr>
                    <w:rFonts w:ascii="Cambria Math" w:eastAsiaTheme="minorEastAsia" w:hAnsi="Cambria Math"/>
                  </w:rPr>
                  <m:t>M</m:t>
                </m:r>
              </m:sup>
              <m:e>
                <m:sSub>
                  <m:sSubPr>
                    <m:ctrlPr>
                      <w:rPr>
                        <w:rFonts w:ascii="Cambria Math" w:eastAsiaTheme="minorEastAsia" w:hAnsi="Cambria Math"/>
                        <w:iCs/>
                      </w:rPr>
                    </m:ctrlPr>
                  </m:sSubPr>
                  <m:e>
                    <m:r>
                      <m:rPr>
                        <m:sty m:val="p"/>
                      </m:rPr>
                      <w:rPr>
                        <w:rFonts w:ascii="Cambria Math" w:eastAsiaTheme="minorEastAsia" w:hAnsi="Cambria Math"/>
                      </w:rPr>
                      <m:t>c</m:t>
                    </m:r>
                  </m:e>
                  <m:sub>
                    <m:r>
                      <m:rPr>
                        <m:sty m:val="p"/>
                      </m:rPr>
                      <w:rPr>
                        <w:rFonts w:ascii="Cambria Math" w:eastAsiaTheme="minorEastAsia" w:hAnsi="Cambria Math"/>
                      </w:rPr>
                      <m:t>jm</m:t>
                    </m:r>
                  </m:sub>
                </m:sSub>
              </m:e>
            </m:nary>
            <m:r>
              <m:rPr>
                <m:sty m:val="p"/>
              </m:rPr>
              <w:rPr>
                <w:rFonts w:ascii="Cambria Math" w:eastAsiaTheme="minorEastAsia" w:hAnsi="Cambria Math"/>
              </w:rPr>
              <m:t>N(y;</m:t>
            </m:r>
            <m:sSup>
              <m:sSupPr>
                <m:ctrlPr>
                  <w:rPr>
                    <w:rFonts w:ascii="Cambria Math" w:eastAsiaTheme="minorEastAsia" w:hAnsi="Cambria Math"/>
                    <w:iCs/>
                  </w:rPr>
                </m:ctrlPr>
              </m:sSupPr>
              <m:e>
                <m:r>
                  <m:rPr>
                    <m:sty m:val="p"/>
                  </m:rPr>
                  <w:rPr>
                    <w:rFonts w:ascii="Cambria Math" w:eastAsiaTheme="minorEastAsia" w:hAnsi="Cambria Math"/>
                  </w:rPr>
                  <m:t>μ</m:t>
                </m:r>
              </m:e>
              <m:sup>
                <m:d>
                  <m:dPr>
                    <m:ctrlPr>
                      <w:rPr>
                        <w:rFonts w:ascii="Cambria Math" w:eastAsiaTheme="minorEastAsia" w:hAnsi="Cambria Math"/>
                        <w:iCs/>
                      </w:rPr>
                    </m:ctrlPr>
                  </m:dPr>
                  <m:e>
                    <m:r>
                      <m:rPr>
                        <m:sty m:val="p"/>
                      </m:rPr>
                      <w:rPr>
                        <w:rFonts w:ascii="Cambria Math" w:eastAsiaTheme="minorEastAsia" w:hAnsi="Cambria Math"/>
                      </w:rPr>
                      <m:t>jm</m:t>
                    </m:r>
                  </m:e>
                </m:d>
              </m:sup>
            </m:sSup>
            <m:r>
              <m:rPr>
                <m:sty m:val="p"/>
              </m:rPr>
              <w:rPr>
                <w:rFonts w:ascii="Cambria Math" w:eastAsiaTheme="minorEastAsia" w:hAnsi="Cambria Math"/>
              </w:rPr>
              <m:t>,</m:t>
            </m:r>
            <m:nary>
              <m:naryPr>
                <m:chr m:val="∑"/>
                <m:subHide m:val="1"/>
                <m:ctrlPr>
                  <w:rPr>
                    <w:rFonts w:ascii="Cambria Math" w:eastAsiaTheme="minorEastAsia" w:hAnsi="Cambria Math"/>
                    <w:iCs/>
                  </w:rPr>
                </m:ctrlPr>
              </m:naryPr>
              <m:sub/>
              <m:sup>
                <m:r>
                  <m:rPr>
                    <m:sty m:val="p"/>
                  </m:rPr>
                  <w:rPr>
                    <w:rFonts w:ascii="Cambria Math" w:eastAsiaTheme="minorEastAsia" w:hAnsi="Cambria Math"/>
                  </w:rPr>
                  <m:t>(jm)</m:t>
                </m:r>
              </m:sup>
              <m:e>
                <m:r>
                  <m:rPr>
                    <m:sty m:val="p"/>
                  </m:rPr>
                  <w:rPr>
                    <w:rFonts w:ascii="Cambria Math" w:eastAsiaTheme="minorEastAsia" w:hAnsi="Cambria Math"/>
                  </w:rPr>
                  <m:t>)</m:t>
                </m:r>
              </m:e>
            </m:nary>
          </m:e>
        </m:func>
      </m:oMath>
      <w:r w:rsidR="00811CB7">
        <w:rPr>
          <w:rFonts w:eastAsiaTheme="minorEastAsia"/>
          <w:iCs/>
        </w:rPr>
        <w:t> ,</w:t>
      </w:r>
      <w:r w:rsidR="007C0834" w:rsidRPr="007C0834">
        <w:rPr>
          <w:rFonts w:eastAsiaTheme="minorEastAsia"/>
          <w:iCs/>
        </w:rPr>
        <w:tab/>
        <w:t>(</w:t>
      </w:r>
      <w:bookmarkStart w:id="62" w:name="equation_8"/>
      <w:r w:rsidR="007C1236">
        <w:rPr>
          <w:rFonts w:eastAsiaTheme="minorEastAsia"/>
          <w:iCs/>
        </w:rPr>
        <w:fldChar w:fldCharType="begin"/>
      </w:r>
      <w:r w:rsidR="007C1236">
        <w:rPr>
          <w:rFonts w:eastAsiaTheme="minorEastAsia"/>
          <w:iCs/>
        </w:rPr>
        <w:instrText xml:space="preserve"> SEQ equation \* MERGEFORMAT </w:instrText>
      </w:r>
      <w:r w:rsidR="007C1236">
        <w:rPr>
          <w:rFonts w:eastAsiaTheme="minorEastAsia"/>
          <w:iCs/>
        </w:rPr>
        <w:fldChar w:fldCharType="separate"/>
      </w:r>
      <w:r w:rsidR="00B90AAF">
        <w:rPr>
          <w:rFonts w:eastAsiaTheme="minorEastAsia"/>
          <w:iCs/>
          <w:noProof/>
        </w:rPr>
        <w:t>8</w:t>
      </w:r>
      <w:r w:rsidR="007C1236">
        <w:rPr>
          <w:rFonts w:eastAsiaTheme="minorEastAsia"/>
          <w:iCs/>
        </w:rPr>
        <w:fldChar w:fldCharType="end"/>
      </w:r>
      <w:bookmarkEnd w:id="62"/>
      <w:r w:rsidR="007C0834" w:rsidRPr="007C0834">
        <w:rPr>
          <w:rFonts w:eastAsiaTheme="minorEastAsia"/>
          <w:iCs/>
        </w:rPr>
        <w:t>)</w:t>
      </w:r>
    </w:p>
    <w:p w14:paraId="6C4FD9D3" w14:textId="7F9DF4EC" w:rsidR="005C59E2" w:rsidRPr="00B03E6D" w:rsidRDefault="00D86ADE" w:rsidP="006F46BC">
      <w:pPr>
        <w:tabs>
          <w:tab w:val="center" w:pos="3510"/>
          <w:tab w:val="center" w:pos="3870"/>
          <w:tab w:val="center" w:pos="4050"/>
          <w:tab w:val="right" w:pos="9360"/>
        </w:tabs>
        <w:ind w:firstLine="0"/>
        <w:jc w:val="both"/>
        <w:rPr>
          <w:rFonts w:eastAsiaTheme="minorEastAsia"/>
        </w:rPr>
      </w:pPr>
      <w:r w:rsidRPr="00B03E6D">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jm</m:t>
            </m:r>
          </m:sub>
        </m:sSub>
      </m:oMath>
      <w:r w:rsidRPr="00B03E6D">
        <w:rPr>
          <w:rFonts w:eastAsiaTheme="minorEastAsia"/>
        </w:rPr>
        <w:t xml:space="preserve"> represents the prior probability </w:t>
      </w:r>
      <w:r w:rsidR="007D12F3" w:rsidRPr="00B03E6D">
        <w:rPr>
          <w:rFonts w:eastAsiaTheme="minorEastAsia"/>
        </w:rPr>
        <w:t xml:space="preserve">for mixture component </w:t>
      </w:r>
      <m:oMath>
        <m:r>
          <w:rPr>
            <w:rFonts w:ascii="Cambria Math" w:eastAsiaTheme="minorEastAsia" w:hAnsi="Cambria Math"/>
          </w:rPr>
          <m:t>m</m:t>
        </m:r>
      </m:oMath>
      <w:r w:rsidR="007D12F3" w:rsidRPr="00B03E6D">
        <w:rPr>
          <w:rFonts w:eastAsiaTheme="minorEastAsia"/>
        </w:rPr>
        <w:t xml:space="preserve"> of state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j</m:t>
            </m:r>
          </m:sub>
        </m:sSub>
      </m:oMath>
      <w:r w:rsidR="007D12F3" w:rsidRPr="00B03E6D">
        <w:rPr>
          <w:rFonts w:eastAsiaTheme="minorEastAsia"/>
        </w:rPr>
        <w:t>.</w:t>
      </w:r>
      <w:r w:rsidR="00ED0E02" w:rsidRPr="00B03E6D">
        <w:rPr>
          <w:rFonts w:eastAsiaTheme="minorEastAsia"/>
        </w:rPr>
        <w:t xml:space="preserve"> </w:t>
      </w:r>
      <w:r w:rsidR="006F46BC" w:rsidRPr="00B03E6D">
        <w:rPr>
          <w:rFonts w:eastAsiaTheme="minorEastAsia"/>
        </w:rPr>
        <w:t>T</w:t>
      </w:r>
      <w:r w:rsidR="00ED0E02" w:rsidRPr="00B03E6D">
        <w:rPr>
          <w:rFonts w:eastAsiaTheme="minorEastAsia"/>
        </w:rPr>
        <w:t xml:space="preserve">he number </w:t>
      </w:r>
      <w:r w:rsidR="0081797C" w:rsidRPr="00B03E6D">
        <w:rPr>
          <w:rFonts w:eastAsiaTheme="minorEastAsia"/>
        </w:rPr>
        <w:t>of Gaussian mixtures is</w:t>
      </w:r>
      <w:r w:rsidR="00DB7685" w:rsidRPr="00B03E6D">
        <w:rPr>
          <w:rFonts w:eastAsiaTheme="minorEastAsia"/>
        </w:rPr>
        <w:t xml:space="preserve"> </w:t>
      </w:r>
      <w:r w:rsidR="006F46BC" w:rsidRPr="00B03E6D">
        <w:rPr>
          <w:rFonts w:eastAsiaTheme="minorEastAsia"/>
        </w:rPr>
        <w:t xml:space="preserve">often optimized </w:t>
      </w:r>
      <w:r w:rsidR="00943FA9" w:rsidRPr="00B03E6D">
        <w:rPr>
          <w:rFonts w:eastAsiaTheme="minorEastAsia"/>
        </w:rPr>
        <w:t>experimentally </w:t>
      </w:r>
      <w:r w:rsidR="00581592" w:rsidRPr="00B03E6D">
        <w:rPr>
          <w:rFonts w:eastAsiaTheme="minorEastAsia"/>
        </w:rPr>
        <w:t>(Gales &amp; Young, 2007)</w:t>
      </w:r>
      <w:r w:rsidR="0086313F" w:rsidRPr="00B03E6D">
        <w:rPr>
          <w:rFonts w:eastAsiaTheme="minorEastAsia"/>
        </w:rPr>
        <w:t xml:space="preserve">. </w:t>
      </w:r>
    </w:p>
    <w:p w14:paraId="0DE3E7DF" w14:textId="1D29B068" w:rsidR="003929A6" w:rsidRPr="003929A6" w:rsidRDefault="003929A6" w:rsidP="00E6331E">
      <w:pPr>
        <w:pStyle w:val="Heading2"/>
        <w:numPr>
          <w:ilvl w:val="1"/>
          <w:numId w:val="7"/>
        </w:numPr>
        <w:spacing w:before="40"/>
        <w:ind w:left="0" w:firstLine="0"/>
        <w:jc w:val="both"/>
        <w:rPr>
          <w:rFonts w:cs="Times New Roman"/>
          <w:caps/>
        </w:rPr>
      </w:pPr>
      <w:bookmarkStart w:id="63" w:name="_Toc485213778"/>
      <w:bookmarkStart w:id="64" w:name="_Toc485252601"/>
      <w:bookmarkStart w:id="65" w:name="_Toc485256882"/>
      <w:bookmarkStart w:id="66" w:name="_Toc485257051"/>
      <w:bookmarkStart w:id="67" w:name="_Toc485257132"/>
      <w:bookmarkStart w:id="68" w:name="_Toc485213779"/>
      <w:bookmarkStart w:id="69" w:name="_Toc485252602"/>
      <w:bookmarkStart w:id="70" w:name="_Toc485256883"/>
      <w:bookmarkStart w:id="71" w:name="_Toc485257052"/>
      <w:bookmarkStart w:id="72" w:name="_Toc485257133"/>
      <w:bookmarkStart w:id="73" w:name="_Toc486333165"/>
      <w:bookmarkEnd w:id="63"/>
      <w:bookmarkEnd w:id="64"/>
      <w:bookmarkEnd w:id="65"/>
      <w:bookmarkEnd w:id="66"/>
      <w:bookmarkEnd w:id="67"/>
      <w:bookmarkEnd w:id="68"/>
      <w:bookmarkEnd w:id="69"/>
      <w:bookmarkEnd w:id="70"/>
      <w:bookmarkEnd w:id="71"/>
      <w:bookmarkEnd w:id="72"/>
      <w:r>
        <w:rPr>
          <w:rFonts w:cs="Times New Roman"/>
          <w:lang w:bidi="en-US"/>
        </w:rPr>
        <w:lastRenderedPageBreak/>
        <w:t>Deep Learning Applied to Speech Recognition</w:t>
      </w:r>
      <w:bookmarkEnd w:id="73"/>
    </w:p>
    <w:p w14:paraId="7BCC4C2F" w14:textId="2F89ED85" w:rsidR="007F35A5" w:rsidRPr="00B03E6D" w:rsidRDefault="00AC78AB" w:rsidP="00F24ED3">
      <w:pPr>
        <w:jc w:val="both"/>
        <w:rPr>
          <w:rFonts w:eastAsiaTheme="minorEastAsia"/>
          <w:lang w:bidi="en-US"/>
        </w:rPr>
      </w:pPr>
      <w:r w:rsidRPr="00B03E6D">
        <w:rPr>
          <w:rFonts w:eastAsiaTheme="minorEastAsia"/>
          <w:lang w:bidi="en-US"/>
        </w:rPr>
        <w:t xml:space="preserve">Speech </w:t>
      </w:r>
      <w:r w:rsidR="00811CB7">
        <w:rPr>
          <w:rFonts w:eastAsiaTheme="minorEastAsia"/>
          <w:lang w:bidi="en-US"/>
        </w:rPr>
        <w:t>r</w:t>
      </w:r>
      <w:r w:rsidRPr="00B03E6D">
        <w:rPr>
          <w:rFonts w:eastAsiaTheme="minorEastAsia"/>
          <w:lang w:bidi="en-US"/>
        </w:rPr>
        <w:t>ecognition</w:t>
      </w:r>
      <w:r w:rsidR="006E15B3">
        <w:rPr>
          <w:rFonts w:eastAsiaTheme="minorEastAsia"/>
          <w:lang w:bidi="en-US"/>
        </w:rPr>
        <w:t xml:space="preserve"> </w:t>
      </w:r>
      <w:r w:rsidRPr="00B03E6D">
        <w:rPr>
          <w:rFonts w:eastAsiaTheme="minorEastAsia"/>
          <w:lang w:bidi="en-US"/>
        </w:rPr>
        <w:t xml:space="preserve">was one of the first fields in which Neural Networks (NNs) were applied. </w:t>
      </w:r>
      <w:r w:rsidR="00A63A3D" w:rsidRPr="00B03E6D">
        <w:rPr>
          <w:rFonts w:eastAsiaTheme="minorEastAsia"/>
          <w:lang w:bidi="en-US"/>
        </w:rPr>
        <w:t xml:space="preserve">It was not until recently, however, that the </w:t>
      </w:r>
      <w:r w:rsidR="005A158E" w:rsidRPr="00B03E6D">
        <w:rPr>
          <w:rFonts w:eastAsiaTheme="minorEastAsia"/>
          <w:lang w:bidi="en-US"/>
        </w:rPr>
        <w:t xml:space="preserve">industry saw a compelling argument </w:t>
      </w:r>
      <w:r w:rsidR="00CC51FC" w:rsidRPr="00B03E6D">
        <w:rPr>
          <w:rFonts w:eastAsiaTheme="minorEastAsia"/>
          <w:lang w:bidi="en-US"/>
        </w:rPr>
        <w:t xml:space="preserve">for </w:t>
      </w:r>
      <w:r w:rsidR="00930ABE">
        <w:rPr>
          <w:rFonts w:eastAsiaTheme="minorEastAsia"/>
          <w:lang w:bidi="en-US"/>
        </w:rPr>
        <w:t xml:space="preserve">replacing </w:t>
      </w:r>
      <w:r w:rsidR="00CC51FC" w:rsidRPr="00B03E6D">
        <w:rPr>
          <w:rFonts w:eastAsiaTheme="minorEastAsia"/>
          <w:lang w:bidi="en-US"/>
        </w:rPr>
        <w:t>GMM-HMM technology, which could achieve</w:t>
      </w:r>
      <w:r w:rsidR="00127249" w:rsidRPr="00B03E6D">
        <w:rPr>
          <w:rFonts w:eastAsiaTheme="minorEastAsia"/>
          <w:lang w:bidi="en-US"/>
        </w:rPr>
        <w:t xml:space="preserve"> comparable performance levels with </w:t>
      </w:r>
      <w:r w:rsidR="002E6665" w:rsidRPr="00B03E6D">
        <w:rPr>
          <w:rFonts w:eastAsiaTheme="minorEastAsia"/>
          <w:lang w:bidi="en-US"/>
        </w:rPr>
        <w:t>less data and computational power</w:t>
      </w:r>
      <w:r w:rsidR="003F19A7" w:rsidRPr="00B03E6D">
        <w:rPr>
          <w:rFonts w:eastAsiaTheme="minorEastAsia"/>
          <w:lang w:bidi="en-US"/>
        </w:rPr>
        <w:t xml:space="preserve"> (Goodfellow et al., 2017)</w:t>
      </w:r>
      <w:r w:rsidR="002E6665" w:rsidRPr="00B03E6D">
        <w:rPr>
          <w:rFonts w:eastAsiaTheme="minorEastAsia"/>
          <w:lang w:bidi="en-US"/>
        </w:rPr>
        <w:t>.</w:t>
      </w:r>
      <w:r w:rsidR="00CD5565" w:rsidRPr="00B03E6D">
        <w:rPr>
          <w:rFonts w:eastAsiaTheme="minorEastAsia"/>
          <w:lang w:bidi="en-US"/>
        </w:rPr>
        <w:t xml:space="preserve"> </w:t>
      </w:r>
      <w:r w:rsidR="00C00FD0" w:rsidRPr="00B03E6D">
        <w:rPr>
          <w:rFonts w:eastAsiaTheme="minorEastAsia"/>
          <w:lang w:bidi="en-US"/>
        </w:rPr>
        <w:t xml:space="preserve">An example of </w:t>
      </w:r>
      <w:r w:rsidR="00930ABE">
        <w:rPr>
          <w:rFonts w:eastAsiaTheme="minorEastAsia"/>
          <w:lang w:bidi="en-US"/>
        </w:rPr>
        <w:t xml:space="preserve">systems that achieved </w:t>
      </w:r>
      <w:r w:rsidR="00C00FD0" w:rsidRPr="00B03E6D">
        <w:rPr>
          <w:rFonts w:eastAsiaTheme="minorEastAsia"/>
          <w:lang w:bidi="en-US"/>
        </w:rPr>
        <w:t xml:space="preserve">comparable performance </w:t>
      </w:r>
      <w:r w:rsidR="00AD705E" w:rsidRPr="00B03E6D">
        <w:rPr>
          <w:rFonts w:eastAsiaTheme="minorEastAsia"/>
          <w:lang w:bidi="en-US"/>
        </w:rPr>
        <w:t>before the 2000s</w:t>
      </w:r>
      <w:r w:rsidR="00CD5565" w:rsidRPr="00B03E6D">
        <w:rPr>
          <w:rFonts w:eastAsiaTheme="minorEastAsia"/>
          <w:lang w:bidi="en-US"/>
        </w:rPr>
        <w:t xml:space="preserve"> </w:t>
      </w:r>
      <w:r w:rsidR="00B3735B" w:rsidRPr="00B03E6D">
        <w:rPr>
          <w:rFonts w:eastAsiaTheme="minorEastAsia"/>
          <w:lang w:bidi="en-US"/>
        </w:rPr>
        <w:t xml:space="preserve">is given by </w:t>
      </w:r>
      <w:r w:rsidR="00AD705E" w:rsidRPr="00B03E6D">
        <w:rPr>
          <w:rFonts w:eastAsiaTheme="minorEastAsia"/>
          <w:lang w:bidi="en-US"/>
        </w:rPr>
        <w:t>Robinson and Fallside’s Recurrent Error Propagation Network</w:t>
      </w:r>
      <w:r w:rsidR="00930ABE">
        <w:rPr>
          <w:rFonts w:eastAsiaTheme="minorEastAsia"/>
          <w:lang w:bidi="en-US"/>
        </w:rPr>
        <w:t xml:space="preserve"> </w:t>
      </w:r>
      <w:r w:rsidR="00930ABE" w:rsidRPr="00B03E6D">
        <w:rPr>
          <w:rFonts w:eastAsiaTheme="minorEastAsia"/>
          <w:lang w:bidi="en-US"/>
        </w:rPr>
        <w:t>(Robinson &amp; Fallside, 1991)</w:t>
      </w:r>
      <w:r w:rsidR="00AD705E" w:rsidRPr="00B03E6D">
        <w:rPr>
          <w:rFonts w:eastAsiaTheme="minorEastAsia"/>
          <w:lang w:bidi="en-US"/>
        </w:rPr>
        <w:t>. The performance on</w:t>
      </w:r>
      <w:r w:rsidR="00930ABE">
        <w:rPr>
          <w:rFonts w:eastAsiaTheme="minorEastAsia"/>
          <w:lang w:bidi="en-US"/>
        </w:rPr>
        <w:t xml:space="preserve"> </w:t>
      </w:r>
      <w:r w:rsidR="00AD705E" w:rsidRPr="00B03E6D">
        <w:rPr>
          <w:rFonts w:eastAsiaTheme="minorEastAsia"/>
          <w:lang w:bidi="en-US"/>
        </w:rPr>
        <w:t>TIMIT for this system</w:t>
      </w:r>
      <w:r w:rsidR="005164CE" w:rsidRPr="00B03E6D">
        <w:rPr>
          <w:rFonts w:eastAsiaTheme="minorEastAsia"/>
          <w:lang w:bidi="en-US"/>
        </w:rPr>
        <w:t xml:space="preserve"> was only slightly better than</w:t>
      </w:r>
      <w:r w:rsidR="009B121A" w:rsidRPr="00B03E6D">
        <w:rPr>
          <w:rFonts w:eastAsiaTheme="minorEastAsia"/>
          <w:lang w:bidi="en-US"/>
        </w:rPr>
        <w:t xml:space="preserve"> that of</w:t>
      </w:r>
      <w:r w:rsidR="005164CE" w:rsidRPr="00B03E6D">
        <w:rPr>
          <w:rFonts w:eastAsiaTheme="minorEastAsia"/>
          <w:lang w:bidi="en-US"/>
        </w:rPr>
        <w:t xml:space="preserve"> the best HMM systems available </w:t>
      </w:r>
      <w:r w:rsidR="005B7E3A">
        <w:rPr>
          <w:rFonts w:eastAsiaTheme="minorEastAsia"/>
          <w:lang w:bidi="en-US"/>
        </w:rPr>
        <w:t>at the time</w:t>
      </w:r>
      <w:r w:rsidR="00E57DD9" w:rsidRPr="00B03E6D">
        <w:rPr>
          <w:rFonts w:eastAsiaTheme="minorEastAsia"/>
          <w:lang w:bidi="en-US"/>
        </w:rPr>
        <w:t>.</w:t>
      </w:r>
      <w:r w:rsidR="005164CE" w:rsidRPr="00B03E6D">
        <w:rPr>
          <w:rFonts w:eastAsiaTheme="minorEastAsia"/>
          <w:lang w:bidi="en-US"/>
        </w:rPr>
        <w:t xml:space="preserve"> </w:t>
      </w:r>
      <w:r w:rsidR="00A85718" w:rsidRPr="00B03E6D">
        <w:rPr>
          <w:rFonts w:eastAsiaTheme="minorEastAsia"/>
          <w:lang w:bidi="en-US"/>
        </w:rPr>
        <w:t xml:space="preserve">Classic GMM-HMM systems, </w:t>
      </w:r>
      <w:r w:rsidR="00A8686C" w:rsidRPr="00B03E6D">
        <w:rPr>
          <w:rFonts w:eastAsiaTheme="minorEastAsia"/>
          <w:lang w:bidi="en-US"/>
        </w:rPr>
        <w:t>which</w:t>
      </w:r>
      <w:r w:rsidR="00AE24C9" w:rsidRPr="00B03E6D">
        <w:rPr>
          <w:rFonts w:eastAsiaTheme="minorEastAsia"/>
          <w:lang w:bidi="en-US"/>
        </w:rPr>
        <w:t xml:space="preserve"> </w:t>
      </w:r>
      <w:r w:rsidR="00A068C2" w:rsidRPr="00B03E6D">
        <w:rPr>
          <w:rFonts w:eastAsiaTheme="minorEastAsia"/>
          <w:lang w:bidi="en-US"/>
        </w:rPr>
        <w:t xml:space="preserve">work by modeling the </w:t>
      </w:r>
      <w:r w:rsidR="005C4929">
        <w:rPr>
          <w:rFonts w:eastAsiaTheme="minorEastAsia"/>
          <w:lang w:bidi="en-US"/>
        </w:rPr>
        <w:t xml:space="preserve">temporal </w:t>
      </w:r>
      <w:r w:rsidR="00134284" w:rsidRPr="00B03E6D">
        <w:rPr>
          <w:rFonts w:eastAsiaTheme="minorEastAsia"/>
          <w:lang w:bidi="en-US"/>
        </w:rPr>
        <w:t xml:space="preserve">association between </w:t>
      </w:r>
      <w:r w:rsidR="00D008A0" w:rsidRPr="00B03E6D">
        <w:rPr>
          <w:rFonts w:eastAsiaTheme="minorEastAsia"/>
          <w:lang w:bidi="en-US"/>
        </w:rPr>
        <w:t xml:space="preserve">acoustic features and phonemes </w:t>
      </w:r>
      <w:r w:rsidR="00F456E5" w:rsidRPr="00B03E6D">
        <w:rPr>
          <w:rFonts w:eastAsiaTheme="minorEastAsia"/>
          <w:lang w:bidi="en-US"/>
        </w:rPr>
        <w:t xml:space="preserve">with </w:t>
      </w:r>
      <w:r w:rsidR="005C4929">
        <w:rPr>
          <w:rFonts w:eastAsiaTheme="minorEastAsia"/>
          <w:lang w:bidi="en-US"/>
        </w:rPr>
        <w:t xml:space="preserve">HMMs and </w:t>
      </w:r>
      <w:r w:rsidR="00CC259B">
        <w:rPr>
          <w:rFonts w:eastAsiaTheme="minorEastAsia"/>
          <w:lang w:bidi="en-US"/>
        </w:rPr>
        <w:t xml:space="preserve">frequency domain variations of each phoneme with </w:t>
      </w:r>
      <w:r w:rsidR="00F456E5" w:rsidRPr="00B03E6D">
        <w:rPr>
          <w:rFonts w:eastAsiaTheme="minorEastAsia"/>
          <w:lang w:bidi="en-US"/>
        </w:rPr>
        <w:t xml:space="preserve">GMMs, </w:t>
      </w:r>
      <w:r w:rsidR="001E1DB3" w:rsidRPr="00B03E6D">
        <w:rPr>
          <w:rFonts w:eastAsiaTheme="minorEastAsia"/>
          <w:lang w:bidi="en-US"/>
        </w:rPr>
        <w:t>dominated the</w:t>
      </w:r>
      <w:r w:rsidR="00CC259B">
        <w:rPr>
          <w:rFonts w:eastAsiaTheme="minorEastAsia"/>
          <w:lang w:bidi="en-US"/>
        </w:rPr>
        <w:t xml:space="preserve"> </w:t>
      </w:r>
      <w:r w:rsidR="001E1DB3" w:rsidRPr="00B03E6D">
        <w:rPr>
          <w:rFonts w:eastAsiaTheme="minorEastAsia"/>
          <w:lang w:bidi="en-US"/>
        </w:rPr>
        <w:t xml:space="preserve">field </w:t>
      </w:r>
      <w:r w:rsidR="001C3130" w:rsidRPr="00B03E6D">
        <w:rPr>
          <w:rFonts w:eastAsiaTheme="minorEastAsia"/>
          <w:lang w:bidi="en-US"/>
        </w:rPr>
        <w:t>until the late 2000s</w:t>
      </w:r>
      <w:r w:rsidR="001233C3" w:rsidRPr="00B03E6D">
        <w:rPr>
          <w:rFonts w:eastAsiaTheme="minorEastAsia"/>
          <w:lang w:bidi="en-US"/>
        </w:rPr>
        <w:t xml:space="preserve">, when </w:t>
      </w:r>
      <w:r w:rsidR="001F0464" w:rsidRPr="00B03E6D">
        <w:rPr>
          <w:rFonts w:eastAsiaTheme="minorEastAsia"/>
          <w:lang w:bidi="en-US"/>
        </w:rPr>
        <w:t>larger and deeper models were enabled by the availability of more advanced data and computational resources</w:t>
      </w:r>
      <w:r w:rsidR="00C0281A" w:rsidRPr="00B03E6D">
        <w:rPr>
          <w:rFonts w:eastAsiaTheme="minorEastAsia"/>
          <w:lang w:bidi="en-US"/>
        </w:rPr>
        <w:t xml:space="preserve"> (Goodfellow et al., 2017).</w:t>
      </w:r>
    </w:p>
    <w:p w14:paraId="6793B356" w14:textId="33C6CACB" w:rsidR="00180A97" w:rsidRPr="00B03E6D" w:rsidRDefault="00AD2A87" w:rsidP="00F24ED3">
      <w:pPr>
        <w:jc w:val="both"/>
        <w:rPr>
          <w:rFonts w:eastAsiaTheme="minorEastAsia"/>
          <w:lang w:bidi="en-US"/>
        </w:rPr>
      </w:pPr>
      <w:r w:rsidRPr="00B03E6D">
        <w:rPr>
          <w:rFonts w:eastAsiaTheme="minorEastAsia"/>
          <w:lang w:bidi="en-US"/>
        </w:rPr>
        <w:t xml:space="preserve">New deep learning approaches </w:t>
      </w:r>
      <w:r w:rsidR="00DF23FC" w:rsidRPr="00B03E6D">
        <w:rPr>
          <w:rFonts w:eastAsiaTheme="minorEastAsia"/>
          <w:lang w:bidi="en-US"/>
        </w:rPr>
        <w:t xml:space="preserve">based on the training of undirected probabilistic </w:t>
      </w:r>
      <w:r w:rsidR="00C03EFF" w:rsidRPr="00B03E6D">
        <w:rPr>
          <w:rFonts w:eastAsiaTheme="minorEastAsia"/>
          <w:lang w:bidi="en-US"/>
        </w:rPr>
        <w:t>models, better known a</w:t>
      </w:r>
      <w:r w:rsidR="00AC1F7C" w:rsidRPr="00B03E6D">
        <w:rPr>
          <w:rFonts w:eastAsiaTheme="minorEastAsia"/>
          <w:lang w:bidi="en-US"/>
        </w:rPr>
        <w:t>s Restricted Boltzmann Machines (RBMs)</w:t>
      </w:r>
      <w:r w:rsidR="00A75AF7" w:rsidRPr="00B03E6D">
        <w:rPr>
          <w:rFonts w:eastAsiaTheme="minorEastAsia"/>
          <w:lang w:bidi="en-US"/>
        </w:rPr>
        <w:t xml:space="preserve">, </w:t>
      </w:r>
      <w:r w:rsidR="001E6F20" w:rsidRPr="00B03E6D">
        <w:rPr>
          <w:rFonts w:eastAsiaTheme="minorEastAsia"/>
          <w:lang w:bidi="en-US"/>
        </w:rPr>
        <w:t xml:space="preserve">allowed for the effective replacement of GMMs in </w:t>
      </w:r>
      <w:r w:rsidR="005C5802" w:rsidRPr="00B03E6D">
        <w:rPr>
          <w:rFonts w:eastAsiaTheme="minorEastAsia"/>
          <w:lang w:bidi="en-US"/>
        </w:rPr>
        <w:t>state</w:t>
      </w:r>
      <w:r w:rsidR="001E6F20" w:rsidRPr="00B03E6D">
        <w:rPr>
          <w:rFonts w:eastAsiaTheme="minorEastAsia"/>
          <w:lang w:bidi="en-US"/>
        </w:rPr>
        <w:t xml:space="preserve">-of-the-art </w:t>
      </w:r>
      <w:r w:rsidR="006E15B3">
        <w:rPr>
          <w:rFonts w:eastAsiaTheme="minorEastAsia"/>
          <w:lang w:bidi="en-US"/>
        </w:rPr>
        <w:t xml:space="preserve">speech recognition </w:t>
      </w:r>
      <w:r w:rsidR="00C6620F" w:rsidRPr="00B03E6D">
        <w:rPr>
          <w:rFonts w:eastAsiaTheme="minorEastAsia"/>
          <w:lang w:bidi="en-US"/>
        </w:rPr>
        <w:t>systems (Goodfellow et al., 2017).</w:t>
      </w:r>
      <w:r w:rsidR="005C5802" w:rsidRPr="00B03E6D">
        <w:rPr>
          <w:rFonts w:eastAsiaTheme="minorEastAsia"/>
          <w:lang w:bidi="en-US"/>
        </w:rPr>
        <w:t xml:space="preserve"> </w:t>
      </w:r>
      <w:r w:rsidR="00CC259B">
        <w:rPr>
          <w:rFonts w:eastAsiaTheme="minorEastAsia"/>
          <w:lang w:bidi="en-US"/>
        </w:rPr>
        <w:t>U</w:t>
      </w:r>
      <w:r w:rsidR="00971BC5" w:rsidRPr="00B03E6D">
        <w:rPr>
          <w:rFonts w:eastAsiaTheme="minorEastAsia"/>
          <w:lang w:bidi="en-US"/>
        </w:rPr>
        <w:t>nsupervised pre-training was used to build deep feed-</w:t>
      </w:r>
      <w:r w:rsidR="003907DE" w:rsidRPr="00B03E6D">
        <w:rPr>
          <w:rFonts w:eastAsiaTheme="minorEastAsia"/>
          <w:lang w:bidi="en-US"/>
        </w:rPr>
        <w:t>forward networks</w:t>
      </w:r>
      <w:r w:rsidR="001065F8" w:rsidRPr="00B03E6D">
        <w:rPr>
          <w:rFonts w:eastAsiaTheme="minorEastAsia"/>
          <w:lang w:bidi="en-US"/>
        </w:rPr>
        <w:t xml:space="preserve">, whose layers </w:t>
      </w:r>
      <w:r w:rsidR="00D3372C">
        <w:rPr>
          <w:rFonts w:eastAsiaTheme="minorEastAsia"/>
          <w:lang w:bidi="en-US"/>
        </w:rPr>
        <w:t xml:space="preserve">were </w:t>
      </w:r>
      <w:r w:rsidR="001065F8" w:rsidRPr="00B03E6D">
        <w:rPr>
          <w:rFonts w:eastAsiaTheme="minorEastAsia"/>
          <w:lang w:bidi="en-US"/>
        </w:rPr>
        <w:t>essentially stacked trained RBMs</w:t>
      </w:r>
      <w:r w:rsidR="00A76BFE" w:rsidRPr="00B03E6D">
        <w:rPr>
          <w:rFonts w:eastAsiaTheme="minorEastAsia"/>
          <w:lang w:bidi="en-US"/>
        </w:rPr>
        <w:t>.</w:t>
      </w:r>
      <w:r w:rsidR="00006211" w:rsidRPr="00B03E6D">
        <w:rPr>
          <w:rFonts w:eastAsiaTheme="minorEastAsia"/>
          <w:lang w:bidi="en-US"/>
        </w:rPr>
        <w:t xml:space="preserve"> </w:t>
      </w:r>
      <w:r w:rsidR="0021141A" w:rsidRPr="00B03E6D">
        <w:rPr>
          <w:rFonts w:eastAsiaTheme="minorEastAsia"/>
          <w:lang w:bidi="en-US"/>
        </w:rPr>
        <w:t>These Deep Belief Network (DBN)</w:t>
      </w:r>
      <w:r w:rsidR="009508A0" w:rsidRPr="00B03E6D">
        <w:rPr>
          <w:rFonts w:eastAsiaTheme="minorEastAsia"/>
          <w:lang w:bidi="en-US"/>
        </w:rPr>
        <w:t xml:space="preserve"> acoustic models, which </w:t>
      </w:r>
      <w:r w:rsidR="00D3372C">
        <w:rPr>
          <w:rFonts w:eastAsiaTheme="minorEastAsia"/>
          <w:lang w:bidi="en-US"/>
        </w:rPr>
        <w:t xml:space="preserve">use </w:t>
      </w:r>
      <w:r w:rsidR="009508A0" w:rsidRPr="00B03E6D">
        <w:rPr>
          <w:rFonts w:eastAsiaTheme="minorEastAsia"/>
          <w:lang w:bidi="en-US"/>
        </w:rPr>
        <w:t>several layers of nonlinear features and</w:t>
      </w:r>
      <w:r w:rsidR="00D3372C">
        <w:rPr>
          <w:rFonts w:eastAsiaTheme="minorEastAsia"/>
          <w:lang w:bidi="en-US"/>
        </w:rPr>
        <w:t xml:space="preserve"> </w:t>
      </w:r>
      <w:r w:rsidR="009508A0" w:rsidRPr="00B03E6D">
        <w:rPr>
          <w:rFonts w:eastAsiaTheme="minorEastAsia"/>
          <w:lang w:bidi="en-US"/>
        </w:rPr>
        <w:t xml:space="preserve">generative </w:t>
      </w:r>
      <w:r w:rsidR="007E5FC6" w:rsidRPr="00B03E6D">
        <w:rPr>
          <w:rFonts w:eastAsiaTheme="minorEastAsia"/>
          <w:lang w:bidi="en-US"/>
        </w:rPr>
        <w:t xml:space="preserve">model pre-training, </w:t>
      </w:r>
      <w:r w:rsidR="004039C7" w:rsidRPr="00B03E6D">
        <w:rPr>
          <w:rFonts w:eastAsiaTheme="minorEastAsia"/>
          <w:lang w:bidi="en-US"/>
        </w:rPr>
        <w:t xml:space="preserve">replaced GMMs and </w:t>
      </w:r>
      <w:r w:rsidR="004842AF" w:rsidRPr="00B03E6D">
        <w:rPr>
          <w:rFonts w:eastAsiaTheme="minorEastAsia"/>
          <w:lang w:bidi="en-US"/>
        </w:rPr>
        <w:t>showed a significant</w:t>
      </w:r>
      <w:r w:rsidR="006E3306" w:rsidRPr="00B03E6D">
        <w:rPr>
          <w:rFonts w:eastAsiaTheme="minorEastAsia"/>
          <w:lang w:bidi="en-US"/>
        </w:rPr>
        <w:t xml:space="preserve"> improvement on</w:t>
      </w:r>
      <w:r w:rsidR="00AE5437" w:rsidRPr="00B03E6D">
        <w:rPr>
          <w:rFonts w:eastAsiaTheme="minorEastAsia"/>
          <w:lang w:bidi="en-US"/>
        </w:rPr>
        <w:t xml:space="preserve"> </w:t>
      </w:r>
      <w:r w:rsidR="000932E5">
        <w:rPr>
          <w:rFonts w:eastAsiaTheme="minorEastAsia"/>
          <w:lang w:bidi="en-US"/>
        </w:rPr>
        <w:t xml:space="preserve">standard speech recognition tasks. For example, the phoneme error rate on </w:t>
      </w:r>
      <w:r w:rsidR="00AE5437" w:rsidRPr="00B03E6D">
        <w:rPr>
          <w:rFonts w:eastAsiaTheme="minorEastAsia"/>
          <w:lang w:bidi="en-US"/>
        </w:rPr>
        <w:t>TIMIT</w:t>
      </w:r>
      <w:r w:rsidR="000932E5">
        <w:rPr>
          <w:rFonts w:eastAsiaTheme="minorEastAsia"/>
          <w:lang w:bidi="en-US"/>
        </w:rPr>
        <w:t xml:space="preserve"> </w:t>
      </w:r>
      <w:r w:rsidR="00CA5552" w:rsidRPr="00B03E6D">
        <w:rPr>
          <w:rFonts w:eastAsiaTheme="minorEastAsia"/>
          <w:lang w:bidi="en-US"/>
        </w:rPr>
        <w:t>was decreased from 26% to 20.7%</w:t>
      </w:r>
      <w:r w:rsidR="00564CD9" w:rsidRPr="00B03E6D">
        <w:rPr>
          <w:rFonts w:eastAsiaTheme="minorEastAsia"/>
          <w:lang w:bidi="en-US"/>
        </w:rPr>
        <w:t xml:space="preserve"> (Mohamed et al., 2012)</w:t>
      </w:r>
      <w:r w:rsidR="006E3306" w:rsidRPr="00B03E6D">
        <w:rPr>
          <w:rFonts w:eastAsiaTheme="minorEastAsia"/>
          <w:lang w:bidi="en-US"/>
        </w:rPr>
        <w:t>.</w:t>
      </w:r>
    </w:p>
    <w:p w14:paraId="2853EBA5" w14:textId="34DAF85B" w:rsidR="009353AD" w:rsidRPr="00B03E6D" w:rsidRDefault="000932E5" w:rsidP="00F24ED3">
      <w:pPr>
        <w:jc w:val="both"/>
        <w:rPr>
          <w:rFonts w:eastAsiaTheme="minorEastAsia"/>
          <w:lang w:bidi="en-US"/>
        </w:rPr>
      </w:pPr>
      <w:r>
        <w:rPr>
          <w:rFonts w:eastAsiaTheme="minorEastAsia"/>
          <w:lang w:bidi="en-US"/>
        </w:rPr>
        <w:t xml:space="preserve">Contemporary </w:t>
      </w:r>
      <w:r w:rsidR="00DB36CE" w:rsidRPr="00B03E6D">
        <w:rPr>
          <w:rFonts w:eastAsiaTheme="minorEastAsia"/>
          <w:lang w:bidi="en-US"/>
        </w:rPr>
        <w:t>speech recognition systems</w:t>
      </w:r>
      <w:r w:rsidR="004064C8" w:rsidRPr="00B03E6D">
        <w:rPr>
          <w:rFonts w:eastAsiaTheme="minorEastAsia"/>
          <w:lang w:bidi="en-US"/>
        </w:rPr>
        <w:t xml:space="preserve"> have shifted t</w:t>
      </w:r>
      <w:r w:rsidR="00872BB7" w:rsidRPr="00B03E6D">
        <w:rPr>
          <w:rFonts w:eastAsiaTheme="minorEastAsia"/>
          <w:lang w:bidi="en-US"/>
        </w:rPr>
        <w:t>owards techniques that involve the use of Convolutional Neural Networks (CNNs)</w:t>
      </w:r>
      <w:r w:rsidR="00D10A16" w:rsidRPr="00B03E6D">
        <w:rPr>
          <w:rFonts w:eastAsiaTheme="minorEastAsia"/>
          <w:lang w:bidi="en-US"/>
        </w:rPr>
        <w:t xml:space="preserve">, which </w:t>
      </w:r>
      <w:r w:rsidR="000D3EF7" w:rsidRPr="00B03E6D">
        <w:rPr>
          <w:rFonts w:eastAsiaTheme="minorEastAsia"/>
          <w:lang w:bidi="en-US"/>
        </w:rPr>
        <w:t xml:space="preserve">treat the input </w:t>
      </w:r>
      <w:r w:rsidR="00E85E8F" w:rsidRPr="00B03E6D">
        <w:rPr>
          <w:rFonts w:eastAsiaTheme="minorEastAsia"/>
          <w:lang w:bidi="en-US"/>
        </w:rPr>
        <w:t>spectrogram as an image</w:t>
      </w:r>
      <w:r w:rsidR="00D94A1B" w:rsidRPr="00B03E6D">
        <w:rPr>
          <w:rFonts w:eastAsiaTheme="minorEastAsia"/>
          <w:lang w:bidi="en-US"/>
        </w:rPr>
        <w:t xml:space="preserve">, instead of a </w:t>
      </w:r>
      <w:r w:rsidR="00332D23" w:rsidRPr="00B03E6D">
        <w:rPr>
          <w:rFonts w:eastAsiaTheme="minorEastAsia"/>
          <w:lang w:bidi="en-US"/>
        </w:rPr>
        <w:t>long vector</w:t>
      </w:r>
      <w:r w:rsidR="0089725E" w:rsidRPr="00B03E6D">
        <w:rPr>
          <w:rFonts w:eastAsiaTheme="minorEastAsia"/>
          <w:lang w:bidi="en-US"/>
        </w:rPr>
        <w:t xml:space="preserve"> (Sainath et al., 2013)</w:t>
      </w:r>
      <w:r w:rsidR="00332D23" w:rsidRPr="00B03E6D">
        <w:rPr>
          <w:rFonts w:eastAsiaTheme="minorEastAsia"/>
          <w:lang w:bidi="en-US"/>
        </w:rPr>
        <w:t xml:space="preserve">. </w:t>
      </w:r>
      <w:r w:rsidR="00222332" w:rsidRPr="00B03E6D">
        <w:rPr>
          <w:rFonts w:eastAsiaTheme="minorEastAsia"/>
          <w:lang w:bidi="en-US"/>
        </w:rPr>
        <w:t xml:space="preserve">Another common end-to-end </w:t>
      </w:r>
      <w:r w:rsidR="00614963" w:rsidRPr="00B03E6D">
        <w:rPr>
          <w:rFonts w:eastAsiaTheme="minorEastAsia"/>
          <w:lang w:bidi="en-US"/>
        </w:rPr>
        <w:t xml:space="preserve">deep learning system </w:t>
      </w:r>
      <w:r w:rsidR="00614963" w:rsidRPr="00B03E6D">
        <w:rPr>
          <w:rFonts w:eastAsiaTheme="minorEastAsia"/>
          <w:lang w:bidi="en-US"/>
        </w:rPr>
        <w:lastRenderedPageBreak/>
        <w:t xml:space="preserve">is based </w:t>
      </w:r>
      <w:r>
        <w:rPr>
          <w:rFonts w:eastAsiaTheme="minorEastAsia"/>
          <w:lang w:bidi="en-US"/>
        </w:rPr>
        <w:t>o</w:t>
      </w:r>
      <w:r w:rsidR="00614963" w:rsidRPr="00B03E6D">
        <w:rPr>
          <w:rFonts w:eastAsiaTheme="minorEastAsia"/>
          <w:lang w:bidi="en-US"/>
        </w:rPr>
        <w:t xml:space="preserve">n variations of </w:t>
      </w:r>
      <w:r w:rsidR="007A2179" w:rsidRPr="00B03E6D">
        <w:rPr>
          <w:rFonts w:eastAsiaTheme="minorEastAsia"/>
          <w:lang w:bidi="en-US"/>
        </w:rPr>
        <w:t>Long Short</w:t>
      </w:r>
      <w:r w:rsidR="00AF3E87" w:rsidRPr="00B03E6D">
        <w:rPr>
          <w:rFonts w:eastAsiaTheme="minorEastAsia"/>
          <w:lang w:bidi="en-US"/>
        </w:rPr>
        <w:t>-</w:t>
      </w:r>
      <w:r w:rsidR="007A2179" w:rsidRPr="00B03E6D">
        <w:rPr>
          <w:rFonts w:eastAsiaTheme="minorEastAsia"/>
          <w:lang w:bidi="en-US"/>
        </w:rPr>
        <w:t xml:space="preserve">Term </w:t>
      </w:r>
      <w:r w:rsidR="00614963" w:rsidRPr="00B03E6D">
        <w:rPr>
          <w:rFonts w:eastAsiaTheme="minorEastAsia"/>
          <w:lang w:bidi="en-US"/>
        </w:rPr>
        <w:t>Recurrent Neural Networks</w:t>
      </w:r>
      <w:r w:rsidR="00DD0BF3" w:rsidRPr="00B03E6D">
        <w:rPr>
          <w:rFonts w:eastAsiaTheme="minorEastAsia"/>
          <w:lang w:bidi="en-US"/>
        </w:rPr>
        <w:t xml:space="preserve"> (</w:t>
      </w:r>
      <w:r w:rsidR="007A2179" w:rsidRPr="00B03E6D">
        <w:rPr>
          <w:rFonts w:eastAsiaTheme="minorEastAsia"/>
          <w:lang w:bidi="en-US"/>
        </w:rPr>
        <w:t xml:space="preserve">LSTM </w:t>
      </w:r>
      <w:r w:rsidR="00DD0BF3" w:rsidRPr="00B03E6D">
        <w:rPr>
          <w:rFonts w:eastAsiaTheme="minorEastAsia"/>
          <w:lang w:bidi="en-US"/>
        </w:rPr>
        <w:t>RNNs)</w:t>
      </w:r>
      <w:r w:rsidR="00943DFE" w:rsidRPr="00B03E6D">
        <w:rPr>
          <w:rFonts w:eastAsiaTheme="minorEastAsia"/>
          <w:lang w:bidi="en-US"/>
        </w:rPr>
        <w:t xml:space="preserve"> (Graves et al., 2013</w:t>
      </w:r>
      <w:r>
        <w:rPr>
          <w:rFonts w:eastAsiaTheme="minorEastAsia"/>
          <w:lang w:bidi="en-US"/>
        </w:rPr>
        <w:t xml:space="preserve">; </w:t>
      </w:r>
      <w:r w:rsidR="00090B44" w:rsidRPr="00B03E6D">
        <w:rPr>
          <w:rFonts w:eastAsiaTheme="minorEastAsia"/>
          <w:lang w:bidi="en-US"/>
        </w:rPr>
        <w:t>Pascanu et al., 2013</w:t>
      </w:r>
      <w:r>
        <w:rPr>
          <w:rFonts w:eastAsiaTheme="minorEastAsia"/>
          <w:lang w:bidi="en-US"/>
        </w:rPr>
        <w:t xml:space="preserve">; </w:t>
      </w:r>
      <w:r w:rsidR="000547E5" w:rsidRPr="00B03E6D">
        <w:rPr>
          <w:rFonts w:eastAsiaTheme="minorEastAsia"/>
          <w:lang w:bidi="en-US"/>
        </w:rPr>
        <w:t>Chung et al., 2014)</w:t>
      </w:r>
      <w:r w:rsidR="00522CD1" w:rsidRPr="00B03E6D">
        <w:rPr>
          <w:rFonts w:eastAsiaTheme="minorEastAsia"/>
          <w:lang w:bidi="en-US"/>
        </w:rPr>
        <w:t xml:space="preserve">, </w:t>
      </w:r>
      <w:r w:rsidR="00E82128" w:rsidRPr="00B03E6D">
        <w:rPr>
          <w:rFonts w:eastAsiaTheme="minorEastAsia"/>
          <w:lang w:bidi="en-US"/>
        </w:rPr>
        <w:t>which</w:t>
      </w:r>
      <w:r w:rsidR="00AE6623" w:rsidRPr="00B03E6D">
        <w:rPr>
          <w:rFonts w:eastAsiaTheme="minorEastAsia"/>
          <w:lang w:bidi="en-US"/>
        </w:rPr>
        <w:t xml:space="preserve"> usually </w:t>
      </w:r>
      <w:r>
        <w:rPr>
          <w:rFonts w:eastAsiaTheme="minorEastAsia"/>
          <w:lang w:bidi="en-US"/>
        </w:rPr>
        <w:t xml:space="preserve">employ </w:t>
      </w:r>
      <w:r w:rsidR="003D1D72" w:rsidRPr="00B03E6D">
        <w:rPr>
          <w:rFonts w:eastAsiaTheme="minorEastAsia"/>
          <w:lang w:bidi="en-US"/>
        </w:rPr>
        <w:t xml:space="preserve">state variables from </w:t>
      </w:r>
      <w:r w:rsidR="00112575" w:rsidRPr="00B03E6D">
        <w:rPr>
          <w:rFonts w:eastAsiaTheme="minorEastAsia"/>
          <w:lang w:bidi="en-US"/>
        </w:rPr>
        <w:t xml:space="preserve">several layers </w:t>
      </w:r>
      <w:r w:rsidR="00CC02C6" w:rsidRPr="00B03E6D">
        <w:rPr>
          <w:rFonts w:eastAsiaTheme="minorEastAsia"/>
          <w:lang w:bidi="en-US"/>
        </w:rPr>
        <w:t xml:space="preserve">at each time step, generating two types of depth: </w:t>
      </w:r>
      <w:r w:rsidR="008D592C" w:rsidRPr="00B03E6D">
        <w:rPr>
          <w:rFonts w:eastAsiaTheme="minorEastAsia"/>
          <w:lang w:bidi="en-US"/>
        </w:rPr>
        <w:t>a regular depth</w:t>
      </w:r>
      <w:r w:rsidR="00005131">
        <w:rPr>
          <w:rFonts w:eastAsiaTheme="minorEastAsia"/>
          <w:lang w:bidi="en-US"/>
        </w:rPr>
        <w:t xml:space="preserve"> due to </w:t>
      </w:r>
      <w:r w:rsidR="008D592C" w:rsidRPr="00B03E6D">
        <w:rPr>
          <w:rFonts w:eastAsiaTheme="minorEastAsia"/>
          <w:lang w:bidi="en-US"/>
        </w:rPr>
        <w:t xml:space="preserve">a stack of layers and </w:t>
      </w:r>
      <w:r w:rsidR="00005131">
        <w:rPr>
          <w:rFonts w:eastAsiaTheme="minorEastAsia"/>
          <w:lang w:bidi="en-US"/>
        </w:rPr>
        <w:t xml:space="preserve">additional </w:t>
      </w:r>
      <w:r w:rsidR="006D7485" w:rsidRPr="00B03E6D">
        <w:rPr>
          <w:rFonts w:eastAsiaTheme="minorEastAsia"/>
          <w:lang w:bidi="en-US"/>
        </w:rPr>
        <w:t>depth due to time unfolding</w:t>
      </w:r>
      <w:r w:rsidR="007C7D43" w:rsidRPr="00B03E6D">
        <w:rPr>
          <w:rFonts w:eastAsiaTheme="minorEastAsia"/>
          <w:lang w:bidi="en-US"/>
        </w:rPr>
        <w:t xml:space="preserve"> (Goodfellow et al., 2017)</w:t>
      </w:r>
      <w:r w:rsidR="00991F59" w:rsidRPr="00B03E6D">
        <w:rPr>
          <w:rFonts w:eastAsiaTheme="minorEastAsia"/>
          <w:lang w:bidi="en-US"/>
        </w:rPr>
        <w:t>.</w:t>
      </w:r>
    </w:p>
    <w:p w14:paraId="15A4AC86" w14:textId="22593F9D" w:rsidR="00AF3E87" w:rsidRPr="00B03E6D" w:rsidRDefault="00B51F52" w:rsidP="00B03E6D">
      <w:pPr>
        <w:tabs>
          <w:tab w:val="center" w:pos="4590"/>
          <w:tab w:val="right" w:pos="9360"/>
        </w:tabs>
        <w:jc w:val="both"/>
      </w:pPr>
      <w:r w:rsidRPr="00B03E6D">
        <w:rPr>
          <w:rFonts w:eastAsiaTheme="minorEastAsia"/>
          <w:lang w:bidi="en-US"/>
        </w:rPr>
        <w:t xml:space="preserve">In the following section, Convolutional Neural Networks (CNNs), a type of feed-forward neural network, are discussed. The evolution of these networks for the decoding of sequential data, such as speech, is </w:t>
      </w:r>
      <w:r w:rsidR="007E03CE">
        <w:rPr>
          <w:rFonts w:eastAsiaTheme="minorEastAsia"/>
          <w:lang w:bidi="en-US"/>
        </w:rPr>
        <w:t>emphasized</w:t>
      </w:r>
      <w:r w:rsidRPr="00B03E6D">
        <w:rPr>
          <w:rFonts w:eastAsiaTheme="minorEastAsia"/>
          <w:lang w:bidi="en-US"/>
        </w:rPr>
        <w:t xml:space="preserve">, since similar systems are implemented for the decoding of EEGs in this thesis. </w:t>
      </w:r>
      <w:bookmarkStart w:id="74" w:name="_Ref481418199"/>
      <w:bookmarkStart w:id="75" w:name="_Ref481418296"/>
    </w:p>
    <w:p w14:paraId="46776484" w14:textId="737BF863" w:rsidR="00DE67F8" w:rsidRPr="00DE67F8" w:rsidRDefault="00DE67F8" w:rsidP="00E6331E">
      <w:pPr>
        <w:pStyle w:val="Heading2"/>
        <w:numPr>
          <w:ilvl w:val="1"/>
          <w:numId w:val="7"/>
        </w:numPr>
        <w:spacing w:before="40"/>
        <w:ind w:left="0" w:firstLine="0"/>
        <w:jc w:val="both"/>
        <w:rPr>
          <w:rFonts w:cs="Times New Roman"/>
          <w:caps/>
        </w:rPr>
      </w:pPr>
      <w:bookmarkStart w:id="76" w:name="_Toc486333166"/>
      <w:bookmarkEnd w:id="74"/>
      <w:bookmarkEnd w:id="75"/>
      <w:r>
        <w:rPr>
          <w:rFonts w:cs="Times New Roman"/>
          <w:lang w:bidi="en-US"/>
        </w:rPr>
        <w:t>Co</w:t>
      </w:r>
      <w:r w:rsidR="006C47AE">
        <w:rPr>
          <w:rFonts w:cs="Times New Roman"/>
          <w:lang w:bidi="en-US"/>
        </w:rPr>
        <w:t>n</w:t>
      </w:r>
      <w:r>
        <w:rPr>
          <w:rFonts w:cs="Times New Roman"/>
          <w:lang w:bidi="en-US"/>
        </w:rPr>
        <w:t>volutional Neural Networks (CNNs)</w:t>
      </w:r>
      <w:bookmarkEnd w:id="76"/>
    </w:p>
    <w:p w14:paraId="77B4E311" w14:textId="11E21CC0" w:rsidR="00D90F08" w:rsidRPr="00B03E6D" w:rsidRDefault="00412C1D" w:rsidP="004A7352">
      <w:pPr>
        <w:jc w:val="both"/>
        <w:rPr>
          <w:rFonts w:eastAsiaTheme="minorEastAsia"/>
          <w:lang w:bidi="en-US"/>
        </w:rPr>
      </w:pPr>
      <w:r w:rsidRPr="00B03E6D">
        <w:rPr>
          <w:rFonts w:eastAsiaTheme="minorEastAsia"/>
          <w:lang w:bidi="en-US"/>
        </w:rPr>
        <w:t>Convolutional Neural Networks</w:t>
      </w:r>
      <w:r w:rsidR="00472CAC" w:rsidRPr="00B03E6D">
        <w:rPr>
          <w:rFonts w:eastAsiaTheme="minorEastAsia"/>
          <w:lang w:bidi="en-US"/>
        </w:rPr>
        <w:t xml:space="preserve"> (CNNs)</w:t>
      </w:r>
      <w:r w:rsidRPr="00B03E6D">
        <w:rPr>
          <w:rFonts w:eastAsiaTheme="minorEastAsia"/>
          <w:lang w:bidi="en-US"/>
        </w:rPr>
        <w:t xml:space="preserve"> </w:t>
      </w:r>
      <w:r w:rsidR="00A421E0" w:rsidRPr="00B03E6D">
        <w:rPr>
          <w:rFonts w:eastAsiaTheme="minorEastAsia"/>
          <w:lang w:bidi="en-US"/>
        </w:rPr>
        <w:t xml:space="preserve">are </w:t>
      </w:r>
      <w:r w:rsidR="006706D6" w:rsidRPr="00B03E6D">
        <w:rPr>
          <w:rFonts w:eastAsiaTheme="minorEastAsia"/>
          <w:lang w:bidi="en-US"/>
        </w:rPr>
        <w:t xml:space="preserve">a variant of </w:t>
      </w:r>
      <w:r w:rsidR="008C2AED">
        <w:rPr>
          <w:rFonts w:eastAsiaTheme="minorEastAsia"/>
          <w:lang w:bidi="en-US"/>
        </w:rPr>
        <w:t xml:space="preserve">a </w:t>
      </w:r>
      <w:r w:rsidR="00A6670E" w:rsidRPr="00B03E6D">
        <w:rPr>
          <w:rFonts w:eastAsiaTheme="minorEastAsia"/>
          <w:lang w:bidi="en-US"/>
        </w:rPr>
        <w:t>stand</w:t>
      </w:r>
      <w:r w:rsidR="003B2315" w:rsidRPr="00B03E6D">
        <w:rPr>
          <w:rFonts w:eastAsiaTheme="minorEastAsia"/>
          <w:lang w:bidi="en-US"/>
        </w:rPr>
        <w:t>ard neural networks</w:t>
      </w:r>
      <w:r w:rsidR="008C2AED">
        <w:rPr>
          <w:rFonts w:eastAsiaTheme="minorEastAsia"/>
          <w:lang w:bidi="en-US"/>
        </w:rPr>
        <w:t xml:space="preserve"> that, </w:t>
      </w:r>
      <w:r w:rsidR="00234776" w:rsidRPr="00B03E6D">
        <w:rPr>
          <w:rFonts w:eastAsiaTheme="minorEastAsia"/>
          <w:lang w:bidi="en-US"/>
        </w:rPr>
        <w:t xml:space="preserve">instead of having fully connected hidden layers, </w:t>
      </w:r>
      <w:r w:rsidR="00E12F77" w:rsidRPr="00B03E6D">
        <w:rPr>
          <w:rFonts w:eastAsiaTheme="minorEastAsia"/>
          <w:lang w:bidi="en-US"/>
        </w:rPr>
        <w:t>present</w:t>
      </w:r>
      <w:r w:rsidR="008C2AED">
        <w:rPr>
          <w:rFonts w:eastAsiaTheme="minorEastAsia"/>
          <w:lang w:bidi="en-US"/>
        </w:rPr>
        <w:t xml:space="preserve">s </w:t>
      </w:r>
      <w:r w:rsidR="00E12F77" w:rsidRPr="00B03E6D">
        <w:rPr>
          <w:rFonts w:eastAsiaTheme="minorEastAsia"/>
          <w:lang w:bidi="en-US"/>
        </w:rPr>
        <w:t>a networ</w:t>
      </w:r>
      <w:r w:rsidR="006208C7" w:rsidRPr="00B03E6D">
        <w:rPr>
          <w:rFonts w:eastAsiaTheme="minorEastAsia"/>
          <w:lang w:bidi="en-US"/>
        </w:rPr>
        <w:t xml:space="preserve">k structure that alternates convolution and pooling layers. </w:t>
      </w:r>
      <w:r w:rsidR="00596F0B">
        <w:rPr>
          <w:rFonts w:eastAsiaTheme="minorEastAsia"/>
          <w:lang w:bidi="en-US"/>
        </w:rPr>
        <w:t>T</w:t>
      </w:r>
      <w:r w:rsidR="003E572E" w:rsidRPr="00B03E6D">
        <w:rPr>
          <w:rFonts w:eastAsiaTheme="minorEastAsia"/>
          <w:lang w:bidi="en-US"/>
        </w:rPr>
        <w:t xml:space="preserve">hese networks are characterized by the </w:t>
      </w:r>
      <w:r w:rsidR="00EC5A61" w:rsidRPr="00B03E6D">
        <w:rPr>
          <w:rFonts w:eastAsiaTheme="minorEastAsia"/>
          <w:lang w:bidi="en-US"/>
        </w:rPr>
        <w:t xml:space="preserve">use </w:t>
      </w:r>
      <w:r w:rsidR="000A618C">
        <w:rPr>
          <w:rFonts w:eastAsiaTheme="minorEastAsia"/>
          <w:lang w:bidi="en-US"/>
        </w:rPr>
        <w:t xml:space="preserve">of </w:t>
      </w:r>
      <w:r w:rsidR="00EC5A61" w:rsidRPr="00B03E6D">
        <w:rPr>
          <w:rFonts w:eastAsiaTheme="minorEastAsia"/>
          <w:lang w:bidi="en-US"/>
        </w:rPr>
        <w:t xml:space="preserve">convolution instead of general matrix multiplication in at least </w:t>
      </w:r>
      <w:r w:rsidR="00805FED" w:rsidRPr="00B03E6D">
        <w:rPr>
          <w:rFonts w:eastAsiaTheme="minorEastAsia"/>
          <w:lang w:bidi="en-US"/>
        </w:rPr>
        <w:t>one of their layers</w:t>
      </w:r>
      <w:r w:rsidR="00B21D58" w:rsidRPr="00B03E6D">
        <w:rPr>
          <w:rFonts w:eastAsiaTheme="minorEastAsia"/>
          <w:lang w:bidi="en-US"/>
        </w:rPr>
        <w:t xml:space="preserve"> (Goodfellow et al., 2017)</w:t>
      </w:r>
      <w:r w:rsidR="004A372C" w:rsidRPr="00B03E6D">
        <w:rPr>
          <w:rFonts w:eastAsiaTheme="minorEastAsia"/>
          <w:lang w:bidi="en-US"/>
        </w:rPr>
        <w:t xml:space="preserve">. </w:t>
      </w:r>
      <w:r w:rsidR="00D7013F" w:rsidRPr="00B03E6D">
        <w:rPr>
          <w:rFonts w:eastAsiaTheme="minorEastAsia"/>
          <w:lang w:bidi="en-US"/>
        </w:rPr>
        <w:t>The purpose of</w:t>
      </w:r>
      <w:r w:rsidR="00512487" w:rsidRPr="00B03E6D">
        <w:rPr>
          <w:rFonts w:eastAsiaTheme="minorEastAsia"/>
          <w:lang w:bidi="en-US"/>
        </w:rPr>
        <w:t xml:space="preserve"> this section is to explain </w:t>
      </w:r>
      <w:r w:rsidR="0055238C" w:rsidRPr="00B03E6D">
        <w:rPr>
          <w:rFonts w:eastAsiaTheme="minorEastAsia"/>
          <w:lang w:bidi="en-US"/>
        </w:rPr>
        <w:t>the general theory behind CNNs and highlight the role these networks have played in the development of modern deep learning-based speech recog</w:t>
      </w:r>
      <w:r w:rsidR="007C0998" w:rsidRPr="00B03E6D">
        <w:rPr>
          <w:rFonts w:eastAsiaTheme="minorEastAsia"/>
          <w:lang w:bidi="en-US"/>
        </w:rPr>
        <w:t>nition systems.</w:t>
      </w:r>
    </w:p>
    <w:p w14:paraId="717809AB" w14:textId="294A59A2" w:rsidR="00F078FF" w:rsidRDefault="005C38DB" w:rsidP="004A7352">
      <w:pPr>
        <w:jc w:val="both"/>
        <w:rPr>
          <w:rFonts w:eastAsiaTheme="minorEastAsia"/>
          <w:lang w:bidi="en-US"/>
        </w:rPr>
      </w:pPr>
      <w:r w:rsidRPr="00B03E6D">
        <w:rPr>
          <w:rFonts w:eastAsiaTheme="minorEastAsia"/>
          <w:lang w:bidi="en-US"/>
        </w:rPr>
        <w:t>C</w:t>
      </w:r>
      <w:r w:rsidR="008C2AED">
        <w:rPr>
          <w:rFonts w:eastAsiaTheme="minorEastAsia"/>
          <w:lang w:bidi="en-US"/>
        </w:rPr>
        <w:t>NN</w:t>
      </w:r>
      <w:r w:rsidRPr="00B03E6D">
        <w:rPr>
          <w:rFonts w:eastAsiaTheme="minorEastAsia"/>
          <w:lang w:bidi="en-US"/>
        </w:rPr>
        <w:t xml:space="preserve">s, unlike other traditional feedforward networks, do not </w:t>
      </w:r>
      <w:r w:rsidR="004B62B6" w:rsidRPr="00B03E6D">
        <w:rPr>
          <w:rFonts w:eastAsiaTheme="minorEastAsia"/>
          <w:lang w:bidi="en-US"/>
        </w:rPr>
        <w:t xml:space="preserve">map the whole input space </w:t>
      </w:r>
      <w:r w:rsidR="00F31A03" w:rsidRPr="00B03E6D">
        <w:rPr>
          <w:rFonts w:eastAsiaTheme="minorEastAsia"/>
          <w:lang w:bidi="en-US"/>
        </w:rPr>
        <w:t xml:space="preserve">with different weight vectors </w:t>
      </w:r>
      <w:r w:rsidR="00BE6AA6" w:rsidRPr="00B03E6D">
        <w:rPr>
          <w:rFonts w:eastAsiaTheme="minorEastAsia"/>
          <w:lang w:bidi="en-US"/>
        </w:rPr>
        <w:t xml:space="preserve">to </w:t>
      </w:r>
      <w:r w:rsidR="00F55D1C" w:rsidRPr="00B03E6D">
        <w:rPr>
          <w:rFonts w:eastAsiaTheme="minorEastAsia"/>
          <w:lang w:bidi="en-US"/>
        </w:rPr>
        <w:t xml:space="preserve">each unit in the first hidden layer. </w:t>
      </w:r>
      <w:r w:rsidR="0013706B" w:rsidRPr="00B03E6D">
        <w:rPr>
          <w:rFonts w:eastAsiaTheme="minorEastAsia"/>
          <w:lang w:bidi="en-US"/>
        </w:rPr>
        <w:t xml:space="preserve">Instead, </w:t>
      </w:r>
      <w:r w:rsidR="003B2270" w:rsidRPr="00B03E6D">
        <w:rPr>
          <w:rFonts w:eastAsiaTheme="minorEastAsia"/>
          <w:lang w:bidi="en-US"/>
        </w:rPr>
        <w:t xml:space="preserve">they </w:t>
      </w:r>
      <w:r w:rsidR="002B336C" w:rsidRPr="00B03E6D">
        <w:rPr>
          <w:rFonts w:eastAsiaTheme="minorEastAsia"/>
          <w:lang w:bidi="en-US"/>
        </w:rPr>
        <w:t xml:space="preserve">represent the presence or absence of a feature </w:t>
      </w:r>
      <w:r w:rsidR="002B17C4" w:rsidRPr="00B03E6D">
        <w:rPr>
          <w:rFonts w:eastAsiaTheme="minorEastAsia"/>
          <w:lang w:bidi="en-US"/>
        </w:rPr>
        <w:t>in a local subspace using a filter</w:t>
      </w:r>
      <w:r w:rsidR="00741CD0" w:rsidRPr="00B03E6D">
        <w:rPr>
          <w:rFonts w:eastAsiaTheme="minorEastAsia"/>
          <w:lang w:bidi="en-US"/>
        </w:rPr>
        <w:t>, which is replicated across the whole input space producing a feature map</w:t>
      </w:r>
      <w:r w:rsidR="007D1F3B" w:rsidRPr="00B03E6D">
        <w:rPr>
          <w:rFonts w:eastAsiaTheme="minorEastAsia"/>
          <w:lang w:bidi="en-US"/>
        </w:rPr>
        <w:t xml:space="preserve"> (</w:t>
      </w:r>
      <w:r w:rsidR="006B5B98" w:rsidRPr="00B03E6D">
        <w:rPr>
          <w:rFonts w:eastAsiaTheme="minorEastAsia"/>
          <w:lang w:bidi="en-US"/>
        </w:rPr>
        <w:t>Mohamed, 2014</w:t>
      </w:r>
      <w:r w:rsidR="007D1F3B" w:rsidRPr="00B03E6D">
        <w:rPr>
          <w:rFonts w:eastAsiaTheme="minorEastAsia"/>
          <w:lang w:bidi="en-US"/>
        </w:rPr>
        <w:t>)</w:t>
      </w:r>
      <w:r w:rsidR="00926DD5" w:rsidRPr="00B03E6D">
        <w:rPr>
          <w:rFonts w:eastAsiaTheme="minorEastAsia"/>
          <w:lang w:bidi="en-US"/>
        </w:rPr>
        <w:t>.</w:t>
      </w:r>
      <w:r w:rsidR="00DA1718" w:rsidRPr="00B03E6D">
        <w:rPr>
          <w:rFonts w:eastAsiaTheme="minorEastAsia"/>
          <w:lang w:bidi="en-US"/>
        </w:rPr>
        <w:t xml:space="preserve"> </w:t>
      </w:r>
      <w:r w:rsidR="00576E2C" w:rsidRPr="00B03E6D">
        <w:rPr>
          <w:rFonts w:eastAsiaTheme="minorEastAsia"/>
          <w:lang w:bidi="en-US"/>
        </w:rPr>
        <w:t>The</w:t>
      </w:r>
      <w:r w:rsidR="008001B0" w:rsidRPr="00B03E6D">
        <w:rPr>
          <w:rFonts w:eastAsiaTheme="minorEastAsia"/>
          <w:lang w:bidi="en-US"/>
        </w:rPr>
        <w:t xml:space="preserve">se feature maps can </w:t>
      </w:r>
      <w:r w:rsidR="00576E2C" w:rsidRPr="00B03E6D">
        <w:rPr>
          <w:rFonts w:eastAsiaTheme="minorEastAsia"/>
          <w:lang w:bidi="en-US"/>
        </w:rPr>
        <w:t xml:space="preserve">commonly </w:t>
      </w:r>
      <w:r w:rsidR="008001B0" w:rsidRPr="00B03E6D">
        <w:rPr>
          <w:rFonts w:eastAsiaTheme="minorEastAsia"/>
          <w:lang w:bidi="en-US"/>
        </w:rPr>
        <w:t xml:space="preserve">be </w:t>
      </w:r>
      <w:r w:rsidR="00BB47CD">
        <w:rPr>
          <w:rFonts w:eastAsiaTheme="minorEastAsia"/>
          <w:lang w:bidi="en-US"/>
        </w:rPr>
        <w:t xml:space="preserve">described by Eq. </w:t>
      </w:r>
      <w:r w:rsidR="00BB47CD">
        <w:rPr>
          <w:rFonts w:eastAsiaTheme="minorEastAsia"/>
          <w:lang w:bidi="en-US"/>
        </w:rPr>
        <w:fldChar w:fldCharType="begin"/>
      </w:r>
      <w:r w:rsidR="00BB47CD">
        <w:rPr>
          <w:rFonts w:eastAsiaTheme="minorEastAsia"/>
          <w:lang w:bidi="en-US"/>
        </w:rPr>
        <w:instrText xml:space="preserve"> REF conv_feat_maps </w:instrText>
      </w:r>
      <w:r w:rsidR="00BB47CD">
        <w:rPr>
          <w:rFonts w:eastAsiaTheme="minorEastAsia"/>
          <w:lang w:bidi="en-US"/>
        </w:rPr>
        <w:fldChar w:fldCharType="separate"/>
      </w:r>
      <w:r w:rsidR="00B90AAF">
        <w:rPr>
          <w:rFonts w:eastAsiaTheme="minorEastAsia"/>
          <w:iCs/>
          <w:noProof/>
        </w:rPr>
        <w:t>9</w:t>
      </w:r>
      <w:r w:rsidR="00BB47CD">
        <w:rPr>
          <w:rFonts w:eastAsiaTheme="minorEastAsia"/>
          <w:lang w:bidi="en-US"/>
        </w:rPr>
        <w:fldChar w:fldCharType="end"/>
      </w:r>
      <w:r w:rsidR="0039645C" w:rsidRPr="00B03E6D">
        <w:rPr>
          <w:rFonts w:eastAsiaTheme="minorEastAsia"/>
          <w:lang w:bidi="en-US"/>
        </w:rPr>
        <w:t xml:space="preserve"> for an input vector </w:t>
      </w:r>
      <m:oMath>
        <m:r>
          <w:rPr>
            <w:rFonts w:ascii="Cambria Math" w:eastAsiaTheme="minorEastAsia" w:hAnsi="Cambria Math"/>
            <w:lang w:bidi="en-US"/>
          </w:rPr>
          <m:t>x</m:t>
        </m:r>
      </m:oMath>
      <w:r w:rsidR="00576E2C" w:rsidRPr="00B03E6D">
        <w:rPr>
          <w:rFonts w:eastAsiaTheme="minorEastAsia"/>
          <w:lang w:bidi="en-US"/>
        </w:rPr>
        <w:t>:</w:t>
      </w:r>
    </w:p>
    <w:p w14:paraId="5ECAC571" w14:textId="3097E85C" w:rsidR="008C6A51" w:rsidRPr="008C6A51" w:rsidRDefault="00E45181" w:rsidP="008C6A51">
      <w:pPr>
        <w:tabs>
          <w:tab w:val="center" w:pos="9360"/>
        </w:tabs>
        <w:jc w:val="both"/>
        <w:rPr>
          <w:rFonts w:eastAsiaTheme="minorEastAsia"/>
          <w:iCs/>
        </w:rPr>
      </w:pPr>
      <m:oMath>
        <m:sSubSup>
          <m:sSubSupPr>
            <m:ctrlPr>
              <w:rPr>
                <w:rFonts w:ascii="Cambria Math" w:eastAsiaTheme="minorEastAsia" w:hAnsi="Cambria Math"/>
                <w:iCs/>
              </w:rPr>
            </m:ctrlPr>
          </m:sSubSupPr>
          <m:e>
            <m:r>
              <w:rPr>
                <w:rFonts w:ascii="Cambria Math" w:eastAsiaTheme="minorEastAsia" w:hAnsi="Cambria Math"/>
              </w:rPr>
              <m:t>h</m:t>
            </m:r>
          </m:e>
          <m:sub>
            <m:r>
              <w:rPr>
                <w:rFonts w:ascii="Cambria Math" w:eastAsiaTheme="minorEastAsia" w:hAnsi="Cambria Math"/>
              </w:rPr>
              <m:t>ij</m:t>
            </m:r>
          </m:sub>
          <m:sup>
            <m:r>
              <w:rPr>
                <w:rFonts w:ascii="Cambria Math" w:eastAsiaTheme="minorEastAsia" w:hAnsi="Cambria Math"/>
              </w:rPr>
              <m:t>k</m:t>
            </m:r>
          </m:sup>
        </m:sSubSup>
        <m:r>
          <m:rPr>
            <m:sty m:val="p"/>
          </m:rPr>
          <w:rPr>
            <w:rFonts w:ascii="Cambria Math" w:eastAsiaTheme="minorEastAsia" w:hAnsi="Cambria Math"/>
          </w:rPr>
          <m:t>=</m:t>
        </m:r>
        <m:r>
          <w:rPr>
            <w:rFonts w:ascii="Cambria Math" w:eastAsiaTheme="minorEastAsia" w:hAnsi="Cambria Math"/>
          </w:rPr>
          <m:t>f</m:t>
        </m:r>
        <m:r>
          <m:rPr>
            <m:sty m:val="p"/>
          </m:rPr>
          <w:rPr>
            <w:rFonts w:ascii="Cambria Math" w:eastAsiaTheme="minorEastAsia" w:hAnsi="Cambria Math"/>
          </w:rPr>
          <m:t>(</m:t>
        </m:r>
        <m:sSub>
          <m:sSubPr>
            <m:ctrlPr>
              <w:rPr>
                <w:rFonts w:ascii="Cambria Math" w:eastAsiaTheme="minorEastAsia" w:hAnsi="Cambria Math"/>
                <w:iCs/>
              </w:rPr>
            </m:ctrlPr>
          </m:sSubPr>
          <m:e>
            <m:d>
              <m:dPr>
                <m:ctrlPr>
                  <w:rPr>
                    <w:rFonts w:ascii="Cambria Math" w:eastAsiaTheme="minorEastAsia" w:hAnsi="Cambria Math"/>
                    <w:iCs/>
                  </w:rPr>
                </m:ctrlPr>
              </m:dPr>
              <m:e>
                <m:sSup>
                  <m:sSupPr>
                    <m:ctrlPr>
                      <w:rPr>
                        <w:rFonts w:ascii="Cambria Math" w:eastAsiaTheme="minorEastAsia" w:hAnsi="Cambria Math"/>
                        <w:iCs/>
                      </w:rPr>
                    </m:ctrlPr>
                  </m:sSupPr>
                  <m:e>
                    <m:r>
                      <w:rPr>
                        <w:rFonts w:ascii="Cambria Math" w:eastAsiaTheme="minorEastAsia" w:hAnsi="Cambria Math"/>
                      </w:rPr>
                      <m:t>W</m:t>
                    </m:r>
                  </m:e>
                  <m:sup>
                    <m:r>
                      <w:rPr>
                        <w:rFonts w:ascii="Cambria Math" w:eastAsiaTheme="minorEastAsia" w:hAnsi="Cambria Math"/>
                      </w:rPr>
                      <m:t>k</m:t>
                    </m:r>
                  </m:sup>
                </m:sSup>
                <m:r>
                  <m:rPr>
                    <m:sty m:val="p"/>
                  </m:rPr>
                  <w:rPr>
                    <w:rFonts w:ascii="Cambria Math" w:eastAsiaTheme="minorEastAsia" w:hAnsi="Cambria Math"/>
                  </w:rPr>
                  <m:t>*</m:t>
                </m:r>
                <m:r>
                  <w:rPr>
                    <w:rFonts w:ascii="Cambria Math" w:eastAsiaTheme="minorEastAsia" w:hAnsi="Cambria Math"/>
                  </w:rPr>
                  <m:t>x</m:t>
                </m:r>
              </m:e>
            </m:d>
          </m:e>
          <m:sub>
            <m:r>
              <w:rPr>
                <w:rFonts w:ascii="Cambria Math" w:eastAsiaTheme="minorEastAsia" w:hAnsi="Cambria Math"/>
              </w:rPr>
              <m:t>ij</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b</m:t>
            </m:r>
          </m:e>
          <m:sub>
            <m:r>
              <w:rPr>
                <w:rFonts w:ascii="Cambria Math" w:eastAsiaTheme="minorEastAsia" w:hAnsi="Cambria Math"/>
              </w:rPr>
              <m:t>k</m:t>
            </m:r>
          </m:sub>
        </m:sSub>
        <m:r>
          <m:rPr>
            <m:sty m:val="p"/>
          </m:rPr>
          <w:rPr>
            <w:rFonts w:ascii="Cambria Math" w:eastAsiaTheme="minorEastAsia" w:hAnsi="Cambria Math"/>
          </w:rPr>
          <m:t>)</m:t>
        </m:r>
      </m:oMath>
      <w:r w:rsidR="000A618C">
        <w:rPr>
          <w:rFonts w:eastAsiaTheme="minorEastAsia"/>
        </w:rPr>
        <w:t> .</w:t>
      </w:r>
      <w:r w:rsidR="008C6A51" w:rsidRPr="008C6A51">
        <w:rPr>
          <w:rFonts w:eastAsiaTheme="minorEastAsia"/>
          <w:iCs/>
        </w:rPr>
        <w:tab/>
        <w:t>(</w:t>
      </w:r>
      <w:bookmarkStart w:id="77" w:name="conv_feat_maps"/>
      <w:r w:rsidR="00901D81">
        <w:rPr>
          <w:rFonts w:eastAsiaTheme="minorEastAsia"/>
          <w:iCs/>
        </w:rPr>
        <w:fldChar w:fldCharType="begin"/>
      </w:r>
      <w:r w:rsidR="00901D81">
        <w:rPr>
          <w:rFonts w:eastAsiaTheme="minorEastAsia"/>
          <w:iCs/>
        </w:rPr>
        <w:instrText xml:space="preserve"> SEQ equation \* MERGEFORMAT </w:instrText>
      </w:r>
      <w:r w:rsidR="00901D81">
        <w:rPr>
          <w:rFonts w:eastAsiaTheme="minorEastAsia"/>
          <w:iCs/>
        </w:rPr>
        <w:fldChar w:fldCharType="separate"/>
      </w:r>
      <w:r w:rsidR="00B90AAF">
        <w:rPr>
          <w:rFonts w:eastAsiaTheme="minorEastAsia"/>
          <w:iCs/>
          <w:noProof/>
        </w:rPr>
        <w:t>9</w:t>
      </w:r>
      <w:r w:rsidR="00901D81">
        <w:rPr>
          <w:rFonts w:eastAsiaTheme="minorEastAsia"/>
          <w:iCs/>
        </w:rPr>
        <w:fldChar w:fldCharType="end"/>
      </w:r>
      <w:bookmarkEnd w:id="77"/>
      <w:r w:rsidR="008C6A51" w:rsidRPr="008C6A51">
        <w:rPr>
          <w:rFonts w:eastAsiaTheme="minorEastAsia"/>
          <w:iCs/>
        </w:rPr>
        <w:t>)</w:t>
      </w:r>
    </w:p>
    <w:p w14:paraId="210A6FCC" w14:textId="1CB9212E" w:rsidR="00102FA7" w:rsidRPr="00B03E6D" w:rsidRDefault="000E6DAF" w:rsidP="000A618C">
      <w:pPr>
        <w:ind w:firstLine="0"/>
        <w:jc w:val="both"/>
        <w:rPr>
          <w:rFonts w:eastAsiaTheme="minorEastAsia"/>
        </w:rPr>
      </w:pPr>
      <w:r w:rsidRPr="00B03E6D">
        <w:rPr>
          <w:rFonts w:eastAsiaTheme="minorEastAsia"/>
          <w:lang w:bidi="en-US"/>
        </w:rPr>
        <w:lastRenderedPageBreak/>
        <w:t xml:space="preserve">In this case, </w:t>
      </w:r>
      <m:oMath>
        <m:sSup>
          <m:sSupPr>
            <m:ctrlPr>
              <w:rPr>
                <w:rFonts w:ascii="Cambria Math" w:eastAsiaTheme="minorEastAsia" w:hAnsi="Cambria Math"/>
                <w:i/>
                <w:lang w:bidi="en-US"/>
              </w:rPr>
            </m:ctrlPr>
          </m:sSupPr>
          <m:e>
            <m:r>
              <w:rPr>
                <w:rFonts w:ascii="Cambria Math" w:eastAsiaTheme="minorEastAsia" w:hAnsi="Cambria Math"/>
                <w:lang w:bidi="en-US"/>
              </w:rPr>
              <m:t>h</m:t>
            </m:r>
          </m:e>
          <m:sup>
            <m:r>
              <w:rPr>
                <w:rFonts w:ascii="Cambria Math" w:eastAsiaTheme="minorEastAsia" w:hAnsi="Cambria Math"/>
                <w:lang w:bidi="en-US"/>
              </w:rPr>
              <m:t>k</m:t>
            </m:r>
          </m:sup>
        </m:sSup>
      </m:oMath>
      <w:r w:rsidR="00582CCA" w:rsidRPr="00B03E6D">
        <w:rPr>
          <w:rFonts w:eastAsiaTheme="minorEastAsia"/>
          <w:lang w:bidi="en-US"/>
        </w:rPr>
        <w:t xml:space="preserve"> </w:t>
      </w:r>
      <w:r w:rsidR="00D467A0" w:rsidRPr="00B03E6D">
        <w:rPr>
          <w:rFonts w:eastAsiaTheme="minorEastAsia"/>
        </w:rPr>
        <w:t xml:space="preserve">represents the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th</m:t>
            </m:r>
          </m:sup>
        </m:sSup>
      </m:oMath>
      <w:r w:rsidR="00D467A0" w:rsidRPr="00B03E6D">
        <w:rPr>
          <w:rFonts w:eastAsiaTheme="minorEastAsia"/>
        </w:rPr>
        <w:t xml:space="preserve"> feature map at a </w:t>
      </w:r>
      <w:r w:rsidR="001A636F" w:rsidRPr="00B03E6D">
        <w:rPr>
          <w:rFonts w:eastAsiaTheme="minorEastAsia"/>
        </w:rPr>
        <w:t xml:space="preserve">given layer </w:t>
      </w:r>
      <w:r w:rsidR="0039645C" w:rsidRPr="00B03E6D">
        <w:rPr>
          <w:rFonts w:eastAsiaTheme="minorEastAsia"/>
        </w:rPr>
        <w:t xml:space="preserve">and </w:t>
      </w:r>
      <m:oMath>
        <m:sSup>
          <m:sSupPr>
            <m:ctrlPr>
              <w:rPr>
                <w:rFonts w:ascii="Cambria Math" w:eastAsiaTheme="minorEastAsia" w:hAnsi="Cambria Math"/>
                <w:i/>
              </w:rPr>
            </m:ctrlPr>
          </m:sSupPr>
          <m:e>
            <m:r>
              <w:rPr>
                <w:rFonts w:ascii="Cambria Math" w:eastAsiaTheme="minorEastAsia" w:hAnsi="Cambria Math"/>
              </w:rPr>
              <m:t>W</m:t>
            </m:r>
          </m:e>
          <m:sup>
            <m:r>
              <w:rPr>
                <w:rFonts w:ascii="Cambria Math" w:eastAsiaTheme="minorEastAsia" w:hAnsi="Cambria Math"/>
              </w:rPr>
              <m:t>k</m:t>
            </m:r>
          </m:sup>
        </m:sSup>
      </m:oMath>
      <w:r w:rsidR="0039645C" w:rsidRPr="00B03E6D">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k</m:t>
            </m:r>
          </m:sub>
        </m:sSub>
      </m:oMath>
      <w:r w:rsidR="00582CCA" w:rsidRPr="00B03E6D">
        <w:rPr>
          <w:rFonts w:eastAsiaTheme="minorEastAsia"/>
        </w:rPr>
        <w:t xml:space="preserve"> represent the </w:t>
      </w:r>
      <w:r w:rsidR="00894203" w:rsidRPr="00B03E6D">
        <w:rPr>
          <w:rFonts w:eastAsiaTheme="minorEastAsia"/>
        </w:rPr>
        <w:t>weights and biases respectively</w:t>
      </w:r>
      <w:r w:rsidR="00D46E8D" w:rsidRPr="00B03E6D">
        <w:rPr>
          <w:rFonts w:eastAsiaTheme="minorEastAsia"/>
        </w:rPr>
        <w:t>.</w:t>
      </w:r>
      <w:r w:rsidR="00907BB9" w:rsidRPr="00B03E6D">
        <w:rPr>
          <w:rFonts w:eastAsiaTheme="minorEastAsia"/>
        </w:rPr>
        <w:t xml:space="preserve"> </w:t>
      </w:r>
      <w:r w:rsidR="008C2AED" w:rsidRPr="00B03E6D">
        <w:rPr>
          <w:rFonts w:eastAsiaTheme="minorEastAsia"/>
        </w:rPr>
        <w:t>These</w:t>
      </w:r>
      <w:r w:rsidR="00907BB9" w:rsidRPr="00B03E6D">
        <w:rPr>
          <w:rFonts w:eastAsiaTheme="minorEastAsia"/>
        </w:rPr>
        <w:t xml:space="preserve"> variables are arguments to the function </w:t>
      </w:r>
      <m:oMath>
        <m:r>
          <w:rPr>
            <w:rFonts w:ascii="Cambria Math" w:eastAsiaTheme="minorEastAsia" w:hAnsi="Cambria Math"/>
          </w:rPr>
          <m:t>f</m:t>
        </m:r>
      </m:oMath>
      <w:r w:rsidR="00907BB9" w:rsidRPr="00B03E6D">
        <w:rPr>
          <w:rFonts w:eastAsiaTheme="minorEastAsia"/>
        </w:rPr>
        <w:t xml:space="preserve"> which is commonly a non-linearity such as </w:t>
      </w:r>
      <w:r w:rsidR="008C2AED">
        <w:rPr>
          <w:rFonts w:eastAsiaTheme="minorEastAsia"/>
        </w:rPr>
        <w:t xml:space="preserve">a </w:t>
      </w:r>
      <m:oMath>
        <m:r>
          <w:rPr>
            <w:rFonts w:ascii="Cambria Math" w:eastAsiaTheme="minorEastAsia" w:hAnsi="Cambria Math"/>
          </w:rPr>
          <m:t>tanh, rectifier</m:t>
        </m:r>
      </m:oMath>
      <w:r w:rsidR="00DD0718" w:rsidRPr="00B03E6D">
        <w:rPr>
          <w:rFonts w:eastAsiaTheme="minorEastAsia"/>
        </w:rPr>
        <w:t xml:space="preserve"> or </w:t>
      </w:r>
      <m:oMath>
        <m:r>
          <w:rPr>
            <w:rFonts w:ascii="Cambria Math" w:eastAsiaTheme="minorEastAsia" w:hAnsi="Cambria Math"/>
          </w:rPr>
          <m:t>sigmoid</m:t>
        </m:r>
      </m:oMath>
      <w:r w:rsidR="00DD0718" w:rsidRPr="00B03E6D">
        <w:rPr>
          <w:rFonts w:eastAsiaTheme="minorEastAsia"/>
        </w:rPr>
        <w:t xml:space="preserve"> fu</w:t>
      </w:r>
      <w:r w:rsidR="006E15B3">
        <w:rPr>
          <w:rFonts w:eastAsiaTheme="minorEastAsia"/>
        </w:rPr>
        <w:t>nct</w:t>
      </w:r>
      <w:r w:rsidR="00DD0718" w:rsidRPr="00B03E6D">
        <w:rPr>
          <w:rFonts w:eastAsiaTheme="minorEastAsia"/>
        </w:rPr>
        <w:t>ion.</w:t>
      </w:r>
      <w:r w:rsidR="001404D6" w:rsidRPr="00B03E6D">
        <w:rPr>
          <w:rFonts w:eastAsiaTheme="minorEastAsia"/>
        </w:rPr>
        <w:t xml:space="preserve"> </w:t>
      </w:r>
      <w:r w:rsidR="006E15B3">
        <w:rPr>
          <w:rFonts w:eastAsiaTheme="minorEastAsia"/>
        </w:rPr>
        <w:t xml:space="preserve">As </w:t>
      </w:r>
      <w:r w:rsidR="00616B18" w:rsidRPr="00B03E6D">
        <w:rPr>
          <w:rFonts w:eastAsiaTheme="minorEastAsia"/>
        </w:rPr>
        <w:t>the name of the networks suggests, the input is</w:t>
      </w:r>
      <w:r w:rsidR="00387FA9" w:rsidRPr="00B03E6D">
        <w:rPr>
          <w:rFonts w:eastAsiaTheme="minorEastAsia"/>
        </w:rPr>
        <w:t xml:space="preserve"> convolved with the filter</w:t>
      </w:r>
      <w:r w:rsidR="006E15B3">
        <w:rPr>
          <w:rFonts w:eastAsiaTheme="minorEastAsia"/>
        </w:rPr>
        <w:t xml:space="preserve"> </w:t>
      </w:r>
      <w:r w:rsidR="006E15B3" w:rsidRPr="00B03E6D">
        <w:rPr>
          <w:rFonts w:eastAsiaTheme="minorEastAsia"/>
        </w:rPr>
        <w:t>(</w:t>
      </w:r>
      <w:r w:rsidR="006E15B3">
        <w:rPr>
          <w:rFonts w:eastAsiaTheme="minorEastAsia"/>
        </w:rPr>
        <w:t>denoted by ‘</w:t>
      </w:r>
      <w:r w:rsidR="006E15B3" w:rsidRPr="00B03E6D">
        <w:rPr>
          <w:rFonts w:eastAsiaTheme="minorEastAsia"/>
        </w:rPr>
        <w:t>*</w:t>
      </w:r>
      <w:r w:rsidR="006E15B3">
        <w:rPr>
          <w:rFonts w:eastAsiaTheme="minorEastAsia"/>
        </w:rPr>
        <w:t xml:space="preserve">’ in </w:t>
      </w:r>
      <w:r w:rsidR="006E15B3">
        <w:rPr>
          <w:rFonts w:eastAsiaTheme="minorEastAsia"/>
          <w:lang w:bidi="en-US"/>
        </w:rPr>
        <w:t xml:space="preserve">Eq. </w:t>
      </w:r>
      <w:r w:rsidR="006E15B3">
        <w:rPr>
          <w:rFonts w:eastAsiaTheme="minorEastAsia"/>
          <w:lang w:bidi="en-US"/>
        </w:rPr>
        <w:fldChar w:fldCharType="begin"/>
      </w:r>
      <w:r w:rsidR="006E15B3">
        <w:rPr>
          <w:rFonts w:eastAsiaTheme="minorEastAsia"/>
          <w:lang w:bidi="en-US"/>
        </w:rPr>
        <w:instrText xml:space="preserve"> REF conv_feat_maps </w:instrText>
      </w:r>
      <w:r w:rsidR="006E15B3">
        <w:rPr>
          <w:rFonts w:eastAsiaTheme="minorEastAsia"/>
          <w:lang w:bidi="en-US"/>
        </w:rPr>
        <w:fldChar w:fldCharType="separate"/>
      </w:r>
      <w:r w:rsidR="00B90AAF">
        <w:rPr>
          <w:rFonts w:eastAsiaTheme="minorEastAsia"/>
          <w:iCs/>
          <w:noProof/>
        </w:rPr>
        <w:t>9</w:t>
      </w:r>
      <w:r w:rsidR="006E15B3">
        <w:rPr>
          <w:rFonts w:eastAsiaTheme="minorEastAsia"/>
          <w:lang w:bidi="en-US"/>
        </w:rPr>
        <w:fldChar w:fldCharType="end"/>
      </w:r>
      <w:r w:rsidR="006E15B3" w:rsidRPr="00B03E6D">
        <w:rPr>
          <w:rFonts w:eastAsiaTheme="minorEastAsia"/>
        </w:rPr>
        <w:t>)</w:t>
      </w:r>
      <w:r w:rsidR="00387FA9" w:rsidRPr="00B03E6D">
        <w:rPr>
          <w:rFonts w:eastAsiaTheme="minorEastAsia"/>
        </w:rPr>
        <w:t>.</w:t>
      </w:r>
    </w:p>
    <w:p w14:paraId="286FAF4A" w14:textId="5E64DFB2" w:rsidR="00E84208" w:rsidRPr="00B03E6D" w:rsidRDefault="00E84208" w:rsidP="003266D4">
      <w:pPr>
        <w:ind w:firstLine="0"/>
        <w:jc w:val="both"/>
        <w:rPr>
          <w:rFonts w:eastAsiaTheme="minorEastAsia"/>
        </w:rPr>
      </w:pPr>
      <w:r w:rsidRPr="00B03E6D">
        <w:rPr>
          <w:rFonts w:eastAsiaTheme="minorEastAsia"/>
        </w:rPr>
        <w:tab/>
      </w:r>
      <w:r w:rsidR="00BB3216" w:rsidRPr="00B03E6D">
        <w:rPr>
          <w:rFonts w:eastAsiaTheme="minorEastAsia"/>
        </w:rPr>
        <w:t>Convoluti</w:t>
      </w:r>
      <w:r w:rsidR="001C63C6" w:rsidRPr="00B03E6D">
        <w:rPr>
          <w:rFonts w:eastAsiaTheme="minorEastAsia"/>
        </w:rPr>
        <w:t>on leverages three useful aspects that could potentially improve pe</w:t>
      </w:r>
      <w:r w:rsidR="00CE5E79" w:rsidRPr="00B03E6D">
        <w:rPr>
          <w:rFonts w:eastAsiaTheme="minorEastAsia"/>
        </w:rPr>
        <w:t xml:space="preserve">rformance and efficiency: sparse interactions, parameter sharing, and </w:t>
      </w:r>
      <w:r w:rsidR="00BD68EB" w:rsidRPr="00B03E6D">
        <w:rPr>
          <w:rFonts w:eastAsiaTheme="minorEastAsia"/>
        </w:rPr>
        <w:t>equivariant representations.</w:t>
      </w:r>
      <w:r w:rsidR="00165564" w:rsidRPr="00B03E6D">
        <w:rPr>
          <w:rFonts w:eastAsiaTheme="minorEastAsia"/>
        </w:rPr>
        <w:t xml:space="preserve"> Traditional feedforward neural</w:t>
      </w:r>
      <w:r w:rsidR="003629A7" w:rsidRPr="00B03E6D">
        <w:rPr>
          <w:rFonts w:eastAsiaTheme="minorEastAsia"/>
        </w:rPr>
        <w:t xml:space="preserve"> networks</w:t>
      </w:r>
      <w:r w:rsidR="00207149" w:rsidRPr="00B03E6D">
        <w:rPr>
          <w:rFonts w:eastAsiaTheme="minorEastAsia"/>
        </w:rPr>
        <w:t xml:space="preserve"> do matrix multiplication </w:t>
      </w:r>
      <w:r w:rsidR="00225BDB" w:rsidRPr="00B03E6D">
        <w:rPr>
          <w:rFonts w:eastAsiaTheme="minorEastAsia"/>
        </w:rPr>
        <w:t xml:space="preserve">of a matrix of parameters with a separate parameter describing the interaction between </w:t>
      </w:r>
      <w:r w:rsidR="00110280" w:rsidRPr="00B03E6D">
        <w:rPr>
          <w:rFonts w:eastAsiaTheme="minorEastAsia"/>
        </w:rPr>
        <w:t>each input and output unit</w:t>
      </w:r>
      <w:r w:rsidR="00F95C78" w:rsidRPr="00B03E6D">
        <w:rPr>
          <w:rFonts w:eastAsiaTheme="minorEastAsia"/>
        </w:rPr>
        <w:t xml:space="preserve"> </w:t>
      </w:r>
      <w:r w:rsidR="00F95C78" w:rsidRPr="00B03E6D">
        <w:rPr>
          <w:rFonts w:eastAsiaTheme="minorEastAsia"/>
          <w:lang w:bidi="en-US"/>
        </w:rPr>
        <w:t>(Goodfellow et al., 2017)</w:t>
      </w:r>
      <w:r w:rsidR="00F32DDE" w:rsidRPr="00B03E6D">
        <w:rPr>
          <w:rFonts w:eastAsiaTheme="minorEastAsia"/>
        </w:rPr>
        <w:t xml:space="preserve">. In other words, </w:t>
      </w:r>
      <w:r w:rsidR="00A47D5F" w:rsidRPr="00B03E6D">
        <w:rPr>
          <w:rFonts w:eastAsiaTheme="minorEastAsia"/>
        </w:rPr>
        <w:t>every inp</w:t>
      </w:r>
      <w:r w:rsidR="00B454B5" w:rsidRPr="00B03E6D">
        <w:rPr>
          <w:rFonts w:eastAsiaTheme="minorEastAsia"/>
        </w:rPr>
        <w:t xml:space="preserve">ut interacts with every output. With CNNs, however, the </w:t>
      </w:r>
      <w:r w:rsidR="00132229" w:rsidRPr="00B03E6D">
        <w:rPr>
          <w:rFonts w:eastAsiaTheme="minorEastAsia"/>
        </w:rPr>
        <w:t xml:space="preserve">kernels (also referred to as filters), </w:t>
      </w:r>
      <w:r w:rsidR="002C0EFB" w:rsidRPr="00B03E6D">
        <w:rPr>
          <w:rFonts w:eastAsiaTheme="minorEastAsia"/>
        </w:rPr>
        <w:t xml:space="preserve">are </w:t>
      </w:r>
      <w:r w:rsidR="00F017A8" w:rsidRPr="00B03E6D">
        <w:rPr>
          <w:rFonts w:eastAsiaTheme="minorEastAsia"/>
        </w:rPr>
        <w:t xml:space="preserve">usually smaller than the input, allowing for the detection of meaningful features </w:t>
      </w:r>
      <w:r w:rsidR="00A56AB2" w:rsidRPr="00B03E6D">
        <w:rPr>
          <w:rFonts w:eastAsiaTheme="minorEastAsia"/>
        </w:rPr>
        <w:t>in each portion (e.g.: edges of an image) of the input.</w:t>
      </w:r>
      <w:r w:rsidR="00AD1B96" w:rsidRPr="00B03E6D">
        <w:rPr>
          <w:rFonts w:eastAsiaTheme="minorEastAsia"/>
        </w:rPr>
        <w:t xml:space="preserve"> </w:t>
      </w:r>
      <w:r w:rsidR="005709B1" w:rsidRPr="00B03E6D">
        <w:rPr>
          <w:rFonts w:eastAsiaTheme="minorEastAsia"/>
        </w:rPr>
        <w:t>This property</w:t>
      </w:r>
      <w:r w:rsidR="004943F8" w:rsidRPr="00B03E6D">
        <w:rPr>
          <w:rFonts w:eastAsiaTheme="minorEastAsia"/>
        </w:rPr>
        <w:t>, often called sparse interaction or sparse connectivity,</w:t>
      </w:r>
      <w:r w:rsidR="005709B1" w:rsidRPr="00B03E6D">
        <w:rPr>
          <w:rFonts w:eastAsiaTheme="minorEastAsia"/>
        </w:rPr>
        <w:t xml:space="preserve"> introduces efficiency in the process, sin</w:t>
      </w:r>
      <w:r w:rsidR="00A40099" w:rsidRPr="00B03E6D">
        <w:rPr>
          <w:rFonts w:eastAsiaTheme="minorEastAsia"/>
        </w:rPr>
        <w:t xml:space="preserve">ce </w:t>
      </w:r>
      <w:r w:rsidR="008C2AED">
        <w:rPr>
          <w:rFonts w:eastAsiaTheme="minorEastAsia"/>
        </w:rPr>
        <w:t xml:space="preserve">fewer </w:t>
      </w:r>
      <w:r w:rsidR="00A40099" w:rsidRPr="00B03E6D">
        <w:rPr>
          <w:rFonts w:eastAsiaTheme="minorEastAsia"/>
        </w:rPr>
        <w:t xml:space="preserve">parameters need to be stored and </w:t>
      </w:r>
      <w:r w:rsidR="008C2AED">
        <w:rPr>
          <w:rFonts w:eastAsiaTheme="minorEastAsia"/>
        </w:rPr>
        <w:t xml:space="preserve">fewer </w:t>
      </w:r>
      <w:r w:rsidR="00A40099" w:rsidRPr="00B03E6D">
        <w:rPr>
          <w:rFonts w:eastAsiaTheme="minorEastAsia"/>
        </w:rPr>
        <w:t>operations need to be performed</w:t>
      </w:r>
      <w:r w:rsidR="00BC463E" w:rsidRPr="00B03E6D">
        <w:rPr>
          <w:rFonts w:eastAsiaTheme="minorEastAsia"/>
        </w:rPr>
        <w:t xml:space="preserve"> </w:t>
      </w:r>
      <w:r w:rsidR="00A7621B" w:rsidRPr="00B03E6D">
        <w:rPr>
          <w:rFonts w:eastAsiaTheme="minorEastAsia"/>
          <w:lang w:bidi="en-US"/>
        </w:rPr>
        <w:t>(Goodfellow et al., 2017)</w:t>
      </w:r>
      <w:r w:rsidR="00FD503F" w:rsidRPr="00B03E6D">
        <w:rPr>
          <w:rFonts w:eastAsiaTheme="minorEastAsia"/>
        </w:rPr>
        <w:t>.</w:t>
      </w:r>
      <w:r w:rsidR="00BA2D90" w:rsidRPr="00B03E6D">
        <w:rPr>
          <w:rFonts w:eastAsiaTheme="minorEastAsia"/>
        </w:rPr>
        <w:t xml:space="preserve"> </w:t>
      </w:r>
      <w:r w:rsidR="00FD503F" w:rsidRPr="00B03E6D">
        <w:rPr>
          <w:rFonts w:eastAsiaTheme="minorEastAsia"/>
        </w:rPr>
        <w:t xml:space="preserve"> </w:t>
      </w:r>
    </w:p>
    <w:p w14:paraId="5FA47CFA" w14:textId="5512EC45" w:rsidR="00DE7DC9" w:rsidRPr="00B03E6D" w:rsidRDefault="004943F8" w:rsidP="00B86F16">
      <w:pPr>
        <w:jc w:val="both"/>
        <w:rPr>
          <w:rFonts w:eastAsiaTheme="minorEastAsia"/>
        </w:rPr>
      </w:pPr>
      <w:r w:rsidRPr="00B03E6D">
        <w:rPr>
          <w:rFonts w:eastAsiaTheme="minorEastAsia"/>
        </w:rPr>
        <w:t>CNN runs a small window over the input so that the weights of the network</w:t>
      </w:r>
      <w:r w:rsidR="001A4D92" w:rsidRPr="00B03E6D">
        <w:rPr>
          <w:rFonts w:eastAsiaTheme="minorEastAsia"/>
        </w:rPr>
        <w:t xml:space="preserve"> can learn from various features of the </w:t>
      </w:r>
      <w:r w:rsidR="003110B1" w:rsidRPr="00B03E6D">
        <w:rPr>
          <w:rFonts w:eastAsiaTheme="minorEastAsia"/>
        </w:rPr>
        <w:t>input data regardless of the</w:t>
      </w:r>
      <w:r w:rsidR="00F17EDB" w:rsidRPr="00B03E6D">
        <w:rPr>
          <w:rFonts w:eastAsiaTheme="minorEastAsia"/>
        </w:rPr>
        <w:t xml:space="preserve"> absolute</w:t>
      </w:r>
      <w:r w:rsidR="003110B1" w:rsidRPr="00B03E6D">
        <w:rPr>
          <w:rFonts w:eastAsiaTheme="minorEastAsia"/>
        </w:rPr>
        <w:t xml:space="preserve"> </w:t>
      </w:r>
      <w:r w:rsidR="00995C7C" w:rsidRPr="00B03E6D">
        <w:rPr>
          <w:rFonts w:eastAsiaTheme="minorEastAsia"/>
        </w:rPr>
        <w:t xml:space="preserve">location of the feature. </w:t>
      </w:r>
      <w:r w:rsidR="007E7F55" w:rsidRPr="00B03E6D">
        <w:rPr>
          <w:rFonts w:eastAsiaTheme="minorEastAsia"/>
        </w:rPr>
        <w:t xml:space="preserve">In other words, all of the </w:t>
      </w:r>
      <w:r w:rsidR="00851255" w:rsidRPr="00B03E6D">
        <w:rPr>
          <w:rFonts w:eastAsiaTheme="minorEastAsia"/>
        </w:rPr>
        <w:t xml:space="preserve">hidden units that are forming a feature map, </w:t>
      </w:r>
      <w:r w:rsidR="00D53B67" w:rsidRPr="00B03E6D">
        <w:rPr>
          <w:rFonts w:eastAsiaTheme="minorEastAsia"/>
        </w:rPr>
        <w:t>share the same filter</w:t>
      </w:r>
      <w:r w:rsidR="0082443B" w:rsidRPr="00B03E6D">
        <w:rPr>
          <w:rFonts w:eastAsiaTheme="minorEastAsia"/>
        </w:rPr>
        <w:t xml:space="preserve"> </w:t>
      </w:r>
      <w:r w:rsidR="0082443B" w:rsidRPr="00B03E6D">
        <w:rPr>
          <w:rFonts w:eastAsiaTheme="minorEastAsia"/>
          <w:lang w:bidi="en-US"/>
        </w:rPr>
        <w:t>(Mohamed, 2014)</w:t>
      </w:r>
      <w:r w:rsidR="00D53B67" w:rsidRPr="00B03E6D">
        <w:rPr>
          <w:rFonts w:eastAsiaTheme="minorEastAsia"/>
        </w:rPr>
        <w:t>.</w:t>
      </w:r>
      <w:r w:rsidR="00987F61" w:rsidRPr="00B03E6D">
        <w:rPr>
          <w:rFonts w:eastAsiaTheme="minorEastAsia"/>
        </w:rPr>
        <w:t xml:space="preserve"> T</w:t>
      </w:r>
      <w:r w:rsidR="001E1978" w:rsidRPr="00B03E6D">
        <w:rPr>
          <w:rFonts w:eastAsiaTheme="minorEastAsia"/>
        </w:rPr>
        <w:t xml:space="preserve">raditional neural networks differ from CNNs in that each element of their weight matrix is used only once for the computation of the output layer. </w:t>
      </w:r>
      <w:r w:rsidR="00264A6D" w:rsidRPr="00B03E6D">
        <w:rPr>
          <w:rFonts w:eastAsiaTheme="minorEastAsia"/>
        </w:rPr>
        <w:t xml:space="preserve">CNNs, </w:t>
      </w:r>
      <w:r w:rsidR="008C2AED">
        <w:rPr>
          <w:rFonts w:eastAsiaTheme="minorEastAsia"/>
        </w:rPr>
        <w:t>o</w:t>
      </w:r>
      <w:r w:rsidR="00264A6D" w:rsidRPr="00B03E6D">
        <w:rPr>
          <w:rFonts w:eastAsiaTheme="minorEastAsia"/>
        </w:rPr>
        <w:t>n the other</w:t>
      </w:r>
      <w:r w:rsidR="003B34C3" w:rsidRPr="00B03E6D">
        <w:rPr>
          <w:rFonts w:eastAsiaTheme="minorEastAsia"/>
        </w:rPr>
        <w:t xml:space="preserve"> hand, have tied w</w:t>
      </w:r>
      <w:r w:rsidR="008617D4" w:rsidRPr="00B03E6D">
        <w:rPr>
          <w:rFonts w:eastAsiaTheme="minorEastAsia"/>
        </w:rPr>
        <w:t xml:space="preserve">eights, because the value of a weight applied </w:t>
      </w:r>
      <w:r w:rsidR="00846A62" w:rsidRPr="00B03E6D">
        <w:rPr>
          <w:rFonts w:eastAsiaTheme="minorEastAsia"/>
        </w:rPr>
        <w:t>to one input i</w:t>
      </w:r>
      <w:r w:rsidR="00111878">
        <w:rPr>
          <w:rFonts w:eastAsiaTheme="minorEastAsia"/>
        </w:rPr>
        <w:t xml:space="preserve">s </w:t>
      </w:r>
      <w:r w:rsidR="00846A62" w:rsidRPr="00B03E6D">
        <w:rPr>
          <w:rFonts w:eastAsiaTheme="minorEastAsia"/>
        </w:rPr>
        <w:t xml:space="preserve">the same as a weight applied </w:t>
      </w:r>
      <w:r w:rsidR="000D1814" w:rsidRPr="00B03E6D">
        <w:rPr>
          <w:rFonts w:eastAsiaTheme="minorEastAsia"/>
        </w:rPr>
        <w:t xml:space="preserve">somewhere else in the input, reducing the storage requirements for the </w:t>
      </w:r>
      <w:r w:rsidR="006A13B1" w:rsidRPr="00B03E6D">
        <w:rPr>
          <w:rFonts w:eastAsiaTheme="minorEastAsia"/>
        </w:rPr>
        <w:t>model</w:t>
      </w:r>
      <w:r w:rsidR="00156E91" w:rsidRPr="00B03E6D">
        <w:rPr>
          <w:rFonts w:eastAsiaTheme="minorEastAsia"/>
        </w:rPr>
        <w:t xml:space="preserve"> </w:t>
      </w:r>
      <w:r w:rsidR="00156E91" w:rsidRPr="00B03E6D">
        <w:rPr>
          <w:rFonts w:eastAsiaTheme="minorEastAsia"/>
          <w:lang w:bidi="en-US"/>
        </w:rPr>
        <w:t>(Goodfellow et al., 2017)</w:t>
      </w:r>
      <w:r w:rsidR="006A13B1" w:rsidRPr="00B03E6D">
        <w:rPr>
          <w:rFonts w:eastAsiaTheme="minorEastAsia"/>
        </w:rPr>
        <w:t>.</w:t>
      </w:r>
    </w:p>
    <w:p w14:paraId="445B6D85" w14:textId="4F31D6F6" w:rsidR="004475F4" w:rsidRPr="00B03E6D" w:rsidRDefault="004475F4" w:rsidP="00B86F16">
      <w:pPr>
        <w:jc w:val="both"/>
        <w:rPr>
          <w:rFonts w:eastAsiaTheme="minorEastAsia"/>
        </w:rPr>
      </w:pPr>
      <w:r w:rsidRPr="00B03E6D">
        <w:rPr>
          <w:rFonts w:eastAsiaTheme="minorEastAsia"/>
        </w:rPr>
        <w:t xml:space="preserve">The </w:t>
      </w:r>
      <w:r w:rsidR="00B978BF" w:rsidRPr="00B03E6D">
        <w:rPr>
          <w:rFonts w:eastAsiaTheme="minorEastAsia"/>
        </w:rPr>
        <w:t>shared</w:t>
      </w:r>
      <w:r w:rsidR="00384032" w:rsidRPr="00B03E6D">
        <w:rPr>
          <w:rFonts w:eastAsiaTheme="minorEastAsia"/>
        </w:rPr>
        <w:t xml:space="preserve"> parameters </w:t>
      </w:r>
      <w:r w:rsidR="00886B78" w:rsidRPr="00B03E6D">
        <w:rPr>
          <w:rFonts w:eastAsiaTheme="minorEastAsia"/>
        </w:rPr>
        <w:t>introduce</w:t>
      </w:r>
      <w:r w:rsidR="00AD46EE" w:rsidRPr="00B03E6D">
        <w:rPr>
          <w:rFonts w:eastAsiaTheme="minorEastAsia"/>
        </w:rPr>
        <w:t xml:space="preserve"> another property called equivariance t</w:t>
      </w:r>
      <w:r w:rsidR="00014000" w:rsidRPr="00B03E6D">
        <w:rPr>
          <w:rFonts w:eastAsiaTheme="minorEastAsia"/>
        </w:rPr>
        <w:t>o translation.</w:t>
      </w:r>
      <w:r w:rsidR="00AE24CB" w:rsidRPr="00B03E6D">
        <w:rPr>
          <w:rFonts w:eastAsiaTheme="minorEastAsia"/>
        </w:rPr>
        <w:t xml:space="preserve"> </w:t>
      </w:r>
      <w:r w:rsidR="00111878">
        <w:rPr>
          <w:rFonts w:eastAsiaTheme="minorEastAsia"/>
        </w:rPr>
        <w:t xml:space="preserve">Equivariance essentially </w:t>
      </w:r>
      <w:r w:rsidR="00AE24CB" w:rsidRPr="00B03E6D">
        <w:rPr>
          <w:rFonts w:eastAsiaTheme="minorEastAsia"/>
        </w:rPr>
        <w:t>implies that if the input changes, the output changes in the same wa</w:t>
      </w:r>
      <w:r w:rsidR="00A7744A" w:rsidRPr="00B03E6D">
        <w:rPr>
          <w:rFonts w:eastAsiaTheme="minorEastAsia"/>
        </w:rPr>
        <w:t>y.</w:t>
      </w:r>
      <w:r w:rsidR="00E84209" w:rsidRPr="00B03E6D">
        <w:rPr>
          <w:rFonts w:eastAsiaTheme="minorEastAsia"/>
        </w:rPr>
        <w:t xml:space="preserve"> This can be explained in the context of time</w:t>
      </w:r>
      <w:r w:rsidR="00840EDA">
        <w:rPr>
          <w:rFonts w:eastAsiaTheme="minorEastAsia"/>
        </w:rPr>
        <w:t xml:space="preserve"> </w:t>
      </w:r>
      <w:r w:rsidR="00E84209" w:rsidRPr="00B03E6D">
        <w:rPr>
          <w:rFonts w:eastAsiaTheme="minorEastAsia"/>
        </w:rPr>
        <w:t>series da</w:t>
      </w:r>
      <w:r w:rsidR="00020310" w:rsidRPr="00B03E6D">
        <w:rPr>
          <w:rFonts w:eastAsiaTheme="minorEastAsia"/>
        </w:rPr>
        <w:t>ta</w:t>
      </w:r>
      <w:r w:rsidR="00840EDA">
        <w:rPr>
          <w:rFonts w:eastAsiaTheme="minorEastAsia"/>
        </w:rPr>
        <w:t>. C</w:t>
      </w:r>
      <w:r w:rsidR="00020310" w:rsidRPr="00B03E6D">
        <w:rPr>
          <w:rFonts w:eastAsiaTheme="minorEastAsia"/>
        </w:rPr>
        <w:t>onvolut</w:t>
      </w:r>
      <w:r w:rsidR="00C7738B" w:rsidRPr="00B03E6D">
        <w:rPr>
          <w:rFonts w:eastAsiaTheme="minorEastAsia"/>
        </w:rPr>
        <w:t>ion produces a</w:t>
      </w:r>
      <w:r w:rsidR="00840EDA">
        <w:rPr>
          <w:rFonts w:eastAsiaTheme="minorEastAsia"/>
        </w:rPr>
        <w:t xml:space="preserve"> </w:t>
      </w:r>
      <w:r w:rsidR="00C7738B" w:rsidRPr="00B03E6D">
        <w:rPr>
          <w:rFonts w:eastAsiaTheme="minorEastAsia"/>
        </w:rPr>
        <w:t xml:space="preserve">timeline that </w:t>
      </w:r>
      <w:r w:rsidR="00840EDA">
        <w:rPr>
          <w:rFonts w:eastAsiaTheme="minorEastAsia"/>
        </w:rPr>
        <w:lastRenderedPageBreak/>
        <w:t xml:space="preserve">demonstrates </w:t>
      </w:r>
      <w:r w:rsidR="00C7738B" w:rsidRPr="00B03E6D">
        <w:rPr>
          <w:rFonts w:eastAsiaTheme="minorEastAsia"/>
        </w:rPr>
        <w:t>when differe</w:t>
      </w:r>
      <w:r w:rsidR="00E42537" w:rsidRPr="00B03E6D">
        <w:rPr>
          <w:rFonts w:eastAsiaTheme="minorEastAsia"/>
        </w:rPr>
        <w:t xml:space="preserve">nt features appear in the input. If an event </w:t>
      </w:r>
      <w:r w:rsidR="00E327EB">
        <w:rPr>
          <w:rFonts w:eastAsiaTheme="minorEastAsia"/>
        </w:rPr>
        <w:t xml:space="preserve">appears </w:t>
      </w:r>
      <w:r w:rsidR="00E42537" w:rsidRPr="00B03E6D">
        <w:rPr>
          <w:rFonts w:eastAsiaTheme="minorEastAsia"/>
        </w:rPr>
        <w:t>later in time in the input, the exact same representation will show in the output</w:t>
      </w:r>
      <w:r w:rsidR="00E327EB">
        <w:rPr>
          <w:rFonts w:eastAsiaTheme="minorEastAsia"/>
        </w:rPr>
        <w:t> </w:t>
      </w:r>
      <w:r w:rsidR="00CA66EF" w:rsidRPr="00B03E6D">
        <w:rPr>
          <w:rFonts w:eastAsiaTheme="minorEastAsia"/>
          <w:lang w:bidi="en-US"/>
        </w:rPr>
        <w:t>(Goodfellow et al., 2017)</w:t>
      </w:r>
      <w:r w:rsidR="00E42537" w:rsidRPr="00B03E6D">
        <w:rPr>
          <w:rFonts w:eastAsiaTheme="minorEastAsia"/>
        </w:rPr>
        <w:t xml:space="preserve">. </w:t>
      </w:r>
      <w:r w:rsidR="00AD31F2" w:rsidRPr="00B03E6D">
        <w:rPr>
          <w:rFonts w:eastAsiaTheme="minorEastAsia"/>
        </w:rPr>
        <w:t xml:space="preserve">The combination of </w:t>
      </w:r>
      <w:r w:rsidR="0081505F" w:rsidRPr="00B03E6D">
        <w:rPr>
          <w:rFonts w:eastAsiaTheme="minorEastAsia"/>
        </w:rPr>
        <w:t>these</w:t>
      </w:r>
      <w:r w:rsidR="00FD2F12" w:rsidRPr="00B03E6D">
        <w:rPr>
          <w:rFonts w:eastAsiaTheme="minorEastAsia"/>
        </w:rPr>
        <w:t xml:space="preserve"> pr</w:t>
      </w:r>
      <w:r w:rsidR="00934592" w:rsidRPr="00B03E6D">
        <w:rPr>
          <w:rFonts w:eastAsiaTheme="minorEastAsia"/>
        </w:rPr>
        <w:t xml:space="preserve">operties </w:t>
      </w:r>
      <w:r w:rsidR="00E327EB">
        <w:rPr>
          <w:rFonts w:eastAsiaTheme="minorEastAsia"/>
        </w:rPr>
        <w:t xml:space="preserve">allows the system to model </w:t>
      </w:r>
      <w:r w:rsidR="00934592" w:rsidRPr="00B03E6D">
        <w:rPr>
          <w:rFonts w:eastAsiaTheme="minorEastAsia"/>
        </w:rPr>
        <w:t xml:space="preserve">minor translations </w:t>
      </w:r>
      <w:r w:rsidR="0035054C" w:rsidRPr="00B03E6D">
        <w:rPr>
          <w:rFonts w:eastAsiaTheme="minorEastAsia"/>
        </w:rPr>
        <w:t>in the input.</w:t>
      </w:r>
    </w:p>
    <w:p w14:paraId="028553F9" w14:textId="16495303" w:rsidR="00504103" w:rsidRPr="00B03E6D" w:rsidRDefault="00E26A02" w:rsidP="00B86F16">
      <w:pPr>
        <w:jc w:val="both"/>
        <w:rPr>
          <w:rFonts w:eastAsiaTheme="minorEastAsia"/>
        </w:rPr>
      </w:pPr>
      <w:r w:rsidRPr="00B03E6D">
        <w:rPr>
          <w:rFonts w:eastAsiaTheme="minorEastAsia"/>
        </w:rPr>
        <w:t xml:space="preserve">CNNs systems often </w:t>
      </w:r>
      <w:r w:rsidR="00E327EB">
        <w:rPr>
          <w:rFonts w:eastAsiaTheme="minorEastAsia"/>
        </w:rPr>
        <w:t xml:space="preserve">alternate </w:t>
      </w:r>
      <w:r w:rsidRPr="00B03E6D">
        <w:rPr>
          <w:rFonts w:eastAsiaTheme="minorEastAsia"/>
        </w:rPr>
        <w:t xml:space="preserve">between convolutional and </w:t>
      </w:r>
      <w:r w:rsidR="001F1C8A" w:rsidRPr="00B03E6D">
        <w:rPr>
          <w:rFonts w:eastAsiaTheme="minorEastAsia"/>
        </w:rPr>
        <w:t xml:space="preserve">pooling layers. The purpose of the pooling layer is to </w:t>
      </w:r>
      <w:r w:rsidR="00332FE2" w:rsidRPr="00B03E6D">
        <w:rPr>
          <w:rFonts w:eastAsiaTheme="minorEastAsia"/>
        </w:rPr>
        <w:t xml:space="preserve">subsample the feature map </w:t>
      </w:r>
      <w:r w:rsidR="00E327EB">
        <w:rPr>
          <w:rFonts w:eastAsiaTheme="minorEastAsia"/>
        </w:rPr>
        <w:t xml:space="preserve">produced </w:t>
      </w:r>
      <w:r w:rsidR="00332FE2" w:rsidRPr="00B03E6D">
        <w:rPr>
          <w:rFonts w:eastAsiaTheme="minorEastAsia"/>
        </w:rPr>
        <w:t xml:space="preserve">by the convolutional layer. </w:t>
      </w:r>
      <w:r w:rsidR="001F4EDF" w:rsidRPr="00B03E6D">
        <w:rPr>
          <w:rFonts w:eastAsiaTheme="minorEastAsia"/>
        </w:rPr>
        <w:t xml:space="preserve">This generates </w:t>
      </w:r>
      <w:r w:rsidR="00E327EB">
        <w:rPr>
          <w:rFonts w:eastAsiaTheme="minorEastAsia"/>
        </w:rPr>
        <w:t xml:space="preserve">a </w:t>
      </w:r>
      <w:r w:rsidR="001F4EDF" w:rsidRPr="00B03E6D">
        <w:rPr>
          <w:rFonts w:eastAsiaTheme="minorEastAsia"/>
        </w:rPr>
        <w:t>lower r</w:t>
      </w:r>
      <w:r w:rsidR="00E352B3" w:rsidRPr="00B03E6D">
        <w:rPr>
          <w:rFonts w:eastAsiaTheme="minorEastAsia"/>
        </w:rPr>
        <w:t>esolution feature map</w:t>
      </w:r>
      <w:r w:rsidR="00E327EB">
        <w:rPr>
          <w:rFonts w:eastAsiaTheme="minorEastAsia"/>
        </w:rPr>
        <w:t xml:space="preserve"> that is robust to </w:t>
      </w:r>
      <w:r w:rsidR="00AE211E" w:rsidRPr="00B03E6D">
        <w:rPr>
          <w:rFonts w:eastAsiaTheme="minorEastAsia"/>
        </w:rPr>
        <w:t xml:space="preserve">small </w:t>
      </w:r>
      <w:r w:rsidR="00E327EB">
        <w:rPr>
          <w:rFonts w:eastAsiaTheme="minorEastAsia"/>
        </w:rPr>
        <w:t xml:space="preserve">deviations </w:t>
      </w:r>
      <w:r w:rsidR="00AE211E" w:rsidRPr="00B03E6D">
        <w:rPr>
          <w:rFonts w:eastAsiaTheme="minorEastAsia"/>
        </w:rPr>
        <w:t>in feature locations</w:t>
      </w:r>
      <w:r w:rsidR="007D4B7F" w:rsidRPr="00B03E6D">
        <w:rPr>
          <w:rFonts w:eastAsiaTheme="minorEastAsia"/>
        </w:rPr>
        <w:t xml:space="preserve"> (Mohamed, 2014)</w:t>
      </w:r>
      <w:r w:rsidR="00AE211E" w:rsidRPr="00B03E6D">
        <w:rPr>
          <w:rFonts w:eastAsiaTheme="minorEastAsia"/>
        </w:rPr>
        <w:t xml:space="preserve">. </w:t>
      </w:r>
      <w:r w:rsidR="00904296" w:rsidRPr="00B03E6D">
        <w:rPr>
          <w:rFonts w:eastAsiaTheme="minorEastAsia"/>
        </w:rPr>
        <w:t xml:space="preserve">Commonly used </w:t>
      </w:r>
      <w:r w:rsidR="000970A7" w:rsidRPr="00B03E6D">
        <w:rPr>
          <w:rFonts w:eastAsiaTheme="minorEastAsia"/>
        </w:rPr>
        <w:t>pooling operators include the calculation of an</w:t>
      </w:r>
      <w:r w:rsidR="008858FD" w:rsidRPr="00B03E6D">
        <w:rPr>
          <w:rFonts w:eastAsiaTheme="minorEastAsia"/>
        </w:rPr>
        <w:t xml:space="preserve"> average or the maxim</w:t>
      </w:r>
      <w:r w:rsidR="006668B8" w:rsidRPr="00B03E6D">
        <w:rPr>
          <w:rFonts w:eastAsiaTheme="minorEastAsia"/>
        </w:rPr>
        <w:t>um value over a pooling window.</w:t>
      </w:r>
    </w:p>
    <w:p w14:paraId="4FF323F7" w14:textId="1C7316DD" w:rsidR="005A1757" w:rsidRPr="00B03E6D" w:rsidRDefault="00166489" w:rsidP="004D3F98">
      <w:pPr>
        <w:widowControl w:val="0"/>
        <w:jc w:val="both"/>
        <w:rPr>
          <w:rFonts w:eastAsiaTheme="minorEastAsia"/>
        </w:rPr>
      </w:pPr>
      <w:r w:rsidRPr="00B03E6D">
        <w:rPr>
          <w:rFonts w:eastAsiaTheme="minorEastAsia"/>
        </w:rPr>
        <w:t xml:space="preserve">CNNs have been </w:t>
      </w:r>
      <w:r w:rsidR="00983FE0">
        <w:rPr>
          <w:rFonts w:eastAsiaTheme="minorEastAsia"/>
        </w:rPr>
        <w:t xml:space="preserve">previously </w:t>
      </w:r>
      <w:r w:rsidRPr="00B03E6D">
        <w:rPr>
          <w:rFonts w:eastAsiaTheme="minorEastAsia"/>
        </w:rPr>
        <w:t>applied to acoustic modeling</w:t>
      </w:r>
      <w:r w:rsidR="00832DB9" w:rsidRPr="00B03E6D">
        <w:rPr>
          <w:rFonts w:eastAsiaTheme="minorEastAsia"/>
        </w:rPr>
        <w:t xml:space="preserve">. </w:t>
      </w:r>
      <w:r w:rsidR="00A957DC">
        <w:rPr>
          <w:rFonts w:eastAsiaTheme="minorEastAsia"/>
        </w:rPr>
        <w:t xml:space="preserve">For example, </w:t>
      </w:r>
      <w:r w:rsidR="00D42169" w:rsidRPr="00B03E6D">
        <w:rPr>
          <w:rFonts w:eastAsiaTheme="minorEastAsia"/>
        </w:rPr>
        <w:t>CNNs have been used</w:t>
      </w:r>
      <w:r w:rsidR="00A957DC">
        <w:rPr>
          <w:rFonts w:eastAsiaTheme="minorEastAsia"/>
        </w:rPr>
        <w:t xml:space="preserve"> </w:t>
      </w:r>
      <w:r w:rsidR="00D42169" w:rsidRPr="00B03E6D">
        <w:rPr>
          <w:rFonts w:eastAsiaTheme="minorEastAsia"/>
        </w:rPr>
        <w:t xml:space="preserve">to </w:t>
      </w:r>
      <w:r w:rsidR="00D134FD" w:rsidRPr="00B03E6D">
        <w:rPr>
          <w:rFonts w:eastAsiaTheme="minorEastAsia"/>
        </w:rPr>
        <w:t xml:space="preserve">learn more stable </w:t>
      </w:r>
      <w:r w:rsidR="00B21BF0" w:rsidRPr="00B03E6D">
        <w:rPr>
          <w:rFonts w:eastAsiaTheme="minorEastAsia"/>
        </w:rPr>
        <w:t xml:space="preserve">acoustic features for </w:t>
      </w:r>
      <w:r w:rsidR="007E5A3A" w:rsidRPr="00B03E6D">
        <w:rPr>
          <w:rFonts w:eastAsiaTheme="minorEastAsia"/>
        </w:rPr>
        <w:t>tasks such as</w:t>
      </w:r>
      <w:r w:rsidR="00EF5973" w:rsidRPr="00B03E6D">
        <w:rPr>
          <w:rFonts w:eastAsiaTheme="minorEastAsia"/>
        </w:rPr>
        <w:t xml:space="preserve"> gender, speaker and phone classification</w:t>
      </w:r>
      <w:r w:rsidR="00824687" w:rsidRPr="00B03E6D">
        <w:rPr>
          <w:rFonts w:eastAsiaTheme="minorEastAsia"/>
        </w:rPr>
        <w:t xml:space="preserve"> (Hau &amp; Chen, 2011</w:t>
      </w:r>
      <w:r w:rsidR="006E15B3">
        <w:rPr>
          <w:rFonts w:eastAsiaTheme="minorEastAsia"/>
        </w:rPr>
        <w:t xml:space="preserve">; </w:t>
      </w:r>
      <w:r w:rsidR="00863942" w:rsidRPr="00B03E6D">
        <w:rPr>
          <w:rFonts w:eastAsiaTheme="minorEastAsia"/>
        </w:rPr>
        <w:t>Lee et al., 2009)</w:t>
      </w:r>
      <w:r w:rsidR="00EF5973" w:rsidRPr="00B03E6D">
        <w:rPr>
          <w:rFonts w:eastAsiaTheme="minorEastAsia"/>
        </w:rPr>
        <w:t xml:space="preserve">. </w:t>
      </w:r>
      <w:r w:rsidR="009C786A" w:rsidRPr="00B03E6D">
        <w:rPr>
          <w:rFonts w:eastAsiaTheme="minorEastAsia"/>
        </w:rPr>
        <w:t xml:space="preserve">In these projects, convolution was applied </w:t>
      </w:r>
      <w:r w:rsidR="006E15B3">
        <w:rPr>
          <w:rFonts w:eastAsiaTheme="minorEastAsia"/>
        </w:rPr>
        <w:t xml:space="preserve">to </w:t>
      </w:r>
      <w:r w:rsidR="009C786A" w:rsidRPr="00B03E6D">
        <w:rPr>
          <w:rFonts w:eastAsiaTheme="minorEastAsia"/>
        </w:rPr>
        <w:t xml:space="preserve">windows of </w:t>
      </w:r>
      <w:r w:rsidR="00C15882" w:rsidRPr="00B03E6D">
        <w:rPr>
          <w:rFonts w:eastAsiaTheme="minorEastAsia"/>
        </w:rPr>
        <w:t xml:space="preserve">acoustic frames that overlapped </w:t>
      </w:r>
      <w:r w:rsidR="00AE5378" w:rsidRPr="00B03E6D">
        <w:rPr>
          <w:rFonts w:eastAsiaTheme="minorEastAsia"/>
        </w:rPr>
        <w:t>in time in order to learn stable acoustic features</w:t>
      </w:r>
      <w:r w:rsidR="00A806B1" w:rsidRPr="00B03E6D">
        <w:rPr>
          <w:rFonts w:eastAsiaTheme="minorEastAsia"/>
        </w:rPr>
        <w:t xml:space="preserve"> that would be useful for</w:t>
      </w:r>
      <w:r w:rsidR="00A957DC">
        <w:rPr>
          <w:rFonts w:eastAsiaTheme="minorEastAsia"/>
        </w:rPr>
        <w:t xml:space="preserve"> </w:t>
      </w:r>
      <w:r w:rsidR="00A806B1" w:rsidRPr="00B03E6D">
        <w:rPr>
          <w:rFonts w:eastAsiaTheme="minorEastAsia"/>
        </w:rPr>
        <w:t xml:space="preserve">classification tasks. </w:t>
      </w:r>
      <w:r w:rsidR="00FD621B" w:rsidRPr="00B03E6D">
        <w:rPr>
          <w:rFonts w:eastAsiaTheme="minorEastAsia"/>
        </w:rPr>
        <w:t>Abdel-Hamid et al.</w:t>
      </w:r>
      <w:r w:rsidR="00A957DC">
        <w:rPr>
          <w:rFonts w:eastAsiaTheme="minorEastAsia"/>
        </w:rPr>
        <w:t xml:space="preserve"> (</w:t>
      </w:r>
      <w:r w:rsidR="00FD621B" w:rsidRPr="00B03E6D">
        <w:rPr>
          <w:rFonts w:eastAsiaTheme="minorEastAsia"/>
        </w:rPr>
        <w:t>2014</w:t>
      </w:r>
      <w:r w:rsidR="00610B17" w:rsidRPr="00B03E6D">
        <w:rPr>
          <w:rFonts w:eastAsiaTheme="minorEastAsia"/>
        </w:rPr>
        <w:t>)</w:t>
      </w:r>
      <w:r w:rsidR="00541AFE" w:rsidRPr="00B03E6D">
        <w:rPr>
          <w:rFonts w:eastAsiaTheme="minorEastAsia"/>
        </w:rPr>
        <w:t xml:space="preserve"> </w:t>
      </w:r>
      <w:r w:rsidR="006E15B3">
        <w:rPr>
          <w:rFonts w:eastAsiaTheme="minorEastAsia"/>
        </w:rPr>
        <w:t xml:space="preserve">extended this concept by introducing a </w:t>
      </w:r>
      <w:r w:rsidR="00541AFE" w:rsidRPr="00B03E6D">
        <w:rPr>
          <w:rFonts w:eastAsiaTheme="minorEastAsia"/>
        </w:rPr>
        <w:t xml:space="preserve">hybrid </w:t>
      </w:r>
      <w:r w:rsidR="00921039" w:rsidRPr="00B03E6D">
        <w:rPr>
          <w:rFonts w:eastAsiaTheme="minorEastAsia"/>
        </w:rPr>
        <w:t>CNN-HMM framework</w:t>
      </w:r>
      <w:r w:rsidR="006E15B3">
        <w:rPr>
          <w:rFonts w:eastAsiaTheme="minorEastAsia"/>
        </w:rPr>
        <w:t xml:space="preserve"> </w:t>
      </w:r>
      <w:r w:rsidR="00921039" w:rsidRPr="00B03E6D">
        <w:rPr>
          <w:rFonts w:eastAsiaTheme="minorEastAsia"/>
        </w:rPr>
        <w:t>that</w:t>
      </w:r>
      <w:r w:rsidR="00D33EB5" w:rsidRPr="00B03E6D">
        <w:rPr>
          <w:rFonts w:eastAsiaTheme="minorEastAsia"/>
        </w:rPr>
        <w:t xml:space="preserve"> successfully</w:t>
      </w:r>
      <w:r w:rsidR="00921039" w:rsidRPr="00B03E6D">
        <w:rPr>
          <w:rFonts w:eastAsiaTheme="minorEastAsia"/>
        </w:rPr>
        <w:t xml:space="preserve"> </w:t>
      </w:r>
      <w:r w:rsidR="00AB046B" w:rsidRPr="00B03E6D">
        <w:rPr>
          <w:rFonts w:eastAsiaTheme="minorEastAsia"/>
        </w:rPr>
        <w:t>use</w:t>
      </w:r>
      <w:r w:rsidR="006E15B3">
        <w:rPr>
          <w:rFonts w:eastAsiaTheme="minorEastAsia"/>
        </w:rPr>
        <w:t>d</w:t>
      </w:r>
      <w:r w:rsidR="00AB046B" w:rsidRPr="00B03E6D">
        <w:rPr>
          <w:rFonts w:eastAsiaTheme="minorEastAsia"/>
        </w:rPr>
        <w:t xml:space="preserve"> a s</w:t>
      </w:r>
      <w:r w:rsidR="0053791B" w:rsidRPr="00B03E6D">
        <w:rPr>
          <w:rFonts w:eastAsiaTheme="minorEastAsia"/>
        </w:rPr>
        <w:t xml:space="preserve">oftmax output layer on top of </w:t>
      </w:r>
      <w:r w:rsidR="00213618">
        <w:rPr>
          <w:rFonts w:eastAsiaTheme="minorEastAsia"/>
        </w:rPr>
        <w:t xml:space="preserve">a </w:t>
      </w:r>
      <w:r w:rsidR="003B5FA9" w:rsidRPr="00B03E6D">
        <w:rPr>
          <w:rFonts w:eastAsiaTheme="minorEastAsia"/>
        </w:rPr>
        <w:t xml:space="preserve">CNN in order to </w:t>
      </w:r>
      <w:r w:rsidR="00E5714B" w:rsidRPr="00B03E6D">
        <w:rPr>
          <w:rFonts w:eastAsiaTheme="minorEastAsia"/>
        </w:rPr>
        <w:t xml:space="preserve">compute </w:t>
      </w:r>
      <w:r w:rsidR="00982DA9" w:rsidRPr="00B03E6D">
        <w:rPr>
          <w:rFonts w:eastAsiaTheme="minorEastAsia"/>
        </w:rPr>
        <w:t>the posterior probabilities for all</w:t>
      </w:r>
      <w:r w:rsidR="00213618">
        <w:rPr>
          <w:rFonts w:eastAsiaTheme="minorEastAsia"/>
        </w:rPr>
        <w:t xml:space="preserve"> </w:t>
      </w:r>
      <w:r w:rsidR="00982DA9" w:rsidRPr="00B03E6D">
        <w:rPr>
          <w:rFonts w:eastAsiaTheme="minorEastAsia"/>
        </w:rPr>
        <w:t>HMM states.</w:t>
      </w:r>
    </w:p>
    <w:p w14:paraId="3DB79087" w14:textId="5E25497F" w:rsidR="00545DE2" w:rsidRPr="00B03E6D" w:rsidRDefault="00B72B8B" w:rsidP="00B86F16">
      <w:pPr>
        <w:jc w:val="both"/>
        <w:rPr>
          <w:rFonts w:eastAsiaTheme="minorEastAsia"/>
        </w:rPr>
      </w:pPr>
      <w:r w:rsidRPr="00B03E6D">
        <w:rPr>
          <w:rFonts w:eastAsiaTheme="minorEastAsia"/>
        </w:rPr>
        <w:t xml:space="preserve">In general, the properties of CNNs offer some advantages for </w:t>
      </w:r>
      <w:r w:rsidR="00C02AA1">
        <w:rPr>
          <w:rFonts w:eastAsiaTheme="minorEastAsia"/>
        </w:rPr>
        <w:t>a</w:t>
      </w:r>
      <w:r w:rsidRPr="00B03E6D">
        <w:rPr>
          <w:rFonts w:eastAsiaTheme="minorEastAsia"/>
        </w:rPr>
        <w:t xml:space="preserve">utomatic </w:t>
      </w:r>
      <w:r w:rsidR="00C02AA1">
        <w:rPr>
          <w:rFonts w:eastAsiaTheme="minorEastAsia"/>
        </w:rPr>
        <w:t>s</w:t>
      </w:r>
      <w:r w:rsidRPr="00B03E6D">
        <w:rPr>
          <w:rFonts w:eastAsiaTheme="minorEastAsia"/>
        </w:rPr>
        <w:t xml:space="preserve">peech </w:t>
      </w:r>
      <w:r w:rsidR="00C02AA1">
        <w:rPr>
          <w:rFonts w:eastAsiaTheme="minorEastAsia"/>
        </w:rPr>
        <w:t>r</w:t>
      </w:r>
      <w:r w:rsidRPr="00B03E6D">
        <w:rPr>
          <w:rFonts w:eastAsiaTheme="minorEastAsia"/>
        </w:rPr>
        <w:t xml:space="preserve">ecognition. First, the </w:t>
      </w:r>
      <w:r w:rsidR="004A3FA6" w:rsidRPr="00B03E6D">
        <w:rPr>
          <w:rFonts w:eastAsiaTheme="minorEastAsia"/>
        </w:rPr>
        <w:t xml:space="preserve">locality in the units of the convolutional layers </w:t>
      </w:r>
      <w:r w:rsidR="002404E0">
        <w:rPr>
          <w:rFonts w:eastAsiaTheme="minorEastAsia"/>
        </w:rPr>
        <w:t xml:space="preserve">increases </w:t>
      </w:r>
      <w:r w:rsidR="00936BE2" w:rsidRPr="00B03E6D">
        <w:rPr>
          <w:rFonts w:eastAsiaTheme="minorEastAsia"/>
        </w:rPr>
        <w:t xml:space="preserve">robustness </w:t>
      </w:r>
      <w:r w:rsidR="00424C4C" w:rsidRPr="00B03E6D">
        <w:rPr>
          <w:rFonts w:eastAsiaTheme="minorEastAsia"/>
        </w:rPr>
        <w:t>against no</w:t>
      </w:r>
      <w:r w:rsidR="008F2157" w:rsidRPr="00B03E6D">
        <w:rPr>
          <w:rFonts w:eastAsiaTheme="minorEastAsia"/>
        </w:rPr>
        <w:t>n-white noise</w:t>
      </w:r>
      <w:r w:rsidR="006B57DD">
        <w:rPr>
          <w:rFonts w:eastAsiaTheme="minorEastAsia"/>
        </w:rPr>
        <w:t xml:space="preserve"> </w:t>
      </w:r>
      <w:r w:rsidR="00CB5DE0" w:rsidRPr="00B03E6D">
        <w:rPr>
          <w:rFonts w:eastAsiaTheme="minorEastAsia"/>
        </w:rPr>
        <w:t>(Abdel-Hamid et al., 2014)</w:t>
      </w:r>
      <w:r w:rsidR="008F2157" w:rsidRPr="00B03E6D">
        <w:rPr>
          <w:rFonts w:eastAsiaTheme="minorEastAsia"/>
        </w:rPr>
        <w:t>.</w:t>
      </w:r>
      <w:r w:rsidR="0075464C" w:rsidRPr="00B03E6D">
        <w:rPr>
          <w:rFonts w:eastAsiaTheme="minorEastAsia"/>
        </w:rPr>
        <w:t xml:space="preserve"> </w:t>
      </w:r>
      <w:r w:rsidR="00B85850">
        <w:rPr>
          <w:rFonts w:eastAsiaTheme="minorEastAsia"/>
        </w:rPr>
        <w:t>T</w:t>
      </w:r>
      <w:r w:rsidR="00C34EFC" w:rsidRPr="00B03E6D">
        <w:rPr>
          <w:rFonts w:eastAsiaTheme="minorEastAsia"/>
        </w:rPr>
        <w:t>his property allows good features to be computed locally from</w:t>
      </w:r>
      <w:r w:rsidR="00B85850">
        <w:rPr>
          <w:rFonts w:eastAsiaTheme="minorEastAsia"/>
        </w:rPr>
        <w:t xml:space="preserve"> </w:t>
      </w:r>
      <w:r w:rsidR="006B57DD">
        <w:rPr>
          <w:rFonts w:eastAsiaTheme="minorEastAsia"/>
        </w:rPr>
        <w:t xml:space="preserve">higher signal to noise </w:t>
      </w:r>
      <w:r w:rsidR="00C34EFC" w:rsidRPr="00B03E6D">
        <w:rPr>
          <w:rFonts w:eastAsiaTheme="minorEastAsia"/>
        </w:rPr>
        <w:t>frequency bands</w:t>
      </w:r>
      <w:r w:rsidR="006B57DD">
        <w:rPr>
          <w:rFonts w:eastAsiaTheme="minorEastAsia"/>
        </w:rPr>
        <w:t xml:space="preserve">. </w:t>
      </w:r>
      <w:r w:rsidR="00A41A3A" w:rsidRPr="00B03E6D">
        <w:rPr>
          <w:rFonts w:eastAsiaTheme="minorEastAsia"/>
        </w:rPr>
        <w:t>This represents a potentially beneficial feature for the decoding of</w:t>
      </w:r>
      <w:r w:rsidR="0075464C" w:rsidRPr="00B03E6D">
        <w:rPr>
          <w:rFonts w:eastAsiaTheme="minorEastAsia"/>
        </w:rPr>
        <w:t xml:space="preserve"> EEGs, where some frequency bands present </w:t>
      </w:r>
      <w:r w:rsidR="00885ECB" w:rsidRPr="00B03E6D">
        <w:rPr>
          <w:rFonts w:eastAsiaTheme="minorEastAsia"/>
        </w:rPr>
        <w:t>exclusive</w:t>
      </w:r>
      <w:r w:rsidR="0075464C" w:rsidRPr="00B03E6D">
        <w:rPr>
          <w:rFonts w:eastAsiaTheme="minorEastAsia"/>
        </w:rPr>
        <w:t xml:space="preserve"> types of noise, such as muscle </w:t>
      </w:r>
      <w:r w:rsidR="00C33DD7" w:rsidRPr="00B03E6D">
        <w:rPr>
          <w:rFonts w:eastAsiaTheme="minorEastAsia"/>
        </w:rPr>
        <w:t>artifact</w:t>
      </w:r>
      <w:r w:rsidR="00B85850">
        <w:rPr>
          <w:rFonts w:eastAsiaTheme="minorEastAsia"/>
        </w:rPr>
        <w:t>s</w:t>
      </w:r>
      <w:r w:rsidR="00C33DD7" w:rsidRPr="00B03E6D">
        <w:rPr>
          <w:rFonts w:eastAsiaTheme="minorEastAsia"/>
        </w:rPr>
        <w:t xml:space="preserve"> in the beta and gamm</w:t>
      </w:r>
      <w:r w:rsidR="00885ECB" w:rsidRPr="00B03E6D">
        <w:rPr>
          <w:rFonts w:eastAsiaTheme="minorEastAsia"/>
        </w:rPr>
        <w:t>a ranges</w:t>
      </w:r>
      <w:r w:rsidR="001D0486" w:rsidRPr="00B03E6D">
        <w:rPr>
          <w:rFonts w:eastAsiaTheme="minorEastAsia"/>
        </w:rPr>
        <w:t xml:space="preserve"> (</w:t>
      </w:r>
      <w:r w:rsidR="001D0486" w:rsidRPr="00B03E6D">
        <w:rPr>
          <w:rFonts w:eastAsia="Times New Roman"/>
        </w:rPr>
        <w:t>Muthukumaraswamy, 2013</w:t>
      </w:r>
      <w:r w:rsidR="001D0486" w:rsidRPr="00B03E6D">
        <w:rPr>
          <w:rFonts w:eastAsiaTheme="minorEastAsia"/>
        </w:rPr>
        <w:t>)</w:t>
      </w:r>
      <w:r w:rsidR="001C32C7" w:rsidRPr="00B03E6D">
        <w:rPr>
          <w:rFonts w:eastAsiaTheme="minorEastAsia"/>
        </w:rPr>
        <w:t>.</w:t>
      </w:r>
    </w:p>
    <w:p w14:paraId="463054B3" w14:textId="4E20C80E" w:rsidR="001C32C7" w:rsidRPr="00B03E6D" w:rsidRDefault="00080E30" w:rsidP="00B86F16">
      <w:pPr>
        <w:jc w:val="both"/>
        <w:rPr>
          <w:rFonts w:eastAsiaTheme="minorEastAsia"/>
        </w:rPr>
      </w:pPr>
      <w:r w:rsidRPr="00B03E6D">
        <w:rPr>
          <w:rFonts w:eastAsiaTheme="minorEastAsia"/>
        </w:rPr>
        <w:t xml:space="preserve">Another advantage offered by CNN for the </w:t>
      </w:r>
      <w:r w:rsidR="006B57DD">
        <w:rPr>
          <w:rFonts w:eastAsiaTheme="minorEastAsia"/>
        </w:rPr>
        <w:t>s</w:t>
      </w:r>
      <w:r w:rsidRPr="00B03E6D">
        <w:rPr>
          <w:rFonts w:eastAsiaTheme="minorEastAsia"/>
        </w:rPr>
        <w:t xml:space="preserve">peech </w:t>
      </w:r>
      <w:r w:rsidR="006B57DD">
        <w:rPr>
          <w:rFonts w:eastAsiaTheme="minorEastAsia"/>
        </w:rPr>
        <w:t>r</w:t>
      </w:r>
      <w:r w:rsidRPr="00B03E6D">
        <w:rPr>
          <w:rFonts w:eastAsiaTheme="minorEastAsia"/>
        </w:rPr>
        <w:t>ecog</w:t>
      </w:r>
      <w:r w:rsidR="00F04778" w:rsidRPr="00B03E6D">
        <w:rPr>
          <w:rFonts w:eastAsiaTheme="minorEastAsia"/>
        </w:rPr>
        <w:t xml:space="preserve">nition task </w:t>
      </w:r>
      <w:r w:rsidR="006B57DD">
        <w:rPr>
          <w:rFonts w:eastAsiaTheme="minorEastAsia"/>
        </w:rPr>
        <w:t xml:space="preserve">relates to </w:t>
      </w:r>
      <w:r w:rsidR="00222AC8" w:rsidRPr="00B03E6D">
        <w:rPr>
          <w:rFonts w:eastAsiaTheme="minorEastAsia"/>
        </w:rPr>
        <w:t>weight sharing</w:t>
      </w:r>
      <w:r w:rsidR="006B57DD">
        <w:rPr>
          <w:rFonts w:eastAsiaTheme="minorEastAsia"/>
        </w:rPr>
        <w:t>. T</w:t>
      </w:r>
      <w:r w:rsidR="00222AC8" w:rsidRPr="00B03E6D">
        <w:rPr>
          <w:rFonts w:eastAsiaTheme="minorEastAsia"/>
        </w:rPr>
        <w:t xml:space="preserve">he weights are learned from different parts of the spectrum, creating a more robust </w:t>
      </w:r>
      <w:r w:rsidR="006B57DD">
        <w:rPr>
          <w:rFonts w:eastAsiaTheme="minorEastAsia"/>
        </w:rPr>
        <w:t xml:space="preserve">model </w:t>
      </w:r>
      <w:r w:rsidR="006B57DD">
        <w:rPr>
          <w:rFonts w:eastAsiaTheme="minorEastAsia"/>
        </w:rPr>
        <w:lastRenderedPageBreak/>
        <w:t xml:space="preserve">and a model that is </w:t>
      </w:r>
      <w:r w:rsidR="00222AC8" w:rsidRPr="00B03E6D">
        <w:rPr>
          <w:rFonts w:eastAsiaTheme="minorEastAsia"/>
        </w:rPr>
        <w:t>less prone to overfitting</w:t>
      </w:r>
      <w:r w:rsidR="006B57DD">
        <w:rPr>
          <w:rFonts w:eastAsiaTheme="minorEastAsia"/>
        </w:rPr>
        <w:t xml:space="preserve">. </w:t>
      </w:r>
      <w:r w:rsidR="00222AC8" w:rsidRPr="00B03E6D">
        <w:rPr>
          <w:rFonts w:eastAsiaTheme="minorEastAsia"/>
        </w:rPr>
        <w:t>In addit</w:t>
      </w:r>
      <w:r w:rsidR="0033786A" w:rsidRPr="00B03E6D">
        <w:rPr>
          <w:rFonts w:eastAsiaTheme="minorEastAsia"/>
        </w:rPr>
        <w:t xml:space="preserve">ion, since pooling is performed, </w:t>
      </w:r>
      <w:r w:rsidR="00F14F34" w:rsidRPr="00B03E6D">
        <w:rPr>
          <w:rFonts w:eastAsiaTheme="minorEastAsia"/>
        </w:rPr>
        <w:t xml:space="preserve">feature values computed at different locations </w:t>
      </w:r>
      <w:r w:rsidR="00DB1053" w:rsidRPr="00B03E6D">
        <w:rPr>
          <w:rFonts w:eastAsiaTheme="minorEastAsia"/>
        </w:rPr>
        <w:t>are pooled together and represented by a single value (depending on the pooling operator used)</w:t>
      </w:r>
      <w:r w:rsidR="000D2B26" w:rsidRPr="00B03E6D">
        <w:rPr>
          <w:rFonts w:eastAsiaTheme="minorEastAsia"/>
        </w:rPr>
        <w:t xml:space="preserve">, which minimizes the differences </w:t>
      </w:r>
      <w:r w:rsidR="006F44E2" w:rsidRPr="00B03E6D">
        <w:rPr>
          <w:rFonts w:eastAsiaTheme="minorEastAsia"/>
        </w:rPr>
        <w:t>between</w:t>
      </w:r>
      <w:r w:rsidR="00BC0D51" w:rsidRPr="00B03E6D">
        <w:rPr>
          <w:rFonts w:eastAsiaTheme="minorEastAsia"/>
        </w:rPr>
        <w:t xml:space="preserve"> input patterns when t</w:t>
      </w:r>
      <w:r w:rsidR="007D19C3" w:rsidRPr="00B03E6D">
        <w:rPr>
          <w:rFonts w:eastAsiaTheme="minorEastAsia"/>
        </w:rPr>
        <w:t>he</w:t>
      </w:r>
      <w:r w:rsidR="00237412" w:rsidRPr="00B03E6D">
        <w:rPr>
          <w:rFonts w:eastAsiaTheme="minorEastAsia"/>
        </w:rPr>
        <w:t>re are slight frequency shifts.</w:t>
      </w:r>
      <w:r w:rsidR="003D7F71" w:rsidRPr="00B03E6D">
        <w:rPr>
          <w:rFonts w:eastAsiaTheme="minorEastAsia"/>
        </w:rPr>
        <w:t xml:space="preserve"> In speech, these </w:t>
      </w:r>
      <w:r w:rsidR="006A45A7" w:rsidRPr="00B03E6D">
        <w:rPr>
          <w:rFonts w:eastAsiaTheme="minorEastAsia"/>
        </w:rPr>
        <w:t xml:space="preserve">frequency shifts can be attributed to </w:t>
      </w:r>
      <w:r w:rsidR="00E26963" w:rsidRPr="00B03E6D">
        <w:rPr>
          <w:rFonts w:eastAsiaTheme="minorEastAsia"/>
        </w:rPr>
        <w:t xml:space="preserve">factors such as the </w:t>
      </w:r>
      <w:r w:rsidR="008A6737" w:rsidRPr="00B03E6D">
        <w:rPr>
          <w:rFonts w:eastAsiaTheme="minorEastAsia"/>
        </w:rPr>
        <w:t xml:space="preserve">differences in </w:t>
      </w:r>
      <w:r w:rsidR="00DA4EF9" w:rsidRPr="00B03E6D">
        <w:rPr>
          <w:rFonts w:eastAsiaTheme="minorEastAsia"/>
        </w:rPr>
        <w:t>vocal tract</w:t>
      </w:r>
      <w:r w:rsidR="003C556B" w:rsidRPr="00B03E6D">
        <w:rPr>
          <w:rFonts w:eastAsiaTheme="minorEastAsia"/>
        </w:rPr>
        <w:t xml:space="preserve"> length for different speakers, while </w:t>
      </w:r>
      <w:r w:rsidR="006B57DD">
        <w:rPr>
          <w:rFonts w:eastAsiaTheme="minorEastAsia"/>
        </w:rPr>
        <w:t xml:space="preserve">with </w:t>
      </w:r>
      <w:r w:rsidR="003C556B" w:rsidRPr="00B03E6D">
        <w:rPr>
          <w:rFonts w:eastAsiaTheme="minorEastAsia"/>
        </w:rPr>
        <w:t>EEG</w:t>
      </w:r>
      <w:r w:rsidR="006B57DD">
        <w:rPr>
          <w:rFonts w:eastAsiaTheme="minorEastAsia"/>
        </w:rPr>
        <w:t>s</w:t>
      </w:r>
      <w:r w:rsidR="003C556B" w:rsidRPr="00B03E6D">
        <w:rPr>
          <w:rFonts w:eastAsiaTheme="minorEastAsia"/>
        </w:rPr>
        <w:t>, these shifts can be a result of the subject’s age</w:t>
      </w:r>
      <w:r w:rsidR="004C3FC9" w:rsidRPr="00B03E6D">
        <w:rPr>
          <w:rFonts w:eastAsiaTheme="minorEastAsia"/>
        </w:rPr>
        <w:t xml:space="preserve"> (Ebersole &amp; Pedley, 2014)</w:t>
      </w:r>
      <w:r w:rsidR="00CF429F" w:rsidRPr="00B03E6D">
        <w:rPr>
          <w:rFonts w:eastAsiaTheme="minorEastAsia"/>
        </w:rPr>
        <w:t>.</w:t>
      </w:r>
    </w:p>
    <w:p w14:paraId="574866D4" w14:textId="62C545EB" w:rsidR="00A309A5" w:rsidRPr="00A309A5" w:rsidRDefault="00A309A5" w:rsidP="00E6331E">
      <w:pPr>
        <w:pStyle w:val="Heading2"/>
        <w:numPr>
          <w:ilvl w:val="1"/>
          <w:numId w:val="7"/>
        </w:numPr>
        <w:spacing w:before="40"/>
        <w:ind w:left="0" w:firstLine="0"/>
        <w:jc w:val="both"/>
        <w:rPr>
          <w:rFonts w:cs="Times New Roman"/>
          <w:caps/>
        </w:rPr>
      </w:pPr>
      <w:bookmarkStart w:id="78" w:name="_Toc486333167"/>
      <w:r>
        <w:rPr>
          <w:rFonts w:cs="Times New Roman"/>
          <w:lang w:bidi="en-US"/>
        </w:rPr>
        <w:t>Multilayer Perceptron (MLP)</w:t>
      </w:r>
      <w:bookmarkEnd w:id="78"/>
    </w:p>
    <w:p w14:paraId="7E3B6119" w14:textId="57816DAE" w:rsidR="00A1067A" w:rsidRPr="00B03E6D" w:rsidRDefault="006B57DD">
      <w:pPr>
        <w:jc w:val="both"/>
        <w:rPr>
          <w:rFonts w:eastAsiaTheme="minorEastAsia"/>
        </w:rPr>
      </w:pPr>
      <w:r>
        <w:t>I</w:t>
      </w:r>
      <w:r w:rsidR="00DA55E1" w:rsidRPr="00B03E6D">
        <w:t xml:space="preserve">t is clear that many of the benefits </w:t>
      </w:r>
      <w:r>
        <w:t xml:space="preserve">of CNN </w:t>
      </w:r>
      <w:r w:rsidR="00693513" w:rsidRPr="00B03E6D">
        <w:t>rely on</w:t>
      </w:r>
      <w:r w:rsidR="00DA55E1" w:rsidRPr="00B03E6D">
        <w:t xml:space="preserve"> the fact that the convolutional layers are only connected to a local section of the input. </w:t>
      </w:r>
      <w:r w:rsidR="003210F5" w:rsidRPr="00B03E6D">
        <w:t xml:space="preserve">Getting a probability distribution </w:t>
      </w:r>
      <w:r w:rsidR="003210F5" w:rsidRPr="00B03E6D">
        <w:rPr>
          <w:rFonts w:eastAsiaTheme="minorEastAsia"/>
        </w:rPr>
        <w:t xml:space="preserve">for each labeled class in the data </w:t>
      </w:r>
      <w:r w:rsidR="004C7DE3" w:rsidRPr="00B03E6D">
        <w:rPr>
          <w:rFonts w:eastAsiaTheme="minorEastAsia"/>
        </w:rPr>
        <w:t>while using a CNN</w:t>
      </w:r>
      <w:r w:rsidR="00B6699E" w:rsidRPr="00B03E6D">
        <w:rPr>
          <w:rFonts w:eastAsiaTheme="minorEastAsia"/>
        </w:rPr>
        <w:t>, therefore,</w:t>
      </w:r>
      <w:r w:rsidR="004C7DE3" w:rsidRPr="00B03E6D">
        <w:rPr>
          <w:rFonts w:eastAsiaTheme="minorEastAsia"/>
        </w:rPr>
        <w:t xml:space="preserve"> is usually done through the implementa</w:t>
      </w:r>
      <w:r w:rsidR="00700587" w:rsidRPr="00B03E6D">
        <w:rPr>
          <w:rFonts w:eastAsiaTheme="minorEastAsia"/>
        </w:rPr>
        <w:t xml:space="preserve">tion of a layer that has full connectivity to all of the </w:t>
      </w:r>
      <w:r w:rsidR="005810BD" w:rsidRPr="00B03E6D">
        <w:rPr>
          <w:rFonts w:eastAsiaTheme="minorEastAsia"/>
        </w:rPr>
        <w:t>activations in</w:t>
      </w:r>
      <w:r w:rsidR="00B85850">
        <w:rPr>
          <w:rFonts w:eastAsiaTheme="minorEastAsia"/>
        </w:rPr>
        <w:t xml:space="preserve"> </w:t>
      </w:r>
      <w:r w:rsidR="005810BD" w:rsidRPr="00B03E6D">
        <w:rPr>
          <w:rFonts w:eastAsiaTheme="minorEastAsia"/>
        </w:rPr>
        <w:t>prev</w:t>
      </w:r>
      <w:r w:rsidR="008A74A2" w:rsidRPr="00B03E6D">
        <w:rPr>
          <w:rFonts w:eastAsiaTheme="minorEastAsia"/>
        </w:rPr>
        <w:t xml:space="preserve">ious layers. </w:t>
      </w:r>
      <w:r w:rsidR="004A7FFC" w:rsidRPr="00B03E6D">
        <w:rPr>
          <w:rFonts w:eastAsiaTheme="minorEastAsia"/>
        </w:rPr>
        <w:t>This fully-connected layer has been successfully implemented in the form of a traditional Multilayer Perceptron (MLP)</w:t>
      </w:r>
      <w:r w:rsidR="00B96414" w:rsidRPr="00B03E6D">
        <w:rPr>
          <w:rFonts w:eastAsiaTheme="minorEastAsia"/>
        </w:rPr>
        <w:t xml:space="preserve"> in </w:t>
      </w:r>
      <w:r w:rsidR="006C2D83" w:rsidRPr="00B03E6D">
        <w:rPr>
          <w:rFonts w:eastAsiaTheme="minorEastAsia"/>
        </w:rPr>
        <w:t xml:space="preserve">systems </w:t>
      </w:r>
      <w:r>
        <w:rPr>
          <w:rFonts w:eastAsiaTheme="minorEastAsia"/>
        </w:rPr>
        <w:t xml:space="preserve">such as </w:t>
      </w:r>
      <w:r w:rsidR="00B85850">
        <w:rPr>
          <w:rFonts w:eastAsiaTheme="minorEastAsia"/>
        </w:rPr>
        <w:t xml:space="preserve">those developed by </w:t>
      </w:r>
      <w:r w:rsidR="006C2D83" w:rsidRPr="00B03E6D">
        <w:rPr>
          <w:rFonts w:eastAsia="Times New Roman"/>
        </w:rPr>
        <w:t>Krizhevsky et al.</w:t>
      </w:r>
      <w:r>
        <w:rPr>
          <w:rFonts w:eastAsia="Times New Roman"/>
        </w:rPr>
        <w:t xml:space="preserve"> (</w:t>
      </w:r>
      <w:r w:rsidR="009D4EB3" w:rsidRPr="00B03E6D">
        <w:rPr>
          <w:rFonts w:eastAsia="Times New Roman"/>
        </w:rPr>
        <w:t>2012</w:t>
      </w:r>
      <w:r>
        <w:rPr>
          <w:rFonts w:eastAsia="Times New Roman"/>
        </w:rPr>
        <w:t>)</w:t>
      </w:r>
      <w:r w:rsidR="006C2D83" w:rsidRPr="00B03E6D">
        <w:rPr>
          <w:rFonts w:eastAsia="Times New Roman"/>
        </w:rPr>
        <w:t xml:space="preserve"> and </w:t>
      </w:r>
      <w:r w:rsidR="00CD7809" w:rsidRPr="00B03E6D">
        <w:rPr>
          <w:rFonts w:eastAsia="Times New Roman"/>
        </w:rPr>
        <w:t>Girshick</w:t>
      </w:r>
      <w:r>
        <w:rPr>
          <w:rFonts w:eastAsia="Times New Roman"/>
        </w:rPr>
        <w:t xml:space="preserve"> (</w:t>
      </w:r>
      <w:r w:rsidR="00CD7809" w:rsidRPr="00B03E6D">
        <w:rPr>
          <w:rFonts w:eastAsia="Times New Roman"/>
        </w:rPr>
        <w:t>2016</w:t>
      </w:r>
      <w:r w:rsidR="006C2D83" w:rsidRPr="00B03E6D">
        <w:rPr>
          <w:rFonts w:eastAsiaTheme="minorEastAsia"/>
        </w:rPr>
        <w:t>)</w:t>
      </w:r>
      <w:r w:rsidR="00AF41B6" w:rsidRPr="00B03E6D">
        <w:rPr>
          <w:rFonts w:eastAsiaTheme="minorEastAsia"/>
        </w:rPr>
        <w:t>.</w:t>
      </w:r>
    </w:p>
    <w:p w14:paraId="04F9670B" w14:textId="1974DAF7" w:rsidR="00DA478F" w:rsidRDefault="005E18B1">
      <w:pPr>
        <w:jc w:val="both"/>
        <w:rPr>
          <w:rFonts w:eastAsiaTheme="minorEastAsia"/>
        </w:rPr>
      </w:pPr>
      <w:r w:rsidRPr="00B03E6D">
        <w:rPr>
          <w:rFonts w:eastAsiaTheme="minorEastAsia"/>
        </w:rPr>
        <w:t>As clas</w:t>
      </w:r>
      <w:r w:rsidR="00ED175C" w:rsidRPr="00B03E6D">
        <w:rPr>
          <w:rFonts w:eastAsiaTheme="minorEastAsia"/>
        </w:rPr>
        <w:t>sifiers, MLPs can be defined as fe</w:t>
      </w:r>
      <w:r w:rsidR="008974AD" w:rsidRPr="00B03E6D">
        <w:rPr>
          <w:rFonts w:eastAsiaTheme="minorEastAsia"/>
        </w:rPr>
        <w:t>ed</w:t>
      </w:r>
      <w:r w:rsidR="00137801" w:rsidRPr="00B03E6D">
        <w:rPr>
          <w:rFonts w:eastAsiaTheme="minorEastAsia"/>
        </w:rPr>
        <w:t>forward neural networks that map an</w:t>
      </w:r>
      <w:r w:rsidR="00B81C4A" w:rsidRPr="00B03E6D">
        <w:rPr>
          <w:rFonts w:eastAsiaTheme="minorEastAsia"/>
        </w:rPr>
        <w:t xml:space="preserve"> inp</w:t>
      </w:r>
      <w:r w:rsidR="003B7B7F" w:rsidRPr="00B03E6D">
        <w:rPr>
          <w:rFonts w:eastAsiaTheme="minorEastAsia"/>
        </w:rPr>
        <w:t xml:space="preserve">ut </w:t>
      </w:r>
      <m:oMath>
        <m:r>
          <m:rPr>
            <m:sty m:val="bi"/>
          </m:rPr>
          <w:rPr>
            <w:rFonts w:ascii="Cambria Math" w:eastAsiaTheme="minorEastAsia" w:hAnsi="Cambria Math"/>
          </w:rPr>
          <m:t>x</m:t>
        </m:r>
      </m:oMath>
      <w:r w:rsidR="003B7B7F" w:rsidRPr="00B03E6D">
        <w:rPr>
          <w:rFonts w:eastAsiaTheme="minorEastAsia"/>
          <w:b/>
        </w:rPr>
        <w:t xml:space="preserve"> </w:t>
      </w:r>
      <w:r w:rsidR="003B7B7F" w:rsidRPr="00B03E6D">
        <w:rPr>
          <w:rFonts w:eastAsiaTheme="minorEastAsia"/>
        </w:rPr>
        <w:t xml:space="preserve">to a category </w:t>
      </w:r>
      <m:oMath>
        <m:r>
          <m:rPr>
            <m:sty m:val="bi"/>
          </m:rPr>
          <w:rPr>
            <w:rFonts w:ascii="Cambria Math" w:eastAsiaTheme="minorEastAsia" w:hAnsi="Cambria Math"/>
          </w:rPr>
          <m:t>y</m:t>
        </m:r>
      </m:oMath>
      <w:r w:rsidR="003B7B7F" w:rsidRPr="00B03E6D">
        <w:rPr>
          <w:rFonts w:eastAsiaTheme="minorEastAsia"/>
          <w:b/>
        </w:rPr>
        <w:t xml:space="preserve"> </w:t>
      </w:r>
      <w:r w:rsidR="00991945" w:rsidRPr="00B03E6D">
        <w:rPr>
          <w:rFonts w:eastAsiaTheme="minorEastAsia"/>
        </w:rPr>
        <w:t xml:space="preserve">through the approximation of a function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oMath>
      <w:r w:rsidR="00ED109D" w:rsidRPr="00B03E6D">
        <w:rPr>
          <w:rFonts w:eastAsiaTheme="minorEastAsia"/>
        </w:rPr>
        <w:t xml:space="preserve"> and </w:t>
      </w:r>
      <w:r w:rsidR="00B85850">
        <w:rPr>
          <w:rFonts w:eastAsiaTheme="minorEastAsia"/>
        </w:rPr>
        <w:t xml:space="preserve">through </w:t>
      </w:r>
      <w:r w:rsidR="00ED109D" w:rsidRPr="00B03E6D">
        <w:rPr>
          <w:rFonts w:eastAsiaTheme="minorEastAsia"/>
        </w:rPr>
        <w:t xml:space="preserve">learning the parameters </w:t>
      </w:r>
      <m:oMath>
        <m:r>
          <w:rPr>
            <w:rFonts w:ascii="Cambria Math" w:eastAsiaTheme="minorEastAsia" w:hAnsi="Cambria Math"/>
          </w:rPr>
          <m:t>θ</m:t>
        </m:r>
      </m:oMath>
      <w:r w:rsidR="00ED109D" w:rsidRPr="00B03E6D">
        <w:rPr>
          <w:rFonts w:eastAsiaTheme="minorEastAsia"/>
        </w:rPr>
        <w:t xml:space="preserve"> in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d>
          <m:dPr>
            <m:ctrlPr>
              <w:rPr>
                <w:rFonts w:ascii="Cambria Math" w:eastAsiaTheme="minorEastAsia" w:hAnsi="Cambria Math"/>
                <w:i/>
              </w:rPr>
            </m:ctrlPr>
          </m:dPr>
          <m:e>
            <m:r>
              <w:rPr>
                <w:rFonts w:ascii="Cambria Math" w:eastAsiaTheme="minorEastAsia" w:hAnsi="Cambria Math"/>
              </w:rPr>
              <m:t>x,θ</m:t>
            </m:r>
          </m:e>
        </m:d>
      </m:oMath>
      <w:r w:rsidR="002472AE" w:rsidRPr="00B03E6D">
        <w:rPr>
          <w:rFonts w:eastAsiaTheme="minorEastAsia"/>
        </w:rPr>
        <w:t xml:space="preserve"> </w:t>
      </w:r>
      <w:r w:rsidR="002472AE" w:rsidRPr="00B03E6D">
        <w:rPr>
          <w:rFonts w:eastAsiaTheme="minorEastAsia"/>
          <w:lang w:bidi="en-US"/>
        </w:rPr>
        <w:t>(Goodfellow et al., 2017)</w:t>
      </w:r>
      <w:r w:rsidR="000625CD" w:rsidRPr="00B03E6D">
        <w:rPr>
          <w:rFonts w:eastAsiaTheme="minorEastAsia"/>
        </w:rPr>
        <w:t>.</w:t>
      </w:r>
      <w:r w:rsidR="006B57DD">
        <w:rPr>
          <w:rFonts w:eastAsiaTheme="minorEastAsia"/>
        </w:rPr>
        <w:t xml:space="preserve"> </w:t>
      </w:r>
      <w:r w:rsidR="001222A2" w:rsidRPr="00B03E6D">
        <w:rPr>
          <w:rFonts w:eastAsiaTheme="minorEastAsia"/>
        </w:rPr>
        <w:t>MLPs can be used as classifiers in which the input is</w:t>
      </w:r>
      <w:r w:rsidR="004D2432" w:rsidRPr="00B03E6D">
        <w:rPr>
          <w:rFonts w:eastAsiaTheme="minorEastAsia"/>
        </w:rPr>
        <w:t xml:space="preserve"> first projected into a linearly separable space</w:t>
      </w:r>
      <w:r w:rsidR="00B85850">
        <w:rPr>
          <w:rFonts w:eastAsiaTheme="minorEastAsia"/>
        </w:rPr>
        <w:t xml:space="preserve">, </w:t>
      </w:r>
      <w:r w:rsidR="00B85850" w:rsidRPr="00B03E6D">
        <w:rPr>
          <w:rFonts w:eastAsiaTheme="minorEastAsia"/>
        </w:rPr>
        <w:t>as</w:t>
      </w:r>
      <w:r w:rsidR="00B85850">
        <w:rPr>
          <w:rFonts w:eastAsiaTheme="minorEastAsia"/>
        </w:rPr>
        <w:t xml:space="preserve"> shown in Eq. </w:t>
      </w:r>
      <w:r w:rsidR="00B85850">
        <w:rPr>
          <w:rFonts w:eastAsiaTheme="minorEastAsia"/>
        </w:rPr>
        <w:fldChar w:fldCharType="begin"/>
      </w:r>
      <w:r w:rsidR="00B85850">
        <w:rPr>
          <w:rFonts w:eastAsiaTheme="minorEastAsia"/>
        </w:rPr>
        <w:instrText xml:space="preserve"> REF mlp_transformation </w:instrText>
      </w:r>
      <w:r w:rsidR="00B85850">
        <w:rPr>
          <w:rFonts w:eastAsiaTheme="minorEastAsia"/>
        </w:rPr>
        <w:fldChar w:fldCharType="separate"/>
      </w:r>
      <w:r w:rsidR="00B90AAF">
        <w:rPr>
          <w:rFonts w:eastAsiaTheme="minorEastAsia"/>
          <w:iCs/>
          <w:noProof/>
        </w:rPr>
        <w:t>10</w:t>
      </w:r>
      <w:r w:rsidR="00B85850">
        <w:rPr>
          <w:rFonts w:eastAsiaTheme="minorEastAsia"/>
        </w:rPr>
        <w:fldChar w:fldCharType="end"/>
      </w:r>
      <w:r w:rsidR="00B85850" w:rsidRPr="00B03E6D">
        <w:rPr>
          <w:rFonts w:eastAsiaTheme="minorEastAsia"/>
        </w:rPr>
        <w:t>,</w:t>
      </w:r>
      <w:r w:rsidR="00B85850">
        <w:rPr>
          <w:rFonts w:eastAsiaTheme="minorEastAsia"/>
        </w:rPr>
        <w:t xml:space="preserve"> </w:t>
      </w:r>
      <w:r w:rsidR="004D2432" w:rsidRPr="00B03E6D">
        <w:rPr>
          <w:rFonts w:eastAsiaTheme="minorEastAsia"/>
        </w:rPr>
        <w:t xml:space="preserve">through the implementation of a </w:t>
      </w:r>
      <w:r w:rsidR="00700D95" w:rsidRPr="00B03E6D">
        <w:rPr>
          <w:rFonts w:eastAsiaTheme="minorEastAsia"/>
        </w:rPr>
        <w:t xml:space="preserve">learned </w:t>
      </w:r>
      <w:r w:rsidR="004D2432" w:rsidRPr="00B03E6D">
        <w:rPr>
          <w:rFonts w:eastAsiaTheme="minorEastAsia"/>
        </w:rPr>
        <w:t xml:space="preserve">non-linear transformation </w:t>
      </w:r>
      <m:oMath>
        <m:r>
          <w:rPr>
            <w:rFonts w:ascii="Cambria Math" w:eastAsiaTheme="minorEastAsia" w:hAnsi="Cambria Math"/>
          </w:rPr>
          <m:t>ϕ</m:t>
        </m:r>
      </m:oMath>
      <w:r w:rsidR="002F14AB" w:rsidRPr="00B03E6D">
        <w:rPr>
          <w:rFonts w:eastAsiaTheme="minorEastAsia"/>
        </w:rPr>
        <w:t xml:space="preserve"> that relates to the function </w:t>
      </w:r>
      <m:oMath>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m:t>
            </m:r>
          </m:sup>
        </m:sSup>
      </m:oMath>
      <w:r w:rsidR="00B85850">
        <w:rPr>
          <w:rFonts w:eastAsiaTheme="minorEastAsia"/>
        </w:rPr>
        <w:t>:</w:t>
      </w:r>
      <w:r w:rsidR="002F14AB" w:rsidRPr="00B03E6D">
        <w:rPr>
          <w:rFonts w:eastAsiaTheme="minorEastAsia"/>
        </w:rPr>
        <w:t xml:space="preserve"> </w:t>
      </w:r>
    </w:p>
    <w:p w14:paraId="6946A4D4" w14:textId="34B37604" w:rsidR="00285A6C" w:rsidRPr="00285A6C" w:rsidRDefault="00285A6C" w:rsidP="00285A6C">
      <w:pPr>
        <w:tabs>
          <w:tab w:val="center" w:pos="9360"/>
        </w:tabs>
        <w:jc w:val="both"/>
        <w:rPr>
          <w:rFonts w:eastAsiaTheme="minorEastAsia"/>
          <w:iCs/>
        </w:rPr>
      </w:pPr>
      <m:oMath>
        <m:r>
          <w:rPr>
            <w:rFonts w:ascii="Cambria Math" w:eastAsiaTheme="minorEastAsia" w:hAnsi="Cambria Math"/>
          </w:rPr>
          <m:t>y</m:t>
        </m:r>
        <m:r>
          <m:rPr>
            <m:sty m:val="p"/>
          </m:rPr>
          <w:rPr>
            <w:rFonts w:ascii="Cambria Math" w:eastAsiaTheme="minorEastAsia" w:hAnsi="Cambria Math"/>
          </w:rPr>
          <m:t>=</m:t>
        </m:r>
        <m:r>
          <w:rPr>
            <w:rFonts w:ascii="Cambria Math" w:eastAsiaTheme="minorEastAsia" w:hAnsi="Cambria Math"/>
          </w:rPr>
          <m:t>f</m:t>
        </m:r>
        <m:d>
          <m:dPr>
            <m:ctrlPr>
              <w:rPr>
                <w:rFonts w:ascii="Cambria Math" w:eastAsiaTheme="minorEastAsia" w:hAnsi="Cambria Math"/>
                <w:iCs/>
              </w:rPr>
            </m:ctrlPr>
          </m:dPr>
          <m:e>
            <m:r>
              <w:rPr>
                <w:rFonts w:ascii="Cambria Math" w:eastAsiaTheme="minorEastAsia" w:hAnsi="Cambria Math"/>
              </w:rPr>
              <m:t>x</m:t>
            </m:r>
            <m:r>
              <m:rPr>
                <m:sty m:val="p"/>
              </m:rPr>
              <w:rPr>
                <w:rFonts w:ascii="Cambria Math" w:eastAsiaTheme="minorEastAsia" w:hAnsi="Cambria Math"/>
              </w:rPr>
              <m:t>;</m:t>
            </m:r>
            <m:r>
              <w:rPr>
                <w:rFonts w:ascii="Cambria Math" w:eastAsiaTheme="minorEastAsia" w:hAnsi="Cambria Math"/>
              </w:rPr>
              <m:t>θ</m:t>
            </m:r>
            <m:r>
              <m:rPr>
                <m:sty m:val="p"/>
              </m:rPr>
              <w:rPr>
                <w:rFonts w:ascii="Cambria Math" w:eastAsiaTheme="minorEastAsia" w:hAnsi="Cambria Math"/>
              </w:rPr>
              <m:t xml:space="preserve">, </m:t>
            </m:r>
            <m:r>
              <w:rPr>
                <w:rFonts w:ascii="Cambria Math" w:eastAsiaTheme="minorEastAsia" w:hAnsi="Cambria Math"/>
              </w:rPr>
              <m:t>w</m:t>
            </m:r>
          </m:e>
        </m:d>
        <m:r>
          <m:rPr>
            <m:sty m:val="p"/>
          </m:rPr>
          <w:rPr>
            <w:rFonts w:ascii="Cambria Math" w:eastAsiaTheme="minorEastAsia" w:hAnsi="Cambria Math"/>
          </w:rPr>
          <m:t>=</m:t>
        </m:r>
        <m:r>
          <w:rPr>
            <w:rFonts w:ascii="Cambria Math" w:eastAsiaTheme="minorEastAsia" w:hAnsi="Cambria Math"/>
          </w:rPr>
          <m:t>ϕ</m:t>
        </m:r>
        <m:sSup>
          <m:sSupPr>
            <m:ctrlPr>
              <w:rPr>
                <w:rFonts w:ascii="Cambria Math" w:eastAsiaTheme="minorEastAsia" w:hAnsi="Cambria Math"/>
                <w:iCs/>
              </w:rPr>
            </m:ctrlPr>
          </m:sSupPr>
          <m:e>
            <m:d>
              <m:dPr>
                <m:ctrlPr>
                  <w:rPr>
                    <w:rFonts w:ascii="Cambria Math" w:eastAsiaTheme="minorEastAsia" w:hAnsi="Cambria Math"/>
                    <w:iCs/>
                  </w:rPr>
                </m:ctrlPr>
              </m:dPr>
              <m:e>
                <m:r>
                  <w:rPr>
                    <w:rFonts w:ascii="Cambria Math" w:eastAsiaTheme="minorEastAsia" w:hAnsi="Cambria Math"/>
                  </w:rPr>
                  <m:t>x</m:t>
                </m:r>
                <m:r>
                  <m:rPr>
                    <m:sty m:val="p"/>
                  </m:rPr>
                  <w:rPr>
                    <w:rFonts w:ascii="Cambria Math" w:eastAsiaTheme="minorEastAsia" w:hAnsi="Cambria Math"/>
                  </w:rPr>
                  <m:t>;</m:t>
                </m:r>
                <m:r>
                  <w:rPr>
                    <w:rFonts w:ascii="Cambria Math" w:eastAsiaTheme="minorEastAsia" w:hAnsi="Cambria Math"/>
                  </w:rPr>
                  <m:t>θ</m:t>
                </m:r>
              </m:e>
            </m:d>
          </m:e>
          <m:sup>
            <m:r>
              <w:rPr>
                <w:rFonts w:ascii="Cambria Math" w:eastAsiaTheme="minorEastAsia" w:hAnsi="Cambria Math"/>
              </w:rPr>
              <m:t>T</m:t>
            </m:r>
          </m:sup>
        </m:sSup>
        <m:r>
          <w:rPr>
            <w:rFonts w:ascii="Cambria Math" w:eastAsiaTheme="minorEastAsia" w:hAnsi="Cambria Math"/>
          </w:rPr>
          <m:t>w</m:t>
        </m:r>
      </m:oMath>
      <w:r w:rsidR="00B85850">
        <w:rPr>
          <w:rFonts w:eastAsiaTheme="minorEastAsia"/>
        </w:rPr>
        <w:t> ,</w:t>
      </w:r>
      <w:r w:rsidRPr="00285A6C">
        <w:rPr>
          <w:rFonts w:eastAsiaTheme="minorEastAsia"/>
          <w:iCs/>
        </w:rPr>
        <w:tab/>
        <w:t>(</w:t>
      </w:r>
      <w:bookmarkStart w:id="79" w:name="mlp_transformation"/>
      <w:r w:rsidR="006D1D76">
        <w:rPr>
          <w:rFonts w:eastAsiaTheme="minorEastAsia"/>
          <w:iCs/>
        </w:rPr>
        <w:fldChar w:fldCharType="begin"/>
      </w:r>
      <w:r w:rsidR="006D1D76">
        <w:rPr>
          <w:rFonts w:eastAsiaTheme="minorEastAsia"/>
          <w:iCs/>
        </w:rPr>
        <w:instrText xml:space="preserve"> SEQ equation \* MERGEFORMAT </w:instrText>
      </w:r>
      <w:r w:rsidR="006D1D76">
        <w:rPr>
          <w:rFonts w:eastAsiaTheme="minorEastAsia"/>
          <w:iCs/>
        </w:rPr>
        <w:fldChar w:fldCharType="separate"/>
      </w:r>
      <w:r w:rsidR="00B90AAF">
        <w:rPr>
          <w:rFonts w:eastAsiaTheme="minorEastAsia"/>
          <w:iCs/>
          <w:noProof/>
        </w:rPr>
        <w:t>10</w:t>
      </w:r>
      <w:r w:rsidR="006D1D76">
        <w:rPr>
          <w:rFonts w:eastAsiaTheme="minorEastAsia"/>
          <w:iCs/>
        </w:rPr>
        <w:fldChar w:fldCharType="end"/>
      </w:r>
      <w:bookmarkEnd w:id="79"/>
      <w:r w:rsidRPr="00285A6C">
        <w:rPr>
          <w:rFonts w:eastAsiaTheme="minorEastAsia"/>
          <w:iCs/>
        </w:rPr>
        <w:t>)</w:t>
      </w:r>
    </w:p>
    <w:p w14:paraId="38C7AA45" w14:textId="29BCD27A" w:rsidR="0038406D" w:rsidRPr="00B03E6D" w:rsidRDefault="004C6244" w:rsidP="00B03E6D">
      <w:pPr>
        <w:ind w:firstLine="0"/>
        <w:jc w:val="both"/>
        <w:rPr>
          <w:rFonts w:eastAsiaTheme="minorEastAsia"/>
        </w:rPr>
      </w:pPr>
      <w:r w:rsidRPr="00B03E6D">
        <w:rPr>
          <w:rFonts w:eastAsiaTheme="minorEastAsia"/>
        </w:rPr>
        <w:t xml:space="preserve">where </w:t>
      </w:r>
      <m:oMath>
        <m:r>
          <w:rPr>
            <w:rFonts w:ascii="Cambria Math" w:eastAsiaTheme="minorEastAsia" w:hAnsi="Cambria Math"/>
          </w:rPr>
          <m:t>w</m:t>
        </m:r>
      </m:oMath>
      <w:r w:rsidRPr="00B03E6D">
        <w:rPr>
          <w:rFonts w:eastAsiaTheme="minorEastAsia"/>
        </w:rPr>
        <w:t xml:space="preserve"> are the parameters that map </w:t>
      </w:r>
      <m:oMath>
        <m:r>
          <w:rPr>
            <w:rFonts w:ascii="Cambria Math" w:eastAsiaTheme="minorEastAsia" w:hAnsi="Cambria Math"/>
          </w:rPr>
          <m:t>x</m:t>
        </m:r>
      </m:oMath>
      <w:r w:rsidR="006B57DD">
        <w:rPr>
          <w:rFonts w:eastAsiaTheme="minorEastAsia"/>
        </w:rPr>
        <w:t xml:space="preserve"> using </w:t>
      </w:r>
      <m:oMath>
        <m:r>
          <w:rPr>
            <w:rFonts w:ascii="Cambria Math" w:eastAsiaTheme="minorEastAsia" w:hAnsi="Cambria Math"/>
          </w:rPr>
          <m:t>ϕ</m:t>
        </m:r>
        <m:d>
          <m:dPr>
            <m:ctrlPr>
              <w:rPr>
                <w:rFonts w:ascii="Cambria Math" w:eastAsiaTheme="minorEastAsia" w:hAnsi="Cambria Math"/>
                <w:i/>
              </w:rPr>
            </m:ctrlPr>
          </m:dPr>
          <m:e>
            <m:r>
              <w:rPr>
                <w:rFonts w:ascii="Cambria Math" w:eastAsiaTheme="minorEastAsia" w:hAnsi="Cambria Math"/>
              </w:rPr>
              <m:t>x</m:t>
            </m:r>
          </m:e>
        </m:d>
      </m:oMath>
      <w:r w:rsidR="001D75FE" w:rsidRPr="00B03E6D">
        <w:rPr>
          <w:rFonts w:eastAsiaTheme="minorEastAsia"/>
        </w:rPr>
        <w:t xml:space="preserve"> to the </w:t>
      </w:r>
      <w:r w:rsidRPr="00B03E6D">
        <w:rPr>
          <w:rFonts w:eastAsiaTheme="minorEastAsia"/>
        </w:rPr>
        <w:t>output</w:t>
      </w:r>
      <w:r w:rsidR="001D75FE" w:rsidRPr="00B03E6D">
        <w:rPr>
          <w:rFonts w:eastAsiaTheme="minorEastAsia"/>
        </w:rPr>
        <w:t>.</w:t>
      </w:r>
      <w:r w:rsidR="00C36D8F" w:rsidRPr="00B03E6D">
        <w:rPr>
          <w:rFonts w:eastAsiaTheme="minorEastAsia"/>
        </w:rPr>
        <w:t xml:space="preserve"> </w:t>
      </w:r>
      <w:r w:rsidR="004D0BFA" w:rsidRPr="00B03E6D">
        <w:rPr>
          <w:rFonts w:eastAsiaTheme="minorEastAsia"/>
        </w:rPr>
        <w:t xml:space="preserve">Similar to the CNN activation functions, typical choices for </w:t>
      </w:r>
      <m:oMath>
        <m:r>
          <w:rPr>
            <w:rFonts w:ascii="Cambria Math" w:eastAsiaTheme="minorEastAsia" w:hAnsi="Cambria Math"/>
          </w:rPr>
          <m:t>f</m:t>
        </m:r>
      </m:oMath>
      <w:r w:rsidR="004D0BFA" w:rsidRPr="00B03E6D">
        <w:rPr>
          <w:rFonts w:eastAsiaTheme="minorEastAsia"/>
        </w:rPr>
        <w:t xml:space="preserve"> </w:t>
      </w:r>
      <w:r w:rsidR="005423D9" w:rsidRPr="00B03E6D">
        <w:rPr>
          <w:rFonts w:eastAsiaTheme="minorEastAsia"/>
        </w:rPr>
        <w:t xml:space="preserve">include </w:t>
      </w:r>
      <w:r w:rsidR="004E590E" w:rsidRPr="00B03E6D">
        <w:rPr>
          <w:rFonts w:eastAsiaTheme="minorEastAsia"/>
        </w:rPr>
        <w:t xml:space="preserve">the </w:t>
      </w:r>
      <m:oMath>
        <m:r>
          <w:rPr>
            <w:rFonts w:ascii="Cambria Math" w:eastAsiaTheme="minorEastAsia" w:hAnsi="Cambria Math"/>
          </w:rPr>
          <m:t>sigmoid</m:t>
        </m:r>
      </m:oMath>
      <w:r w:rsidR="00550241" w:rsidRPr="00B03E6D">
        <w:rPr>
          <w:rFonts w:eastAsiaTheme="minorEastAsia"/>
        </w:rPr>
        <w:t xml:space="preserve"> and </w:t>
      </w:r>
      <m:oMath>
        <m:r>
          <w:rPr>
            <w:rFonts w:ascii="Cambria Math" w:eastAsiaTheme="minorEastAsia" w:hAnsi="Cambria Math"/>
          </w:rPr>
          <m:t>tanh</m:t>
        </m:r>
      </m:oMath>
      <w:r w:rsidR="00130210" w:rsidRPr="00B03E6D">
        <w:rPr>
          <w:rFonts w:eastAsiaTheme="minorEastAsia"/>
        </w:rPr>
        <w:t xml:space="preserve"> nonlinearities</w:t>
      </w:r>
      <w:r w:rsidR="00D101D2" w:rsidRPr="00B03E6D">
        <w:rPr>
          <w:rFonts w:eastAsiaTheme="minorEastAsia"/>
        </w:rPr>
        <w:t xml:space="preserve"> </w:t>
      </w:r>
      <w:r w:rsidR="00955597" w:rsidRPr="00B03E6D">
        <w:rPr>
          <w:rFonts w:eastAsiaTheme="minorEastAsia"/>
        </w:rPr>
        <w:t>(</w:t>
      </w:r>
      <w:r w:rsidR="00011C66">
        <w:rPr>
          <w:rFonts w:eastAsia="Times New Roman"/>
        </w:rPr>
        <w:t>Goodfellow, 2017</w:t>
      </w:r>
      <w:r w:rsidR="00955597" w:rsidRPr="00B03E6D">
        <w:rPr>
          <w:rFonts w:eastAsiaTheme="minorEastAsia"/>
        </w:rPr>
        <w:t>)</w:t>
      </w:r>
      <w:r w:rsidR="00D07E57" w:rsidRPr="00B03E6D">
        <w:rPr>
          <w:rFonts w:eastAsiaTheme="minorEastAsia"/>
        </w:rPr>
        <w:t>.</w:t>
      </w:r>
    </w:p>
    <w:p w14:paraId="472E1FB5" w14:textId="758BA3D7" w:rsidR="00C22665" w:rsidRPr="00C24342" w:rsidRDefault="00C22665" w:rsidP="00E6331E">
      <w:pPr>
        <w:pStyle w:val="Heading2"/>
        <w:numPr>
          <w:ilvl w:val="1"/>
          <w:numId w:val="7"/>
        </w:numPr>
        <w:spacing w:before="40"/>
        <w:ind w:left="0" w:firstLine="0"/>
        <w:jc w:val="both"/>
        <w:rPr>
          <w:rFonts w:cs="Times New Roman"/>
          <w:lang w:bidi="en-US"/>
        </w:rPr>
      </w:pPr>
      <w:bookmarkStart w:id="80" w:name="_Toc486333168"/>
      <w:r w:rsidRPr="00D07593">
        <w:rPr>
          <w:rFonts w:cs="Times New Roman"/>
          <w:lang w:bidi="en-US"/>
        </w:rPr>
        <w:lastRenderedPageBreak/>
        <w:t xml:space="preserve">Performance </w:t>
      </w:r>
      <w:r w:rsidR="006B57DD" w:rsidRPr="00D07593">
        <w:rPr>
          <w:rFonts w:cs="Times New Roman"/>
          <w:lang w:bidi="en-US"/>
        </w:rPr>
        <w:t xml:space="preserve">Comparison </w:t>
      </w:r>
      <w:r w:rsidRPr="00D07593">
        <w:rPr>
          <w:rFonts w:cs="Times New Roman"/>
          <w:lang w:bidi="en-US"/>
        </w:rPr>
        <w:t xml:space="preserve">of GMMs-HMMs </w:t>
      </w:r>
      <w:r w:rsidR="006B57DD" w:rsidRPr="00D07593">
        <w:rPr>
          <w:rFonts w:cs="Times New Roman"/>
          <w:lang w:bidi="en-US"/>
        </w:rPr>
        <w:t xml:space="preserve">and </w:t>
      </w:r>
      <w:r w:rsidRPr="00D07593">
        <w:rPr>
          <w:rFonts w:cs="Times New Roman"/>
          <w:lang w:bidi="en-US"/>
        </w:rPr>
        <w:t>Deep Neural Networks (DNNs)</w:t>
      </w:r>
      <w:bookmarkEnd w:id="80"/>
    </w:p>
    <w:p w14:paraId="4F8343EF" w14:textId="58A0F84B" w:rsidR="00C22665" w:rsidRPr="000B6F14" w:rsidRDefault="00C22665" w:rsidP="00C22665">
      <w:pPr>
        <w:tabs>
          <w:tab w:val="center" w:pos="4590"/>
          <w:tab w:val="right" w:pos="9360"/>
        </w:tabs>
        <w:jc w:val="both"/>
        <w:rPr>
          <w:rFonts w:eastAsiaTheme="minorEastAsia"/>
          <w:lang w:bidi="en-US"/>
        </w:rPr>
      </w:pPr>
      <w:r w:rsidRPr="00B03E6D">
        <w:rPr>
          <w:rFonts w:eastAsiaTheme="minorEastAsia"/>
          <w:lang w:bidi="en-US"/>
        </w:rPr>
        <w:t>Over the last decade, advances in computer hardware, machine learning, and deep learning algorithms have facilitated</w:t>
      </w:r>
      <w:r w:rsidR="006B57DD">
        <w:rPr>
          <w:rFonts w:eastAsiaTheme="minorEastAsia"/>
          <w:lang w:bidi="en-US"/>
        </w:rPr>
        <w:t xml:space="preserve"> </w:t>
      </w:r>
      <w:r w:rsidRPr="00B03E6D">
        <w:rPr>
          <w:rFonts w:eastAsiaTheme="minorEastAsia"/>
          <w:lang w:bidi="en-US"/>
        </w:rPr>
        <w:t>faster and more accurate training of Deep Neural Networks (DNN)</w:t>
      </w:r>
      <w:r w:rsidR="00771F04" w:rsidRPr="00B03E6D">
        <w:rPr>
          <w:rFonts w:eastAsiaTheme="minorEastAsia"/>
          <w:lang w:bidi="en-US"/>
        </w:rPr>
        <w:t xml:space="preserve"> (Hinton et al., 2012)</w:t>
      </w:r>
      <w:r w:rsidRPr="00B03E6D">
        <w:rPr>
          <w:rFonts w:eastAsiaTheme="minorEastAsia"/>
          <w:lang w:bidi="en-US"/>
        </w:rPr>
        <w:t>. As described before, this technology has made a series of breakthroughs in the area</w:t>
      </w:r>
      <w:r w:rsidR="006B57DD">
        <w:rPr>
          <w:rFonts w:eastAsiaTheme="minorEastAsia"/>
          <w:lang w:bidi="en-US"/>
        </w:rPr>
        <w:t>s</w:t>
      </w:r>
      <w:r w:rsidRPr="00B03E6D">
        <w:rPr>
          <w:rFonts w:eastAsiaTheme="minorEastAsia"/>
          <w:lang w:bidi="en-US"/>
        </w:rPr>
        <w:t xml:space="preserve"> of </w:t>
      </w:r>
      <w:r w:rsidR="006B57DD">
        <w:rPr>
          <w:rFonts w:eastAsiaTheme="minorEastAsia"/>
          <w:lang w:bidi="en-US"/>
        </w:rPr>
        <w:t>s</w:t>
      </w:r>
      <w:r w:rsidRPr="00B03E6D">
        <w:rPr>
          <w:rFonts w:eastAsiaTheme="minorEastAsia"/>
          <w:lang w:bidi="en-US"/>
        </w:rPr>
        <w:t>peech</w:t>
      </w:r>
      <w:r w:rsidR="006B57DD">
        <w:rPr>
          <w:rFonts w:eastAsiaTheme="minorEastAsia"/>
          <w:lang w:bidi="en-US"/>
        </w:rPr>
        <w:t xml:space="preserve"> and image processing recently</w:t>
      </w:r>
      <w:r w:rsidRPr="00B03E6D">
        <w:rPr>
          <w:rFonts w:eastAsiaTheme="minorEastAsia"/>
          <w:lang w:bidi="en-US"/>
        </w:rPr>
        <w:t xml:space="preserve">, outperforming systems based on approaches such as HMM and GMM-HMM. The performance gap, however, gets smaller as the amount of training data decreases. This observation is evident from the results that have been obtained with the Kaldi Speech Recognition Toolkit </w:t>
      </w:r>
      <w:r w:rsidR="00E40152" w:rsidRPr="00B03E6D">
        <w:rPr>
          <w:rFonts w:eastAsiaTheme="minorEastAsia"/>
          <w:lang w:bidi="en-US"/>
        </w:rPr>
        <w:t>(Povey et al., 2011)</w:t>
      </w:r>
      <w:r w:rsidRPr="00B03E6D">
        <w:rPr>
          <w:rFonts w:eastAsiaTheme="minorEastAsia"/>
          <w:lang w:bidi="en-US"/>
        </w:rPr>
        <w:t xml:space="preserve"> on the Intelligence Advanced Research Projects Activity (IARPA) provided database, BABEL, and the Fisher English Corpus. These results are summarized </w:t>
      </w:r>
      <w:r w:rsidRPr="000B6F14">
        <w:rPr>
          <w:rFonts w:eastAsiaTheme="minorEastAsia"/>
          <w:lang w:bidi="en-US"/>
        </w:rPr>
        <w:t xml:space="preserve">in </w:t>
      </w:r>
      <w:r w:rsidRPr="00F97063">
        <w:rPr>
          <w:rFonts w:eastAsiaTheme="minorEastAsia"/>
          <w:lang w:bidi="en-US"/>
        </w:rPr>
        <w:fldChar w:fldCharType="begin"/>
      </w:r>
      <w:r w:rsidRPr="000B6F14">
        <w:rPr>
          <w:rFonts w:eastAsiaTheme="minorEastAsia"/>
          <w:lang w:bidi="en-US"/>
        </w:rPr>
        <w:instrText xml:space="preserve"> REF _Ref468033205  \* MERGEFORMAT </w:instrText>
      </w:r>
      <w:r w:rsidRPr="00F97063">
        <w:rPr>
          <w:rFonts w:eastAsiaTheme="minorEastAsia"/>
          <w:lang w:bidi="en-US"/>
        </w:rPr>
        <w:fldChar w:fldCharType="separate"/>
      </w:r>
      <w:r w:rsidR="00B90AAF" w:rsidRPr="00B90AAF">
        <w:t xml:space="preserve">Table </w:t>
      </w:r>
      <w:r w:rsidR="00B90AAF" w:rsidRPr="00B90AAF">
        <w:rPr>
          <w:noProof/>
        </w:rPr>
        <w:t>1.</w:t>
      </w:r>
      <w:r w:rsidRPr="00F97063">
        <w:rPr>
          <w:rFonts w:eastAsiaTheme="minorEastAsia"/>
          <w:lang w:bidi="en-US"/>
        </w:rPr>
        <w:fldChar w:fldCharType="end"/>
      </w:r>
    </w:p>
    <w:p w14:paraId="356385AC" w14:textId="6005BEB8" w:rsidR="00B85850" w:rsidRPr="004D3F98" w:rsidRDefault="00C22665" w:rsidP="004D3F98">
      <w:pPr>
        <w:widowControl w:val="0"/>
        <w:tabs>
          <w:tab w:val="center" w:pos="4590"/>
          <w:tab w:val="right" w:pos="9360"/>
        </w:tabs>
        <w:jc w:val="both"/>
        <w:rPr>
          <w:rFonts w:eastAsiaTheme="minorEastAsia"/>
          <w:lang w:bidi="en-US"/>
        </w:rPr>
      </w:pPr>
      <w:r w:rsidRPr="00B03E6D">
        <w:rPr>
          <w:rFonts w:eastAsiaTheme="minorEastAsia"/>
          <w:lang w:bidi="en-US"/>
        </w:rPr>
        <w:t xml:space="preserve">The results </w:t>
      </w:r>
      <w:r w:rsidRPr="000B6F14">
        <w:rPr>
          <w:rFonts w:eastAsiaTheme="minorEastAsia"/>
          <w:lang w:bidi="en-US"/>
        </w:rPr>
        <w:t xml:space="preserve">in </w:t>
      </w:r>
      <w:r w:rsidRPr="00B56736">
        <w:rPr>
          <w:rFonts w:eastAsiaTheme="minorEastAsia"/>
          <w:lang w:bidi="en-US"/>
        </w:rPr>
        <w:fldChar w:fldCharType="begin"/>
      </w:r>
      <w:r w:rsidRPr="00B56736">
        <w:rPr>
          <w:rFonts w:eastAsiaTheme="minorEastAsia"/>
          <w:lang w:bidi="en-US"/>
        </w:rPr>
        <w:instrText xml:space="preserve"> REF _Ref468034083  \* MERGEFORMAT </w:instrText>
      </w:r>
      <w:r w:rsidRPr="00B56736">
        <w:rPr>
          <w:rFonts w:eastAsiaTheme="minorEastAsia"/>
          <w:lang w:bidi="en-US"/>
        </w:rPr>
        <w:fldChar w:fldCharType="separate"/>
      </w:r>
      <w:r w:rsidR="00B90AAF" w:rsidRPr="00B90AAF">
        <w:t xml:space="preserve">Table </w:t>
      </w:r>
      <w:r w:rsidR="00B90AAF" w:rsidRPr="00B90AAF">
        <w:rPr>
          <w:noProof/>
        </w:rPr>
        <w:t>1</w:t>
      </w:r>
      <w:r w:rsidRPr="00B56736">
        <w:rPr>
          <w:rFonts w:eastAsiaTheme="minorEastAsia"/>
          <w:lang w:bidi="en-US"/>
        </w:rPr>
        <w:fldChar w:fldCharType="end"/>
      </w:r>
      <w:r w:rsidRPr="000B6F14">
        <w:rPr>
          <w:rFonts w:eastAsiaTheme="minorEastAsia"/>
          <w:lang w:bidi="en-US"/>
        </w:rPr>
        <w:t xml:space="preserve"> show</w:t>
      </w:r>
      <w:r w:rsidRPr="00B03E6D">
        <w:rPr>
          <w:rFonts w:eastAsiaTheme="minorEastAsia"/>
          <w:lang w:bidi="en-US"/>
        </w:rPr>
        <w:t xml:space="preserve"> that, indeed, DNNs are capable of achieving significant improvements in the performance of a speech recognition system. However, the difference is not as significant as when the number of training observations is not large enough. </w:t>
      </w:r>
      <w:r w:rsidR="000B6F14">
        <w:rPr>
          <w:rFonts w:eastAsiaTheme="minorEastAsia"/>
          <w:lang w:bidi="en-US"/>
        </w:rPr>
        <w:t>Hence, a significant part of this thesis is the development of a big data resource to support training of deep learning systems.</w:t>
      </w:r>
      <w:r w:rsidR="00B85850" w:rsidRPr="00B03E6D">
        <w:rPr>
          <w:rFonts w:eastAsiaTheme="minorEastAsia"/>
          <w:noProof/>
        </w:rPr>
        <mc:AlternateContent>
          <mc:Choice Requires="wps">
            <w:drawing>
              <wp:anchor distT="0" distB="182880" distL="0" distR="0" simplePos="0" relativeHeight="251702272" behindDoc="0" locked="0" layoutInCell="1" allowOverlap="1" wp14:anchorId="061BAC4A" wp14:editId="430547BA">
                <wp:simplePos x="0" y="0"/>
                <wp:positionH relativeFrom="margin">
                  <wp:posOffset>0</wp:posOffset>
                </wp:positionH>
                <wp:positionV relativeFrom="margin">
                  <wp:posOffset>0</wp:posOffset>
                </wp:positionV>
                <wp:extent cx="5934075" cy="115189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151890"/>
                        </a:xfrm>
                        <a:prstGeom prst="rect">
                          <a:avLst/>
                        </a:prstGeom>
                        <a:solidFill>
                          <a:srgbClr val="FFFFFF"/>
                        </a:solidFill>
                        <a:ln w="9525">
                          <a:noFill/>
                          <a:miter lim="800000"/>
                          <a:headEnd/>
                          <a:tailEnd/>
                        </a:ln>
                      </wps:spPr>
                      <wps:txbx>
                        <w:txbxContent>
                          <w:p w14:paraId="6DE24C2E" w14:textId="60BEE37D" w:rsidR="00E45181" w:rsidRPr="003E07F7" w:rsidRDefault="00E45181" w:rsidP="003E07F7">
                            <w:pPr>
                              <w:pStyle w:val="Caption"/>
                              <w:spacing w:before="120"/>
                              <w:ind w:firstLine="0"/>
                              <w:jc w:val="center"/>
                              <w:rPr>
                                <w:i w:val="0"/>
                                <w:color w:val="000000" w:themeColor="text1"/>
                                <w:sz w:val="24"/>
                                <w:szCs w:val="24"/>
                              </w:rPr>
                            </w:pPr>
                            <w:bookmarkStart w:id="81" w:name="_Ref468034083"/>
                            <w:bookmarkStart w:id="82" w:name="_Ref468033205"/>
                            <w:bookmarkStart w:id="83" w:name="_Toc486333184"/>
                            <w:r w:rsidRPr="007C14D4">
                              <w:rPr>
                                <w:i w:val="0"/>
                                <w:color w:val="000000" w:themeColor="text1"/>
                                <w:sz w:val="24"/>
                                <w:szCs w:val="24"/>
                              </w:rPr>
                              <w:t xml:space="preserve">Table </w:t>
                            </w:r>
                            <w:r w:rsidRPr="007C14D4">
                              <w:rPr>
                                <w:i w:val="0"/>
                                <w:color w:val="000000" w:themeColor="text1"/>
                                <w:sz w:val="24"/>
                                <w:szCs w:val="24"/>
                              </w:rPr>
                              <w:fldChar w:fldCharType="begin"/>
                            </w:r>
                            <w:r w:rsidRPr="007C14D4">
                              <w:rPr>
                                <w:i w:val="0"/>
                                <w:color w:val="000000" w:themeColor="text1"/>
                                <w:sz w:val="24"/>
                                <w:szCs w:val="24"/>
                              </w:rPr>
                              <w:instrText xml:space="preserve"> SEQ Table \* ARABIC </w:instrText>
                            </w:r>
                            <w:r w:rsidRPr="007C14D4">
                              <w:rPr>
                                <w:i w:val="0"/>
                                <w:color w:val="000000" w:themeColor="text1"/>
                                <w:sz w:val="24"/>
                                <w:szCs w:val="24"/>
                              </w:rPr>
                              <w:fldChar w:fldCharType="separate"/>
                            </w:r>
                            <w:r w:rsidR="00B90AAF">
                              <w:rPr>
                                <w:i w:val="0"/>
                                <w:noProof/>
                                <w:color w:val="000000" w:themeColor="text1"/>
                                <w:sz w:val="24"/>
                                <w:szCs w:val="24"/>
                              </w:rPr>
                              <w:t>1</w:t>
                            </w:r>
                            <w:r w:rsidRPr="007C14D4">
                              <w:rPr>
                                <w:i w:val="0"/>
                                <w:color w:val="000000" w:themeColor="text1"/>
                                <w:sz w:val="24"/>
                                <w:szCs w:val="24"/>
                              </w:rPr>
                              <w:fldChar w:fldCharType="end"/>
                            </w:r>
                            <w:bookmarkEnd w:id="81"/>
                            <w:r w:rsidRPr="007C14D4">
                              <w:rPr>
                                <w:i w:val="0"/>
                                <w:color w:val="000000" w:themeColor="text1"/>
                                <w:sz w:val="24"/>
                                <w:szCs w:val="24"/>
                              </w:rPr>
                              <w:t>.</w:t>
                            </w:r>
                            <w:bookmarkEnd w:id="82"/>
                            <w:r w:rsidRPr="007C14D4">
                              <w:rPr>
                                <w:i w:val="0"/>
                                <w:color w:val="000000" w:themeColor="text1"/>
                                <w:sz w:val="24"/>
                                <w:szCs w:val="24"/>
                              </w:rPr>
                              <w:t xml:space="preserve"> Summary</w:t>
                            </w:r>
                            <w:r w:rsidRPr="00B03E6D">
                              <w:rPr>
                                <w:i w:val="0"/>
                                <w:color w:val="000000" w:themeColor="text1"/>
                                <w:sz w:val="24"/>
                                <w:szCs w:val="24"/>
                              </w:rPr>
                              <w:t xml:space="preserve"> of word error rates for a subspace GMM</w:t>
                            </w:r>
                            <w:r>
                              <w:rPr>
                                <w:i w:val="0"/>
                                <w:color w:val="000000" w:themeColor="text1"/>
                                <w:sz w:val="24"/>
                                <w:szCs w:val="24"/>
                              </w:rPr>
                              <w:t xml:space="preserve"> </w:t>
                            </w:r>
                            <w:r w:rsidRPr="00B03E6D">
                              <w:rPr>
                                <w:i w:val="0"/>
                                <w:color w:val="000000" w:themeColor="text1"/>
                                <w:sz w:val="24"/>
                                <w:szCs w:val="24"/>
                              </w:rPr>
                              <w:t>and a Deep NN</w:t>
                            </w:r>
                            <w:bookmarkEnd w:id="83"/>
                          </w:p>
                          <w:tbl>
                            <w:tblPr>
                              <w:tblW w:w="7510" w:type="dxa"/>
                              <w:jc w:val="center"/>
                              <w:tblLook w:val="04A0" w:firstRow="1" w:lastRow="0" w:firstColumn="1" w:lastColumn="0" w:noHBand="0" w:noVBand="1"/>
                            </w:tblPr>
                            <w:tblGrid>
                              <w:gridCol w:w="1823"/>
                              <w:gridCol w:w="1919"/>
                              <w:gridCol w:w="1753"/>
                              <w:gridCol w:w="2015"/>
                            </w:tblGrid>
                            <w:tr w:rsidR="00E45181" w:rsidRPr="00992E18" w14:paraId="26D9AA01" w14:textId="77777777" w:rsidTr="00B03E6D">
                              <w:trPr>
                                <w:trHeight w:val="321"/>
                                <w:jc w:val="center"/>
                              </w:trPr>
                              <w:tc>
                                <w:tcPr>
                                  <w:tcW w:w="1823" w:type="dxa"/>
                                  <w:tcBorders>
                                    <w:top w:val="single" w:sz="4" w:space="0" w:color="auto"/>
                                    <w:left w:val="nil"/>
                                    <w:bottom w:val="double" w:sz="6" w:space="0" w:color="auto"/>
                                    <w:right w:val="nil"/>
                                  </w:tcBorders>
                                  <w:shd w:val="clear" w:color="auto" w:fill="auto"/>
                                  <w:noWrap/>
                                  <w:vAlign w:val="bottom"/>
                                  <w:hideMark/>
                                </w:tcPr>
                                <w:p w14:paraId="1E3F6595" w14:textId="5F978584"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Corpus</w:t>
                                  </w:r>
                                </w:p>
                              </w:tc>
                              <w:tc>
                                <w:tcPr>
                                  <w:tcW w:w="1919" w:type="dxa"/>
                                  <w:tcBorders>
                                    <w:top w:val="single" w:sz="4" w:space="0" w:color="auto"/>
                                    <w:left w:val="nil"/>
                                    <w:bottom w:val="double" w:sz="6" w:space="0" w:color="auto"/>
                                    <w:right w:val="nil"/>
                                  </w:tcBorders>
                                  <w:shd w:val="clear" w:color="auto" w:fill="auto"/>
                                  <w:noWrap/>
                                  <w:vAlign w:val="bottom"/>
                                  <w:hideMark/>
                                </w:tcPr>
                                <w:p w14:paraId="0128D036"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Training Speech</w:t>
                                  </w:r>
                                </w:p>
                              </w:tc>
                              <w:tc>
                                <w:tcPr>
                                  <w:tcW w:w="1753" w:type="dxa"/>
                                  <w:tcBorders>
                                    <w:top w:val="single" w:sz="4" w:space="0" w:color="auto"/>
                                    <w:left w:val="nil"/>
                                    <w:bottom w:val="double" w:sz="6" w:space="0" w:color="auto"/>
                                    <w:right w:val="nil"/>
                                  </w:tcBorders>
                                  <w:shd w:val="clear" w:color="auto" w:fill="auto"/>
                                  <w:noWrap/>
                                  <w:vAlign w:val="bottom"/>
                                  <w:hideMark/>
                                </w:tcPr>
                                <w:p w14:paraId="15C85B3F"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SGMM WER</w:t>
                                  </w:r>
                                </w:p>
                              </w:tc>
                              <w:tc>
                                <w:tcPr>
                                  <w:tcW w:w="2015" w:type="dxa"/>
                                  <w:tcBorders>
                                    <w:top w:val="single" w:sz="4" w:space="0" w:color="auto"/>
                                    <w:left w:val="nil"/>
                                    <w:bottom w:val="double" w:sz="6" w:space="0" w:color="auto"/>
                                    <w:right w:val="nil"/>
                                  </w:tcBorders>
                                  <w:shd w:val="clear" w:color="auto" w:fill="auto"/>
                                  <w:noWrap/>
                                  <w:vAlign w:val="bottom"/>
                                  <w:hideMark/>
                                </w:tcPr>
                                <w:p w14:paraId="42613922"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DNN WER</w:t>
                                  </w:r>
                                </w:p>
                              </w:tc>
                            </w:tr>
                            <w:tr w:rsidR="00E45181" w:rsidRPr="00992E18" w14:paraId="5E3CF20B" w14:textId="77777777" w:rsidTr="00B03E6D">
                              <w:trPr>
                                <w:trHeight w:val="321"/>
                                <w:jc w:val="center"/>
                              </w:trPr>
                              <w:tc>
                                <w:tcPr>
                                  <w:tcW w:w="1823" w:type="dxa"/>
                                  <w:tcBorders>
                                    <w:top w:val="nil"/>
                                    <w:left w:val="nil"/>
                                    <w:bottom w:val="nil"/>
                                    <w:right w:val="nil"/>
                                  </w:tcBorders>
                                  <w:shd w:val="clear" w:color="auto" w:fill="auto"/>
                                  <w:noWrap/>
                                  <w:vAlign w:val="bottom"/>
                                  <w:hideMark/>
                                </w:tcPr>
                                <w:p w14:paraId="075B9FAA"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BABEL Pashto</w:t>
                                  </w:r>
                                </w:p>
                              </w:tc>
                              <w:tc>
                                <w:tcPr>
                                  <w:tcW w:w="1919" w:type="dxa"/>
                                  <w:tcBorders>
                                    <w:top w:val="nil"/>
                                    <w:left w:val="nil"/>
                                    <w:bottom w:val="nil"/>
                                    <w:right w:val="nil"/>
                                  </w:tcBorders>
                                  <w:shd w:val="clear" w:color="auto" w:fill="auto"/>
                                  <w:noWrap/>
                                  <w:vAlign w:val="bottom"/>
                                  <w:hideMark/>
                                </w:tcPr>
                                <w:p w14:paraId="6108F22E"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10 hours</w:t>
                                  </w:r>
                                </w:p>
                              </w:tc>
                              <w:tc>
                                <w:tcPr>
                                  <w:tcW w:w="1753" w:type="dxa"/>
                                  <w:tcBorders>
                                    <w:top w:val="nil"/>
                                    <w:left w:val="nil"/>
                                    <w:bottom w:val="nil"/>
                                    <w:right w:val="nil"/>
                                  </w:tcBorders>
                                  <w:shd w:val="clear" w:color="auto" w:fill="auto"/>
                                  <w:noWrap/>
                                  <w:vAlign w:val="bottom"/>
                                  <w:hideMark/>
                                </w:tcPr>
                                <w:p w14:paraId="2F3FBC1C" w14:textId="76E9CA4B" w:rsidR="00E45181" w:rsidRPr="00B03E6D" w:rsidRDefault="00E45181" w:rsidP="00B03E6D">
                                  <w:pPr>
                                    <w:spacing w:line="240" w:lineRule="auto"/>
                                    <w:ind w:firstLine="0"/>
                                    <w:jc w:val="center"/>
                                    <w:rPr>
                                      <w:rFonts w:eastAsia="Times New Roman"/>
                                      <w:color w:val="000000"/>
                                    </w:rPr>
                                  </w:pPr>
                                  <w:r>
                                    <w:rPr>
                                      <w:rFonts w:eastAsia="Times New Roman"/>
                                      <w:color w:val="000000"/>
                                    </w:rPr>
                                    <w:t>69.2</w:t>
                                  </w:r>
                                  <w:r w:rsidRPr="00B03E6D">
                                    <w:rPr>
                                      <w:rFonts w:eastAsia="Times New Roman"/>
                                      <w:color w:val="000000"/>
                                    </w:rPr>
                                    <w:t>%</w:t>
                                  </w:r>
                                </w:p>
                              </w:tc>
                              <w:tc>
                                <w:tcPr>
                                  <w:tcW w:w="2015" w:type="dxa"/>
                                  <w:tcBorders>
                                    <w:top w:val="nil"/>
                                    <w:left w:val="nil"/>
                                    <w:bottom w:val="nil"/>
                                    <w:right w:val="nil"/>
                                  </w:tcBorders>
                                  <w:shd w:val="clear" w:color="auto" w:fill="auto"/>
                                  <w:noWrap/>
                                  <w:vAlign w:val="bottom"/>
                                  <w:hideMark/>
                                </w:tcPr>
                                <w:p w14:paraId="3B203924" w14:textId="3877B80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67.6%</w:t>
                                  </w:r>
                                </w:p>
                              </w:tc>
                            </w:tr>
                            <w:tr w:rsidR="00E45181" w:rsidRPr="00992E18" w14:paraId="41A7D0E7" w14:textId="77777777" w:rsidTr="00B03E6D">
                              <w:trPr>
                                <w:trHeight w:val="305"/>
                                <w:jc w:val="center"/>
                              </w:trPr>
                              <w:tc>
                                <w:tcPr>
                                  <w:tcW w:w="1823" w:type="dxa"/>
                                  <w:tcBorders>
                                    <w:top w:val="nil"/>
                                    <w:left w:val="nil"/>
                                    <w:bottom w:val="nil"/>
                                    <w:right w:val="nil"/>
                                  </w:tcBorders>
                                  <w:shd w:val="clear" w:color="auto" w:fill="auto"/>
                                  <w:noWrap/>
                                  <w:vAlign w:val="bottom"/>
                                  <w:hideMark/>
                                </w:tcPr>
                                <w:p w14:paraId="631E7346"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BABEL Pashto</w:t>
                                  </w:r>
                                </w:p>
                              </w:tc>
                              <w:tc>
                                <w:tcPr>
                                  <w:tcW w:w="1919" w:type="dxa"/>
                                  <w:tcBorders>
                                    <w:top w:val="nil"/>
                                    <w:left w:val="nil"/>
                                    <w:bottom w:val="nil"/>
                                    <w:right w:val="nil"/>
                                  </w:tcBorders>
                                  <w:shd w:val="clear" w:color="auto" w:fill="auto"/>
                                  <w:noWrap/>
                                  <w:vAlign w:val="bottom"/>
                                  <w:hideMark/>
                                </w:tcPr>
                                <w:p w14:paraId="2239381F"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80 hours</w:t>
                                  </w:r>
                                </w:p>
                              </w:tc>
                              <w:tc>
                                <w:tcPr>
                                  <w:tcW w:w="1753" w:type="dxa"/>
                                  <w:tcBorders>
                                    <w:top w:val="nil"/>
                                    <w:left w:val="nil"/>
                                    <w:bottom w:val="nil"/>
                                    <w:right w:val="nil"/>
                                  </w:tcBorders>
                                  <w:shd w:val="clear" w:color="auto" w:fill="auto"/>
                                  <w:noWrap/>
                                  <w:vAlign w:val="bottom"/>
                                  <w:hideMark/>
                                </w:tcPr>
                                <w:p w14:paraId="082AC220" w14:textId="10F6AB1F" w:rsidR="00E45181" w:rsidRPr="00B03E6D" w:rsidRDefault="00E45181" w:rsidP="00B03E6D">
                                  <w:pPr>
                                    <w:spacing w:line="240" w:lineRule="auto"/>
                                    <w:ind w:firstLine="0"/>
                                    <w:jc w:val="center"/>
                                    <w:rPr>
                                      <w:rFonts w:eastAsia="Times New Roman"/>
                                      <w:color w:val="000000"/>
                                    </w:rPr>
                                  </w:pPr>
                                  <w:r>
                                    <w:rPr>
                                      <w:rFonts w:eastAsia="Times New Roman"/>
                                      <w:color w:val="000000"/>
                                    </w:rPr>
                                    <w:t>50.2</w:t>
                                  </w:r>
                                  <w:r w:rsidRPr="00B03E6D">
                                    <w:rPr>
                                      <w:rFonts w:eastAsia="Times New Roman"/>
                                      <w:color w:val="000000"/>
                                    </w:rPr>
                                    <w:t>%</w:t>
                                  </w:r>
                                </w:p>
                              </w:tc>
                              <w:tc>
                                <w:tcPr>
                                  <w:tcW w:w="2015" w:type="dxa"/>
                                  <w:tcBorders>
                                    <w:top w:val="nil"/>
                                    <w:left w:val="nil"/>
                                    <w:bottom w:val="nil"/>
                                    <w:right w:val="nil"/>
                                  </w:tcBorders>
                                  <w:shd w:val="clear" w:color="auto" w:fill="auto"/>
                                  <w:noWrap/>
                                  <w:vAlign w:val="bottom"/>
                                  <w:hideMark/>
                                </w:tcPr>
                                <w:p w14:paraId="6B65F653" w14:textId="60DDD80A" w:rsidR="00E45181" w:rsidRPr="00B03E6D" w:rsidRDefault="00E45181" w:rsidP="00B03E6D">
                                  <w:pPr>
                                    <w:spacing w:line="240" w:lineRule="auto"/>
                                    <w:ind w:firstLine="0"/>
                                    <w:jc w:val="center"/>
                                    <w:rPr>
                                      <w:rFonts w:eastAsia="Times New Roman"/>
                                      <w:color w:val="000000"/>
                                    </w:rPr>
                                  </w:pPr>
                                  <w:r>
                                    <w:rPr>
                                      <w:rFonts w:eastAsia="Times New Roman"/>
                                      <w:color w:val="000000"/>
                                    </w:rPr>
                                    <w:t>42.3</w:t>
                                  </w:r>
                                  <w:r w:rsidRPr="00B03E6D">
                                    <w:rPr>
                                      <w:rFonts w:eastAsia="Times New Roman"/>
                                      <w:color w:val="000000"/>
                                    </w:rPr>
                                    <w:t>%</w:t>
                                  </w:r>
                                </w:p>
                              </w:tc>
                            </w:tr>
                            <w:tr w:rsidR="00E45181" w:rsidRPr="00992E18" w14:paraId="62508D96" w14:textId="77777777" w:rsidTr="00B03E6D">
                              <w:trPr>
                                <w:trHeight w:val="321"/>
                                <w:jc w:val="center"/>
                              </w:trPr>
                              <w:tc>
                                <w:tcPr>
                                  <w:tcW w:w="1823" w:type="dxa"/>
                                  <w:tcBorders>
                                    <w:top w:val="nil"/>
                                    <w:left w:val="nil"/>
                                    <w:bottom w:val="single" w:sz="8" w:space="0" w:color="auto"/>
                                    <w:right w:val="nil"/>
                                  </w:tcBorders>
                                  <w:shd w:val="clear" w:color="auto" w:fill="auto"/>
                                  <w:noWrap/>
                                  <w:vAlign w:val="bottom"/>
                                  <w:hideMark/>
                                </w:tcPr>
                                <w:p w14:paraId="5E060668"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Fisher English</w:t>
                                  </w:r>
                                </w:p>
                              </w:tc>
                              <w:tc>
                                <w:tcPr>
                                  <w:tcW w:w="1919" w:type="dxa"/>
                                  <w:tcBorders>
                                    <w:top w:val="nil"/>
                                    <w:left w:val="nil"/>
                                    <w:bottom w:val="single" w:sz="8" w:space="0" w:color="auto"/>
                                    <w:right w:val="nil"/>
                                  </w:tcBorders>
                                  <w:shd w:val="clear" w:color="auto" w:fill="auto"/>
                                  <w:noWrap/>
                                  <w:vAlign w:val="bottom"/>
                                  <w:hideMark/>
                                </w:tcPr>
                                <w:p w14:paraId="2830B17A"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2000 hours</w:t>
                                  </w:r>
                                </w:p>
                              </w:tc>
                              <w:tc>
                                <w:tcPr>
                                  <w:tcW w:w="1753" w:type="dxa"/>
                                  <w:tcBorders>
                                    <w:top w:val="nil"/>
                                    <w:left w:val="nil"/>
                                    <w:bottom w:val="single" w:sz="8" w:space="0" w:color="auto"/>
                                    <w:right w:val="nil"/>
                                  </w:tcBorders>
                                  <w:shd w:val="clear" w:color="auto" w:fill="auto"/>
                                  <w:noWrap/>
                                  <w:vAlign w:val="bottom"/>
                                  <w:hideMark/>
                                </w:tcPr>
                                <w:p w14:paraId="6F156C29" w14:textId="727506A1" w:rsidR="00E45181" w:rsidRPr="00B03E6D" w:rsidRDefault="00E45181" w:rsidP="00B03E6D">
                                  <w:pPr>
                                    <w:spacing w:line="240" w:lineRule="auto"/>
                                    <w:ind w:firstLine="0"/>
                                    <w:jc w:val="center"/>
                                    <w:rPr>
                                      <w:rFonts w:eastAsia="Times New Roman"/>
                                      <w:color w:val="000000"/>
                                    </w:rPr>
                                  </w:pPr>
                                  <w:r>
                                    <w:rPr>
                                      <w:rFonts w:eastAsia="Times New Roman"/>
                                      <w:color w:val="000000"/>
                                    </w:rPr>
                                    <w:t>15.4</w:t>
                                  </w:r>
                                  <w:r w:rsidRPr="00B03E6D">
                                    <w:rPr>
                                      <w:rFonts w:eastAsia="Times New Roman"/>
                                      <w:color w:val="000000"/>
                                    </w:rPr>
                                    <w:t>%</w:t>
                                  </w:r>
                                </w:p>
                              </w:tc>
                              <w:tc>
                                <w:tcPr>
                                  <w:tcW w:w="2015" w:type="dxa"/>
                                  <w:tcBorders>
                                    <w:top w:val="nil"/>
                                    <w:left w:val="nil"/>
                                    <w:bottom w:val="single" w:sz="8" w:space="0" w:color="auto"/>
                                    <w:right w:val="nil"/>
                                  </w:tcBorders>
                                  <w:shd w:val="clear" w:color="auto" w:fill="auto"/>
                                  <w:noWrap/>
                                  <w:vAlign w:val="bottom"/>
                                  <w:hideMark/>
                                </w:tcPr>
                                <w:p w14:paraId="23E34EBE" w14:textId="2C624D24" w:rsidR="00E45181" w:rsidRPr="00B03E6D" w:rsidRDefault="00E45181" w:rsidP="00B03E6D">
                                  <w:pPr>
                                    <w:spacing w:line="240" w:lineRule="auto"/>
                                    <w:ind w:firstLine="0"/>
                                    <w:jc w:val="center"/>
                                    <w:rPr>
                                      <w:rFonts w:eastAsia="Times New Roman"/>
                                      <w:color w:val="000000"/>
                                    </w:rPr>
                                  </w:pPr>
                                  <w:r>
                                    <w:rPr>
                                      <w:rFonts w:eastAsia="Times New Roman"/>
                                      <w:color w:val="000000"/>
                                    </w:rPr>
                                    <w:t>10.3</w:t>
                                  </w:r>
                                  <w:r w:rsidRPr="00B03E6D">
                                    <w:rPr>
                                      <w:rFonts w:eastAsia="Times New Roman"/>
                                      <w:color w:val="000000"/>
                                    </w:rPr>
                                    <w:t>%</w:t>
                                  </w:r>
                                </w:p>
                              </w:tc>
                            </w:tr>
                          </w:tbl>
                          <w:p w14:paraId="1598BB32" w14:textId="77777777" w:rsidR="00E45181" w:rsidRPr="00992E18" w:rsidRDefault="00E45181" w:rsidP="003E07F7">
                            <w:pPr>
                              <w:ind w:firstLine="0"/>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BAC4A" id="_x0000_s1032" type="#_x0000_t202" style="position:absolute;left:0;text-align:left;margin-left:0;margin-top:0;width:467.25pt;height:90.7pt;z-index:251702272;visibility:visible;mso-wrap-style:square;mso-width-percent:0;mso-height-percent:0;mso-wrap-distance-left:0;mso-wrap-distance-top:0;mso-wrap-distance-right:0;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" stroked="f">
                <v:textbox inset="0,0,0,0">
                  <w:txbxContent>
                    <w:p w14:paraId="6DE24C2E" w14:textId="60BEE37D" w:rsidR="00E45181" w:rsidRPr="003E07F7" w:rsidRDefault="00E45181" w:rsidP="003E07F7">
                      <w:pPr>
                        <w:pStyle w:val="Caption"/>
                        <w:spacing w:before="120"/>
                        <w:ind w:firstLine="0"/>
                        <w:jc w:val="center"/>
                        <w:rPr>
                          <w:i w:val="0"/>
                          <w:color w:val="000000" w:themeColor="text1"/>
                          <w:sz w:val="24"/>
                          <w:szCs w:val="24"/>
                        </w:rPr>
                      </w:pPr>
                      <w:bookmarkStart w:id="84" w:name="_Ref468034083"/>
                      <w:bookmarkStart w:id="85" w:name="_Ref468033205"/>
                      <w:bookmarkStart w:id="86" w:name="_Toc486333184"/>
                      <w:r w:rsidRPr="007C14D4">
                        <w:rPr>
                          <w:i w:val="0"/>
                          <w:color w:val="000000" w:themeColor="text1"/>
                          <w:sz w:val="24"/>
                          <w:szCs w:val="24"/>
                        </w:rPr>
                        <w:t xml:space="preserve">Table </w:t>
                      </w:r>
                      <w:r w:rsidRPr="007C14D4">
                        <w:rPr>
                          <w:i w:val="0"/>
                          <w:color w:val="000000" w:themeColor="text1"/>
                          <w:sz w:val="24"/>
                          <w:szCs w:val="24"/>
                        </w:rPr>
                        <w:fldChar w:fldCharType="begin"/>
                      </w:r>
                      <w:r w:rsidRPr="007C14D4">
                        <w:rPr>
                          <w:i w:val="0"/>
                          <w:color w:val="000000" w:themeColor="text1"/>
                          <w:sz w:val="24"/>
                          <w:szCs w:val="24"/>
                        </w:rPr>
                        <w:instrText xml:space="preserve"> SEQ Table \* ARABIC </w:instrText>
                      </w:r>
                      <w:r w:rsidRPr="007C14D4">
                        <w:rPr>
                          <w:i w:val="0"/>
                          <w:color w:val="000000" w:themeColor="text1"/>
                          <w:sz w:val="24"/>
                          <w:szCs w:val="24"/>
                        </w:rPr>
                        <w:fldChar w:fldCharType="separate"/>
                      </w:r>
                      <w:r w:rsidR="00B90AAF">
                        <w:rPr>
                          <w:i w:val="0"/>
                          <w:noProof/>
                          <w:color w:val="000000" w:themeColor="text1"/>
                          <w:sz w:val="24"/>
                          <w:szCs w:val="24"/>
                        </w:rPr>
                        <w:t>1</w:t>
                      </w:r>
                      <w:r w:rsidRPr="007C14D4">
                        <w:rPr>
                          <w:i w:val="0"/>
                          <w:color w:val="000000" w:themeColor="text1"/>
                          <w:sz w:val="24"/>
                          <w:szCs w:val="24"/>
                        </w:rPr>
                        <w:fldChar w:fldCharType="end"/>
                      </w:r>
                      <w:bookmarkEnd w:id="84"/>
                      <w:r w:rsidRPr="007C14D4">
                        <w:rPr>
                          <w:i w:val="0"/>
                          <w:color w:val="000000" w:themeColor="text1"/>
                          <w:sz w:val="24"/>
                          <w:szCs w:val="24"/>
                        </w:rPr>
                        <w:t>.</w:t>
                      </w:r>
                      <w:bookmarkEnd w:id="85"/>
                      <w:r w:rsidRPr="007C14D4">
                        <w:rPr>
                          <w:i w:val="0"/>
                          <w:color w:val="000000" w:themeColor="text1"/>
                          <w:sz w:val="24"/>
                          <w:szCs w:val="24"/>
                        </w:rPr>
                        <w:t xml:space="preserve"> Summary</w:t>
                      </w:r>
                      <w:r w:rsidRPr="00B03E6D">
                        <w:rPr>
                          <w:i w:val="0"/>
                          <w:color w:val="000000" w:themeColor="text1"/>
                          <w:sz w:val="24"/>
                          <w:szCs w:val="24"/>
                        </w:rPr>
                        <w:t xml:space="preserve"> of word error rates for a subspace GMM</w:t>
                      </w:r>
                      <w:r>
                        <w:rPr>
                          <w:i w:val="0"/>
                          <w:color w:val="000000" w:themeColor="text1"/>
                          <w:sz w:val="24"/>
                          <w:szCs w:val="24"/>
                        </w:rPr>
                        <w:t xml:space="preserve"> </w:t>
                      </w:r>
                      <w:r w:rsidRPr="00B03E6D">
                        <w:rPr>
                          <w:i w:val="0"/>
                          <w:color w:val="000000" w:themeColor="text1"/>
                          <w:sz w:val="24"/>
                          <w:szCs w:val="24"/>
                        </w:rPr>
                        <w:t>and a Deep NN</w:t>
                      </w:r>
                      <w:bookmarkEnd w:id="86"/>
                    </w:p>
                    <w:tbl>
                      <w:tblPr>
                        <w:tblW w:w="7510" w:type="dxa"/>
                        <w:jc w:val="center"/>
                        <w:tblLook w:val="04A0" w:firstRow="1" w:lastRow="0" w:firstColumn="1" w:lastColumn="0" w:noHBand="0" w:noVBand="1"/>
                      </w:tblPr>
                      <w:tblGrid>
                        <w:gridCol w:w="1823"/>
                        <w:gridCol w:w="1919"/>
                        <w:gridCol w:w="1753"/>
                        <w:gridCol w:w="2015"/>
                      </w:tblGrid>
                      <w:tr w:rsidR="00E45181" w:rsidRPr="00992E18" w14:paraId="26D9AA01" w14:textId="77777777" w:rsidTr="00B03E6D">
                        <w:trPr>
                          <w:trHeight w:val="321"/>
                          <w:jc w:val="center"/>
                        </w:trPr>
                        <w:tc>
                          <w:tcPr>
                            <w:tcW w:w="1823" w:type="dxa"/>
                            <w:tcBorders>
                              <w:top w:val="single" w:sz="4" w:space="0" w:color="auto"/>
                              <w:left w:val="nil"/>
                              <w:bottom w:val="double" w:sz="6" w:space="0" w:color="auto"/>
                              <w:right w:val="nil"/>
                            </w:tcBorders>
                            <w:shd w:val="clear" w:color="auto" w:fill="auto"/>
                            <w:noWrap/>
                            <w:vAlign w:val="bottom"/>
                            <w:hideMark/>
                          </w:tcPr>
                          <w:p w14:paraId="1E3F6595" w14:textId="5F978584"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Corpus</w:t>
                            </w:r>
                          </w:p>
                        </w:tc>
                        <w:tc>
                          <w:tcPr>
                            <w:tcW w:w="1919" w:type="dxa"/>
                            <w:tcBorders>
                              <w:top w:val="single" w:sz="4" w:space="0" w:color="auto"/>
                              <w:left w:val="nil"/>
                              <w:bottom w:val="double" w:sz="6" w:space="0" w:color="auto"/>
                              <w:right w:val="nil"/>
                            </w:tcBorders>
                            <w:shd w:val="clear" w:color="auto" w:fill="auto"/>
                            <w:noWrap/>
                            <w:vAlign w:val="bottom"/>
                            <w:hideMark/>
                          </w:tcPr>
                          <w:p w14:paraId="0128D036"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Training Speech</w:t>
                            </w:r>
                          </w:p>
                        </w:tc>
                        <w:tc>
                          <w:tcPr>
                            <w:tcW w:w="1753" w:type="dxa"/>
                            <w:tcBorders>
                              <w:top w:val="single" w:sz="4" w:space="0" w:color="auto"/>
                              <w:left w:val="nil"/>
                              <w:bottom w:val="double" w:sz="6" w:space="0" w:color="auto"/>
                              <w:right w:val="nil"/>
                            </w:tcBorders>
                            <w:shd w:val="clear" w:color="auto" w:fill="auto"/>
                            <w:noWrap/>
                            <w:vAlign w:val="bottom"/>
                            <w:hideMark/>
                          </w:tcPr>
                          <w:p w14:paraId="15C85B3F"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SGMM WER</w:t>
                            </w:r>
                          </w:p>
                        </w:tc>
                        <w:tc>
                          <w:tcPr>
                            <w:tcW w:w="2015" w:type="dxa"/>
                            <w:tcBorders>
                              <w:top w:val="single" w:sz="4" w:space="0" w:color="auto"/>
                              <w:left w:val="nil"/>
                              <w:bottom w:val="double" w:sz="6" w:space="0" w:color="auto"/>
                              <w:right w:val="nil"/>
                            </w:tcBorders>
                            <w:shd w:val="clear" w:color="auto" w:fill="auto"/>
                            <w:noWrap/>
                            <w:vAlign w:val="bottom"/>
                            <w:hideMark/>
                          </w:tcPr>
                          <w:p w14:paraId="42613922"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DNN WER</w:t>
                            </w:r>
                          </w:p>
                        </w:tc>
                      </w:tr>
                      <w:tr w:rsidR="00E45181" w:rsidRPr="00992E18" w14:paraId="5E3CF20B" w14:textId="77777777" w:rsidTr="00B03E6D">
                        <w:trPr>
                          <w:trHeight w:val="321"/>
                          <w:jc w:val="center"/>
                        </w:trPr>
                        <w:tc>
                          <w:tcPr>
                            <w:tcW w:w="1823" w:type="dxa"/>
                            <w:tcBorders>
                              <w:top w:val="nil"/>
                              <w:left w:val="nil"/>
                              <w:bottom w:val="nil"/>
                              <w:right w:val="nil"/>
                            </w:tcBorders>
                            <w:shd w:val="clear" w:color="auto" w:fill="auto"/>
                            <w:noWrap/>
                            <w:vAlign w:val="bottom"/>
                            <w:hideMark/>
                          </w:tcPr>
                          <w:p w14:paraId="075B9FAA"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BABEL Pashto</w:t>
                            </w:r>
                          </w:p>
                        </w:tc>
                        <w:tc>
                          <w:tcPr>
                            <w:tcW w:w="1919" w:type="dxa"/>
                            <w:tcBorders>
                              <w:top w:val="nil"/>
                              <w:left w:val="nil"/>
                              <w:bottom w:val="nil"/>
                              <w:right w:val="nil"/>
                            </w:tcBorders>
                            <w:shd w:val="clear" w:color="auto" w:fill="auto"/>
                            <w:noWrap/>
                            <w:vAlign w:val="bottom"/>
                            <w:hideMark/>
                          </w:tcPr>
                          <w:p w14:paraId="6108F22E"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10 hours</w:t>
                            </w:r>
                          </w:p>
                        </w:tc>
                        <w:tc>
                          <w:tcPr>
                            <w:tcW w:w="1753" w:type="dxa"/>
                            <w:tcBorders>
                              <w:top w:val="nil"/>
                              <w:left w:val="nil"/>
                              <w:bottom w:val="nil"/>
                              <w:right w:val="nil"/>
                            </w:tcBorders>
                            <w:shd w:val="clear" w:color="auto" w:fill="auto"/>
                            <w:noWrap/>
                            <w:vAlign w:val="bottom"/>
                            <w:hideMark/>
                          </w:tcPr>
                          <w:p w14:paraId="2F3FBC1C" w14:textId="76E9CA4B" w:rsidR="00E45181" w:rsidRPr="00B03E6D" w:rsidRDefault="00E45181" w:rsidP="00B03E6D">
                            <w:pPr>
                              <w:spacing w:line="240" w:lineRule="auto"/>
                              <w:ind w:firstLine="0"/>
                              <w:jc w:val="center"/>
                              <w:rPr>
                                <w:rFonts w:eastAsia="Times New Roman"/>
                                <w:color w:val="000000"/>
                              </w:rPr>
                            </w:pPr>
                            <w:r>
                              <w:rPr>
                                <w:rFonts w:eastAsia="Times New Roman"/>
                                <w:color w:val="000000"/>
                              </w:rPr>
                              <w:t>69.2</w:t>
                            </w:r>
                            <w:r w:rsidRPr="00B03E6D">
                              <w:rPr>
                                <w:rFonts w:eastAsia="Times New Roman"/>
                                <w:color w:val="000000"/>
                              </w:rPr>
                              <w:t>%</w:t>
                            </w:r>
                          </w:p>
                        </w:tc>
                        <w:tc>
                          <w:tcPr>
                            <w:tcW w:w="2015" w:type="dxa"/>
                            <w:tcBorders>
                              <w:top w:val="nil"/>
                              <w:left w:val="nil"/>
                              <w:bottom w:val="nil"/>
                              <w:right w:val="nil"/>
                            </w:tcBorders>
                            <w:shd w:val="clear" w:color="auto" w:fill="auto"/>
                            <w:noWrap/>
                            <w:vAlign w:val="bottom"/>
                            <w:hideMark/>
                          </w:tcPr>
                          <w:p w14:paraId="3B203924" w14:textId="3877B80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67.6%</w:t>
                            </w:r>
                          </w:p>
                        </w:tc>
                      </w:tr>
                      <w:tr w:rsidR="00E45181" w:rsidRPr="00992E18" w14:paraId="41A7D0E7" w14:textId="77777777" w:rsidTr="00B03E6D">
                        <w:trPr>
                          <w:trHeight w:val="305"/>
                          <w:jc w:val="center"/>
                        </w:trPr>
                        <w:tc>
                          <w:tcPr>
                            <w:tcW w:w="1823" w:type="dxa"/>
                            <w:tcBorders>
                              <w:top w:val="nil"/>
                              <w:left w:val="nil"/>
                              <w:bottom w:val="nil"/>
                              <w:right w:val="nil"/>
                            </w:tcBorders>
                            <w:shd w:val="clear" w:color="auto" w:fill="auto"/>
                            <w:noWrap/>
                            <w:vAlign w:val="bottom"/>
                            <w:hideMark/>
                          </w:tcPr>
                          <w:p w14:paraId="631E7346"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BABEL Pashto</w:t>
                            </w:r>
                          </w:p>
                        </w:tc>
                        <w:tc>
                          <w:tcPr>
                            <w:tcW w:w="1919" w:type="dxa"/>
                            <w:tcBorders>
                              <w:top w:val="nil"/>
                              <w:left w:val="nil"/>
                              <w:bottom w:val="nil"/>
                              <w:right w:val="nil"/>
                            </w:tcBorders>
                            <w:shd w:val="clear" w:color="auto" w:fill="auto"/>
                            <w:noWrap/>
                            <w:vAlign w:val="bottom"/>
                            <w:hideMark/>
                          </w:tcPr>
                          <w:p w14:paraId="2239381F"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80 hours</w:t>
                            </w:r>
                          </w:p>
                        </w:tc>
                        <w:tc>
                          <w:tcPr>
                            <w:tcW w:w="1753" w:type="dxa"/>
                            <w:tcBorders>
                              <w:top w:val="nil"/>
                              <w:left w:val="nil"/>
                              <w:bottom w:val="nil"/>
                              <w:right w:val="nil"/>
                            </w:tcBorders>
                            <w:shd w:val="clear" w:color="auto" w:fill="auto"/>
                            <w:noWrap/>
                            <w:vAlign w:val="bottom"/>
                            <w:hideMark/>
                          </w:tcPr>
                          <w:p w14:paraId="082AC220" w14:textId="10F6AB1F" w:rsidR="00E45181" w:rsidRPr="00B03E6D" w:rsidRDefault="00E45181" w:rsidP="00B03E6D">
                            <w:pPr>
                              <w:spacing w:line="240" w:lineRule="auto"/>
                              <w:ind w:firstLine="0"/>
                              <w:jc w:val="center"/>
                              <w:rPr>
                                <w:rFonts w:eastAsia="Times New Roman"/>
                                <w:color w:val="000000"/>
                              </w:rPr>
                            </w:pPr>
                            <w:r>
                              <w:rPr>
                                <w:rFonts w:eastAsia="Times New Roman"/>
                                <w:color w:val="000000"/>
                              </w:rPr>
                              <w:t>50.2</w:t>
                            </w:r>
                            <w:r w:rsidRPr="00B03E6D">
                              <w:rPr>
                                <w:rFonts w:eastAsia="Times New Roman"/>
                                <w:color w:val="000000"/>
                              </w:rPr>
                              <w:t>%</w:t>
                            </w:r>
                          </w:p>
                        </w:tc>
                        <w:tc>
                          <w:tcPr>
                            <w:tcW w:w="2015" w:type="dxa"/>
                            <w:tcBorders>
                              <w:top w:val="nil"/>
                              <w:left w:val="nil"/>
                              <w:bottom w:val="nil"/>
                              <w:right w:val="nil"/>
                            </w:tcBorders>
                            <w:shd w:val="clear" w:color="auto" w:fill="auto"/>
                            <w:noWrap/>
                            <w:vAlign w:val="bottom"/>
                            <w:hideMark/>
                          </w:tcPr>
                          <w:p w14:paraId="6B65F653" w14:textId="60DDD80A" w:rsidR="00E45181" w:rsidRPr="00B03E6D" w:rsidRDefault="00E45181" w:rsidP="00B03E6D">
                            <w:pPr>
                              <w:spacing w:line="240" w:lineRule="auto"/>
                              <w:ind w:firstLine="0"/>
                              <w:jc w:val="center"/>
                              <w:rPr>
                                <w:rFonts w:eastAsia="Times New Roman"/>
                                <w:color w:val="000000"/>
                              </w:rPr>
                            </w:pPr>
                            <w:r>
                              <w:rPr>
                                <w:rFonts w:eastAsia="Times New Roman"/>
                                <w:color w:val="000000"/>
                              </w:rPr>
                              <w:t>42.3</w:t>
                            </w:r>
                            <w:r w:rsidRPr="00B03E6D">
                              <w:rPr>
                                <w:rFonts w:eastAsia="Times New Roman"/>
                                <w:color w:val="000000"/>
                              </w:rPr>
                              <w:t>%</w:t>
                            </w:r>
                          </w:p>
                        </w:tc>
                      </w:tr>
                      <w:tr w:rsidR="00E45181" w:rsidRPr="00992E18" w14:paraId="62508D96" w14:textId="77777777" w:rsidTr="00B03E6D">
                        <w:trPr>
                          <w:trHeight w:val="321"/>
                          <w:jc w:val="center"/>
                        </w:trPr>
                        <w:tc>
                          <w:tcPr>
                            <w:tcW w:w="1823" w:type="dxa"/>
                            <w:tcBorders>
                              <w:top w:val="nil"/>
                              <w:left w:val="nil"/>
                              <w:bottom w:val="single" w:sz="8" w:space="0" w:color="auto"/>
                              <w:right w:val="nil"/>
                            </w:tcBorders>
                            <w:shd w:val="clear" w:color="auto" w:fill="auto"/>
                            <w:noWrap/>
                            <w:vAlign w:val="bottom"/>
                            <w:hideMark/>
                          </w:tcPr>
                          <w:p w14:paraId="5E060668"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Fisher English</w:t>
                            </w:r>
                          </w:p>
                        </w:tc>
                        <w:tc>
                          <w:tcPr>
                            <w:tcW w:w="1919" w:type="dxa"/>
                            <w:tcBorders>
                              <w:top w:val="nil"/>
                              <w:left w:val="nil"/>
                              <w:bottom w:val="single" w:sz="8" w:space="0" w:color="auto"/>
                              <w:right w:val="nil"/>
                            </w:tcBorders>
                            <w:shd w:val="clear" w:color="auto" w:fill="auto"/>
                            <w:noWrap/>
                            <w:vAlign w:val="bottom"/>
                            <w:hideMark/>
                          </w:tcPr>
                          <w:p w14:paraId="2830B17A"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2000 hours</w:t>
                            </w:r>
                          </w:p>
                        </w:tc>
                        <w:tc>
                          <w:tcPr>
                            <w:tcW w:w="1753" w:type="dxa"/>
                            <w:tcBorders>
                              <w:top w:val="nil"/>
                              <w:left w:val="nil"/>
                              <w:bottom w:val="single" w:sz="8" w:space="0" w:color="auto"/>
                              <w:right w:val="nil"/>
                            </w:tcBorders>
                            <w:shd w:val="clear" w:color="auto" w:fill="auto"/>
                            <w:noWrap/>
                            <w:vAlign w:val="bottom"/>
                            <w:hideMark/>
                          </w:tcPr>
                          <w:p w14:paraId="6F156C29" w14:textId="727506A1" w:rsidR="00E45181" w:rsidRPr="00B03E6D" w:rsidRDefault="00E45181" w:rsidP="00B03E6D">
                            <w:pPr>
                              <w:spacing w:line="240" w:lineRule="auto"/>
                              <w:ind w:firstLine="0"/>
                              <w:jc w:val="center"/>
                              <w:rPr>
                                <w:rFonts w:eastAsia="Times New Roman"/>
                                <w:color w:val="000000"/>
                              </w:rPr>
                            </w:pPr>
                            <w:r>
                              <w:rPr>
                                <w:rFonts w:eastAsia="Times New Roman"/>
                                <w:color w:val="000000"/>
                              </w:rPr>
                              <w:t>15.4</w:t>
                            </w:r>
                            <w:r w:rsidRPr="00B03E6D">
                              <w:rPr>
                                <w:rFonts w:eastAsia="Times New Roman"/>
                                <w:color w:val="000000"/>
                              </w:rPr>
                              <w:t>%</w:t>
                            </w:r>
                          </w:p>
                        </w:tc>
                        <w:tc>
                          <w:tcPr>
                            <w:tcW w:w="2015" w:type="dxa"/>
                            <w:tcBorders>
                              <w:top w:val="nil"/>
                              <w:left w:val="nil"/>
                              <w:bottom w:val="single" w:sz="8" w:space="0" w:color="auto"/>
                              <w:right w:val="nil"/>
                            </w:tcBorders>
                            <w:shd w:val="clear" w:color="auto" w:fill="auto"/>
                            <w:noWrap/>
                            <w:vAlign w:val="bottom"/>
                            <w:hideMark/>
                          </w:tcPr>
                          <w:p w14:paraId="23E34EBE" w14:textId="2C624D24" w:rsidR="00E45181" w:rsidRPr="00B03E6D" w:rsidRDefault="00E45181" w:rsidP="00B03E6D">
                            <w:pPr>
                              <w:spacing w:line="240" w:lineRule="auto"/>
                              <w:ind w:firstLine="0"/>
                              <w:jc w:val="center"/>
                              <w:rPr>
                                <w:rFonts w:eastAsia="Times New Roman"/>
                                <w:color w:val="000000"/>
                              </w:rPr>
                            </w:pPr>
                            <w:r>
                              <w:rPr>
                                <w:rFonts w:eastAsia="Times New Roman"/>
                                <w:color w:val="000000"/>
                              </w:rPr>
                              <w:t>10.3</w:t>
                            </w:r>
                            <w:r w:rsidRPr="00B03E6D">
                              <w:rPr>
                                <w:rFonts w:eastAsia="Times New Roman"/>
                                <w:color w:val="000000"/>
                              </w:rPr>
                              <w:t>%</w:t>
                            </w:r>
                          </w:p>
                        </w:tc>
                      </w:tr>
                    </w:tbl>
                    <w:p w14:paraId="1598BB32" w14:textId="77777777" w:rsidR="00E45181" w:rsidRPr="00992E18" w:rsidRDefault="00E45181" w:rsidP="003E07F7">
                      <w:pPr>
                        <w:ind w:firstLine="0"/>
                        <w:rPr>
                          <w:sz w:val="20"/>
                          <w:szCs w:val="20"/>
                        </w:rPr>
                      </w:pPr>
                    </w:p>
                  </w:txbxContent>
                </v:textbox>
                <w10:wrap type="square" anchorx="margin" anchory="margin"/>
              </v:shape>
            </w:pict>
          </mc:Fallback>
        </mc:AlternateContent>
      </w:r>
    </w:p>
    <w:p w14:paraId="289B3409" w14:textId="5F69956E" w:rsidR="00CB7491" w:rsidRPr="00CB7491" w:rsidRDefault="00CB7491" w:rsidP="000A7E47">
      <w:pPr>
        <w:pStyle w:val="Heading1"/>
        <w:pageBreakBefore/>
        <w:numPr>
          <w:ilvl w:val="0"/>
          <w:numId w:val="0"/>
        </w:numPr>
        <w:rPr>
          <w:rFonts w:cs="Times New Roman"/>
          <w:szCs w:val="24"/>
        </w:rPr>
      </w:pPr>
      <w:bookmarkStart w:id="87" w:name="_Toc486333169"/>
      <w:r>
        <w:rPr>
          <w:rFonts w:cs="Times New Roman"/>
          <w:szCs w:val="24"/>
        </w:rPr>
        <w:lastRenderedPageBreak/>
        <w:t xml:space="preserve">CHAPTER </w:t>
      </w:r>
      <w:r>
        <w:rPr>
          <w:rFonts w:cs="Times New Roman"/>
          <w:szCs w:val="24"/>
        </w:rPr>
        <w:fldChar w:fldCharType="begin"/>
      </w:r>
      <w:r>
        <w:rPr>
          <w:rFonts w:cs="Times New Roman"/>
          <w:szCs w:val="24"/>
        </w:rPr>
        <w:instrText xml:space="preserve"> REF _Ref486023220 \w </w:instrText>
      </w:r>
      <w:r>
        <w:rPr>
          <w:rFonts w:cs="Times New Roman"/>
          <w:szCs w:val="24"/>
        </w:rPr>
        <w:fldChar w:fldCharType="separate"/>
      </w:r>
      <w:r w:rsidR="00B90AAF">
        <w:rPr>
          <w:rFonts w:cs="Times New Roman"/>
          <w:szCs w:val="24"/>
        </w:rPr>
        <w:t>3</w:t>
      </w:r>
      <w:bookmarkEnd w:id="87"/>
      <w:r>
        <w:rPr>
          <w:rFonts w:cs="Times New Roman"/>
          <w:szCs w:val="24"/>
        </w:rPr>
        <w:fldChar w:fldCharType="end"/>
      </w:r>
    </w:p>
    <w:p w14:paraId="0FC92578" w14:textId="5F33A05C" w:rsidR="00146671" w:rsidRDefault="00CB7491" w:rsidP="00E6331E">
      <w:pPr>
        <w:pStyle w:val="Heading2"/>
        <w:numPr>
          <w:ilvl w:val="0"/>
          <w:numId w:val="7"/>
        </w:numPr>
        <w:spacing w:before="40"/>
        <w:jc w:val="center"/>
        <w:rPr>
          <w:rFonts w:cs="Times New Roman"/>
          <w:caps/>
        </w:rPr>
      </w:pPr>
      <w:bookmarkStart w:id="88" w:name="_Ref486023220"/>
      <w:bookmarkStart w:id="89" w:name="_Toc486333170"/>
      <w:r>
        <w:rPr>
          <w:rFonts w:cs="Times New Roman"/>
          <w:caps/>
        </w:rPr>
        <w:t>DATA PREPARATION</w:t>
      </w:r>
      <w:bookmarkEnd w:id="88"/>
      <w:bookmarkEnd w:id="89"/>
    </w:p>
    <w:p w14:paraId="00A7DA1D" w14:textId="44574BAA" w:rsidR="00CB4307" w:rsidRDefault="00CB4307" w:rsidP="000A6853">
      <w:pPr>
        <w:jc w:val="both"/>
        <w:rPr>
          <w:lang w:bidi="en-US"/>
        </w:rPr>
      </w:pPr>
      <w:r w:rsidRPr="00B03E6D">
        <w:rPr>
          <w:lang w:bidi="en-US"/>
        </w:rPr>
        <w:t xml:space="preserve">This study utilized a subset of the Temple University Hospital EEG (TUH EEG) </w:t>
      </w:r>
      <w:r>
        <w:rPr>
          <w:lang w:bidi="en-US"/>
        </w:rPr>
        <w:t>C</w:t>
      </w:r>
      <w:r w:rsidRPr="00B03E6D">
        <w:rPr>
          <w:lang w:bidi="en-US"/>
        </w:rPr>
        <w:t>orpus, which represents the largest publicly available database of clinical EEGs (Harati et al., 2014). The database is currently comprised of more than 30,000 records from over 18,000 unique patients. Given the nature of this study, it is</w:t>
      </w:r>
      <w:r w:rsidR="00EE51AC">
        <w:rPr>
          <w:lang w:bidi="en-US"/>
        </w:rPr>
        <w:t xml:space="preserve"> </w:t>
      </w:r>
      <w:r w:rsidRPr="00B03E6D">
        <w:rPr>
          <w:lang w:bidi="en-US"/>
        </w:rPr>
        <w:t xml:space="preserve">important to </w:t>
      </w:r>
      <w:r w:rsidR="00043A96">
        <w:rPr>
          <w:lang w:bidi="en-US"/>
        </w:rPr>
        <w:t xml:space="preserve">emphasize </w:t>
      </w:r>
      <w:r w:rsidRPr="00B03E6D">
        <w:rPr>
          <w:lang w:bidi="en-US"/>
        </w:rPr>
        <w:t>that</w:t>
      </w:r>
      <w:r w:rsidR="00043A96">
        <w:rPr>
          <w:lang w:bidi="en-US"/>
        </w:rPr>
        <w:t xml:space="preserve"> </w:t>
      </w:r>
      <w:r w:rsidRPr="00B03E6D">
        <w:rPr>
          <w:lang w:bidi="en-US"/>
        </w:rPr>
        <w:t xml:space="preserve">75% of the records present in TUH EEG are </w:t>
      </w:r>
      <w:r>
        <w:rPr>
          <w:lang w:bidi="en-US"/>
        </w:rPr>
        <w:t xml:space="preserve">classified as </w:t>
      </w:r>
      <w:r w:rsidRPr="00B03E6D">
        <w:rPr>
          <w:lang w:bidi="en-US"/>
        </w:rPr>
        <w:t>abnormal</w:t>
      </w:r>
      <w:r>
        <w:rPr>
          <w:lang w:bidi="en-US"/>
        </w:rPr>
        <w:t xml:space="preserve"> in the EEG reports provided with the data (and part of the patient’s medical record)</w:t>
      </w:r>
      <w:r w:rsidRPr="00B03E6D">
        <w:rPr>
          <w:lang w:bidi="en-US"/>
        </w:rPr>
        <w:t>.</w:t>
      </w:r>
      <w:r>
        <w:rPr>
          <w:lang w:bidi="en-US"/>
        </w:rPr>
        <w:t xml:space="preserve"> </w:t>
      </w:r>
      <w:r w:rsidR="00CD20AC" w:rsidRPr="00B03E6D">
        <w:rPr>
          <w:lang w:bidi="en-US"/>
        </w:rPr>
        <w:t xml:space="preserve">In this </w:t>
      </w:r>
      <w:r w:rsidR="00224404">
        <w:rPr>
          <w:lang w:bidi="en-US"/>
        </w:rPr>
        <w:t>chapter</w:t>
      </w:r>
      <w:r w:rsidR="00CD20AC" w:rsidRPr="00B03E6D">
        <w:rPr>
          <w:lang w:bidi="en-US"/>
        </w:rPr>
        <w:t xml:space="preserve">, the </w:t>
      </w:r>
      <w:r w:rsidR="00E37869">
        <w:rPr>
          <w:lang w:bidi="en-US"/>
        </w:rPr>
        <w:t xml:space="preserve">process of constructing the </w:t>
      </w:r>
      <w:r w:rsidR="00CD20AC" w:rsidRPr="00B03E6D">
        <w:rPr>
          <w:lang w:bidi="en-US"/>
        </w:rPr>
        <w:t>data</w:t>
      </w:r>
      <w:r w:rsidR="00E37869">
        <w:rPr>
          <w:lang w:bidi="en-US"/>
        </w:rPr>
        <w:t xml:space="preserve"> sets used to support our experimentation </w:t>
      </w:r>
      <w:r w:rsidR="00FA1B6B" w:rsidRPr="00B03E6D">
        <w:rPr>
          <w:lang w:bidi="en-US"/>
        </w:rPr>
        <w:t>is described</w:t>
      </w:r>
      <w:r w:rsidR="00C506EC" w:rsidRPr="00B03E6D">
        <w:rPr>
          <w:lang w:bidi="en-US"/>
        </w:rPr>
        <w:t>.</w:t>
      </w:r>
    </w:p>
    <w:p w14:paraId="6F037AE8" w14:textId="3D3FAF48" w:rsidR="001B3834" w:rsidRPr="00B03E6D" w:rsidRDefault="00043A96" w:rsidP="000A6853">
      <w:pPr>
        <w:jc w:val="both"/>
        <w:rPr>
          <w:lang w:bidi="en-US"/>
        </w:rPr>
      </w:pPr>
      <w:r>
        <w:rPr>
          <w:lang w:bidi="en-US"/>
        </w:rPr>
        <w:t xml:space="preserve">In this chapter were introduce </w:t>
      </w:r>
      <w:r w:rsidR="00D52ABF" w:rsidRPr="00B03E6D">
        <w:rPr>
          <w:lang w:bidi="en-US"/>
        </w:rPr>
        <w:t xml:space="preserve">two </w:t>
      </w:r>
      <w:r>
        <w:rPr>
          <w:lang w:bidi="en-US"/>
        </w:rPr>
        <w:t xml:space="preserve">important subsets of the data, referred to as a </w:t>
      </w:r>
      <w:r w:rsidR="00D52ABF" w:rsidRPr="00B03E6D">
        <w:rPr>
          <w:lang w:bidi="en-US"/>
        </w:rPr>
        <w:t>short set and a full set</w:t>
      </w:r>
      <w:r>
        <w:rPr>
          <w:lang w:bidi="en-US"/>
        </w:rPr>
        <w:t xml:space="preserve">. </w:t>
      </w:r>
      <w:r w:rsidR="00BC2D58" w:rsidRPr="00B03E6D">
        <w:rPr>
          <w:lang w:bidi="en-US"/>
        </w:rPr>
        <w:t xml:space="preserve">The short set was used </w:t>
      </w:r>
      <w:r>
        <w:rPr>
          <w:lang w:bidi="en-US"/>
        </w:rPr>
        <w:t xml:space="preserve">for a </w:t>
      </w:r>
      <w:r w:rsidR="002C70C6" w:rsidRPr="00B03E6D">
        <w:rPr>
          <w:lang w:bidi="en-US"/>
        </w:rPr>
        <w:t>preliminary investigation of the problem</w:t>
      </w:r>
      <w:r>
        <w:rPr>
          <w:lang w:bidi="en-US"/>
        </w:rPr>
        <w:t xml:space="preserve">. The machine learning systems described in this thesis, particularly the HMM and deep learning systems, are computationally very expensive. Short sets are very useful for rapid turnarounds on experiments, allowing quick evaluation of many design tradeoffs. </w:t>
      </w:r>
      <w:r w:rsidR="002C70C6" w:rsidRPr="00B03E6D">
        <w:rPr>
          <w:lang w:bidi="en-US"/>
        </w:rPr>
        <w:t xml:space="preserve">The full dataset, on the other hand, was used to </w:t>
      </w:r>
      <w:r w:rsidR="00DB0365" w:rsidRPr="00B03E6D">
        <w:rPr>
          <w:lang w:bidi="en-US"/>
        </w:rPr>
        <w:t xml:space="preserve">train and test the final models. </w:t>
      </w:r>
      <w:r w:rsidR="00A94161" w:rsidRPr="00B03E6D">
        <w:rPr>
          <w:lang w:bidi="en-US"/>
        </w:rPr>
        <w:t>Because of the</w:t>
      </w:r>
      <w:r w:rsidR="00E37869">
        <w:rPr>
          <w:lang w:bidi="en-US"/>
        </w:rPr>
        <w:t xml:space="preserve"> </w:t>
      </w:r>
      <w:r w:rsidR="00A94161" w:rsidRPr="00B03E6D">
        <w:rPr>
          <w:lang w:bidi="en-US"/>
        </w:rPr>
        <w:t>large number of parameters</w:t>
      </w:r>
      <w:r w:rsidR="00E37869">
        <w:rPr>
          <w:lang w:bidi="en-US"/>
        </w:rPr>
        <w:t xml:space="preserve"> required by the </w:t>
      </w:r>
      <w:r w:rsidR="0010292E" w:rsidRPr="00B03E6D">
        <w:rPr>
          <w:lang w:bidi="en-US"/>
        </w:rPr>
        <w:t>deep learning models</w:t>
      </w:r>
      <w:r w:rsidR="00E37869">
        <w:rPr>
          <w:lang w:bidi="en-US"/>
        </w:rPr>
        <w:t xml:space="preserve">, these models </w:t>
      </w:r>
      <w:r w:rsidR="0010292E" w:rsidRPr="00B03E6D">
        <w:rPr>
          <w:lang w:bidi="en-US"/>
        </w:rPr>
        <w:t xml:space="preserve">were only </w:t>
      </w:r>
      <w:r w:rsidR="00E37869">
        <w:rPr>
          <w:lang w:bidi="en-US"/>
        </w:rPr>
        <w:t xml:space="preserve">evaluated on </w:t>
      </w:r>
      <w:r w:rsidR="00A94161" w:rsidRPr="00B03E6D">
        <w:rPr>
          <w:lang w:bidi="en-US"/>
        </w:rPr>
        <w:t>the full dataset.</w:t>
      </w:r>
      <w:r w:rsidR="00A046B0">
        <w:rPr>
          <w:lang w:bidi="en-US"/>
        </w:rPr>
        <w:t xml:space="preserve"> A short set must be designed carefully so that it yields performance that is representative of the larger set.</w:t>
      </w:r>
    </w:p>
    <w:p w14:paraId="0EE4C3FB" w14:textId="1F813BB4" w:rsidR="00B61511" w:rsidRPr="00C24342" w:rsidRDefault="00EF6E44" w:rsidP="00E6331E">
      <w:pPr>
        <w:pStyle w:val="Heading2"/>
        <w:numPr>
          <w:ilvl w:val="1"/>
          <w:numId w:val="7"/>
        </w:numPr>
        <w:spacing w:before="40"/>
        <w:ind w:left="0" w:firstLine="0"/>
        <w:jc w:val="both"/>
        <w:rPr>
          <w:rFonts w:cs="Times New Roman"/>
          <w:lang w:bidi="en-US"/>
        </w:rPr>
      </w:pPr>
      <w:bookmarkStart w:id="90" w:name="_Toc486333171"/>
      <w:r w:rsidRPr="008D567C">
        <w:rPr>
          <w:rFonts w:cs="Times New Roman"/>
          <w:lang w:bidi="en-US"/>
        </w:rPr>
        <w:t xml:space="preserve">The </w:t>
      </w:r>
      <w:r w:rsidR="00A22590" w:rsidRPr="008D567C">
        <w:rPr>
          <w:rFonts w:cs="Times New Roman"/>
          <w:lang w:bidi="en-US"/>
        </w:rPr>
        <w:t xml:space="preserve">Short </w:t>
      </w:r>
      <w:r w:rsidR="00B61511" w:rsidRPr="008D567C">
        <w:rPr>
          <w:rFonts w:cs="Times New Roman"/>
          <w:lang w:bidi="en-US"/>
        </w:rPr>
        <w:t>Data</w:t>
      </w:r>
      <w:r w:rsidRPr="008D567C">
        <w:rPr>
          <w:rFonts w:cs="Times New Roman"/>
          <w:lang w:bidi="en-US"/>
        </w:rPr>
        <w:t>set</w:t>
      </w:r>
      <w:bookmarkEnd w:id="90"/>
    </w:p>
    <w:p w14:paraId="793F2BDA" w14:textId="12237A4F" w:rsidR="00F33A71" w:rsidRPr="00B03E6D" w:rsidRDefault="00EA2903" w:rsidP="00862213">
      <w:pPr>
        <w:jc w:val="both"/>
      </w:pPr>
      <w:r w:rsidRPr="00B03E6D">
        <w:t>For the purposes of the study, a demographically balanced</w:t>
      </w:r>
      <w:r w:rsidR="00290F48" w:rsidRPr="00B03E6D">
        <w:t xml:space="preserve"> short</w:t>
      </w:r>
      <w:r w:rsidRPr="00B03E6D">
        <w:t xml:space="preserve"> subset of the TUH EEG database was selected</w:t>
      </w:r>
      <w:r w:rsidR="00581703" w:rsidRPr="00B03E6D">
        <w:t xml:space="preserve">. </w:t>
      </w:r>
      <w:r w:rsidR="008C13FA" w:rsidRPr="00B03E6D">
        <w:t>This database</w:t>
      </w:r>
      <w:r w:rsidR="00581703" w:rsidRPr="00B03E6D">
        <w:t xml:space="preserve"> was specifically</w:t>
      </w:r>
      <w:r w:rsidR="00E553F9" w:rsidRPr="00B03E6D">
        <w:t xml:space="preserve"> used for the pilot studies and the </w:t>
      </w:r>
      <w:r w:rsidR="00943A1B" w:rsidRPr="00B03E6D">
        <w:t>selection of an appropriate model for the baseline</w:t>
      </w:r>
      <w:r w:rsidRPr="00B03E6D">
        <w:t xml:space="preserve">. </w:t>
      </w:r>
      <w:r w:rsidR="004B3C1E" w:rsidRPr="00B03E6D">
        <w:t>The age and gender of the patients were considered</w:t>
      </w:r>
      <w:r w:rsidR="00FE422B" w:rsidRPr="00B03E6D">
        <w:t xml:space="preserve"> for the</w:t>
      </w:r>
      <w:r w:rsidR="00862213" w:rsidRPr="00B03E6D">
        <w:t xml:space="preserve"> selection of the data</w:t>
      </w:r>
      <w:r w:rsidR="00CB4307">
        <w:t>. B</w:t>
      </w:r>
      <w:r w:rsidR="00862213" w:rsidRPr="00B03E6D">
        <w:t>ecause pediatric EEGs</w:t>
      </w:r>
      <w:r w:rsidR="00CB4307">
        <w:t xml:space="preserve"> </w:t>
      </w:r>
      <w:r w:rsidR="00AF445C" w:rsidRPr="00B03E6D">
        <w:t>are</w:t>
      </w:r>
      <w:r w:rsidR="00CB4307">
        <w:t xml:space="preserve"> </w:t>
      </w:r>
      <w:r w:rsidR="00AF445C" w:rsidRPr="00B03E6D">
        <w:t xml:space="preserve">very different in nature </w:t>
      </w:r>
      <w:r w:rsidR="00CB4307">
        <w:t xml:space="preserve">from </w:t>
      </w:r>
      <w:r w:rsidR="002162DB" w:rsidRPr="00B03E6D">
        <w:t>adult EEGs</w:t>
      </w:r>
      <w:r w:rsidR="00DB454B" w:rsidRPr="00B03E6D">
        <w:t xml:space="preserve"> (Ebersole &amp; Pedley, 2014)</w:t>
      </w:r>
      <w:r w:rsidR="002F63B0" w:rsidRPr="00B03E6D">
        <w:t xml:space="preserve">, </w:t>
      </w:r>
      <w:r w:rsidR="000571BE" w:rsidRPr="00B03E6D">
        <w:t>the major</w:t>
      </w:r>
      <w:r w:rsidR="00D872B9" w:rsidRPr="00B03E6D">
        <w:t xml:space="preserve">ity of the records utilized were obtained from patients that </w:t>
      </w:r>
      <w:r w:rsidR="00D872B9" w:rsidRPr="00B03E6D">
        <w:lastRenderedPageBreak/>
        <w:t xml:space="preserve">were older than 20 </w:t>
      </w:r>
      <w:r w:rsidR="00D872B9" w:rsidRPr="00F97063">
        <w:t xml:space="preserve">years old. </w:t>
      </w:r>
      <w:r w:rsidR="000C1765" w:rsidRPr="00B56736">
        <w:fldChar w:fldCharType="begin"/>
      </w:r>
      <w:r w:rsidR="000C1765" w:rsidRPr="00CB4307">
        <w:instrText xml:space="preserve"> REF _Ref468228834  \* MERGEFORMAT </w:instrText>
      </w:r>
      <w:r w:rsidR="000C1765" w:rsidRPr="00B56736">
        <w:fldChar w:fldCharType="separate"/>
      </w:r>
      <w:r w:rsidR="00B90AAF" w:rsidRPr="00B90AAF">
        <w:t xml:space="preserve">Figure </w:t>
      </w:r>
      <w:r w:rsidR="00B90AAF" w:rsidRPr="00B90AAF">
        <w:rPr>
          <w:noProof/>
        </w:rPr>
        <w:t>7</w:t>
      </w:r>
      <w:r w:rsidR="000C1765" w:rsidRPr="00B56736">
        <w:rPr>
          <w:noProof/>
        </w:rPr>
        <w:fldChar w:fldCharType="end"/>
      </w:r>
      <w:r w:rsidR="00B47525" w:rsidRPr="00F97063">
        <w:t xml:space="preserve"> </w:t>
      </w:r>
      <w:r w:rsidR="00CB4307">
        <w:t xml:space="preserve">provides </w:t>
      </w:r>
      <w:r w:rsidR="008E409F" w:rsidRPr="00B03E6D">
        <w:t xml:space="preserve">histograms of ages for the training and evaluation sets respectively. </w:t>
      </w:r>
      <w:r w:rsidR="0032081F" w:rsidRPr="00B03E6D">
        <w:t xml:space="preserve">It is possible to see that, excluding </w:t>
      </w:r>
      <w:r w:rsidR="001E31CC" w:rsidRPr="00B03E6D">
        <w:t>a small number of</w:t>
      </w:r>
      <w:r w:rsidR="0032081F" w:rsidRPr="00B03E6D">
        <w:t xml:space="preserve"> outliers in the datasets, all o</w:t>
      </w:r>
      <w:r w:rsidR="00B86BA8" w:rsidRPr="00B03E6D">
        <w:t xml:space="preserve">f the </w:t>
      </w:r>
      <w:r w:rsidR="00D43332" w:rsidRPr="00B03E6D">
        <w:t>patients are</w:t>
      </w:r>
      <w:r w:rsidR="001E31CC" w:rsidRPr="00B03E6D">
        <w:t xml:space="preserve"> </w:t>
      </w:r>
      <w:r w:rsidR="00B86BA8" w:rsidRPr="00B03E6D">
        <w:t>in the age range of 20-90</w:t>
      </w:r>
      <w:r w:rsidR="001E31CC" w:rsidRPr="00B03E6D">
        <w:t>, with a mean of 46.6</w:t>
      </w:r>
      <w:r w:rsidR="005501CE">
        <w:t xml:space="preserve"> years </w:t>
      </w:r>
      <w:r w:rsidR="00FC718F" w:rsidRPr="00B03E6D">
        <w:t>a</w:t>
      </w:r>
      <w:r w:rsidR="001E31CC" w:rsidRPr="00B03E6D">
        <w:t>nd a standard deviation of 14.7</w:t>
      </w:r>
      <w:r w:rsidR="005501CE">
        <w:t xml:space="preserve"> years</w:t>
      </w:r>
      <w:r w:rsidR="00FC718F" w:rsidRPr="00B03E6D">
        <w:t>.</w:t>
      </w:r>
      <w:r w:rsidR="00B94CD1" w:rsidRPr="00B03E6D">
        <w:t xml:space="preserve"> The genders of the</w:t>
      </w:r>
      <w:r w:rsidR="00057CC7" w:rsidRPr="00B03E6D">
        <w:t xml:space="preserve"> patients, as it </w:t>
      </w:r>
      <w:r w:rsidR="00057CC7" w:rsidRPr="00F97063">
        <w:t xml:space="preserve">can be also seen in </w:t>
      </w:r>
      <w:r w:rsidR="000C1765" w:rsidRPr="00B56736">
        <w:fldChar w:fldCharType="begin"/>
      </w:r>
      <w:r w:rsidR="000C1765" w:rsidRPr="005501CE">
        <w:instrText xml:space="preserve"> REF _Ref468228834  \* MERGEFORMAT </w:instrText>
      </w:r>
      <w:r w:rsidR="000C1765" w:rsidRPr="00B56736">
        <w:fldChar w:fldCharType="separate"/>
      </w:r>
      <w:r w:rsidR="00B90AAF" w:rsidRPr="00B90AAF">
        <w:t xml:space="preserve">Figure </w:t>
      </w:r>
      <w:r w:rsidR="00B90AAF" w:rsidRPr="00B90AAF">
        <w:rPr>
          <w:noProof/>
        </w:rPr>
        <w:t>7</w:t>
      </w:r>
      <w:r w:rsidR="000C1765" w:rsidRPr="00B56736">
        <w:rPr>
          <w:noProof/>
        </w:rPr>
        <w:fldChar w:fldCharType="end"/>
      </w:r>
      <w:r w:rsidR="005B1B64" w:rsidRPr="00F97063">
        <w:t xml:space="preserve">, </w:t>
      </w:r>
      <w:r w:rsidR="00142BE7" w:rsidRPr="00F97063">
        <w:t>were also</w:t>
      </w:r>
      <w:r w:rsidR="00142BE7" w:rsidRPr="00B03E6D">
        <w:t xml:space="preserve"> kept balanced.</w:t>
      </w:r>
      <w:r w:rsidR="005B1B64" w:rsidRPr="00B03E6D">
        <w:t xml:space="preserve"> </w:t>
      </w:r>
    </w:p>
    <w:p w14:paraId="078248D4" w14:textId="0AF0CCD6" w:rsidR="00B94CD1" w:rsidRPr="00B03E6D" w:rsidRDefault="0046195F" w:rsidP="00862213">
      <w:pPr>
        <w:jc w:val="both"/>
      </w:pPr>
      <w:r w:rsidRPr="00B03E6D">
        <w:rPr>
          <w:noProof/>
        </w:rPr>
        <mc:AlternateContent>
          <mc:Choice Requires="wps">
            <w:drawing>
              <wp:anchor distT="182880" distB="0" distL="0" distR="0" simplePos="0" relativeHeight="251673600" behindDoc="0" locked="0" layoutInCell="1" allowOverlap="1" wp14:anchorId="075A35A4" wp14:editId="571A8CBC">
                <wp:simplePos x="0" y="0"/>
                <wp:positionH relativeFrom="margin">
                  <wp:align>center</wp:align>
                </wp:positionH>
                <wp:positionV relativeFrom="margin">
                  <wp:align>bottom</wp:align>
                </wp:positionV>
                <wp:extent cx="5943600" cy="3273552"/>
                <wp:effectExtent l="0" t="0" r="0" b="31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73552"/>
                        </a:xfrm>
                        <a:prstGeom prst="rect">
                          <a:avLst/>
                        </a:prstGeom>
                        <a:solidFill>
                          <a:srgbClr val="FFFFFF"/>
                        </a:solidFill>
                        <a:ln w="9525">
                          <a:noFill/>
                          <a:miter lim="800000"/>
                          <a:headEnd/>
                          <a:tailEnd/>
                        </a:ln>
                      </wps:spPr>
                      <wps:txbx>
                        <w:txbxContent>
                          <w:p w14:paraId="2D8CDBD0" w14:textId="03DFBEE6" w:rsidR="00E45181" w:rsidRDefault="00E45181">
                            <w:pPr>
                              <w:ind w:firstLine="0"/>
                              <w:jc w:val="center"/>
                            </w:pPr>
                            <w:r w:rsidRPr="00EC2941">
                              <w:rPr>
                                <w:noProof/>
                              </w:rPr>
                              <w:drawing>
                                <wp:inline distT="0" distB="0" distL="0" distR="0" wp14:anchorId="65A69F83" wp14:editId="6C4EC913">
                                  <wp:extent cx="5934710" cy="248983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934710" cy="2489835"/>
                                          </a:xfrm>
                                          <a:prstGeom prst="rect">
                                            <a:avLst/>
                                          </a:prstGeom>
                                        </pic:spPr>
                                      </pic:pic>
                                    </a:graphicData>
                                  </a:graphic>
                                </wp:inline>
                              </w:drawing>
                            </w:r>
                          </w:p>
                          <w:p w14:paraId="0FD973A9" w14:textId="0C462D8E" w:rsidR="00E45181" w:rsidRPr="00B03E6D" w:rsidRDefault="00E45181" w:rsidP="001F1B09">
                            <w:pPr>
                              <w:pStyle w:val="Caption"/>
                              <w:ind w:firstLine="0"/>
                              <w:jc w:val="both"/>
                              <w:rPr>
                                <w:i w:val="0"/>
                                <w:noProof/>
                                <w:color w:val="000000" w:themeColor="text1"/>
                                <w:sz w:val="24"/>
                                <w:szCs w:val="24"/>
                              </w:rPr>
                            </w:pPr>
                            <w:bookmarkStart w:id="91" w:name="_Ref468228834"/>
                            <w:bookmarkStart w:id="92" w:name="_Toc486333206"/>
                            <w:r w:rsidRPr="00EB6A92">
                              <w:rPr>
                                <w:i w:val="0"/>
                                <w:color w:val="000000" w:themeColor="text1"/>
                                <w:sz w:val="24"/>
                                <w:szCs w:val="24"/>
                              </w:rPr>
                              <w:t xml:space="preserve">Figure </w:t>
                            </w:r>
                            <w:r w:rsidRPr="00EB6A92">
                              <w:rPr>
                                <w:i w:val="0"/>
                                <w:color w:val="000000" w:themeColor="text1"/>
                                <w:sz w:val="24"/>
                                <w:szCs w:val="24"/>
                              </w:rPr>
                              <w:fldChar w:fldCharType="begin"/>
                            </w:r>
                            <w:r w:rsidRPr="00EB6A92">
                              <w:rPr>
                                <w:i w:val="0"/>
                                <w:color w:val="000000" w:themeColor="text1"/>
                                <w:sz w:val="24"/>
                                <w:szCs w:val="24"/>
                              </w:rPr>
                              <w:instrText xml:space="preserve"> SEQ Figure \* ARABIC </w:instrText>
                            </w:r>
                            <w:r w:rsidRPr="00EB6A92">
                              <w:rPr>
                                <w:i w:val="0"/>
                                <w:color w:val="000000" w:themeColor="text1"/>
                                <w:sz w:val="24"/>
                                <w:szCs w:val="24"/>
                              </w:rPr>
                              <w:fldChar w:fldCharType="separate"/>
                            </w:r>
                            <w:r w:rsidR="00B90AAF">
                              <w:rPr>
                                <w:i w:val="0"/>
                                <w:noProof/>
                                <w:color w:val="000000" w:themeColor="text1"/>
                                <w:sz w:val="24"/>
                                <w:szCs w:val="24"/>
                              </w:rPr>
                              <w:t>7</w:t>
                            </w:r>
                            <w:r w:rsidRPr="00EB6A92">
                              <w:rPr>
                                <w:i w:val="0"/>
                                <w:color w:val="000000" w:themeColor="text1"/>
                                <w:sz w:val="24"/>
                                <w:szCs w:val="24"/>
                              </w:rPr>
                              <w:fldChar w:fldCharType="end"/>
                            </w:r>
                            <w:bookmarkEnd w:id="91"/>
                            <w:r w:rsidRPr="00EB6A92">
                              <w:rPr>
                                <w:i w:val="0"/>
                                <w:color w:val="000000" w:themeColor="text1"/>
                                <w:sz w:val="24"/>
                                <w:szCs w:val="24"/>
                              </w:rPr>
                              <w:t xml:space="preserve">. Distribution of the patients’ ages and genders for the short dataset. </w:t>
                            </w:r>
                            <w:r w:rsidRPr="00EB6A92">
                              <w:rPr>
                                <w:color w:val="000000" w:themeColor="text1"/>
                                <w:sz w:val="24"/>
                                <w:szCs w:val="24"/>
                              </w:rPr>
                              <w:t xml:space="preserve">a) </w:t>
                            </w:r>
                            <w:r w:rsidRPr="00EB6A92">
                              <w:rPr>
                                <w:i w:val="0"/>
                                <w:color w:val="000000" w:themeColor="text1"/>
                                <w:sz w:val="24"/>
                                <w:szCs w:val="24"/>
                              </w:rPr>
                              <w:t xml:space="preserve">Gender distribution of the training dataset; </w:t>
                            </w:r>
                            <w:r w:rsidRPr="00EB6A92">
                              <w:rPr>
                                <w:color w:val="000000" w:themeColor="text1"/>
                                <w:sz w:val="24"/>
                                <w:szCs w:val="24"/>
                              </w:rPr>
                              <w:t xml:space="preserve">b) </w:t>
                            </w:r>
                            <w:r w:rsidRPr="00EB6A92">
                              <w:rPr>
                                <w:i w:val="0"/>
                                <w:color w:val="000000" w:themeColor="text1"/>
                                <w:sz w:val="24"/>
                                <w:szCs w:val="24"/>
                              </w:rPr>
                              <w:t xml:space="preserve">Age distribution for the training dataset; </w:t>
                            </w:r>
                            <w:r w:rsidRPr="00EB6A92">
                              <w:rPr>
                                <w:color w:val="000000" w:themeColor="text1"/>
                                <w:sz w:val="24"/>
                                <w:szCs w:val="24"/>
                              </w:rPr>
                              <w:t xml:space="preserve">c) </w:t>
                            </w:r>
                            <w:r w:rsidRPr="00EB6A92">
                              <w:rPr>
                                <w:i w:val="0"/>
                                <w:color w:val="000000" w:themeColor="text1"/>
                                <w:sz w:val="24"/>
                                <w:szCs w:val="24"/>
                              </w:rPr>
                              <w:t>Gender distribution for the evaluation</w:t>
                            </w:r>
                            <w:r w:rsidRPr="00B03E6D">
                              <w:rPr>
                                <w:i w:val="0"/>
                                <w:color w:val="000000" w:themeColor="text1"/>
                                <w:sz w:val="24"/>
                                <w:szCs w:val="24"/>
                              </w:rPr>
                              <w:t xml:space="preserve"> dataset and </w:t>
                            </w:r>
                            <w:r w:rsidRPr="00B03E6D">
                              <w:rPr>
                                <w:color w:val="000000" w:themeColor="text1"/>
                                <w:sz w:val="24"/>
                                <w:szCs w:val="24"/>
                              </w:rPr>
                              <w:t>d)</w:t>
                            </w:r>
                            <w:r w:rsidRPr="00B03E6D">
                              <w:rPr>
                                <w:i w:val="0"/>
                                <w:color w:val="000000" w:themeColor="text1"/>
                                <w:sz w:val="24"/>
                                <w:szCs w:val="24"/>
                              </w:rPr>
                              <w:t xml:space="preserve"> Age distribution for the evaluation dataset.</w:t>
                            </w:r>
                            <w:bookmarkEnd w:id="92"/>
                          </w:p>
                          <w:p w14:paraId="2436DD9B" w14:textId="77777777" w:rsidR="00E45181" w:rsidRPr="00986222" w:rsidRDefault="00E45181" w:rsidP="00F4757B">
                            <w:pPr>
                              <w:jc w:val="center"/>
                              <w:rPr>
                                <w:b/>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A35A4" id="_x0000_s1033" type="#_x0000_t202" style="position:absolute;left:0;text-align:left;margin-left:0;margin-top:0;width:468pt;height:257.75pt;z-index:251673600;visibility:visible;mso-wrap-style:square;mso-width-percent:0;mso-height-percent:0;mso-wrap-distance-left:0;mso-wrap-distance-top:14.4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" stroked="f">
                <v:textbox inset="0,0,0,0">
                  <w:txbxContent>
                    <w:p w14:paraId="2D8CDBD0" w14:textId="03DFBEE6" w:rsidR="00E45181" w:rsidRDefault="00E45181">
                      <w:pPr>
                        <w:ind w:firstLine="0"/>
                        <w:jc w:val="center"/>
                      </w:pPr>
                      <w:r w:rsidRPr="00EC2941">
                        <w:rPr>
                          <w:noProof/>
                        </w:rPr>
                        <w:drawing>
                          <wp:inline distT="0" distB="0" distL="0" distR="0" wp14:anchorId="65A69F83" wp14:editId="6C4EC913">
                            <wp:extent cx="5934710" cy="248983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934710" cy="2489835"/>
                                    </a:xfrm>
                                    <a:prstGeom prst="rect">
                                      <a:avLst/>
                                    </a:prstGeom>
                                  </pic:spPr>
                                </pic:pic>
                              </a:graphicData>
                            </a:graphic>
                          </wp:inline>
                        </w:drawing>
                      </w:r>
                    </w:p>
                    <w:p w14:paraId="0FD973A9" w14:textId="0C462D8E" w:rsidR="00E45181" w:rsidRPr="00B03E6D" w:rsidRDefault="00E45181" w:rsidP="001F1B09">
                      <w:pPr>
                        <w:pStyle w:val="Caption"/>
                        <w:ind w:firstLine="0"/>
                        <w:jc w:val="both"/>
                        <w:rPr>
                          <w:i w:val="0"/>
                          <w:noProof/>
                          <w:color w:val="000000" w:themeColor="text1"/>
                          <w:sz w:val="24"/>
                          <w:szCs w:val="24"/>
                        </w:rPr>
                      </w:pPr>
                      <w:bookmarkStart w:id="93" w:name="_Ref468228834"/>
                      <w:bookmarkStart w:id="94" w:name="_Toc486333206"/>
                      <w:r w:rsidRPr="00EB6A92">
                        <w:rPr>
                          <w:i w:val="0"/>
                          <w:color w:val="000000" w:themeColor="text1"/>
                          <w:sz w:val="24"/>
                          <w:szCs w:val="24"/>
                        </w:rPr>
                        <w:t xml:space="preserve">Figure </w:t>
                      </w:r>
                      <w:r w:rsidRPr="00EB6A92">
                        <w:rPr>
                          <w:i w:val="0"/>
                          <w:color w:val="000000" w:themeColor="text1"/>
                          <w:sz w:val="24"/>
                          <w:szCs w:val="24"/>
                        </w:rPr>
                        <w:fldChar w:fldCharType="begin"/>
                      </w:r>
                      <w:r w:rsidRPr="00EB6A92">
                        <w:rPr>
                          <w:i w:val="0"/>
                          <w:color w:val="000000" w:themeColor="text1"/>
                          <w:sz w:val="24"/>
                          <w:szCs w:val="24"/>
                        </w:rPr>
                        <w:instrText xml:space="preserve"> SEQ Figure \* ARABIC </w:instrText>
                      </w:r>
                      <w:r w:rsidRPr="00EB6A92">
                        <w:rPr>
                          <w:i w:val="0"/>
                          <w:color w:val="000000" w:themeColor="text1"/>
                          <w:sz w:val="24"/>
                          <w:szCs w:val="24"/>
                        </w:rPr>
                        <w:fldChar w:fldCharType="separate"/>
                      </w:r>
                      <w:r w:rsidR="00B90AAF">
                        <w:rPr>
                          <w:i w:val="0"/>
                          <w:noProof/>
                          <w:color w:val="000000" w:themeColor="text1"/>
                          <w:sz w:val="24"/>
                          <w:szCs w:val="24"/>
                        </w:rPr>
                        <w:t>7</w:t>
                      </w:r>
                      <w:r w:rsidRPr="00EB6A92">
                        <w:rPr>
                          <w:i w:val="0"/>
                          <w:color w:val="000000" w:themeColor="text1"/>
                          <w:sz w:val="24"/>
                          <w:szCs w:val="24"/>
                        </w:rPr>
                        <w:fldChar w:fldCharType="end"/>
                      </w:r>
                      <w:bookmarkEnd w:id="93"/>
                      <w:r w:rsidRPr="00EB6A92">
                        <w:rPr>
                          <w:i w:val="0"/>
                          <w:color w:val="000000" w:themeColor="text1"/>
                          <w:sz w:val="24"/>
                          <w:szCs w:val="24"/>
                        </w:rPr>
                        <w:t xml:space="preserve">. Distribution of the patients’ ages and genders for the short dataset. </w:t>
                      </w:r>
                      <w:r w:rsidRPr="00EB6A92">
                        <w:rPr>
                          <w:color w:val="000000" w:themeColor="text1"/>
                          <w:sz w:val="24"/>
                          <w:szCs w:val="24"/>
                        </w:rPr>
                        <w:t xml:space="preserve">a) </w:t>
                      </w:r>
                      <w:r w:rsidRPr="00EB6A92">
                        <w:rPr>
                          <w:i w:val="0"/>
                          <w:color w:val="000000" w:themeColor="text1"/>
                          <w:sz w:val="24"/>
                          <w:szCs w:val="24"/>
                        </w:rPr>
                        <w:t xml:space="preserve">Gender distribution of the training dataset; </w:t>
                      </w:r>
                      <w:r w:rsidRPr="00EB6A92">
                        <w:rPr>
                          <w:color w:val="000000" w:themeColor="text1"/>
                          <w:sz w:val="24"/>
                          <w:szCs w:val="24"/>
                        </w:rPr>
                        <w:t xml:space="preserve">b) </w:t>
                      </w:r>
                      <w:r w:rsidRPr="00EB6A92">
                        <w:rPr>
                          <w:i w:val="0"/>
                          <w:color w:val="000000" w:themeColor="text1"/>
                          <w:sz w:val="24"/>
                          <w:szCs w:val="24"/>
                        </w:rPr>
                        <w:t xml:space="preserve">Age distribution for the training dataset; </w:t>
                      </w:r>
                      <w:r w:rsidRPr="00EB6A92">
                        <w:rPr>
                          <w:color w:val="000000" w:themeColor="text1"/>
                          <w:sz w:val="24"/>
                          <w:szCs w:val="24"/>
                        </w:rPr>
                        <w:t xml:space="preserve">c) </w:t>
                      </w:r>
                      <w:r w:rsidRPr="00EB6A92">
                        <w:rPr>
                          <w:i w:val="0"/>
                          <w:color w:val="000000" w:themeColor="text1"/>
                          <w:sz w:val="24"/>
                          <w:szCs w:val="24"/>
                        </w:rPr>
                        <w:t>Gender distribution for the evaluation</w:t>
                      </w:r>
                      <w:r w:rsidRPr="00B03E6D">
                        <w:rPr>
                          <w:i w:val="0"/>
                          <w:color w:val="000000" w:themeColor="text1"/>
                          <w:sz w:val="24"/>
                          <w:szCs w:val="24"/>
                        </w:rPr>
                        <w:t xml:space="preserve"> dataset and </w:t>
                      </w:r>
                      <w:r w:rsidRPr="00B03E6D">
                        <w:rPr>
                          <w:color w:val="000000" w:themeColor="text1"/>
                          <w:sz w:val="24"/>
                          <w:szCs w:val="24"/>
                        </w:rPr>
                        <w:t>d)</w:t>
                      </w:r>
                      <w:r w:rsidRPr="00B03E6D">
                        <w:rPr>
                          <w:i w:val="0"/>
                          <w:color w:val="000000" w:themeColor="text1"/>
                          <w:sz w:val="24"/>
                          <w:szCs w:val="24"/>
                        </w:rPr>
                        <w:t xml:space="preserve"> Age distribution for the evaluation dataset.</w:t>
                      </w:r>
                      <w:bookmarkEnd w:id="94"/>
                    </w:p>
                    <w:p w14:paraId="2436DD9B" w14:textId="77777777" w:rsidR="00E45181" w:rsidRPr="00986222" w:rsidRDefault="00E45181" w:rsidP="00F4757B">
                      <w:pPr>
                        <w:jc w:val="center"/>
                        <w:rPr>
                          <w:b/>
                          <w:sz w:val="20"/>
                          <w:szCs w:val="20"/>
                        </w:rPr>
                      </w:pPr>
                    </w:p>
                  </w:txbxContent>
                </v:textbox>
                <w10:wrap type="square" anchorx="margin" anchory="margin"/>
              </v:shape>
            </w:pict>
          </mc:Fallback>
        </mc:AlternateContent>
      </w:r>
      <w:r w:rsidR="00D845C7" w:rsidRPr="00B03E6D">
        <w:t xml:space="preserve">The </w:t>
      </w:r>
      <w:r w:rsidR="00EF6E44">
        <w:t xml:space="preserve">selected data </w:t>
      </w:r>
      <w:r w:rsidR="00630EA0" w:rsidRPr="00B03E6D">
        <w:t>was divided in</w:t>
      </w:r>
      <w:r w:rsidR="00EF6E44">
        <w:t xml:space="preserve">to </w:t>
      </w:r>
      <w:r w:rsidR="00630EA0" w:rsidRPr="00B03E6D">
        <w:t>two sets:</w:t>
      </w:r>
      <w:r w:rsidR="00A046B0">
        <w:t xml:space="preserve"> a </w:t>
      </w:r>
      <w:r w:rsidR="00630EA0" w:rsidRPr="00B03E6D">
        <w:t>training</w:t>
      </w:r>
      <w:r w:rsidR="00A046B0">
        <w:t xml:space="preserve"> set</w:t>
      </w:r>
      <w:r w:rsidR="00630EA0" w:rsidRPr="00B03E6D">
        <w:t>, which contained 80 abnormal and 82 normal EEGs, and an evaluation set, which contained 55 abnormal and 51 normal EEGs.</w:t>
      </w:r>
      <w:r w:rsidR="00CE0010" w:rsidRPr="00B03E6D">
        <w:t xml:space="preserve"> </w:t>
      </w:r>
      <w:r w:rsidR="007B5204" w:rsidRPr="00B03E6D">
        <w:t xml:space="preserve">From these </w:t>
      </w:r>
      <w:r w:rsidR="00DB5F3A" w:rsidRPr="00B03E6D">
        <w:t>recordings, only one channel was consider</w:t>
      </w:r>
      <w:r w:rsidR="00A046B0">
        <w:t xml:space="preserve">ed </w:t>
      </w:r>
      <w:r w:rsidR="00913AC4" w:rsidRPr="00B03E6D">
        <w:t>for the final analysis.</w:t>
      </w:r>
      <w:r w:rsidR="00C155B3" w:rsidRPr="00B03E6D">
        <w:t xml:space="preserve"> Th</w:t>
      </w:r>
      <w:r w:rsidR="00A046B0">
        <w:t xml:space="preserve">is </w:t>
      </w:r>
      <w:r w:rsidR="00C155B3" w:rsidRPr="00B03E6D">
        <w:t xml:space="preserve">channel was selected </w:t>
      </w:r>
      <w:r w:rsidR="003D6851" w:rsidRPr="00B03E6D">
        <w:t>through experimenta</w:t>
      </w:r>
      <w:r w:rsidR="00A046B0">
        <w:t xml:space="preserve">tion using </w:t>
      </w:r>
      <w:r w:rsidR="003D6851" w:rsidRPr="00B03E6D">
        <w:t xml:space="preserve">a process that </w:t>
      </w:r>
      <w:r w:rsidR="00EF6E44">
        <w:t xml:space="preserve">is described </w:t>
      </w:r>
      <w:r w:rsidR="00EF6E44" w:rsidRPr="0029297B">
        <w:t xml:space="preserve">in Section </w:t>
      </w:r>
      <w:r w:rsidR="0029297B" w:rsidRPr="0029297B">
        <w:fldChar w:fldCharType="begin"/>
      </w:r>
      <w:r w:rsidR="0029297B" w:rsidRPr="0029297B">
        <w:instrText xml:space="preserve"> REF _Ref486005871 \w </w:instrText>
      </w:r>
      <w:r w:rsidR="0029297B">
        <w:instrText xml:space="preserve"> \* MERGEFORMAT </w:instrText>
      </w:r>
      <w:r w:rsidR="0029297B" w:rsidRPr="0029297B">
        <w:fldChar w:fldCharType="separate"/>
      </w:r>
      <w:r w:rsidR="00B90AAF">
        <w:t>4.2</w:t>
      </w:r>
      <w:r w:rsidR="0029297B" w:rsidRPr="0029297B">
        <w:fldChar w:fldCharType="end"/>
      </w:r>
      <w:r w:rsidR="00EF6E44">
        <w:t>.</w:t>
      </w:r>
    </w:p>
    <w:p w14:paraId="2C309F98" w14:textId="27E19D48" w:rsidR="00EF0409" w:rsidRPr="00C24342" w:rsidRDefault="00EF6E44" w:rsidP="00E6331E">
      <w:pPr>
        <w:pStyle w:val="Heading2"/>
        <w:numPr>
          <w:ilvl w:val="1"/>
          <w:numId w:val="7"/>
        </w:numPr>
        <w:spacing w:before="40"/>
        <w:ind w:left="0" w:firstLine="0"/>
        <w:jc w:val="both"/>
        <w:rPr>
          <w:rFonts w:cs="Times New Roman"/>
          <w:lang w:bidi="en-US"/>
        </w:rPr>
      </w:pPr>
      <w:bookmarkStart w:id="95" w:name="_Ref486007274"/>
      <w:bookmarkStart w:id="96" w:name="_Toc486333172"/>
      <w:r w:rsidRPr="00A60914">
        <w:rPr>
          <w:rFonts w:cs="Times New Roman"/>
          <w:lang w:bidi="en-US"/>
        </w:rPr>
        <w:t xml:space="preserve">The </w:t>
      </w:r>
      <w:r w:rsidR="00C964F9" w:rsidRPr="00A60914">
        <w:rPr>
          <w:rFonts w:cs="Times New Roman"/>
          <w:lang w:bidi="en-US"/>
        </w:rPr>
        <w:t>Full</w:t>
      </w:r>
      <w:r w:rsidR="00EF0409" w:rsidRPr="00A60914">
        <w:rPr>
          <w:rFonts w:cs="Times New Roman"/>
          <w:lang w:bidi="en-US"/>
        </w:rPr>
        <w:t xml:space="preserve"> Data</w:t>
      </w:r>
      <w:r w:rsidRPr="00A60914">
        <w:rPr>
          <w:rFonts w:cs="Times New Roman"/>
          <w:lang w:bidi="en-US"/>
        </w:rPr>
        <w:t>set</w:t>
      </w:r>
      <w:bookmarkEnd w:id="95"/>
      <w:bookmarkEnd w:id="96"/>
    </w:p>
    <w:p w14:paraId="606754FF" w14:textId="08D09AD6" w:rsidR="00EF0409" w:rsidRPr="00B03E6D" w:rsidRDefault="00101A53" w:rsidP="00A7727A">
      <w:pPr>
        <w:jc w:val="both"/>
      </w:pPr>
      <w:r w:rsidRPr="00B03E6D">
        <w:t>The</w:t>
      </w:r>
      <w:r w:rsidR="00EF6E44">
        <w:t xml:space="preserve"> </w:t>
      </w:r>
      <w:r w:rsidRPr="00B03E6D">
        <w:t>short dataset was useful for the execution of some pilot ex</w:t>
      </w:r>
      <w:r w:rsidR="00961097" w:rsidRPr="00B03E6D">
        <w:t>periments, the selection of appropriate models</w:t>
      </w:r>
      <w:r w:rsidRPr="00B03E6D">
        <w:t>, and</w:t>
      </w:r>
      <w:r w:rsidR="006A35D9" w:rsidRPr="00B03E6D">
        <w:t xml:space="preserve"> the explorations of relevant channels. </w:t>
      </w:r>
      <w:r w:rsidR="00274B89" w:rsidRPr="00B03E6D">
        <w:t xml:space="preserve">However, the training set was not considered </w:t>
      </w:r>
      <w:r w:rsidR="007E668C" w:rsidRPr="00B03E6D">
        <w:t xml:space="preserve">to be </w:t>
      </w:r>
      <w:r w:rsidR="00274B89" w:rsidRPr="00B03E6D">
        <w:t xml:space="preserve">big enough for the training of </w:t>
      </w:r>
      <w:r w:rsidR="007E668C" w:rsidRPr="00B03E6D">
        <w:t xml:space="preserve">more complex models, such as deep learning systems. </w:t>
      </w:r>
      <w:r w:rsidR="00A7727A" w:rsidRPr="00B03E6D">
        <w:t xml:space="preserve">In addition, the utilization of a larger dataset would ensure a more heterogeneous set and, </w:t>
      </w:r>
      <w:r w:rsidR="00A7727A" w:rsidRPr="00B03E6D">
        <w:lastRenderedPageBreak/>
        <w:t xml:space="preserve">therefore, a good source of data for the training of more robust models that would operate under a </w:t>
      </w:r>
      <w:r w:rsidR="009E3AB8" w:rsidRPr="00B03E6D">
        <w:t>multitude of conditions.</w:t>
      </w:r>
    </w:p>
    <w:p w14:paraId="3926F823" w14:textId="77777777" w:rsidR="00B90AAF" w:rsidRPr="00B90AAF" w:rsidRDefault="0091509D" w:rsidP="00B90AAF">
      <w:pPr>
        <w:jc w:val="both"/>
      </w:pPr>
      <w:r w:rsidRPr="00B03E6D">
        <w:t xml:space="preserve">This database was developed </w:t>
      </w:r>
      <w:r w:rsidR="00EF6E44">
        <w:t>by screening all medical reports using n</w:t>
      </w:r>
      <w:r w:rsidR="007569C4" w:rsidRPr="00B03E6D">
        <w:t xml:space="preserve">atural </w:t>
      </w:r>
      <w:r w:rsidR="00EF6E44">
        <w:t>l</w:t>
      </w:r>
      <w:r w:rsidR="007569C4" w:rsidRPr="00B03E6D">
        <w:t xml:space="preserve">anguage </w:t>
      </w:r>
      <w:r w:rsidR="00EF6E44">
        <w:t>p</w:t>
      </w:r>
      <w:r w:rsidRPr="00B03E6D">
        <w:t>roces</w:t>
      </w:r>
      <w:r w:rsidR="004F4BA6" w:rsidRPr="00B03E6D">
        <w:t>sing</w:t>
      </w:r>
      <w:r w:rsidR="007569C4" w:rsidRPr="00B03E6D">
        <w:t xml:space="preserve"> (NLP)</w:t>
      </w:r>
      <w:r w:rsidR="004F4BA6" w:rsidRPr="00B03E6D">
        <w:t xml:space="preserve"> of all </w:t>
      </w:r>
      <w:r w:rsidR="00EF6E44">
        <w:t xml:space="preserve">sessions recorded </w:t>
      </w:r>
      <w:r w:rsidR="00FE471B" w:rsidRPr="00B03E6D">
        <w:t>with an Averaged Reference (AR)</w:t>
      </w:r>
      <w:r w:rsidR="00EF6E44">
        <w:t xml:space="preserve"> electrode configuration </w:t>
      </w:r>
      <w:r w:rsidR="00EF6E44" w:rsidRPr="00B03E6D">
        <w:t>(Lopez et al., 2016).</w:t>
      </w:r>
      <w:r w:rsidR="00EF6E44">
        <w:t xml:space="preserve"> The AR electrode </w:t>
      </w:r>
      <w:r w:rsidR="00760907">
        <w:t xml:space="preserve">accounts </w:t>
      </w:r>
      <w:r w:rsidR="00FE471B" w:rsidRPr="00B03E6D">
        <w:t>for about 45% of the data in</w:t>
      </w:r>
      <w:r w:rsidR="00760907">
        <w:t xml:space="preserve"> the overall corpus. </w:t>
      </w:r>
      <w:r w:rsidR="003C3FA5" w:rsidRPr="00B03E6D">
        <w:t>After all the records were classified as either normal or abnormal</w:t>
      </w:r>
      <w:r w:rsidR="00C40151" w:rsidRPr="00B03E6D">
        <w:t xml:space="preserve"> from the information provided in the medical report, a team of </w:t>
      </w:r>
      <w:r w:rsidR="007569C4" w:rsidRPr="00B03E6D">
        <w:t xml:space="preserve">students manually reviewed each signal and its respective report to ensure the initial class </w:t>
      </w:r>
      <w:r w:rsidR="00760907" w:rsidRPr="00B03E6D">
        <w:rPr>
          <w:noProof/>
        </w:rPr>
        <mc:AlternateContent>
          <mc:Choice Requires="wps">
            <w:drawing>
              <wp:anchor distT="137160" distB="0" distL="0" distR="0" simplePos="0" relativeHeight="251774976" behindDoc="0" locked="0" layoutInCell="1" allowOverlap="1" wp14:anchorId="486AF366" wp14:editId="3D51487E">
                <wp:simplePos x="0" y="0"/>
                <wp:positionH relativeFrom="margin">
                  <wp:align>center</wp:align>
                </wp:positionH>
                <wp:positionV relativeFrom="margin">
                  <wp:align>bottom</wp:align>
                </wp:positionV>
                <wp:extent cx="5943600" cy="3236976"/>
                <wp:effectExtent l="0" t="0" r="0" b="1460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236976"/>
                        </a:xfrm>
                        <a:prstGeom prst="rect">
                          <a:avLst/>
                        </a:prstGeom>
                        <a:noFill/>
                        <a:ln w="9525">
                          <a:noFill/>
                          <a:miter lim="800000"/>
                          <a:headEnd/>
                          <a:tailEnd/>
                        </a:ln>
                      </wps:spPr>
                      <wps:txbx>
                        <w:txbxContent>
                          <w:p w14:paraId="7BC80A94" w14:textId="2E6C0FA7" w:rsidR="00E45181" w:rsidRDefault="00E45181" w:rsidP="00760907">
                            <w:pPr>
                              <w:ind w:firstLine="0"/>
                              <w:rPr>
                                <w:noProof/>
                              </w:rPr>
                            </w:pPr>
                            <w:r w:rsidRPr="009427C7">
                              <w:rPr>
                                <w:noProof/>
                              </w:rPr>
                              <w:drawing>
                                <wp:inline distT="0" distB="0" distL="0" distR="0" wp14:anchorId="3012AEAD" wp14:editId="57C3EEC0">
                                  <wp:extent cx="5934710" cy="2484823"/>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5934710" cy="2484823"/>
                                          </a:xfrm>
                                          <a:prstGeom prst="rect">
                                            <a:avLst/>
                                          </a:prstGeom>
                                        </pic:spPr>
                                      </pic:pic>
                                    </a:graphicData>
                                  </a:graphic>
                                </wp:inline>
                              </w:drawing>
                            </w:r>
                          </w:p>
                          <w:p w14:paraId="444AD493" w14:textId="1743119C" w:rsidR="00E45181" w:rsidRPr="00B03E6D" w:rsidRDefault="00E45181" w:rsidP="004D3F98">
                            <w:pPr>
                              <w:pStyle w:val="Caption"/>
                              <w:ind w:firstLine="0"/>
                              <w:jc w:val="both"/>
                              <w:rPr>
                                <w:b/>
                                <w:i w:val="0"/>
                                <w:noProof/>
                                <w:color w:val="000000" w:themeColor="text1"/>
                                <w:sz w:val="24"/>
                                <w:szCs w:val="24"/>
                              </w:rPr>
                            </w:pPr>
                            <w:bookmarkStart w:id="97" w:name="_Ref486006014"/>
                            <w:bookmarkStart w:id="98" w:name="_Toc486333207"/>
                            <w:r w:rsidRPr="005C1E5B">
                              <w:rPr>
                                <w:i w:val="0"/>
                                <w:color w:val="000000" w:themeColor="text1"/>
                                <w:sz w:val="24"/>
                                <w:szCs w:val="24"/>
                              </w:rPr>
                              <w:t>Figure </w:t>
                            </w:r>
                            <w:r w:rsidRPr="005C1E5B">
                              <w:rPr>
                                <w:i w:val="0"/>
                                <w:color w:val="000000" w:themeColor="text1"/>
                                <w:sz w:val="24"/>
                                <w:szCs w:val="24"/>
                              </w:rPr>
                              <w:fldChar w:fldCharType="begin"/>
                            </w:r>
                            <w:r w:rsidRPr="005C1E5B">
                              <w:rPr>
                                <w:i w:val="0"/>
                                <w:color w:val="000000" w:themeColor="text1"/>
                                <w:sz w:val="24"/>
                                <w:szCs w:val="24"/>
                              </w:rPr>
                              <w:instrText xml:space="preserve"> SEQ Figure \* ARABIC </w:instrText>
                            </w:r>
                            <w:r w:rsidRPr="005C1E5B">
                              <w:rPr>
                                <w:i w:val="0"/>
                                <w:color w:val="000000" w:themeColor="text1"/>
                                <w:sz w:val="24"/>
                                <w:szCs w:val="24"/>
                              </w:rPr>
                              <w:fldChar w:fldCharType="separate"/>
                            </w:r>
                            <w:r w:rsidR="00B90AAF">
                              <w:rPr>
                                <w:i w:val="0"/>
                                <w:noProof/>
                                <w:color w:val="000000" w:themeColor="text1"/>
                                <w:sz w:val="24"/>
                                <w:szCs w:val="24"/>
                              </w:rPr>
                              <w:t>8</w:t>
                            </w:r>
                            <w:r w:rsidRPr="005C1E5B">
                              <w:rPr>
                                <w:i w:val="0"/>
                                <w:color w:val="000000" w:themeColor="text1"/>
                                <w:sz w:val="24"/>
                                <w:szCs w:val="24"/>
                              </w:rPr>
                              <w:fldChar w:fldCharType="end"/>
                            </w:r>
                            <w:bookmarkEnd w:id="97"/>
                            <w:r w:rsidRPr="005C1E5B">
                              <w:rPr>
                                <w:i w:val="0"/>
                                <w:color w:val="000000" w:themeColor="text1"/>
                                <w:sz w:val="24"/>
                                <w:szCs w:val="24"/>
                              </w:rPr>
                              <w:t xml:space="preserve">. Distribution of the patients’ ages and genders for the full dataset. </w:t>
                            </w:r>
                            <w:r w:rsidRPr="005C1E5B">
                              <w:rPr>
                                <w:color w:val="000000" w:themeColor="text1"/>
                                <w:sz w:val="24"/>
                                <w:szCs w:val="24"/>
                              </w:rPr>
                              <w:t xml:space="preserve">a) </w:t>
                            </w:r>
                            <w:r w:rsidRPr="005C1E5B">
                              <w:rPr>
                                <w:i w:val="0"/>
                                <w:color w:val="000000" w:themeColor="text1"/>
                                <w:sz w:val="24"/>
                                <w:szCs w:val="24"/>
                              </w:rPr>
                              <w:t xml:space="preserve">Gender distribution of the training dataset; </w:t>
                            </w:r>
                            <w:r w:rsidRPr="005C1E5B">
                              <w:rPr>
                                <w:color w:val="000000" w:themeColor="text1"/>
                                <w:sz w:val="24"/>
                                <w:szCs w:val="24"/>
                              </w:rPr>
                              <w:t xml:space="preserve">b) </w:t>
                            </w:r>
                            <w:r w:rsidRPr="005C1E5B">
                              <w:rPr>
                                <w:i w:val="0"/>
                                <w:color w:val="000000" w:themeColor="text1"/>
                                <w:sz w:val="24"/>
                                <w:szCs w:val="24"/>
                              </w:rPr>
                              <w:t xml:space="preserve">Age distribution for the training dataset; </w:t>
                            </w:r>
                            <w:r w:rsidRPr="005C1E5B">
                              <w:rPr>
                                <w:color w:val="000000" w:themeColor="text1"/>
                                <w:sz w:val="24"/>
                                <w:szCs w:val="24"/>
                              </w:rPr>
                              <w:t xml:space="preserve">c) </w:t>
                            </w:r>
                            <w:r w:rsidRPr="005C1E5B">
                              <w:rPr>
                                <w:i w:val="0"/>
                                <w:color w:val="000000" w:themeColor="text1"/>
                                <w:sz w:val="24"/>
                                <w:szCs w:val="24"/>
                              </w:rPr>
                              <w:t>Gender distribution for the evaluation</w:t>
                            </w:r>
                            <w:r w:rsidRPr="00B03E6D">
                              <w:rPr>
                                <w:i w:val="0"/>
                                <w:color w:val="000000" w:themeColor="text1"/>
                                <w:sz w:val="24"/>
                                <w:szCs w:val="24"/>
                              </w:rPr>
                              <w:t xml:space="preserve"> dataset and </w:t>
                            </w:r>
                            <w:r w:rsidRPr="00B03E6D">
                              <w:rPr>
                                <w:color w:val="000000" w:themeColor="text1"/>
                                <w:sz w:val="24"/>
                                <w:szCs w:val="24"/>
                              </w:rPr>
                              <w:t>d)</w:t>
                            </w:r>
                            <w:r w:rsidRPr="00B03E6D">
                              <w:rPr>
                                <w:i w:val="0"/>
                                <w:color w:val="000000" w:themeColor="text1"/>
                                <w:sz w:val="24"/>
                                <w:szCs w:val="24"/>
                              </w:rPr>
                              <w:t xml:space="preserve"> Age distribution for the evaluation dataset.</w:t>
                            </w:r>
                            <w:bookmarkEnd w:id="98"/>
                          </w:p>
                          <w:p w14:paraId="05C9F6EE" w14:textId="77777777" w:rsidR="00E45181" w:rsidRDefault="00E45181" w:rsidP="0076090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AF366" id="_x0000_s1034" type="#_x0000_t202" style="position:absolute;left:0;text-align:left;margin-left:0;margin-top:0;width:468pt;height:254.9pt;z-index:2517749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" filled="f" stroked="f">
                <v:textbox inset="0,0,0,0">
                  <w:txbxContent>
                    <w:p w14:paraId="7BC80A94" w14:textId="2E6C0FA7" w:rsidR="00E45181" w:rsidRDefault="00E45181" w:rsidP="00760907">
                      <w:pPr>
                        <w:ind w:firstLine="0"/>
                        <w:rPr>
                          <w:noProof/>
                        </w:rPr>
                      </w:pPr>
                      <w:r w:rsidRPr="009427C7">
                        <w:rPr>
                          <w:noProof/>
                        </w:rPr>
                        <w:drawing>
                          <wp:inline distT="0" distB="0" distL="0" distR="0" wp14:anchorId="3012AEAD" wp14:editId="57C3EEC0">
                            <wp:extent cx="5934710" cy="2484823"/>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5934710" cy="2484823"/>
                                    </a:xfrm>
                                    <a:prstGeom prst="rect">
                                      <a:avLst/>
                                    </a:prstGeom>
                                  </pic:spPr>
                                </pic:pic>
                              </a:graphicData>
                            </a:graphic>
                          </wp:inline>
                        </w:drawing>
                      </w:r>
                    </w:p>
                    <w:p w14:paraId="444AD493" w14:textId="1743119C" w:rsidR="00E45181" w:rsidRPr="00B03E6D" w:rsidRDefault="00E45181" w:rsidP="004D3F98">
                      <w:pPr>
                        <w:pStyle w:val="Caption"/>
                        <w:ind w:firstLine="0"/>
                        <w:jc w:val="both"/>
                        <w:rPr>
                          <w:b/>
                          <w:i w:val="0"/>
                          <w:noProof/>
                          <w:color w:val="000000" w:themeColor="text1"/>
                          <w:sz w:val="24"/>
                          <w:szCs w:val="24"/>
                        </w:rPr>
                      </w:pPr>
                      <w:bookmarkStart w:id="99" w:name="_Ref486006014"/>
                      <w:bookmarkStart w:id="100" w:name="_Toc486333207"/>
                      <w:r w:rsidRPr="005C1E5B">
                        <w:rPr>
                          <w:i w:val="0"/>
                          <w:color w:val="000000" w:themeColor="text1"/>
                          <w:sz w:val="24"/>
                          <w:szCs w:val="24"/>
                        </w:rPr>
                        <w:t>Figure </w:t>
                      </w:r>
                      <w:r w:rsidRPr="005C1E5B">
                        <w:rPr>
                          <w:i w:val="0"/>
                          <w:color w:val="000000" w:themeColor="text1"/>
                          <w:sz w:val="24"/>
                          <w:szCs w:val="24"/>
                        </w:rPr>
                        <w:fldChar w:fldCharType="begin"/>
                      </w:r>
                      <w:r w:rsidRPr="005C1E5B">
                        <w:rPr>
                          <w:i w:val="0"/>
                          <w:color w:val="000000" w:themeColor="text1"/>
                          <w:sz w:val="24"/>
                          <w:szCs w:val="24"/>
                        </w:rPr>
                        <w:instrText xml:space="preserve"> SEQ Figure \* ARABIC </w:instrText>
                      </w:r>
                      <w:r w:rsidRPr="005C1E5B">
                        <w:rPr>
                          <w:i w:val="0"/>
                          <w:color w:val="000000" w:themeColor="text1"/>
                          <w:sz w:val="24"/>
                          <w:szCs w:val="24"/>
                        </w:rPr>
                        <w:fldChar w:fldCharType="separate"/>
                      </w:r>
                      <w:r w:rsidR="00B90AAF">
                        <w:rPr>
                          <w:i w:val="0"/>
                          <w:noProof/>
                          <w:color w:val="000000" w:themeColor="text1"/>
                          <w:sz w:val="24"/>
                          <w:szCs w:val="24"/>
                        </w:rPr>
                        <w:t>8</w:t>
                      </w:r>
                      <w:r w:rsidRPr="005C1E5B">
                        <w:rPr>
                          <w:i w:val="0"/>
                          <w:color w:val="000000" w:themeColor="text1"/>
                          <w:sz w:val="24"/>
                          <w:szCs w:val="24"/>
                        </w:rPr>
                        <w:fldChar w:fldCharType="end"/>
                      </w:r>
                      <w:bookmarkEnd w:id="99"/>
                      <w:r w:rsidRPr="005C1E5B">
                        <w:rPr>
                          <w:i w:val="0"/>
                          <w:color w:val="000000" w:themeColor="text1"/>
                          <w:sz w:val="24"/>
                          <w:szCs w:val="24"/>
                        </w:rPr>
                        <w:t xml:space="preserve">. Distribution of the patients’ ages and genders for the full dataset. </w:t>
                      </w:r>
                      <w:r w:rsidRPr="005C1E5B">
                        <w:rPr>
                          <w:color w:val="000000" w:themeColor="text1"/>
                          <w:sz w:val="24"/>
                          <w:szCs w:val="24"/>
                        </w:rPr>
                        <w:t xml:space="preserve">a) </w:t>
                      </w:r>
                      <w:r w:rsidRPr="005C1E5B">
                        <w:rPr>
                          <w:i w:val="0"/>
                          <w:color w:val="000000" w:themeColor="text1"/>
                          <w:sz w:val="24"/>
                          <w:szCs w:val="24"/>
                        </w:rPr>
                        <w:t xml:space="preserve">Gender distribution of the training dataset; </w:t>
                      </w:r>
                      <w:r w:rsidRPr="005C1E5B">
                        <w:rPr>
                          <w:color w:val="000000" w:themeColor="text1"/>
                          <w:sz w:val="24"/>
                          <w:szCs w:val="24"/>
                        </w:rPr>
                        <w:t xml:space="preserve">b) </w:t>
                      </w:r>
                      <w:r w:rsidRPr="005C1E5B">
                        <w:rPr>
                          <w:i w:val="0"/>
                          <w:color w:val="000000" w:themeColor="text1"/>
                          <w:sz w:val="24"/>
                          <w:szCs w:val="24"/>
                        </w:rPr>
                        <w:t xml:space="preserve">Age distribution for the training dataset; </w:t>
                      </w:r>
                      <w:r w:rsidRPr="005C1E5B">
                        <w:rPr>
                          <w:color w:val="000000" w:themeColor="text1"/>
                          <w:sz w:val="24"/>
                          <w:szCs w:val="24"/>
                        </w:rPr>
                        <w:t xml:space="preserve">c) </w:t>
                      </w:r>
                      <w:r w:rsidRPr="005C1E5B">
                        <w:rPr>
                          <w:i w:val="0"/>
                          <w:color w:val="000000" w:themeColor="text1"/>
                          <w:sz w:val="24"/>
                          <w:szCs w:val="24"/>
                        </w:rPr>
                        <w:t>Gender distribution for the evaluation</w:t>
                      </w:r>
                      <w:r w:rsidRPr="00B03E6D">
                        <w:rPr>
                          <w:i w:val="0"/>
                          <w:color w:val="000000" w:themeColor="text1"/>
                          <w:sz w:val="24"/>
                          <w:szCs w:val="24"/>
                        </w:rPr>
                        <w:t xml:space="preserve"> dataset and </w:t>
                      </w:r>
                      <w:r w:rsidRPr="00B03E6D">
                        <w:rPr>
                          <w:color w:val="000000" w:themeColor="text1"/>
                          <w:sz w:val="24"/>
                          <w:szCs w:val="24"/>
                        </w:rPr>
                        <w:t>d)</w:t>
                      </w:r>
                      <w:r w:rsidRPr="00B03E6D">
                        <w:rPr>
                          <w:i w:val="0"/>
                          <w:color w:val="000000" w:themeColor="text1"/>
                          <w:sz w:val="24"/>
                          <w:szCs w:val="24"/>
                        </w:rPr>
                        <w:t xml:space="preserve"> Age distribution for the evaluation dataset.</w:t>
                      </w:r>
                      <w:bookmarkEnd w:id="100"/>
                    </w:p>
                    <w:p w14:paraId="05C9F6EE" w14:textId="77777777" w:rsidR="00E45181" w:rsidRDefault="00E45181" w:rsidP="00760907"/>
                  </w:txbxContent>
                </v:textbox>
                <w10:wrap type="square" anchorx="margin" anchory="margin"/>
              </v:shape>
            </w:pict>
          </mc:Fallback>
        </mc:AlternateContent>
      </w:r>
      <w:r w:rsidR="00760907" w:rsidRPr="00B03E6D">
        <w:t xml:space="preserve"> </w:t>
      </w:r>
      <w:r w:rsidR="007569C4" w:rsidRPr="00B03E6D">
        <w:t>assigned throu</w:t>
      </w:r>
      <w:r w:rsidR="007569C4" w:rsidRPr="00F97063">
        <w:t xml:space="preserve">gh the NLP </w:t>
      </w:r>
      <w:r w:rsidR="00750500" w:rsidRPr="00F97063">
        <w:t>step was correct.</w:t>
      </w:r>
      <w:r w:rsidR="00523FCE" w:rsidRPr="00F97063">
        <w:t xml:space="preserve"> </w:t>
      </w:r>
      <w:r w:rsidR="00A81A35">
        <w:t>D</w:t>
      </w:r>
      <w:r w:rsidR="00A81A35" w:rsidRPr="00B03E6D">
        <w:t xml:space="preserve">emographic information </w:t>
      </w:r>
      <w:r w:rsidR="00A81A35">
        <w:t xml:space="preserve">for the </w:t>
      </w:r>
      <w:r w:rsidR="00A81A35" w:rsidRPr="00B03E6D">
        <w:t xml:space="preserve">full </w:t>
      </w:r>
      <w:r w:rsidR="00A81A35" w:rsidRPr="00F97063">
        <w:t>database is provided in</w:t>
      </w:r>
      <w:r w:rsidR="00F75E69">
        <w:t xml:space="preserve"> </w:t>
      </w:r>
      <w:fldSimple w:instr=" REF _Ref486006014  \* MERGEFORMAT ">
        <w:r w:rsidR="00B90AAF" w:rsidRPr="00B90AAF">
          <w:t>Figure 8</w:t>
        </w:r>
      </w:fldSimple>
      <w:r w:rsidR="006F4832" w:rsidRPr="00B03E6D">
        <w:t xml:space="preserve">, while </w:t>
      </w:r>
      <w:fldSimple w:instr=" REF _Ref485738652  \* MERGEFORMAT ">
        <w:r w:rsidR="00B90AAF" w:rsidRPr="005D618D">
          <w:t xml:space="preserve">Table </w:t>
        </w:r>
        <w:r w:rsidR="00B90AAF">
          <w:t>2</w:t>
        </w:r>
      </w:fldSimple>
      <w:r w:rsidR="006F4832" w:rsidRPr="00B56736">
        <w:t xml:space="preserve"> </w:t>
      </w:r>
      <w:r w:rsidR="006F4832" w:rsidRPr="00B03E6D">
        <w:t>and</w:t>
      </w:r>
      <w:r w:rsidR="006F4832" w:rsidRPr="00B56736">
        <w:t xml:space="preserve"> </w:t>
      </w:r>
      <w:r w:rsidR="00586F9A">
        <w:fldChar w:fldCharType="begin"/>
      </w:r>
      <w:r w:rsidR="00586F9A">
        <w:instrText xml:space="preserve"> REF _Ref483262634  \* MERGEFORMAT </w:instrText>
      </w:r>
      <w:r w:rsidR="00586F9A">
        <w:fldChar w:fldCharType="separate"/>
      </w:r>
    </w:p>
    <w:p w14:paraId="77349F1D" w14:textId="4E0F3C95" w:rsidR="0091509D" w:rsidRPr="00B03E6D" w:rsidRDefault="00B90AAF" w:rsidP="004A51C5">
      <w:pPr>
        <w:jc w:val="both"/>
        <w:rPr>
          <w:b/>
        </w:rPr>
      </w:pPr>
      <w:r w:rsidRPr="00B90AAF">
        <w:t xml:space="preserve">Table </w:t>
      </w:r>
      <w:r>
        <w:rPr>
          <w:i/>
          <w:noProof/>
        </w:rPr>
        <w:t>3</w:t>
      </w:r>
      <w:r w:rsidR="00586F9A">
        <w:fldChar w:fldCharType="end"/>
      </w:r>
      <w:r w:rsidR="004A51C5" w:rsidRPr="00B03E6D">
        <w:rPr>
          <w:b/>
        </w:rPr>
        <w:t xml:space="preserve"> </w:t>
      </w:r>
      <w:r w:rsidR="004A51C5" w:rsidRPr="00B03E6D">
        <w:t xml:space="preserve">present </w:t>
      </w:r>
      <w:r w:rsidR="00760907">
        <w:t xml:space="preserve">some descriptive </w:t>
      </w:r>
      <w:r w:rsidR="004A51C5" w:rsidRPr="00B03E6D">
        <w:t>statistics for the evaluation and training partitions respectively.</w:t>
      </w:r>
    </w:p>
    <w:p w14:paraId="38C90BA1" w14:textId="54EA8024" w:rsidR="00221A64" w:rsidRPr="00B03E6D" w:rsidRDefault="00061F45" w:rsidP="00EF1508">
      <w:pPr>
        <w:jc w:val="both"/>
      </w:pPr>
      <w:r w:rsidRPr="00B03E6D">
        <w:t>The TUH EEG Corpus is divided in EEG sessions, which contain</w:t>
      </w:r>
      <w:r w:rsidR="00C76EFB" w:rsidRPr="00B03E6D">
        <w:t xml:space="preserve"> several</w:t>
      </w:r>
      <w:r w:rsidRPr="00B03E6D">
        <w:t xml:space="preserve"> </w:t>
      </w:r>
      <w:r w:rsidR="00C76EFB" w:rsidRPr="00B03E6D">
        <w:t xml:space="preserve">pruned EDF files. </w:t>
      </w:r>
      <w:r w:rsidR="00EF1508" w:rsidRPr="00B03E6D">
        <w:t>For the purposes</w:t>
      </w:r>
      <w:r w:rsidR="00DD2E1B" w:rsidRPr="00B03E6D">
        <w:t xml:space="preserve"> of the normal/abnormal EEG</w:t>
      </w:r>
      <w:r w:rsidR="00EF1508" w:rsidRPr="00B03E6D">
        <w:t xml:space="preserve"> discrimination, only one EDF file was </w:t>
      </w:r>
      <w:r w:rsidR="00DD2E1B" w:rsidRPr="00B03E6D">
        <w:t xml:space="preserve">selected for each session. </w:t>
      </w:r>
      <w:r w:rsidR="003C1337" w:rsidRPr="00B03E6D">
        <w:t xml:space="preserve">Each file selected from a session </w:t>
      </w:r>
      <w:r w:rsidR="009A2B75" w:rsidRPr="00B03E6D">
        <w:t xml:space="preserve">was chosen by considering the length of the files </w:t>
      </w:r>
      <w:r w:rsidR="009A2B75" w:rsidRPr="00B03E6D">
        <w:lastRenderedPageBreak/>
        <w:t xml:space="preserve">(all the files of the database used are longer than 15 minutes) and/or the presence of </w:t>
      </w:r>
      <w:r w:rsidR="00D65645" w:rsidRPr="00B03E6D">
        <w:t>relevant activity.</w:t>
      </w:r>
    </w:p>
    <w:p w14:paraId="13CFEF24" w14:textId="2F087A63" w:rsidR="003A217A" w:rsidRPr="009D5F29" w:rsidRDefault="003A217A" w:rsidP="00E6331E">
      <w:pPr>
        <w:pStyle w:val="Heading2"/>
        <w:numPr>
          <w:ilvl w:val="1"/>
          <w:numId w:val="7"/>
        </w:numPr>
        <w:spacing w:before="40"/>
        <w:ind w:left="0" w:firstLine="0"/>
        <w:jc w:val="both"/>
        <w:rPr>
          <w:caps/>
          <w:lang w:bidi="en-US"/>
        </w:rPr>
      </w:pPr>
      <w:bookmarkStart w:id="101" w:name="_Ref485763840"/>
      <w:bookmarkStart w:id="102" w:name="_Ref485763848"/>
      <w:bookmarkStart w:id="103" w:name="_Toc486333173"/>
      <w:r w:rsidRPr="009D5F29">
        <w:rPr>
          <w:rFonts w:cs="Times New Roman"/>
          <w:lang w:bidi="en-US"/>
        </w:rPr>
        <w:t>Feature</w:t>
      </w:r>
      <w:r w:rsidR="002827E0" w:rsidRPr="009D5F29">
        <w:rPr>
          <w:rFonts w:cs="Times New Roman"/>
          <w:lang w:bidi="en-US"/>
        </w:rPr>
        <w:t>s</w:t>
      </w:r>
      <w:bookmarkEnd w:id="101"/>
      <w:bookmarkEnd w:id="102"/>
      <w:bookmarkEnd w:id="103"/>
    </w:p>
    <w:p w14:paraId="2B15EEC7" w14:textId="01BA39EC" w:rsidR="005A7B04" w:rsidRDefault="00760907" w:rsidP="005A7B04">
      <w:pPr>
        <w:jc w:val="both"/>
      </w:pPr>
      <w:r w:rsidRPr="00B03E6D">
        <w:rPr>
          <w:noProof/>
        </w:rPr>
        <mc:AlternateContent>
          <mc:Choice Requires="wps">
            <w:drawing>
              <wp:anchor distT="0" distB="137160" distL="0" distR="0" simplePos="0" relativeHeight="251706368" behindDoc="0" locked="0" layoutInCell="1" allowOverlap="1" wp14:anchorId="56869E87" wp14:editId="388DD2FE">
                <wp:simplePos x="0" y="0"/>
                <wp:positionH relativeFrom="margin">
                  <wp:align>center</wp:align>
                </wp:positionH>
                <wp:positionV relativeFrom="margin">
                  <wp:align>top</wp:align>
                </wp:positionV>
                <wp:extent cx="5943600" cy="2487168"/>
                <wp:effectExtent l="0" t="0" r="0" b="25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7168"/>
                        </a:xfrm>
                        <a:prstGeom prst="rect">
                          <a:avLst/>
                        </a:prstGeom>
                        <a:noFill/>
                        <a:ln w="9525">
                          <a:noFill/>
                          <a:miter lim="800000"/>
                          <a:headEnd/>
                          <a:tailEnd/>
                        </a:ln>
                      </wps:spPr>
                      <wps:txbx>
                        <w:txbxContent>
                          <w:p w14:paraId="1F5FD56C" w14:textId="274170F0" w:rsidR="00E45181" w:rsidRDefault="00E45181" w:rsidP="003E07F7">
                            <w:pPr>
                              <w:spacing w:line="240" w:lineRule="auto"/>
                              <w:jc w:val="center"/>
                            </w:pPr>
                            <w:bookmarkStart w:id="104" w:name="_Ref485738652"/>
                            <w:bookmarkStart w:id="105" w:name="_Toc486333185"/>
                            <w:r w:rsidRPr="005D618D">
                              <w:t xml:space="preserve">Table </w:t>
                            </w:r>
                            <w:fldSimple w:instr=" SEQ Table \* ARABIC ">
                              <w:r w:rsidR="00B90AAF">
                                <w:rPr>
                                  <w:noProof/>
                                </w:rPr>
                                <w:t>2</w:t>
                              </w:r>
                            </w:fldSimple>
                            <w:bookmarkEnd w:id="104"/>
                            <w:r w:rsidRPr="005D618D">
                              <w:t>. File</w:t>
                            </w:r>
                            <w:r w:rsidRPr="00B03E6D">
                              <w:t xml:space="preserve"> statistics for the full evaluation set.</w:t>
                            </w:r>
                            <w:bookmarkEnd w:id="105"/>
                          </w:p>
                          <w:tbl>
                            <w:tblPr>
                              <w:tblW w:w="8046" w:type="dxa"/>
                              <w:jc w:val="center"/>
                              <w:tblLook w:val="04A0" w:firstRow="1" w:lastRow="0" w:firstColumn="1" w:lastColumn="0" w:noHBand="0" w:noVBand="1"/>
                            </w:tblPr>
                            <w:tblGrid>
                              <w:gridCol w:w="1724"/>
                              <w:gridCol w:w="150"/>
                              <w:gridCol w:w="902"/>
                              <w:gridCol w:w="66"/>
                              <w:gridCol w:w="1393"/>
                              <w:gridCol w:w="45"/>
                              <w:gridCol w:w="968"/>
                              <w:gridCol w:w="39"/>
                              <w:gridCol w:w="1399"/>
                              <w:gridCol w:w="60"/>
                              <w:gridCol w:w="1272"/>
                              <w:gridCol w:w="28"/>
                            </w:tblGrid>
                            <w:tr w:rsidR="00E45181" w:rsidRPr="00C85E4A" w14:paraId="69B76AC5" w14:textId="77777777" w:rsidTr="003E07F7">
                              <w:trPr>
                                <w:trHeight w:val="287"/>
                                <w:jc w:val="center"/>
                              </w:trPr>
                              <w:tc>
                                <w:tcPr>
                                  <w:tcW w:w="8046" w:type="dxa"/>
                                  <w:gridSpan w:val="12"/>
                                  <w:tcBorders>
                                    <w:top w:val="nil"/>
                                    <w:left w:val="nil"/>
                                    <w:bottom w:val="single" w:sz="8" w:space="0" w:color="auto"/>
                                    <w:right w:val="nil"/>
                                  </w:tcBorders>
                                  <w:shd w:val="clear" w:color="auto" w:fill="auto"/>
                                  <w:noWrap/>
                                  <w:vAlign w:val="bottom"/>
                                  <w:hideMark/>
                                </w:tcPr>
                                <w:p w14:paraId="1D33DD24" w14:textId="0C0030B0" w:rsidR="00E45181" w:rsidRPr="00C85E4A" w:rsidRDefault="00E45181" w:rsidP="003E07F7">
                                  <w:pPr>
                                    <w:spacing w:line="240" w:lineRule="auto"/>
                                    <w:ind w:firstLine="0"/>
                                    <w:jc w:val="center"/>
                                    <w:rPr>
                                      <w:rFonts w:eastAsia="Times New Roman"/>
                                      <w:b/>
                                      <w:bCs/>
                                      <w:color w:val="000000"/>
                                    </w:rPr>
                                  </w:pPr>
                                  <w:r w:rsidRPr="00C85E4A">
                                    <w:rPr>
                                      <w:rFonts w:eastAsia="Times New Roman"/>
                                      <w:b/>
                                      <w:bCs/>
                                      <w:color w:val="000000"/>
                                    </w:rPr>
                                    <w:t>Evaluation</w:t>
                                  </w:r>
                                </w:p>
                              </w:tc>
                            </w:tr>
                            <w:tr w:rsidR="00E45181" w:rsidRPr="00FD1267" w14:paraId="0D6BB2F6" w14:textId="77777777" w:rsidTr="003E07F7">
                              <w:trPr>
                                <w:trHeight w:val="287"/>
                                <w:jc w:val="center"/>
                              </w:trPr>
                              <w:tc>
                                <w:tcPr>
                                  <w:tcW w:w="1724" w:type="dxa"/>
                                  <w:tcBorders>
                                    <w:top w:val="nil"/>
                                    <w:left w:val="nil"/>
                                    <w:bottom w:val="double" w:sz="6" w:space="0" w:color="auto"/>
                                    <w:right w:val="nil"/>
                                  </w:tcBorders>
                                  <w:shd w:val="clear" w:color="auto" w:fill="auto"/>
                                  <w:noWrap/>
                                  <w:vAlign w:val="bottom"/>
                                  <w:hideMark/>
                                </w:tcPr>
                                <w:p w14:paraId="3C87E65A"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Description</w:t>
                                  </w:r>
                                </w:p>
                              </w:tc>
                              <w:tc>
                                <w:tcPr>
                                  <w:tcW w:w="2511" w:type="dxa"/>
                                  <w:gridSpan w:val="4"/>
                                  <w:tcBorders>
                                    <w:top w:val="nil"/>
                                    <w:left w:val="nil"/>
                                    <w:bottom w:val="double" w:sz="6" w:space="0" w:color="auto"/>
                                    <w:right w:val="nil"/>
                                  </w:tcBorders>
                                  <w:shd w:val="clear" w:color="auto" w:fill="auto"/>
                                  <w:noWrap/>
                                  <w:vAlign w:val="bottom"/>
                                  <w:hideMark/>
                                </w:tcPr>
                                <w:p w14:paraId="449CDBEB"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Files</w:t>
                                  </w:r>
                                </w:p>
                              </w:tc>
                              <w:tc>
                                <w:tcPr>
                                  <w:tcW w:w="2511" w:type="dxa"/>
                                  <w:gridSpan w:val="5"/>
                                  <w:tcBorders>
                                    <w:top w:val="nil"/>
                                    <w:left w:val="nil"/>
                                    <w:bottom w:val="double" w:sz="6" w:space="0" w:color="auto"/>
                                    <w:right w:val="nil"/>
                                  </w:tcBorders>
                                  <w:shd w:val="clear" w:color="auto" w:fill="auto"/>
                                  <w:noWrap/>
                                  <w:vAlign w:val="bottom"/>
                                  <w:hideMark/>
                                </w:tcPr>
                                <w:p w14:paraId="50AD9C50"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Patients</w:t>
                                  </w:r>
                                </w:p>
                              </w:tc>
                              <w:tc>
                                <w:tcPr>
                                  <w:tcW w:w="1300" w:type="dxa"/>
                                  <w:gridSpan w:val="2"/>
                                  <w:tcBorders>
                                    <w:top w:val="nil"/>
                                    <w:left w:val="nil"/>
                                    <w:bottom w:val="double" w:sz="6" w:space="0" w:color="auto"/>
                                    <w:right w:val="nil"/>
                                  </w:tcBorders>
                                  <w:shd w:val="clear" w:color="auto" w:fill="auto"/>
                                  <w:noWrap/>
                                  <w:vAlign w:val="bottom"/>
                                  <w:hideMark/>
                                </w:tcPr>
                                <w:p w14:paraId="2F529004"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hours</w:t>
                                  </w:r>
                                </w:p>
                              </w:tc>
                            </w:tr>
                            <w:tr w:rsidR="00E45181" w:rsidRPr="00FD1267" w14:paraId="555FC19F" w14:textId="77777777" w:rsidTr="003E07F7">
                              <w:trPr>
                                <w:trHeight w:val="287"/>
                                <w:jc w:val="center"/>
                              </w:trPr>
                              <w:tc>
                                <w:tcPr>
                                  <w:tcW w:w="1724" w:type="dxa"/>
                                  <w:tcBorders>
                                    <w:top w:val="nil"/>
                                    <w:left w:val="nil"/>
                                    <w:bottom w:val="nil"/>
                                    <w:right w:val="nil"/>
                                  </w:tcBorders>
                                  <w:shd w:val="clear" w:color="auto" w:fill="auto"/>
                                  <w:noWrap/>
                                  <w:vAlign w:val="bottom"/>
                                  <w:hideMark/>
                                </w:tcPr>
                                <w:p w14:paraId="77BD421C"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Abnormal</w:t>
                                  </w:r>
                                </w:p>
                              </w:tc>
                              <w:tc>
                                <w:tcPr>
                                  <w:tcW w:w="1052" w:type="dxa"/>
                                  <w:gridSpan w:val="2"/>
                                  <w:tcBorders>
                                    <w:top w:val="nil"/>
                                    <w:left w:val="nil"/>
                                    <w:bottom w:val="nil"/>
                                    <w:right w:val="nil"/>
                                  </w:tcBorders>
                                  <w:shd w:val="clear" w:color="auto" w:fill="auto"/>
                                  <w:noWrap/>
                                  <w:vAlign w:val="bottom"/>
                                  <w:hideMark/>
                                </w:tcPr>
                                <w:p w14:paraId="329E1599"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130</w:t>
                                  </w:r>
                                </w:p>
                              </w:tc>
                              <w:tc>
                                <w:tcPr>
                                  <w:tcW w:w="1459" w:type="dxa"/>
                                  <w:gridSpan w:val="2"/>
                                  <w:tcBorders>
                                    <w:top w:val="nil"/>
                                    <w:left w:val="nil"/>
                                    <w:bottom w:val="nil"/>
                                    <w:right w:val="nil"/>
                                  </w:tcBorders>
                                  <w:shd w:val="clear" w:color="auto" w:fill="auto"/>
                                  <w:noWrap/>
                                  <w:vAlign w:val="bottom"/>
                                  <w:hideMark/>
                                </w:tcPr>
                                <w:p w14:paraId="75AF57EF" w14:textId="14667067" w:rsidR="00E45181" w:rsidRPr="00B03E6D" w:rsidRDefault="00E45181" w:rsidP="00F97063">
                                  <w:pPr>
                                    <w:spacing w:line="240" w:lineRule="auto"/>
                                    <w:ind w:firstLine="6"/>
                                    <w:jc w:val="center"/>
                                    <w:rPr>
                                      <w:rFonts w:eastAsia="Times New Roman"/>
                                      <w:color w:val="000000"/>
                                    </w:rPr>
                                  </w:pPr>
                                  <w:r>
                                    <w:rPr>
                                      <w:rFonts w:eastAsia="Times New Roman"/>
                                      <w:color w:val="000000"/>
                                    </w:rPr>
                                    <w:t>46.4</w:t>
                                  </w:r>
                                  <w:r w:rsidRPr="00B03E6D">
                                    <w:rPr>
                                      <w:rFonts w:eastAsia="Times New Roman"/>
                                      <w:color w:val="000000"/>
                                    </w:rPr>
                                    <w:t>%</w:t>
                                  </w:r>
                                </w:p>
                              </w:tc>
                              <w:tc>
                                <w:tcPr>
                                  <w:tcW w:w="1052" w:type="dxa"/>
                                  <w:gridSpan w:val="3"/>
                                  <w:tcBorders>
                                    <w:top w:val="nil"/>
                                    <w:left w:val="nil"/>
                                    <w:bottom w:val="nil"/>
                                    <w:right w:val="nil"/>
                                  </w:tcBorders>
                                  <w:shd w:val="clear" w:color="auto" w:fill="auto"/>
                                  <w:noWrap/>
                                  <w:vAlign w:val="bottom"/>
                                  <w:hideMark/>
                                </w:tcPr>
                                <w:p w14:paraId="62CD655B"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105</w:t>
                                  </w:r>
                                </w:p>
                              </w:tc>
                              <w:tc>
                                <w:tcPr>
                                  <w:tcW w:w="1459" w:type="dxa"/>
                                  <w:gridSpan w:val="2"/>
                                  <w:tcBorders>
                                    <w:top w:val="nil"/>
                                    <w:left w:val="nil"/>
                                    <w:bottom w:val="nil"/>
                                    <w:right w:val="nil"/>
                                  </w:tcBorders>
                                  <w:shd w:val="clear" w:color="auto" w:fill="auto"/>
                                  <w:noWrap/>
                                  <w:vAlign w:val="bottom"/>
                                  <w:hideMark/>
                                </w:tcPr>
                                <w:p w14:paraId="7CB645DF" w14:textId="4CA81840"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41.5%</w:t>
                                  </w:r>
                                </w:p>
                              </w:tc>
                              <w:tc>
                                <w:tcPr>
                                  <w:tcW w:w="1300" w:type="dxa"/>
                                  <w:gridSpan w:val="2"/>
                                  <w:tcBorders>
                                    <w:top w:val="nil"/>
                                    <w:left w:val="nil"/>
                                    <w:bottom w:val="nil"/>
                                    <w:right w:val="nil"/>
                                  </w:tcBorders>
                                  <w:shd w:val="clear" w:color="auto" w:fill="auto"/>
                                  <w:noWrap/>
                                  <w:vAlign w:val="bottom"/>
                                  <w:hideMark/>
                                </w:tcPr>
                                <w:p w14:paraId="77A378D7" w14:textId="20239B44"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48.9</w:t>
                                  </w:r>
                                </w:p>
                              </w:tc>
                            </w:tr>
                            <w:tr w:rsidR="00E45181" w:rsidRPr="00FD1267" w14:paraId="3DA9001D" w14:textId="77777777" w:rsidTr="003E07F7">
                              <w:trPr>
                                <w:trHeight w:val="276"/>
                                <w:jc w:val="center"/>
                              </w:trPr>
                              <w:tc>
                                <w:tcPr>
                                  <w:tcW w:w="1724" w:type="dxa"/>
                                  <w:tcBorders>
                                    <w:top w:val="nil"/>
                                    <w:left w:val="nil"/>
                                    <w:bottom w:val="nil"/>
                                    <w:right w:val="nil"/>
                                  </w:tcBorders>
                                  <w:shd w:val="clear" w:color="auto" w:fill="auto"/>
                                  <w:noWrap/>
                                  <w:vAlign w:val="bottom"/>
                                  <w:hideMark/>
                                </w:tcPr>
                                <w:p w14:paraId="5593D1CB"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Normal</w:t>
                                  </w:r>
                                </w:p>
                              </w:tc>
                              <w:tc>
                                <w:tcPr>
                                  <w:tcW w:w="1052" w:type="dxa"/>
                                  <w:gridSpan w:val="2"/>
                                  <w:tcBorders>
                                    <w:top w:val="nil"/>
                                    <w:left w:val="nil"/>
                                    <w:bottom w:val="nil"/>
                                    <w:right w:val="nil"/>
                                  </w:tcBorders>
                                  <w:shd w:val="clear" w:color="auto" w:fill="auto"/>
                                  <w:noWrap/>
                                  <w:vAlign w:val="bottom"/>
                                  <w:hideMark/>
                                </w:tcPr>
                                <w:p w14:paraId="22E43B34"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150</w:t>
                                  </w:r>
                                </w:p>
                              </w:tc>
                              <w:tc>
                                <w:tcPr>
                                  <w:tcW w:w="1459" w:type="dxa"/>
                                  <w:gridSpan w:val="2"/>
                                  <w:tcBorders>
                                    <w:top w:val="nil"/>
                                    <w:left w:val="nil"/>
                                    <w:bottom w:val="nil"/>
                                    <w:right w:val="nil"/>
                                  </w:tcBorders>
                                  <w:shd w:val="clear" w:color="auto" w:fill="auto"/>
                                  <w:noWrap/>
                                  <w:vAlign w:val="bottom"/>
                                  <w:hideMark/>
                                </w:tcPr>
                                <w:p w14:paraId="28C0074B" w14:textId="1E487963" w:rsidR="00E45181" w:rsidRPr="00B03E6D" w:rsidRDefault="00E45181" w:rsidP="00F97063">
                                  <w:pPr>
                                    <w:spacing w:line="240" w:lineRule="auto"/>
                                    <w:ind w:firstLine="6"/>
                                    <w:jc w:val="center"/>
                                    <w:rPr>
                                      <w:rFonts w:eastAsia="Times New Roman"/>
                                      <w:color w:val="000000"/>
                                    </w:rPr>
                                  </w:pPr>
                                  <w:r>
                                    <w:rPr>
                                      <w:rFonts w:eastAsia="Times New Roman"/>
                                      <w:color w:val="000000"/>
                                    </w:rPr>
                                    <w:t>53.6</w:t>
                                  </w:r>
                                  <w:r w:rsidRPr="00B03E6D">
                                    <w:rPr>
                                      <w:rFonts w:eastAsia="Times New Roman"/>
                                      <w:color w:val="000000"/>
                                    </w:rPr>
                                    <w:t>%</w:t>
                                  </w:r>
                                </w:p>
                              </w:tc>
                              <w:tc>
                                <w:tcPr>
                                  <w:tcW w:w="1052" w:type="dxa"/>
                                  <w:gridSpan w:val="3"/>
                                  <w:tcBorders>
                                    <w:top w:val="nil"/>
                                    <w:left w:val="nil"/>
                                    <w:bottom w:val="nil"/>
                                    <w:right w:val="nil"/>
                                  </w:tcBorders>
                                  <w:shd w:val="clear" w:color="auto" w:fill="auto"/>
                                  <w:noWrap/>
                                  <w:vAlign w:val="bottom"/>
                                  <w:hideMark/>
                                </w:tcPr>
                                <w:p w14:paraId="69E49412"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148</w:t>
                                  </w:r>
                                </w:p>
                              </w:tc>
                              <w:tc>
                                <w:tcPr>
                                  <w:tcW w:w="1459" w:type="dxa"/>
                                  <w:gridSpan w:val="2"/>
                                  <w:tcBorders>
                                    <w:top w:val="nil"/>
                                    <w:left w:val="nil"/>
                                    <w:bottom w:val="nil"/>
                                    <w:right w:val="nil"/>
                                  </w:tcBorders>
                                  <w:shd w:val="clear" w:color="auto" w:fill="auto"/>
                                  <w:noWrap/>
                                  <w:vAlign w:val="bottom"/>
                                  <w:hideMark/>
                                </w:tcPr>
                                <w:p w14:paraId="01116FDA" w14:textId="727F4720"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58.5%</w:t>
                                  </w:r>
                                </w:p>
                              </w:tc>
                              <w:tc>
                                <w:tcPr>
                                  <w:tcW w:w="1300" w:type="dxa"/>
                                  <w:gridSpan w:val="2"/>
                                  <w:tcBorders>
                                    <w:top w:val="nil"/>
                                    <w:left w:val="nil"/>
                                    <w:bottom w:val="nil"/>
                                    <w:right w:val="nil"/>
                                  </w:tcBorders>
                                  <w:shd w:val="clear" w:color="auto" w:fill="auto"/>
                                  <w:noWrap/>
                                  <w:vAlign w:val="bottom"/>
                                  <w:hideMark/>
                                </w:tcPr>
                                <w:p w14:paraId="14FCB499" w14:textId="5EF3735E" w:rsidR="00E45181" w:rsidRPr="00B03E6D" w:rsidRDefault="00E45181" w:rsidP="00F97063">
                                  <w:pPr>
                                    <w:spacing w:line="240" w:lineRule="auto"/>
                                    <w:ind w:firstLine="6"/>
                                    <w:jc w:val="center"/>
                                    <w:rPr>
                                      <w:rFonts w:eastAsia="Times New Roman"/>
                                      <w:color w:val="000000"/>
                                    </w:rPr>
                                  </w:pPr>
                                  <w:r>
                                    <w:rPr>
                                      <w:rFonts w:eastAsia="Times New Roman"/>
                                      <w:color w:val="000000"/>
                                    </w:rPr>
                                    <w:t>55.4</w:t>
                                  </w:r>
                                </w:p>
                              </w:tc>
                            </w:tr>
                            <w:tr w:rsidR="00E45181" w:rsidRPr="00FD1267" w14:paraId="4E90B9F8" w14:textId="77777777" w:rsidTr="003E07F7">
                              <w:trPr>
                                <w:trHeight w:val="287"/>
                                <w:jc w:val="center"/>
                              </w:trPr>
                              <w:tc>
                                <w:tcPr>
                                  <w:tcW w:w="1724" w:type="dxa"/>
                                  <w:tcBorders>
                                    <w:top w:val="nil"/>
                                    <w:left w:val="nil"/>
                                    <w:bottom w:val="single" w:sz="8" w:space="0" w:color="auto"/>
                                    <w:right w:val="nil"/>
                                  </w:tcBorders>
                                  <w:shd w:val="clear" w:color="auto" w:fill="auto"/>
                                  <w:noWrap/>
                                  <w:vAlign w:val="bottom"/>
                                  <w:hideMark/>
                                </w:tcPr>
                                <w:p w14:paraId="17763629"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Total</w:t>
                                  </w:r>
                                </w:p>
                              </w:tc>
                              <w:tc>
                                <w:tcPr>
                                  <w:tcW w:w="1052" w:type="dxa"/>
                                  <w:gridSpan w:val="2"/>
                                  <w:tcBorders>
                                    <w:top w:val="nil"/>
                                    <w:left w:val="nil"/>
                                    <w:bottom w:val="single" w:sz="8" w:space="0" w:color="auto"/>
                                    <w:right w:val="nil"/>
                                  </w:tcBorders>
                                  <w:shd w:val="clear" w:color="auto" w:fill="auto"/>
                                  <w:noWrap/>
                                  <w:vAlign w:val="bottom"/>
                                  <w:hideMark/>
                                </w:tcPr>
                                <w:p w14:paraId="2D0887FB"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280</w:t>
                                  </w:r>
                                </w:p>
                              </w:tc>
                              <w:tc>
                                <w:tcPr>
                                  <w:tcW w:w="1459" w:type="dxa"/>
                                  <w:gridSpan w:val="2"/>
                                  <w:tcBorders>
                                    <w:top w:val="nil"/>
                                    <w:left w:val="nil"/>
                                    <w:bottom w:val="single" w:sz="8" w:space="0" w:color="auto"/>
                                    <w:right w:val="nil"/>
                                  </w:tcBorders>
                                  <w:shd w:val="clear" w:color="auto" w:fill="auto"/>
                                  <w:noWrap/>
                                  <w:vAlign w:val="bottom"/>
                                  <w:hideMark/>
                                </w:tcPr>
                                <w:p w14:paraId="3B556DCB" w14:textId="20FA43F3" w:rsidR="00E45181" w:rsidRPr="00B03E6D" w:rsidRDefault="00E45181" w:rsidP="00F97063">
                                  <w:pPr>
                                    <w:spacing w:line="240" w:lineRule="auto"/>
                                    <w:ind w:firstLine="6"/>
                                    <w:jc w:val="center"/>
                                    <w:rPr>
                                      <w:rFonts w:eastAsia="Times New Roman"/>
                                      <w:color w:val="000000"/>
                                    </w:rPr>
                                  </w:pPr>
                                  <w:r>
                                    <w:rPr>
                                      <w:rFonts w:eastAsia="Times New Roman"/>
                                      <w:color w:val="000000"/>
                                    </w:rPr>
                                    <w:t>100.0</w:t>
                                  </w:r>
                                  <w:r w:rsidRPr="00B03E6D">
                                    <w:rPr>
                                      <w:rFonts w:eastAsia="Times New Roman"/>
                                      <w:color w:val="000000"/>
                                    </w:rPr>
                                    <w:t>%</w:t>
                                  </w:r>
                                </w:p>
                              </w:tc>
                              <w:tc>
                                <w:tcPr>
                                  <w:tcW w:w="1052" w:type="dxa"/>
                                  <w:gridSpan w:val="3"/>
                                  <w:tcBorders>
                                    <w:top w:val="nil"/>
                                    <w:left w:val="nil"/>
                                    <w:bottom w:val="single" w:sz="8" w:space="0" w:color="auto"/>
                                    <w:right w:val="nil"/>
                                  </w:tcBorders>
                                  <w:shd w:val="clear" w:color="auto" w:fill="auto"/>
                                  <w:noWrap/>
                                  <w:vAlign w:val="bottom"/>
                                  <w:hideMark/>
                                </w:tcPr>
                                <w:p w14:paraId="5761D4C5"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253</w:t>
                                  </w:r>
                                </w:p>
                              </w:tc>
                              <w:tc>
                                <w:tcPr>
                                  <w:tcW w:w="1459" w:type="dxa"/>
                                  <w:gridSpan w:val="2"/>
                                  <w:tcBorders>
                                    <w:top w:val="nil"/>
                                    <w:left w:val="nil"/>
                                    <w:bottom w:val="single" w:sz="8" w:space="0" w:color="auto"/>
                                    <w:right w:val="nil"/>
                                  </w:tcBorders>
                                  <w:shd w:val="clear" w:color="auto" w:fill="auto"/>
                                  <w:noWrap/>
                                  <w:vAlign w:val="bottom"/>
                                  <w:hideMark/>
                                </w:tcPr>
                                <w:p w14:paraId="5F2C631B" w14:textId="6A05245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100.0%</w:t>
                                  </w:r>
                                </w:p>
                              </w:tc>
                              <w:tc>
                                <w:tcPr>
                                  <w:tcW w:w="1300" w:type="dxa"/>
                                  <w:gridSpan w:val="2"/>
                                  <w:tcBorders>
                                    <w:top w:val="nil"/>
                                    <w:left w:val="nil"/>
                                    <w:bottom w:val="single" w:sz="8" w:space="0" w:color="auto"/>
                                    <w:right w:val="nil"/>
                                  </w:tcBorders>
                                  <w:shd w:val="clear" w:color="auto" w:fill="auto"/>
                                  <w:noWrap/>
                                  <w:vAlign w:val="bottom"/>
                                  <w:hideMark/>
                                </w:tcPr>
                                <w:p w14:paraId="44E2DEF8" w14:textId="76455D6C"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104.4</w:t>
                                  </w:r>
                                </w:p>
                              </w:tc>
                            </w:tr>
                            <w:tr w:rsidR="00E45181" w:rsidRPr="00FD1267" w14:paraId="7552BB8C" w14:textId="77777777" w:rsidTr="003E07F7">
                              <w:trPr>
                                <w:gridAfter w:val="1"/>
                                <w:wAfter w:w="28" w:type="dxa"/>
                                <w:trHeight w:val="304"/>
                                <w:jc w:val="center"/>
                              </w:trPr>
                              <w:tc>
                                <w:tcPr>
                                  <w:tcW w:w="8018" w:type="dxa"/>
                                  <w:gridSpan w:val="11"/>
                                  <w:tcBorders>
                                    <w:top w:val="nil"/>
                                    <w:left w:val="nil"/>
                                    <w:bottom w:val="single" w:sz="8" w:space="0" w:color="auto"/>
                                    <w:right w:val="nil"/>
                                  </w:tcBorders>
                                  <w:shd w:val="clear" w:color="auto" w:fill="auto"/>
                                  <w:noWrap/>
                                  <w:vAlign w:val="bottom"/>
                                  <w:hideMark/>
                                </w:tcPr>
                                <w:p w14:paraId="73E67281" w14:textId="77777777" w:rsidR="00E45181" w:rsidRDefault="00E45181" w:rsidP="003E07F7">
                                  <w:pPr>
                                    <w:pStyle w:val="Caption"/>
                                    <w:jc w:val="center"/>
                                    <w:rPr>
                                      <w:i w:val="0"/>
                                      <w:color w:val="000000" w:themeColor="text1"/>
                                      <w:sz w:val="24"/>
                                      <w:szCs w:val="24"/>
                                    </w:rPr>
                                  </w:pPr>
                                  <w:bookmarkStart w:id="106" w:name="_Ref483262634"/>
                                  <w:bookmarkStart w:id="107" w:name="_Toc486333186"/>
                                  <w:bookmarkStart w:id="108" w:name="_Ref481150030"/>
                                </w:p>
                                <w:p w14:paraId="3F819E9A" w14:textId="0AF77B5D" w:rsidR="00E45181" w:rsidRPr="003E07F7" w:rsidRDefault="00E45181" w:rsidP="003E07F7">
                                  <w:pPr>
                                    <w:pStyle w:val="Caption"/>
                                    <w:jc w:val="center"/>
                                    <w:rPr>
                                      <w:bCs/>
                                      <w:i w:val="0"/>
                                      <w:noProof/>
                                      <w:color w:val="000000" w:themeColor="text1"/>
                                      <w:sz w:val="24"/>
                                      <w:szCs w:val="24"/>
                                    </w:rPr>
                                  </w:pPr>
                                  <w:r w:rsidRPr="005D618D">
                                    <w:rPr>
                                      <w:i w:val="0"/>
                                      <w:color w:val="000000" w:themeColor="text1"/>
                                      <w:sz w:val="24"/>
                                      <w:szCs w:val="24"/>
                                    </w:rPr>
                                    <w:t xml:space="preserve">Table </w:t>
                                  </w:r>
                                  <w:r w:rsidRPr="005D618D">
                                    <w:rPr>
                                      <w:i w:val="0"/>
                                      <w:color w:val="000000" w:themeColor="text1"/>
                                      <w:sz w:val="24"/>
                                      <w:szCs w:val="24"/>
                                    </w:rPr>
                                    <w:fldChar w:fldCharType="begin"/>
                                  </w:r>
                                  <w:r w:rsidRPr="005D618D">
                                    <w:rPr>
                                      <w:i w:val="0"/>
                                      <w:color w:val="000000" w:themeColor="text1"/>
                                      <w:sz w:val="24"/>
                                      <w:szCs w:val="24"/>
                                    </w:rPr>
                                    <w:instrText xml:space="preserve"> SEQ Table \* ARABIC </w:instrText>
                                  </w:r>
                                  <w:r w:rsidRPr="005D618D">
                                    <w:rPr>
                                      <w:i w:val="0"/>
                                      <w:color w:val="000000" w:themeColor="text1"/>
                                      <w:sz w:val="24"/>
                                      <w:szCs w:val="24"/>
                                    </w:rPr>
                                    <w:fldChar w:fldCharType="separate"/>
                                  </w:r>
                                  <w:r w:rsidR="00B90AAF">
                                    <w:rPr>
                                      <w:i w:val="0"/>
                                      <w:noProof/>
                                      <w:color w:val="000000" w:themeColor="text1"/>
                                      <w:sz w:val="24"/>
                                      <w:szCs w:val="24"/>
                                    </w:rPr>
                                    <w:t>3</w:t>
                                  </w:r>
                                  <w:r w:rsidRPr="005D618D">
                                    <w:rPr>
                                      <w:i w:val="0"/>
                                      <w:color w:val="000000" w:themeColor="text1"/>
                                      <w:sz w:val="24"/>
                                      <w:szCs w:val="24"/>
                                    </w:rPr>
                                    <w:fldChar w:fldCharType="end"/>
                                  </w:r>
                                  <w:bookmarkEnd w:id="106"/>
                                  <w:r w:rsidRPr="005D618D">
                                    <w:rPr>
                                      <w:bCs/>
                                      <w:i w:val="0"/>
                                      <w:noProof/>
                                      <w:color w:val="000000" w:themeColor="text1"/>
                                      <w:sz w:val="24"/>
                                      <w:szCs w:val="24"/>
                                    </w:rPr>
                                    <w:t>.</w:t>
                                  </w:r>
                                  <w:r w:rsidRPr="00B03E6D">
                                    <w:rPr>
                                      <w:bCs/>
                                      <w:i w:val="0"/>
                                      <w:noProof/>
                                      <w:color w:val="000000" w:themeColor="text1"/>
                                      <w:sz w:val="24"/>
                                      <w:szCs w:val="24"/>
                                    </w:rPr>
                                    <w:t xml:space="preserve"> </w:t>
                                  </w:r>
                                  <w:r w:rsidRPr="00B03E6D">
                                    <w:rPr>
                                      <w:i w:val="0"/>
                                      <w:color w:val="000000" w:themeColor="text1"/>
                                      <w:sz w:val="24"/>
                                      <w:szCs w:val="24"/>
                                    </w:rPr>
                                    <w:t>File statistics for the full training set.</w:t>
                                  </w:r>
                                  <w:bookmarkEnd w:id="107"/>
                                </w:p>
                                <w:p w14:paraId="5C52F375" w14:textId="44A9C1EE" w:rsidR="00E45181" w:rsidRPr="00B03E6D" w:rsidRDefault="00E45181" w:rsidP="0071350A">
                                  <w:pPr>
                                    <w:spacing w:line="240" w:lineRule="auto"/>
                                    <w:ind w:firstLine="0"/>
                                    <w:jc w:val="center"/>
                                    <w:rPr>
                                      <w:rFonts w:eastAsia="Times New Roman"/>
                                      <w:b/>
                                      <w:bCs/>
                                      <w:color w:val="000000"/>
                                    </w:rPr>
                                  </w:pPr>
                                  <w:r w:rsidRPr="00B03E6D">
                                    <w:rPr>
                                      <w:rFonts w:eastAsia="Times New Roman"/>
                                      <w:b/>
                                      <w:bCs/>
                                      <w:color w:val="000000"/>
                                    </w:rPr>
                                    <w:t>Training</w:t>
                                  </w:r>
                                </w:p>
                              </w:tc>
                            </w:tr>
                            <w:tr w:rsidR="00E45181" w:rsidRPr="00FD1267" w14:paraId="60DFA63D" w14:textId="77777777" w:rsidTr="003E07F7">
                              <w:trPr>
                                <w:gridAfter w:val="1"/>
                                <w:wAfter w:w="28" w:type="dxa"/>
                                <w:trHeight w:val="304"/>
                                <w:jc w:val="center"/>
                              </w:trPr>
                              <w:tc>
                                <w:tcPr>
                                  <w:tcW w:w="1874" w:type="dxa"/>
                                  <w:gridSpan w:val="2"/>
                                  <w:tcBorders>
                                    <w:top w:val="nil"/>
                                    <w:left w:val="nil"/>
                                    <w:bottom w:val="double" w:sz="6" w:space="0" w:color="auto"/>
                                    <w:right w:val="nil"/>
                                  </w:tcBorders>
                                  <w:shd w:val="clear" w:color="auto" w:fill="auto"/>
                                  <w:noWrap/>
                                  <w:vAlign w:val="bottom"/>
                                  <w:hideMark/>
                                </w:tcPr>
                                <w:p w14:paraId="01F1E738"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Description</w:t>
                                  </w:r>
                                </w:p>
                              </w:tc>
                              <w:tc>
                                <w:tcPr>
                                  <w:tcW w:w="2406" w:type="dxa"/>
                                  <w:gridSpan w:val="4"/>
                                  <w:tcBorders>
                                    <w:top w:val="nil"/>
                                    <w:left w:val="nil"/>
                                    <w:bottom w:val="double" w:sz="6" w:space="0" w:color="auto"/>
                                    <w:right w:val="nil"/>
                                  </w:tcBorders>
                                  <w:shd w:val="clear" w:color="auto" w:fill="auto"/>
                                  <w:noWrap/>
                                  <w:vAlign w:val="bottom"/>
                                  <w:hideMark/>
                                </w:tcPr>
                                <w:p w14:paraId="383FFE79"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Files</w:t>
                                  </w:r>
                                </w:p>
                              </w:tc>
                              <w:tc>
                                <w:tcPr>
                                  <w:tcW w:w="2406" w:type="dxa"/>
                                  <w:gridSpan w:val="3"/>
                                  <w:tcBorders>
                                    <w:top w:val="nil"/>
                                    <w:left w:val="nil"/>
                                    <w:bottom w:val="double" w:sz="6" w:space="0" w:color="auto"/>
                                    <w:right w:val="nil"/>
                                  </w:tcBorders>
                                  <w:shd w:val="clear" w:color="auto" w:fill="auto"/>
                                  <w:noWrap/>
                                  <w:vAlign w:val="bottom"/>
                                  <w:hideMark/>
                                </w:tcPr>
                                <w:p w14:paraId="0A124B78"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Patients</w:t>
                                  </w:r>
                                </w:p>
                              </w:tc>
                              <w:tc>
                                <w:tcPr>
                                  <w:tcW w:w="1332" w:type="dxa"/>
                                  <w:gridSpan w:val="2"/>
                                  <w:tcBorders>
                                    <w:top w:val="nil"/>
                                    <w:left w:val="nil"/>
                                    <w:bottom w:val="double" w:sz="6" w:space="0" w:color="auto"/>
                                    <w:right w:val="nil"/>
                                  </w:tcBorders>
                                  <w:shd w:val="clear" w:color="auto" w:fill="auto"/>
                                  <w:noWrap/>
                                  <w:vAlign w:val="bottom"/>
                                  <w:hideMark/>
                                </w:tcPr>
                                <w:p w14:paraId="7AE5E719" w14:textId="6508E355" w:rsidR="00E45181" w:rsidRPr="00B03E6D" w:rsidRDefault="00E45181" w:rsidP="00B03E6D">
                                  <w:pPr>
                                    <w:spacing w:line="240" w:lineRule="auto"/>
                                    <w:ind w:firstLine="0"/>
                                    <w:jc w:val="center"/>
                                    <w:rPr>
                                      <w:rFonts w:eastAsia="Times New Roman"/>
                                      <w:b/>
                                      <w:bCs/>
                                      <w:color w:val="000000"/>
                                    </w:rPr>
                                  </w:pPr>
                                  <w:r>
                                    <w:rPr>
                                      <w:rFonts w:eastAsia="Times New Roman"/>
                                      <w:b/>
                                      <w:bCs/>
                                      <w:color w:val="000000"/>
                                    </w:rPr>
                                    <w:t>H</w:t>
                                  </w:r>
                                  <w:r w:rsidRPr="00B03E6D">
                                    <w:rPr>
                                      <w:rFonts w:eastAsia="Times New Roman"/>
                                      <w:b/>
                                      <w:bCs/>
                                      <w:color w:val="000000"/>
                                    </w:rPr>
                                    <w:t>ours</w:t>
                                  </w:r>
                                </w:p>
                              </w:tc>
                            </w:tr>
                            <w:tr w:rsidR="00E45181" w:rsidRPr="00FD1267" w14:paraId="29A8C67C" w14:textId="77777777" w:rsidTr="003E07F7">
                              <w:trPr>
                                <w:gridAfter w:val="1"/>
                                <w:wAfter w:w="28" w:type="dxa"/>
                                <w:trHeight w:val="304"/>
                                <w:jc w:val="center"/>
                              </w:trPr>
                              <w:tc>
                                <w:tcPr>
                                  <w:tcW w:w="1874" w:type="dxa"/>
                                  <w:gridSpan w:val="2"/>
                                  <w:tcBorders>
                                    <w:top w:val="nil"/>
                                    <w:left w:val="nil"/>
                                    <w:bottom w:val="nil"/>
                                    <w:right w:val="nil"/>
                                  </w:tcBorders>
                                  <w:shd w:val="clear" w:color="auto" w:fill="auto"/>
                                  <w:noWrap/>
                                  <w:vAlign w:val="bottom"/>
                                  <w:hideMark/>
                                </w:tcPr>
                                <w:p w14:paraId="7EF94B3F"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Abnormal</w:t>
                                  </w:r>
                                </w:p>
                              </w:tc>
                              <w:tc>
                                <w:tcPr>
                                  <w:tcW w:w="968" w:type="dxa"/>
                                  <w:gridSpan w:val="2"/>
                                  <w:tcBorders>
                                    <w:top w:val="nil"/>
                                    <w:left w:val="nil"/>
                                    <w:bottom w:val="nil"/>
                                    <w:right w:val="nil"/>
                                  </w:tcBorders>
                                  <w:shd w:val="clear" w:color="auto" w:fill="auto"/>
                                  <w:noWrap/>
                                  <w:vAlign w:val="bottom"/>
                                  <w:hideMark/>
                                </w:tcPr>
                                <w:p w14:paraId="3CC8AEF7"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1398</w:t>
                                  </w:r>
                                </w:p>
                              </w:tc>
                              <w:tc>
                                <w:tcPr>
                                  <w:tcW w:w="1438" w:type="dxa"/>
                                  <w:gridSpan w:val="2"/>
                                  <w:tcBorders>
                                    <w:top w:val="nil"/>
                                    <w:left w:val="nil"/>
                                    <w:bottom w:val="nil"/>
                                    <w:right w:val="nil"/>
                                  </w:tcBorders>
                                  <w:shd w:val="clear" w:color="auto" w:fill="auto"/>
                                  <w:noWrap/>
                                  <w:vAlign w:val="bottom"/>
                                  <w:hideMark/>
                                </w:tcPr>
                                <w:p w14:paraId="79ED15F7" w14:textId="56813BE0" w:rsidR="00E45181" w:rsidRPr="00B03E6D" w:rsidRDefault="00E45181" w:rsidP="00B03E6D">
                                  <w:pPr>
                                    <w:spacing w:line="240" w:lineRule="auto"/>
                                    <w:ind w:firstLine="0"/>
                                    <w:jc w:val="center"/>
                                    <w:rPr>
                                      <w:rFonts w:eastAsia="Times New Roman"/>
                                      <w:color w:val="000000"/>
                                    </w:rPr>
                                  </w:pPr>
                                  <w:r>
                                    <w:rPr>
                                      <w:rFonts w:eastAsia="Times New Roman"/>
                                      <w:color w:val="000000"/>
                                    </w:rPr>
                                    <w:t>50.2</w:t>
                                  </w:r>
                                  <w:r w:rsidRPr="00B03E6D">
                                    <w:rPr>
                                      <w:rFonts w:eastAsia="Times New Roman"/>
                                      <w:color w:val="000000"/>
                                    </w:rPr>
                                    <w:t>%</w:t>
                                  </w:r>
                                </w:p>
                              </w:tc>
                              <w:tc>
                                <w:tcPr>
                                  <w:tcW w:w="968" w:type="dxa"/>
                                  <w:tcBorders>
                                    <w:top w:val="nil"/>
                                    <w:left w:val="nil"/>
                                    <w:bottom w:val="nil"/>
                                    <w:right w:val="nil"/>
                                  </w:tcBorders>
                                  <w:shd w:val="clear" w:color="auto" w:fill="auto"/>
                                  <w:noWrap/>
                                  <w:vAlign w:val="bottom"/>
                                  <w:hideMark/>
                                </w:tcPr>
                                <w:p w14:paraId="17709593"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899</w:t>
                                  </w:r>
                                </w:p>
                              </w:tc>
                              <w:tc>
                                <w:tcPr>
                                  <w:tcW w:w="1438" w:type="dxa"/>
                                  <w:gridSpan w:val="2"/>
                                  <w:tcBorders>
                                    <w:top w:val="nil"/>
                                    <w:left w:val="nil"/>
                                    <w:bottom w:val="nil"/>
                                    <w:right w:val="nil"/>
                                  </w:tcBorders>
                                  <w:shd w:val="clear" w:color="auto" w:fill="auto"/>
                                  <w:noWrap/>
                                  <w:vAlign w:val="bottom"/>
                                  <w:hideMark/>
                                </w:tcPr>
                                <w:p w14:paraId="5526F128" w14:textId="02774858" w:rsidR="00E45181" w:rsidRPr="00B03E6D" w:rsidRDefault="00E45181" w:rsidP="00B03E6D">
                                  <w:pPr>
                                    <w:spacing w:line="240" w:lineRule="auto"/>
                                    <w:ind w:firstLine="0"/>
                                    <w:jc w:val="center"/>
                                    <w:rPr>
                                      <w:rFonts w:eastAsia="Times New Roman"/>
                                      <w:color w:val="000000"/>
                                    </w:rPr>
                                  </w:pPr>
                                  <w:r>
                                    <w:rPr>
                                      <w:rFonts w:eastAsia="Times New Roman"/>
                                      <w:color w:val="000000"/>
                                    </w:rPr>
                                    <w:t>42.1</w:t>
                                  </w:r>
                                  <w:r w:rsidRPr="00B03E6D">
                                    <w:rPr>
                                      <w:rFonts w:eastAsia="Times New Roman"/>
                                      <w:color w:val="000000"/>
                                    </w:rPr>
                                    <w:t>%</w:t>
                                  </w:r>
                                </w:p>
                              </w:tc>
                              <w:tc>
                                <w:tcPr>
                                  <w:tcW w:w="1332" w:type="dxa"/>
                                  <w:gridSpan w:val="2"/>
                                  <w:tcBorders>
                                    <w:top w:val="nil"/>
                                    <w:left w:val="nil"/>
                                    <w:bottom w:val="nil"/>
                                    <w:right w:val="nil"/>
                                  </w:tcBorders>
                                  <w:shd w:val="clear" w:color="auto" w:fill="auto"/>
                                  <w:noWrap/>
                                  <w:vAlign w:val="bottom"/>
                                  <w:hideMark/>
                                </w:tcPr>
                                <w:p w14:paraId="51FE73AE" w14:textId="5C9612B5"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546.4</w:t>
                                  </w:r>
                                </w:p>
                              </w:tc>
                            </w:tr>
                            <w:tr w:rsidR="00E45181" w:rsidRPr="00FD1267" w14:paraId="10E7208F" w14:textId="77777777" w:rsidTr="003E07F7">
                              <w:trPr>
                                <w:gridAfter w:val="1"/>
                                <w:wAfter w:w="28" w:type="dxa"/>
                                <w:trHeight w:val="292"/>
                                <w:jc w:val="center"/>
                              </w:trPr>
                              <w:tc>
                                <w:tcPr>
                                  <w:tcW w:w="1874" w:type="dxa"/>
                                  <w:gridSpan w:val="2"/>
                                  <w:tcBorders>
                                    <w:top w:val="nil"/>
                                    <w:left w:val="nil"/>
                                    <w:bottom w:val="nil"/>
                                    <w:right w:val="nil"/>
                                  </w:tcBorders>
                                  <w:shd w:val="clear" w:color="auto" w:fill="auto"/>
                                  <w:noWrap/>
                                  <w:vAlign w:val="bottom"/>
                                  <w:hideMark/>
                                </w:tcPr>
                                <w:p w14:paraId="4AD34894"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Normal</w:t>
                                  </w:r>
                                </w:p>
                              </w:tc>
                              <w:tc>
                                <w:tcPr>
                                  <w:tcW w:w="968" w:type="dxa"/>
                                  <w:gridSpan w:val="2"/>
                                  <w:tcBorders>
                                    <w:top w:val="nil"/>
                                    <w:left w:val="nil"/>
                                    <w:bottom w:val="nil"/>
                                    <w:right w:val="nil"/>
                                  </w:tcBorders>
                                  <w:shd w:val="clear" w:color="auto" w:fill="auto"/>
                                  <w:noWrap/>
                                  <w:vAlign w:val="bottom"/>
                                  <w:hideMark/>
                                </w:tcPr>
                                <w:p w14:paraId="26944530"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1387</w:t>
                                  </w:r>
                                </w:p>
                              </w:tc>
                              <w:tc>
                                <w:tcPr>
                                  <w:tcW w:w="1438" w:type="dxa"/>
                                  <w:gridSpan w:val="2"/>
                                  <w:tcBorders>
                                    <w:top w:val="nil"/>
                                    <w:left w:val="nil"/>
                                    <w:bottom w:val="nil"/>
                                    <w:right w:val="nil"/>
                                  </w:tcBorders>
                                  <w:shd w:val="clear" w:color="auto" w:fill="auto"/>
                                  <w:noWrap/>
                                  <w:vAlign w:val="bottom"/>
                                  <w:hideMark/>
                                </w:tcPr>
                                <w:p w14:paraId="212EF9BD" w14:textId="1986E12D" w:rsidR="00E45181" w:rsidRPr="00B03E6D" w:rsidRDefault="00E45181" w:rsidP="00B03E6D">
                                  <w:pPr>
                                    <w:spacing w:line="240" w:lineRule="auto"/>
                                    <w:ind w:firstLine="0"/>
                                    <w:jc w:val="center"/>
                                    <w:rPr>
                                      <w:rFonts w:eastAsia="Times New Roman"/>
                                      <w:color w:val="000000"/>
                                    </w:rPr>
                                  </w:pPr>
                                  <w:r>
                                    <w:rPr>
                                      <w:rFonts w:eastAsia="Times New Roman"/>
                                      <w:color w:val="000000"/>
                                    </w:rPr>
                                    <w:t>49.8</w:t>
                                  </w:r>
                                  <w:r w:rsidRPr="00B03E6D">
                                    <w:rPr>
                                      <w:rFonts w:eastAsia="Times New Roman"/>
                                      <w:color w:val="000000"/>
                                    </w:rPr>
                                    <w:t>%</w:t>
                                  </w:r>
                                </w:p>
                              </w:tc>
                              <w:tc>
                                <w:tcPr>
                                  <w:tcW w:w="968" w:type="dxa"/>
                                  <w:tcBorders>
                                    <w:top w:val="nil"/>
                                    <w:left w:val="nil"/>
                                    <w:bottom w:val="nil"/>
                                    <w:right w:val="nil"/>
                                  </w:tcBorders>
                                  <w:shd w:val="clear" w:color="auto" w:fill="auto"/>
                                  <w:noWrap/>
                                  <w:vAlign w:val="bottom"/>
                                  <w:hideMark/>
                                </w:tcPr>
                                <w:p w14:paraId="222F7D16"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1239</w:t>
                                  </w:r>
                                </w:p>
                              </w:tc>
                              <w:tc>
                                <w:tcPr>
                                  <w:tcW w:w="1438" w:type="dxa"/>
                                  <w:gridSpan w:val="2"/>
                                  <w:tcBorders>
                                    <w:top w:val="nil"/>
                                    <w:left w:val="nil"/>
                                    <w:bottom w:val="nil"/>
                                    <w:right w:val="nil"/>
                                  </w:tcBorders>
                                  <w:shd w:val="clear" w:color="auto" w:fill="auto"/>
                                  <w:noWrap/>
                                  <w:vAlign w:val="bottom"/>
                                  <w:hideMark/>
                                </w:tcPr>
                                <w:p w14:paraId="12DE7C07" w14:textId="3E40CAD0" w:rsidR="00E45181" w:rsidRPr="00B03E6D" w:rsidRDefault="00E45181" w:rsidP="00B03E6D">
                                  <w:pPr>
                                    <w:spacing w:line="240" w:lineRule="auto"/>
                                    <w:ind w:firstLine="0"/>
                                    <w:jc w:val="center"/>
                                    <w:rPr>
                                      <w:rFonts w:eastAsia="Times New Roman"/>
                                      <w:color w:val="000000"/>
                                    </w:rPr>
                                  </w:pPr>
                                  <w:r>
                                    <w:rPr>
                                      <w:rFonts w:eastAsia="Times New Roman"/>
                                      <w:color w:val="000000"/>
                                    </w:rPr>
                                    <w:t>58.0</w:t>
                                  </w:r>
                                  <w:r w:rsidRPr="00B03E6D">
                                    <w:rPr>
                                      <w:rFonts w:eastAsia="Times New Roman"/>
                                      <w:color w:val="000000"/>
                                    </w:rPr>
                                    <w:t>%</w:t>
                                  </w:r>
                                </w:p>
                              </w:tc>
                              <w:tc>
                                <w:tcPr>
                                  <w:tcW w:w="1332" w:type="dxa"/>
                                  <w:gridSpan w:val="2"/>
                                  <w:tcBorders>
                                    <w:top w:val="nil"/>
                                    <w:left w:val="nil"/>
                                    <w:bottom w:val="nil"/>
                                    <w:right w:val="nil"/>
                                  </w:tcBorders>
                                  <w:shd w:val="clear" w:color="auto" w:fill="auto"/>
                                  <w:noWrap/>
                                  <w:vAlign w:val="bottom"/>
                                  <w:hideMark/>
                                </w:tcPr>
                                <w:p w14:paraId="7C48D382" w14:textId="42375794" w:rsidR="00E45181" w:rsidRPr="00B03E6D" w:rsidRDefault="00E45181" w:rsidP="00B03E6D">
                                  <w:pPr>
                                    <w:spacing w:line="240" w:lineRule="auto"/>
                                    <w:ind w:firstLine="0"/>
                                    <w:jc w:val="center"/>
                                    <w:rPr>
                                      <w:rFonts w:eastAsia="Times New Roman"/>
                                      <w:color w:val="000000"/>
                                    </w:rPr>
                                  </w:pPr>
                                  <w:r>
                                    <w:rPr>
                                      <w:rFonts w:eastAsia="Times New Roman"/>
                                      <w:color w:val="000000"/>
                                    </w:rPr>
                                    <w:t>518.3</w:t>
                                  </w:r>
                                </w:p>
                              </w:tc>
                            </w:tr>
                            <w:tr w:rsidR="00E45181" w:rsidRPr="00FD1267" w14:paraId="07278FAA" w14:textId="77777777" w:rsidTr="003E07F7">
                              <w:trPr>
                                <w:gridAfter w:val="1"/>
                                <w:wAfter w:w="28" w:type="dxa"/>
                                <w:trHeight w:val="304"/>
                                <w:jc w:val="center"/>
                              </w:trPr>
                              <w:tc>
                                <w:tcPr>
                                  <w:tcW w:w="1874" w:type="dxa"/>
                                  <w:gridSpan w:val="2"/>
                                  <w:tcBorders>
                                    <w:top w:val="nil"/>
                                    <w:left w:val="nil"/>
                                    <w:bottom w:val="single" w:sz="8" w:space="0" w:color="auto"/>
                                    <w:right w:val="nil"/>
                                  </w:tcBorders>
                                  <w:shd w:val="clear" w:color="auto" w:fill="auto"/>
                                  <w:noWrap/>
                                  <w:vAlign w:val="bottom"/>
                                  <w:hideMark/>
                                </w:tcPr>
                                <w:p w14:paraId="0DD8CB05" w14:textId="00DB8D0D"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Total</w:t>
                                  </w:r>
                                </w:p>
                              </w:tc>
                              <w:tc>
                                <w:tcPr>
                                  <w:tcW w:w="968" w:type="dxa"/>
                                  <w:gridSpan w:val="2"/>
                                  <w:tcBorders>
                                    <w:top w:val="nil"/>
                                    <w:left w:val="nil"/>
                                    <w:bottom w:val="single" w:sz="8" w:space="0" w:color="auto"/>
                                    <w:right w:val="nil"/>
                                  </w:tcBorders>
                                  <w:shd w:val="clear" w:color="auto" w:fill="auto"/>
                                  <w:noWrap/>
                                  <w:vAlign w:val="bottom"/>
                                  <w:hideMark/>
                                </w:tcPr>
                                <w:p w14:paraId="50F133B7"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2785</w:t>
                                  </w:r>
                                </w:p>
                              </w:tc>
                              <w:tc>
                                <w:tcPr>
                                  <w:tcW w:w="1438" w:type="dxa"/>
                                  <w:gridSpan w:val="2"/>
                                  <w:tcBorders>
                                    <w:top w:val="nil"/>
                                    <w:left w:val="nil"/>
                                    <w:bottom w:val="single" w:sz="8" w:space="0" w:color="auto"/>
                                    <w:right w:val="nil"/>
                                  </w:tcBorders>
                                  <w:shd w:val="clear" w:color="auto" w:fill="auto"/>
                                  <w:noWrap/>
                                  <w:vAlign w:val="bottom"/>
                                  <w:hideMark/>
                                </w:tcPr>
                                <w:p w14:paraId="5059D676" w14:textId="45BCDB29"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100.0%</w:t>
                                  </w:r>
                                </w:p>
                              </w:tc>
                              <w:tc>
                                <w:tcPr>
                                  <w:tcW w:w="968" w:type="dxa"/>
                                  <w:tcBorders>
                                    <w:top w:val="nil"/>
                                    <w:left w:val="nil"/>
                                    <w:bottom w:val="single" w:sz="8" w:space="0" w:color="auto"/>
                                    <w:right w:val="nil"/>
                                  </w:tcBorders>
                                  <w:shd w:val="clear" w:color="auto" w:fill="auto"/>
                                  <w:noWrap/>
                                  <w:vAlign w:val="bottom"/>
                                  <w:hideMark/>
                                </w:tcPr>
                                <w:p w14:paraId="218544AF"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2138</w:t>
                                  </w:r>
                                </w:p>
                              </w:tc>
                              <w:tc>
                                <w:tcPr>
                                  <w:tcW w:w="1438" w:type="dxa"/>
                                  <w:gridSpan w:val="2"/>
                                  <w:tcBorders>
                                    <w:top w:val="nil"/>
                                    <w:left w:val="nil"/>
                                    <w:bottom w:val="single" w:sz="8" w:space="0" w:color="auto"/>
                                    <w:right w:val="nil"/>
                                  </w:tcBorders>
                                  <w:shd w:val="clear" w:color="auto" w:fill="auto"/>
                                  <w:noWrap/>
                                  <w:vAlign w:val="bottom"/>
                                  <w:hideMark/>
                                </w:tcPr>
                                <w:p w14:paraId="10A8C2EC" w14:textId="682C6242"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100.0%</w:t>
                                  </w:r>
                                </w:p>
                              </w:tc>
                              <w:tc>
                                <w:tcPr>
                                  <w:tcW w:w="1332" w:type="dxa"/>
                                  <w:gridSpan w:val="2"/>
                                  <w:tcBorders>
                                    <w:top w:val="nil"/>
                                    <w:left w:val="nil"/>
                                    <w:bottom w:val="single" w:sz="8" w:space="0" w:color="auto"/>
                                    <w:right w:val="nil"/>
                                  </w:tcBorders>
                                  <w:shd w:val="clear" w:color="auto" w:fill="auto"/>
                                  <w:noWrap/>
                                  <w:vAlign w:val="bottom"/>
                                  <w:hideMark/>
                                </w:tcPr>
                                <w:p w14:paraId="354A86F1" w14:textId="4E3DD60D"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1064.7</w:t>
                                  </w:r>
                                </w:p>
                              </w:tc>
                            </w:tr>
                            <w:bookmarkEnd w:id="108"/>
                          </w:tbl>
                          <w:p w14:paraId="13BF2482" w14:textId="0D2DF553" w:rsidR="00E45181" w:rsidRPr="00B03E6D" w:rsidRDefault="00E45181" w:rsidP="003E07F7">
                            <w:pPr>
                              <w:pStyle w:val="Caption"/>
                              <w:jc w:val="center"/>
                              <w:rPr>
                                <w:bCs/>
                                <w:i w:val="0"/>
                                <w:noProof/>
                                <w:color w:val="000000" w:themeColor="text1"/>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9E87" id="_x0000_s1035" type="#_x0000_t202" style="position:absolute;left:0;text-align:left;margin-left:0;margin-top:0;width:468pt;height:195.85pt;z-index:25170636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" filled="f" stroked="f">
                <v:textbox inset="0,0,0,0">
                  <w:txbxContent>
                    <w:p w14:paraId="1F5FD56C" w14:textId="274170F0" w:rsidR="00E45181" w:rsidRDefault="00E45181" w:rsidP="003E07F7">
                      <w:pPr>
                        <w:spacing w:line="240" w:lineRule="auto"/>
                        <w:jc w:val="center"/>
                      </w:pPr>
                      <w:bookmarkStart w:id="109" w:name="_Ref485738652"/>
                      <w:bookmarkStart w:id="110" w:name="_Toc486333185"/>
                      <w:r w:rsidRPr="005D618D">
                        <w:t xml:space="preserve">Table </w:t>
                      </w:r>
                      <w:fldSimple w:instr=" SEQ Table \* ARABIC ">
                        <w:r w:rsidR="00B90AAF">
                          <w:rPr>
                            <w:noProof/>
                          </w:rPr>
                          <w:t>2</w:t>
                        </w:r>
                      </w:fldSimple>
                      <w:bookmarkEnd w:id="109"/>
                      <w:r w:rsidRPr="005D618D">
                        <w:t>. File</w:t>
                      </w:r>
                      <w:r w:rsidRPr="00B03E6D">
                        <w:t xml:space="preserve"> statistics for the full evaluation set.</w:t>
                      </w:r>
                      <w:bookmarkEnd w:id="110"/>
                    </w:p>
                    <w:tbl>
                      <w:tblPr>
                        <w:tblW w:w="8046" w:type="dxa"/>
                        <w:jc w:val="center"/>
                        <w:tblLook w:val="04A0" w:firstRow="1" w:lastRow="0" w:firstColumn="1" w:lastColumn="0" w:noHBand="0" w:noVBand="1"/>
                      </w:tblPr>
                      <w:tblGrid>
                        <w:gridCol w:w="1724"/>
                        <w:gridCol w:w="150"/>
                        <w:gridCol w:w="902"/>
                        <w:gridCol w:w="66"/>
                        <w:gridCol w:w="1393"/>
                        <w:gridCol w:w="45"/>
                        <w:gridCol w:w="968"/>
                        <w:gridCol w:w="39"/>
                        <w:gridCol w:w="1399"/>
                        <w:gridCol w:w="60"/>
                        <w:gridCol w:w="1272"/>
                        <w:gridCol w:w="28"/>
                      </w:tblGrid>
                      <w:tr w:rsidR="00E45181" w:rsidRPr="00C85E4A" w14:paraId="69B76AC5" w14:textId="77777777" w:rsidTr="003E07F7">
                        <w:trPr>
                          <w:trHeight w:val="287"/>
                          <w:jc w:val="center"/>
                        </w:trPr>
                        <w:tc>
                          <w:tcPr>
                            <w:tcW w:w="8046" w:type="dxa"/>
                            <w:gridSpan w:val="12"/>
                            <w:tcBorders>
                              <w:top w:val="nil"/>
                              <w:left w:val="nil"/>
                              <w:bottom w:val="single" w:sz="8" w:space="0" w:color="auto"/>
                              <w:right w:val="nil"/>
                            </w:tcBorders>
                            <w:shd w:val="clear" w:color="auto" w:fill="auto"/>
                            <w:noWrap/>
                            <w:vAlign w:val="bottom"/>
                            <w:hideMark/>
                          </w:tcPr>
                          <w:p w14:paraId="1D33DD24" w14:textId="0C0030B0" w:rsidR="00E45181" w:rsidRPr="00C85E4A" w:rsidRDefault="00E45181" w:rsidP="003E07F7">
                            <w:pPr>
                              <w:spacing w:line="240" w:lineRule="auto"/>
                              <w:ind w:firstLine="0"/>
                              <w:jc w:val="center"/>
                              <w:rPr>
                                <w:rFonts w:eastAsia="Times New Roman"/>
                                <w:b/>
                                <w:bCs/>
                                <w:color w:val="000000"/>
                              </w:rPr>
                            </w:pPr>
                            <w:r w:rsidRPr="00C85E4A">
                              <w:rPr>
                                <w:rFonts w:eastAsia="Times New Roman"/>
                                <w:b/>
                                <w:bCs/>
                                <w:color w:val="000000"/>
                              </w:rPr>
                              <w:t>Evaluation</w:t>
                            </w:r>
                          </w:p>
                        </w:tc>
                      </w:tr>
                      <w:tr w:rsidR="00E45181" w:rsidRPr="00FD1267" w14:paraId="0D6BB2F6" w14:textId="77777777" w:rsidTr="003E07F7">
                        <w:trPr>
                          <w:trHeight w:val="287"/>
                          <w:jc w:val="center"/>
                        </w:trPr>
                        <w:tc>
                          <w:tcPr>
                            <w:tcW w:w="1724" w:type="dxa"/>
                            <w:tcBorders>
                              <w:top w:val="nil"/>
                              <w:left w:val="nil"/>
                              <w:bottom w:val="double" w:sz="6" w:space="0" w:color="auto"/>
                              <w:right w:val="nil"/>
                            </w:tcBorders>
                            <w:shd w:val="clear" w:color="auto" w:fill="auto"/>
                            <w:noWrap/>
                            <w:vAlign w:val="bottom"/>
                            <w:hideMark/>
                          </w:tcPr>
                          <w:p w14:paraId="3C87E65A"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Description</w:t>
                            </w:r>
                          </w:p>
                        </w:tc>
                        <w:tc>
                          <w:tcPr>
                            <w:tcW w:w="2511" w:type="dxa"/>
                            <w:gridSpan w:val="4"/>
                            <w:tcBorders>
                              <w:top w:val="nil"/>
                              <w:left w:val="nil"/>
                              <w:bottom w:val="double" w:sz="6" w:space="0" w:color="auto"/>
                              <w:right w:val="nil"/>
                            </w:tcBorders>
                            <w:shd w:val="clear" w:color="auto" w:fill="auto"/>
                            <w:noWrap/>
                            <w:vAlign w:val="bottom"/>
                            <w:hideMark/>
                          </w:tcPr>
                          <w:p w14:paraId="449CDBEB"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Files</w:t>
                            </w:r>
                          </w:p>
                        </w:tc>
                        <w:tc>
                          <w:tcPr>
                            <w:tcW w:w="2511" w:type="dxa"/>
                            <w:gridSpan w:val="5"/>
                            <w:tcBorders>
                              <w:top w:val="nil"/>
                              <w:left w:val="nil"/>
                              <w:bottom w:val="double" w:sz="6" w:space="0" w:color="auto"/>
                              <w:right w:val="nil"/>
                            </w:tcBorders>
                            <w:shd w:val="clear" w:color="auto" w:fill="auto"/>
                            <w:noWrap/>
                            <w:vAlign w:val="bottom"/>
                            <w:hideMark/>
                          </w:tcPr>
                          <w:p w14:paraId="50AD9C50"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Patients</w:t>
                            </w:r>
                          </w:p>
                        </w:tc>
                        <w:tc>
                          <w:tcPr>
                            <w:tcW w:w="1300" w:type="dxa"/>
                            <w:gridSpan w:val="2"/>
                            <w:tcBorders>
                              <w:top w:val="nil"/>
                              <w:left w:val="nil"/>
                              <w:bottom w:val="double" w:sz="6" w:space="0" w:color="auto"/>
                              <w:right w:val="nil"/>
                            </w:tcBorders>
                            <w:shd w:val="clear" w:color="auto" w:fill="auto"/>
                            <w:noWrap/>
                            <w:vAlign w:val="bottom"/>
                            <w:hideMark/>
                          </w:tcPr>
                          <w:p w14:paraId="2F529004"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hours</w:t>
                            </w:r>
                          </w:p>
                        </w:tc>
                      </w:tr>
                      <w:tr w:rsidR="00E45181" w:rsidRPr="00FD1267" w14:paraId="555FC19F" w14:textId="77777777" w:rsidTr="003E07F7">
                        <w:trPr>
                          <w:trHeight w:val="287"/>
                          <w:jc w:val="center"/>
                        </w:trPr>
                        <w:tc>
                          <w:tcPr>
                            <w:tcW w:w="1724" w:type="dxa"/>
                            <w:tcBorders>
                              <w:top w:val="nil"/>
                              <w:left w:val="nil"/>
                              <w:bottom w:val="nil"/>
                              <w:right w:val="nil"/>
                            </w:tcBorders>
                            <w:shd w:val="clear" w:color="auto" w:fill="auto"/>
                            <w:noWrap/>
                            <w:vAlign w:val="bottom"/>
                            <w:hideMark/>
                          </w:tcPr>
                          <w:p w14:paraId="77BD421C"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Abnormal</w:t>
                            </w:r>
                          </w:p>
                        </w:tc>
                        <w:tc>
                          <w:tcPr>
                            <w:tcW w:w="1052" w:type="dxa"/>
                            <w:gridSpan w:val="2"/>
                            <w:tcBorders>
                              <w:top w:val="nil"/>
                              <w:left w:val="nil"/>
                              <w:bottom w:val="nil"/>
                              <w:right w:val="nil"/>
                            </w:tcBorders>
                            <w:shd w:val="clear" w:color="auto" w:fill="auto"/>
                            <w:noWrap/>
                            <w:vAlign w:val="bottom"/>
                            <w:hideMark/>
                          </w:tcPr>
                          <w:p w14:paraId="329E1599"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130</w:t>
                            </w:r>
                          </w:p>
                        </w:tc>
                        <w:tc>
                          <w:tcPr>
                            <w:tcW w:w="1459" w:type="dxa"/>
                            <w:gridSpan w:val="2"/>
                            <w:tcBorders>
                              <w:top w:val="nil"/>
                              <w:left w:val="nil"/>
                              <w:bottom w:val="nil"/>
                              <w:right w:val="nil"/>
                            </w:tcBorders>
                            <w:shd w:val="clear" w:color="auto" w:fill="auto"/>
                            <w:noWrap/>
                            <w:vAlign w:val="bottom"/>
                            <w:hideMark/>
                          </w:tcPr>
                          <w:p w14:paraId="75AF57EF" w14:textId="14667067" w:rsidR="00E45181" w:rsidRPr="00B03E6D" w:rsidRDefault="00E45181" w:rsidP="00F97063">
                            <w:pPr>
                              <w:spacing w:line="240" w:lineRule="auto"/>
                              <w:ind w:firstLine="6"/>
                              <w:jc w:val="center"/>
                              <w:rPr>
                                <w:rFonts w:eastAsia="Times New Roman"/>
                                <w:color w:val="000000"/>
                              </w:rPr>
                            </w:pPr>
                            <w:r>
                              <w:rPr>
                                <w:rFonts w:eastAsia="Times New Roman"/>
                                <w:color w:val="000000"/>
                              </w:rPr>
                              <w:t>46.4</w:t>
                            </w:r>
                            <w:r w:rsidRPr="00B03E6D">
                              <w:rPr>
                                <w:rFonts w:eastAsia="Times New Roman"/>
                                <w:color w:val="000000"/>
                              </w:rPr>
                              <w:t>%</w:t>
                            </w:r>
                          </w:p>
                        </w:tc>
                        <w:tc>
                          <w:tcPr>
                            <w:tcW w:w="1052" w:type="dxa"/>
                            <w:gridSpan w:val="3"/>
                            <w:tcBorders>
                              <w:top w:val="nil"/>
                              <w:left w:val="nil"/>
                              <w:bottom w:val="nil"/>
                              <w:right w:val="nil"/>
                            </w:tcBorders>
                            <w:shd w:val="clear" w:color="auto" w:fill="auto"/>
                            <w:noWrap/>
                            <w:vAlign w:val="bottom"/>
                            <w:hideMark/>
                          </w:tcPr>
                          <w:p w14:paraId="62CD655B"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105</w:t>
                            </w:r>
                          </w:p>
                        </w:tc>
                        <w:tc>
                          <w:tcPr>
                            <w:tcW w:w="1459" w:type="dxa"/>
                            <w:gridSpan w:val="2"/>
                            <w:tcBorders>
                              <w:top w:val="nil"/>
                              <w:left w:val="nil"/>
                              <w:bottom w:val="nil"/>
                              <w:right w:val="nil"/>
                            </w:tcBorders>
                            <w:shd w:val="clear" w:color="auto" w:fill="auto"/>
                            <w:noWrap/>
                            <w:vAlign w:val="bottom"/>
                            <w:hideMark/>
                          </w:tcPr>
                          <w:p w14:paraId="7CB645DF" w14:textId="4CA81840"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41.5%</w:t>
                            </w:r>
                          </w:p>
                        </w:tc>
                        <w:tc>
                          <w:tcPr>
                            <w:tcW w:w="1300" w:type="dxa"/>
                            <w:gridSpan w:val="2"/>
                            <w:tcBorders>
                              <w:top w:val="nil"/>
                              <w:left w:val="nil"/>
                              <w:bottom w:val="nil"/>
                              <w:right w:val="nil"/>
                            </w:tcBorders>
                            <w:shd w:val="clear" w:color="auto" w:fill="auto"/>
                            <w:noWrap/>
                            <w:vAlign w:val="bottom"/>
                            <w:hideMark/>
                          </w:tcPr>
                          <w:p w14:paraId="77A378D7" w14:textId="20239B44"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48.9</w:t>
                            </w:r>
                          </w:p>
                        </w:tc>
                      </w:tr>
                      <w:tr w:rsidR="00E45181" w:rsidRPr="00FD1267" w14:paraId="3DA9001D" w14:textId="77777777" w:rsidTr="003E07F7">
                        <w:trPr>
                          <w:trHeight w:val="276"/>
                          <w:jc w:val="center"/>
                        </w:trPr>
                        <w:tc>
                          <w:tcPr>
                            <w:tcW w:w="1724" w:type="dxa"/>
                            <w:tcBorders>
                              <w:top w:val="nil"/>
                              <w:left w:val="nil"/>
                              <w:bottom w:val="nil"/>
                              <w:right w:val="nil"/>
                            </w:tcBorders>
                            <w:shd w:val="clear" w:color="auto" w:fill="auto"/>
                            <w:noWrap/>
                            <w:vAlign w:val="bottom"/>
                            <w:hideMark/>
                          </w:tcPr>
                          <w:p w14:paraId="5593D1CB"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Normal</w:t>
                            </w:r>
                          </w:p>
                        </w:tc>
                        <w:tc>
                          <w:tcPr>
                            <w:tcW w:w="1052" w:type="dxa"/>
                            <w:gridSpan w:val="2"/>
                            <w:tcBorders>
                              <w:top w:val="nil"/>
                              <w:left w:val="nil"/>
                              <w:bottom w:val="nil"/>
                              <w:right w:val="nil"/>
                            </w:tcBorders>
                            <w:shd w:val="clear" w:color="auto" w:fill="auto"/>
                            <w:noWrap/>
                            <w:vAlign w:val="bottom"/>
                            <w:hideMark/>
                          </w:tcPr>
                          <w:p w14:paraId="22E43B34"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150</w:t>
                            </w:r>
                          </w:p>
                        </w:tc>
                        <w:tc>
                          <w:tcPr>
                            <w:tcW w:w="1459" w:type="dxa"/>
                            <w:gridSpan w:val="2"/>
                            <w:tcBorders>
                              <w:top w:val="nil"/>
                              <w:left w:val="nil"/>
                              <w:bottom w:val="nil"/>
                              <w:right w:val="nil"/>
                            </w:tcBorders>
                            <w:shd w:val="clear" w:color="auto" w:fill="auto"/>
                            <w:noWrap/>
                            <w:vAlign w:val="bottom"/>
                            <w:hideMark/>
                          </w:tcPr>
                          <w:p w14:paraId="28C0074B" w14:textId="1E487963" w:rsidR="00E45181" w:rsidRPr="00B03E6D" w:rsidRDefault="00E45181" w:rsidP="00F97063">
                            <w:pPr>
                              <w:spacing w:line="240" w:lineRule="auto"/>
                              <w:ind w:firstLine="6"/>
                              <w:jc w:val="center"/>
                              <w:rPr>
                                <w:rFonts w:eastAsia="Times New Roman"/>
                                <w:color w:val="000000"/>
                              </w:rPr>
                            </w:pPr>
                            <w:r>
                              <w:rPr>
                                <w:rFonts w:eastAsia="Times New Roman"/>
                                <w:color w:val="000000"/>
                              </w:rPr>
                              <w:t>53.6</w:t>
                            </w:r>
                            <w:r w:rsidRPr="00B03E6D">
                              <w:rPr>
                                <w:rFonts w:eastAsia="Times New Roman"/>
                                <w:color w:val="000000"/>
                              </w:rPr>
                              <w:t>%</w:t>
                            </w:r>
                          </w:p>
                        </w:tc>
                        <w:tc>
                          <w:tcPr>
                            <w:tcW w:w="1052" w:type="dxa"/>
                            <w:gridSpan w:val="3"/>
                            <w:tcBorders>
                              <w:top w:val="nil"/>
                              <w:left w:val="nil"/>
                              <w:bottom w:val="nil"/>
                              <w:right w:val="nil"/>
                            </w:tcBorders>
                            <w:shd w:val="clear" w:color="auto" w:fill="auto"/>
                            <w:noWrap/>
                            <w:vAlign w:val="bottom"/>
                            <w:hideMark/>
                          </w:tcPr>
                          <w:p w14:paraId="69E49412"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148</w:t>
                            </w:r>
                          </w:p>
                        </w:tc>
                        <w:tc>
                          <w:tcPr>
                            <w:tcW w:w="1459" w:type="dxa"/>
                            <w:gridSpan w:val="2"/>
                            <w:tcBorders>
                              <w:top w:val="nil"/>
                              <w:left w:val="nil"/>
                              <w:bottom w:val="nil"/>
                              <w:right w:val="nil"/>
                            </w:tcBorders>
                            <w:shd w:val="clear" w:color="auto" w:fill="auto"/>
                            <w:noWrap/>
                            <w:vAlign w:val="bottom"/>
                            <w:hideMark/>
                          </w:tcPr>
                          <w:p w14:paraId="01116FDA" w14:textId="727F4720"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58.5%</w:t>
                            </w:r>
                          </w:p>
                        </w:tc>
                        <w:tc>
                          <w:tcPr>
                            <w:tcW w:w="1300" w:type="dxa"/>
                            <w:gridSpan w:val="2"/>
                            <w:tcBorders>
                              <w:top w:val="nil"/>
                              <w:left w:val="nil"/>
                              <w:bottom w:val="nil"/>
                              <w:right w:val="nil"/>
                            </w:tcBorders>
                            <w:shd w:val="clear" w:color="auto" w:fill="auto"/>
                            <w:noWrap/>
                            <w:vAlign w:val="bottom"/>
                            <w:hideMark/>
                          </w:tcPr>
                          <w:p w14:paraId="14FCB499" w14:textId="5EF3735E" w:rsidR="00E45181" w:rsidRPr="00B03E6D" w:rsidRDefault="00E45181" w:rsidP="00F97063">
                            <w:pPr>
                              <w:spacing w:line="240" w:lineRule="auto"/>
                              <w:ind w:firstLine="6"/>
                              <w:jc w:val="center"/>
                              <w:rPr>
                                <w:rFonts w:eastAsia="Times New Roman"/>
                                <w:color w:val="000000"/>
                              </w:rPr>
                            </w:pPr>
                            <w:r>
                              <w:rPr>
                                <w:rFonts w:eastAsia="Times New Roman"/>
                                <w:color w:val="000000"/>
                              </w:rPr>
                              <w:t>55.4</w:t>
                            </w:r>
                          </w:p>
                        </w:tc>
                      </w:tr>
                      <w:tr w:rsidR="00E45181" w:rsidRPr="00FD1267" w14:paraId="4E90B9F8" w14:textId="77777777" w:rsidTr="003E07F7">
                        <w:trPr>
                          <w:trHeight w:val="287"/>
                          <w:jc w:val="center"/>
                        </w:trPr>
                        <w:tc>
                          <w:tcPr>
                            <w:tcW w:w="1724" w:type="dxa"/>
                            <w:tcBorders>
                              <w:top w:val="nil"/>
                              <w:left w:val="nil"/>
                              <w:bottom w:val="single" w:sz="8" w:space="0" w:color="auto"/>
                              <w:right w:val="nil"/>
                            </w:tcBorders>
                            <w:shd w:val="clear" w:color="auto" w:fill="auto"/>
                            <w:noWrap/>
                            <w:vAlign w:val="bottom"/>
                            <w:hideMark/>
                          </w:tcPr>
                          <w:p w14:paraId="17763629" w14:textId="77777777" w:rsidR="00E45181" w:rsidRPr="00B03E6D" w:rsidRDefault="00E45181" w:rsidP="00F97063">
                            <w:pPr>
                              <w:spacing w:line="240" w:lineRule="auto"/>
                              <w:ind w:firstLine="6"/>
                              <w:jc w:val="center"/>
                              <w:rPr>
                                <w:rFonts w:eastAsia="Times New Roman"/>
                                <w:b/>
                                <w:bCs/>
                                <w:color w:val="000000"/>
                              </w:rPr>
                            </w:pPr>
                            <w:r w:rsidRPr="00B03E6D">
                              <w:rPr>
                                <w:rFonts w:eastAsia="Times New Roman"/>
                                <w:b/>
                                <w:bCs/>
                                <w:color w:val="000000"/>
                              </w:rPr>
                              <w:t>Total</w:t>
                            </w:r>
                          </w:p>
                        </w:tc>
                        <w:tc>
                          <w:tcPr>
                            <w:tcW w:w="1052" w:type="dxa"/>
                            <w:gridSpan w:val="2"/>
                            <w:tcBorders>
                              <w:top w:val="nil"/>
                              <w:left w:val="nil"/>
                              <w:bottom w:val="single" w:sz="8" w:space="0" w:color="auto"/>
                              <w:right w:val="nil"/>
                            </w:tcBorders>
                            <w:shd w:val="clear" w:color="auto" w:fill="auto"/>
                            <w:noWrap/>
                            <w:vAlign w:val="bottom"/>
                            <w:hideMark/>
                          </w:tcPr>
                          <w:p w14:paraId="2D0887FB"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280</w:t>
                            </w:r>
                          </w:p>
                        </w:tc>
                        <w:tc>
                          <w:tcPr>
                            <w:tcW w:w="1459" w:type="dxa"/>
                            <w:gridSpan w:val="2"/>
                            <w:tcBorders>
                              <w:top w:val="nil"/>
                              <w:left w:val="nil"/>
                              <w:bottom w:val="single" w:sz="8" w:space="0" w:color="auto"/>
                              <w:right w:val="nil"/>
                            </w:tcBorders>
                            <w:shd w:val="clear" w:color="auto" w:fill="auto"/>
                            <w:noWrap/>
                            <w:vAlign w:val="bottom"/>
                            <w:hideMark/>
                          </w:tcPr>
                          <w:p w14:paraId="3B556DCB" w14:textId="20FA43F3" w:rsidR="00E45181" w:rsidRPr="00B03E6D" w:rsidRDefault="00E45181" w:rsidP="00F97063">
                            <w:pPr>
                              <w:spacing w:line="240" w:lineRule="auto"/>
                              <w:ind w:firstLine="6"/>
                              <w:jc w:val="center"/>
                              <w:rPr>
                                <w:rFonts w:eastAsia="Times New Roman"/>
                                <w:color w:val="000000"/>
                              </w:rPr>
                            </w:pPr>
                            <w:r>
                              <w:rPr>
                                <w:rFonts w:eastAsia="Times New Roman"/>
                                <w:color w:val="000000"/>
                              </w:rPr>
                              <w:t>100.0</w:t>
                            </w:r>
                            <w:r w:rsidRPr="00B03E6D">
                              <w:rPr>
                                <w:rFonts w:eastAsia="Times New Roman"/>
                                <w:color w:val="000000"/>
                              </w:rPr>
                              <w:t>%</w:t>
                            </w:r>
                          </w:p>
                        </w:tc>
                        <w:tc>
                          <w:tcPr>
                            <w:tcW w:w="1052" w:type="dxa"/>
                            <w:gridSpan w:val="3"/>
                            <w:tcBorders>
                              <w:top w:val="nil"/>
                              <w:left w:val="nil"/>
                              <w:bottom w:val="single" w:sz="8" w:space="0" w:color="auto"/>
                              <w:right w:val="nil"/>
                            </w:tcBorders>
                            <w:shd w:val="clear" w:color="auto" w:fill="auto"/>
                            <w:noWrap/>
                            <w:vAlign w:val="bottom"/>
                            <w:hideMark/>
                          </w:tcPr>
                          <w:p w14:paraId="5761D4C5" w14:textId="7777777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253</w:t>
                            </w:r>
                          </w:p>
                        </w:tc>
                        <w:tc>
                          <w:tcPr>
                            <w:tcW w:w="1459" w:type="dxa"/>
                            <w:gridSpan w:val="2"/>
                            <w:tcBorders>
                              <w:top w:val="nil"/>
                              <w:left w:val="nil"/>
                              <w:bottom w:val="single" w:sz="8" w:space="0" w:color="auto"/>
                              <w:right w:val="nil"/>
                            </w:tcBorders>
                            <w:shd w:val="clear" w:color="auto" w:fill="auto"/>
                            <w:noWrap/>
                            <w:vAlign w:val="bottom"/>
                            <w:hideMark/>
                          </w:tcPr>
                          <w:p w14:paraId="5F2C631B" w14:textId="6A052457"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100.0%</w:t>
                            </w:r>
                          </w:p>
                        </w:tc>
                        <w:tc>
                          <w:tcPr>
                            <w:tcW w:w="1300" w:type="dxa"/>
                            <w:gridSpan w:val="2"/>
                            <w:tcBorders>
                              <w:top w:val="nil"/>
                              <w:left w:val="nil"/>
                              <w:bottom w:val="single" w:sz="8" w:space="0" w:color="auto"/>
                              <w:right w:val="nil"/>
                            </w:tcBorders>
                            <w:shd w:val="clear" w:color="auto" w:fill="auto"/>
                            <w:noWrap/>
                            <w:vAlign w:val="bottom"/>
                            <w:hideMark/>
                          </w:tcPr>
                          <w:p w14:paraId="44E2DEF8" w14:textId="76455D6C" w:rsidR="00E45181" w:rsidRPr="00B03E6D" w:rsidRDefault="00E45181" w:rsidP="00F97063">
                            <w:pPr>
                              <w:spacing w:line="240" w:lineRule="auto"/>
                              <w:ind w:firstLine="6"/>
                              <w:jc w:val="center"/>
                              <w:rPr>
                                <w:rFonts w:eastAsia="Times New Roman"/>
                                <w:color w:val="000000"/>
                              </w:rPr>
                            </w:pPr>
                            <w:r w:rsidRPr="00B03E6D">
                              <w:rPr>
                                <w:rFonts w:eastAsia="Times New Roman"/>
                                <w:color w:val="000000"/>
                              </w:rPr>
                              <w:t>104.4</w:t>
                            </w:r>
                          </w:p>
                        </w:tc>
                      </w:tr>
                      <w:tr w:rsidR="00E45181" w:rsidRPr="00FD1267" w14:paraId="7552BB8C" w14:textId="77777777" w:rsidTr="003E07F7">
                        <w:trPr>
                          <w:gridAfter w:val="1"/>
                          <w:wAfter w:w="28" w:type="dxa"/>
                          <w:trHeight w:val="304"/>
                          <w:jc w:val="center"/>
                        </w:trPr>
                        <w:tc>
                          <w:tcPr>
                            <w:tcW w:w="8018" w:type="dxa"/>
                            <w:gridSpan w:val="11"/>
                            <w:tcBorders>
                              <w:top w:val="nil"/>
                              <w:left w:val="nil"/>
                              <w:bottom w:val="single" w:sz="8" w:space="0" w:color="auto"/>
                              <w:right w:val="nil"/>
                            </w:tcBorders>
                            <w:shd w:val="clear" w:color="auto" w:fill="auto"/>
                            <w:noWrap/>
                            <w:vAlign w:val="bottom"/>
                            <w:hideMark/>
                          </w:tcPr>
                          <w:p w14:paraId="73E67281" w14:textId="77777777" w:rsidR="00E45181" w:rsidRDefault="00E45181" w:rsidP="003E07F7">
                            <w:pPr>
                              <w:pStyle w:val="Caption"/>
                              <w:jc w:val="center"/>
                              <w:rPr>
                                <w:i w:val="0"/>
                                <w:color w:val="000000" w:themeColor="text1"/>
                                <w:sz w:val="24"/>
                                <w:szCs w:val="24"/>
                              </w:rPr>
                            </w:pPr>
                            <w:bookmarkStart w:id="111" w:name="_Ref483262634"/>
                            <w:bookmarkStart w:id="112" w:name="_Toc486333186"/>
                            <w:bookmarkStart w:id="113" w:name="_Ref481150030"/>
                          </w:p>
                          <w:p w14:paraId="3F819E9A" w14:textId="0AF77B5D" w:rsidR="00E45181" w:rsidRPr="003E07F7" w:rsidRDefault="00E45181" w:rsidP="003E07F7">
                            <w:pPr>
                              <w:pStyle w:val="Caption"/>
                              <w:jc w:val="center"/>
                              <w:rPr>
                                <w:bCs/>
                                <w:i w:val="0"/>
                                <w:noProof/>
                                <w:color w:val="000000" w:themeColor="text1"/>
                                <w:sz w:val="24"/>
                                <w:szCs w:val="24"/>
                              </w:rPr>
                            </w:pPr>
                            <w:r w:rsidRPr="005D618D">
                              <w:rPr>
                                <w:i w:val="0"/>
                                <w:color w:val="000000" w:themeColor="text1"/>
                                <w:sz w:val="24"/>
                                <w:szCs w:val="24"/>
                              </w:rPr>
                              <w:t xml:space="preserve">Table </w:t>
                            </w:r>
                            <w:r w:rsidRPr="005D618D">
                              <w:rPr>
                                <w:i w:val="0"/>
                                <w:color w:val="000000" w:themeColor="text1"/>
                                <w:sz w:val="24"/>
                                <w:szCs w:val="24"/>
                              </w:rPr>
                              <w:fldChar w:fldCharType="begin"/>
                            </w:r>
                            <w:r w:rsidRPr="005D618D">
                              <w:rPr>
                                <w:i w:val="0"/>
                                <w:color w:val="000000" w:themeColor="text1"/>
                                <w:sz w:val="24"/>
                                <w:szCs w:val="24"/>
                              </w:rPr>
                              <w:instrText xml:space="preserve"> SEQ Table \* ARABIC </w:instrText>
                            </w:r>
                            <w:r w:rsidRPr="005D618D">
                              <w:rPr>
                                <w:i w:val="0"/>
                                <w:color w:val="000000" w:themeColor="text1"/>
                                <w:sz w:val="24"/>
                                <w:szCs w:val="24"/>
                              </w:rPr>
                              <w:fldChar w:fldCharType="separate"/>
                            </w:r>
                            <w:r w:rsidR="00B90AAF">
                              <w:rPr>
                                <w:i w:val="0"/>
                                <w:noProof/>
                                <w:color w:val="000000" w:themeColor="text1"/>
                                <w:sz w:val="24"/>
                                <w:szCs w:val="24"/>
                              </w:rPr>
                              <w:t>3</w:t>
                            </w:r>
                            <w:r w:rsidRPr="005D618D">
                              <w:rPr>
                                <w:i w:val="0"/>
                                <w:color w:val="000000" w:themeColor="text1"/>
                                <w:sz w:val="24"/>
                                <w:szCs w:val="24"/>
                              </w:rPr>
                              <w:fldChar w:fldCharType="end"/>
                            </w:r>
                            <w:bookmarkEnd w:id="111"/>
                            <w:r w:rsidRPr="005D618D">
                              <w:rPr>
                                <w:bCs/>
                                <w:i w:val="0"/>
                                <w:noProof/>
                                <w:color w:val="000000" w:themeColor="text1"/>
                                <w:sz w:val="24"/>
                                <w:szCs w:val="24"/>
                              </w:rPr>
                              <w:t>.</w:t>
                            </w:r>
                            <w:r w:rsidRPr="00B03E6D">
                              <w:rPr>
                                <w:bCs/>
                                <w:i w:val="0"/>
                                <w:noProof/>
                                <w:color w:val="000000" w:themeColor="text1"/>
                                <w:sz w:val="24"/>
                                <w:szCs w:val="24"/>
                              </w:rPr>
                              <w:t xml:space="preserve"> </w:t>
                            </w:r>
                            <w:r w:rsidRPr="00B03E6D">
                              <w:rPr>
                                <w:i w:val="0"/>
                                <w:color w:val="000000" w:themeColor="text1"/>
                                <w:sz w:val="24"/>
                                <w:szCs w:val="24"/>
                              </w:rPr>
                              <w:t>File statistics for the full training set.</w:t>
                            </w:r>
                            <w:bookmarkEnd w:id="112"/>
                          </w:p>
                          <w:p w14:paraId="5C52F375" w14:textId="44A9C1EE" w:rsidR="00E45181" w:rsidRPr="00B03E6D" w:rsidRDefault="00E45181" w:rsidP="0071350A">
                            <w:pPr>
                              <w:spacing w:line="240" w:lineRule="auto"/>
                              <w:ind w:firstLine="0"/>
                              <w:jc w:val="center"/>
                              <w:rPr>
                                <w:rFonts w:eastAsia="Times New Roman"/>
                                <w:b/>
                                <w:bCs/>
                                <w:color w:val="000000"/>
                              </w:rPr>
                            </w:pPr>
                            <w:r w:rsidRPr="00B03E6D">
                              <w:rPr>
                                <w:rFonts w:eastAsia="Times New Roman"/>
                                <w:b/>
                                <w:bCs/>
                                <w:color w:val="000000"/>
                              </w:rPr>
                              <w:t>Training</w:t>
                            </w:r>
                          </w:p>
                        </w:tc>
                      </w:tr>
                      <w:tr w:rsidR="00E45181" w:rsidRPr="00FD1267" w14:paraId="60DFA63D" w14:textId="77777777" w:rsidTr="003E07F7">
                        <w:trPr>
                          <w:gridAfter w:val="1"/>
                          <w:wAfter w:w="28" w:type="dxa"/>
                          <w:trHeight w:val="304"/>
                          <w:jc w:val="center"/>
                        </w:trPr>
                        <w:tc>
                          <w:tcPr>
                            <w:tcW w:w="1874" w:type="dxa"/>
                            <w:gridSpan w:val="2"/>
                            <w:tcBorders>
                              <w:top w:val="nil"/>
                              <w:left w:val="nil"/>
                              <w:bottom w:val="double" w:sz="6" w:space="0" w:color="auto"/>
                              <w:right w:val="nil"/>
                            </w:tcBorders>
                            <w:shd w:val="clear" w:color="auto" w:fill="auto"/>
                            <w:noWrap/>
                            <w:vAlign w:val="bottom"/>
                            <w:hideMark/>
                          </w:tcPr>
                          <w:p w14:paraId="01F1E738"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Description</w:t>
                            </w:r>
                          </w:p>
                        </w:tc>
                        <w:tc>
                          <w:tcPr>
                            <w:tcW w:w="2406" w:type="dxa"/>
                            <w:gridSpan w:val="4"/>
                            <w:tcBorders>
                              <w:top w:val="nil"/>
                              <w:left w:val="nil"/>
                              <w:bottom w:val="double" w:sz="6" w:space="0" w:color="auto"/>
                              <w:right w:val="nil"/>
                            </w:tcBorders>
                            <w:shd w:val="clear" w:color="auto" w:fill="auto"/>
                            <w:noWrap/>
                            <w:vAlign w:val="bottom"/>
                            <w:hideMark/>
                          </w:tcPr>
                          <w:p w14:paraId="383FFE79"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Files</w:t>
                            </w:r>
                          </w:p>
                        </w:tc>
                        <w:tc>
                          <w:tcPr>
                            <w:tcW w:w="2406" w:type="dxa"/>
                            <w:gridSpan w:val="3"/>
                            <w:tcBorders>
                              <w:top w:val="nil"/>
                              <w:left w:val="nil"/>
                              <w:bottom w:val="double" w:sz="6" w:space="0" w:color="auto"/>
                              <w:right w:val="nil"/>
                            </w:tcBorders>
                            <w:shd w:val="clear" w:color="auto" w:fill="auto"/>
                            <w:noWrap/>
                            <w:vAlign w:val="bottom"/>
                            <w:hideMark/>
                          </w:tcPr>
                          <w:p w14:paraId="0A124B78"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Patients</w:t>
                            </w:r>
                          </w:p>
                        </w:tc>
                        <w:tc>
                          <w:tcPr>
                            <w:tcW w:w="1332" w:type="dxa"/>
                            <w:gridSpan w:val="2"/>
                            <w:tcBorders>
                              <w:top w:val="nil"/>
                              <w:left w:val="nil"/>
                              <w:bottom w:val="double" w:sz="6" w:space="0" w:color="auto"/>
                              <w:right w:val="nil"/>
                            </w:tcBorders>
                            <w:shd w:val="clear" w:color="auto" w:fill="auto"/>
                            <w:noWrap/>
                            <w:vAlign w:val="bottom"/>
                            <w:hideMark/>
                          </w:tcPr>
                          <w:p w14:paraId="7AE5E719" w14:textId="6508E355" w:rsidR="00E45181" w:rsidRPr="00B03E6D" w:rsidRDefault="00E45181" w:rsidP="00B03E6D">
                            <w:pPr>
                              <w:spacing w:line="240" w:lineRule="auto"/>
                              <w:ind w:firstLine="0"/>
                              <w:jc w:val="center"/>
                              <w:rPr>
                                <w:rFonts w:eastAsia="Times New Roman"/>
                                <w:b/>
                                <w:bCs/>
                                <w:color w:val="000000"/>
                              </w:rPr>
                            </w:pPr>
                            <w:r>
                              <w:rPr>
                                <w:rFonts w:eastAsia="Times New Roman"/>
                                <w:b/>
                                <w:bCs/>
                                <w:color w:val="000000"/>
                              </w:rPr>
                              <w:t>H</w:t>
                            </w:r>
                            <w:r w:rsidRPr="00B03E6D">
                              <w:rPr>
                                <w:rFonts w:eastAsia="Times New Roman"/>
                                <w:b/>
                                <w:bCs/>
                                <w:color w:val="000000"/>
                              </w:rPr>
                              <w:t>ours</w:t>
                            </w:r>
                          </w:p>
                        </w:tc>
                      </w:tr>
                      <w:tr w:rsidR="00E45181" w:rsidRPr="00FD1267" w14:paraId="29A8C67C" w14:textId="77777777" w:rsidTr="003E07F7">
                        <w:trPr>
                          <w:gridAfter w:val="1"/>
                          <w:wAfter w:w="28" w:type="dxa"/>
                          <w:trHeight w:val="304"/>
                          <w:jc w:val="center"/>
                        </w:trPr>
                        <w:tc>
                          <w:tcPr>
                            <w:tcW w:w="1874" w:type="dxa"/>
                            <w:gridSpan w:val="2"/>
                            <w:tcBorders>
                              <w:top w:val="nil"/>
                              <w:left w:val="nil"/>
                              <w:bottom w:val="nil"/>
                              <w:right w:val="nil"/>
                            </w:tcBorders>
                            <w:shd w:val="clear" w:color="auto" w:fill="auto"/>
                            <w:noWrap/>
                            <w:vAlign w:val="bottom"/>
                            <w:hideMark/>
                          </w:tcPr>
                          <w:p w14:paraId="7EF94B3F"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Abnormal</w:t>
                            </w:r>
                          </w:p>
                        </w:tc>
                        <w:tc>
                          <w:tcPr>
                            <w:tcW w:w="968" w:type="dxa"/>
                            <w:gridSpan w:val="2"/>
                            <w:tcBorders>
                              <w:top w:val="nil"/>
                              <w:left w:val="nil"/>
                              <w:bottom w:val="nil"/>
                              <w:right w:val="nil"/>
                            </w:tcBorders>
                            <w:shd w:val="clear" w:color="auto" w:fill="auto"/>
                            <w:noWrap/>
                            <w:vAlign w:val="bottom"/>
                            <w:hideMark/>
                          </w:tcPr>
                          <w:p w14:paraId="3CC8AEF7"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1398</w:t>
                            </w:r>
                          </w:p>
                        </w:tc>
                        <w:tc>
                          <w:tcPr>
                            <w:tcW w:w="1438" w:type="dxa"/>
                            <w:gridSpan w:val="2"/>
                            <w:tcBorders>
                              <w:top w:val="nil"/>
                              <w:left w:val="nil"/>
                              <w:bottom w:val="nil"/>
                              <w:right w:val="nil"/>
                            </w:tcBorders>
                            <w:shd w:val="clear" w:color="auto" w:fill="auto"/>
                            <w:noWrap/>
                            <w:vAlign w:val="bottom"/>
                            <w:hideMark/>
                          </w:tcPr>
                          <w:p w14:paraId="79ED15F7" w14:textId="56813BE0" w:rsidR="00E45181" w:rsidRPr="00B03E6D" w:rsidRDefault="00E45181" w:rsidP="00B03E6D">
                            <w:pPr>
                              <w:spacing w:line="240" w:lineRule="auto"/>
                              <w:ind w:firstLine="0"/>
                              <w:jc w:val="center"/>
                              <w:rPr>
                                <w:rFonts w:eastAsia="Times New Roman"/>
                                <w:color w:val="000000"/>
                              </w:rPr>
                            </w:pPr>
                            <w:r>
                              <w:rPr>
                                <w:rFonts w:eastAsia="Times New Roman"/>
                                <w:color w:val="000000"/>
                              </w:rPr>
                              <w:t>50.2</w:t>
                            </w:r>
                            <w:r w:rsidRPr="00B03E6D">
                              <w:rPr>
                                <w:rFonts w:eastAsia="Times New Roman"/>
                                <w:color w:val="000000"/>
                              </w:rPr>
                              <w:t>%</w:t>
                            </w:r>
                          </w:p>
                        </w:tc>
                        <w:tc>
                          <w:tcPr>
                            <w:tcW w:w="968" w:type="dxa"/>
                            <w:tcBorders>
                              <w:top w:val="nil"/>
                              <w:left w:val="nil"/>
                              <w:bottom w:val="nil"/>
                              <w:right w:val="nil"/>
                            </w:tcBorders>
                            <w:shd w:val="clear" w:color="auto" w:fill="auto"/>
                            <w:noWrap/>
                            <w:vAlign w:val="bottom"/>
                            <w:hideMark/>
                          </w:tcPr>
                          <w:p w14:paraId="17709593"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899</w:t>
                            </w:r>
                          </w:p>
                        </w:tc>
                        <w:tc>
                          <w:tcPr>
                            <w:tcW w:w="1438" w:type="dxa"/>
                            <w:gridSpan w:val="2"/>
                            <w:tcBorders>
                              <w:top w:val="nil"/>
                              <w:left w:val="nil"/>
                              <w:bottom w:val="nil"/>
                              <w:right w:val="nil"/>
                            </w:tcBorders>
                            <w:shd w:val="clear" w:color="auto" w:fill="auto"/>
                            <w:noWrap/>
                            <w:vAlign w:val="bottom"/>
                            <w:hideMark/>
                          </w:tcPr>
                          <w:p w14:paraId="5526F128" w14:textId="02774858" w:rsidR="00E45181" w:rsidRPr="00B03E6D" w:rsidRDefault="00E45181" w:rsidP="00B03E6D">
                            <w:pPr>
                              <w:spacing w:line="240" w:lineRule="auto"/>
                              <w:ind w:firstLine="0"/>
                              <w:jc w:val="center"/>
                              <w:rPr>
                                <w:rFonts w:eastAsia="Times New Roman"/>
                                <w:color w:val="000000"/>
                              </w:rPr>
                            </w:pPr>
                            <w:r>
                              <w:rPr>
                                <w:rFonts w:eastAsia="Times New Roman"/>
                                <w:color w:val="000000"/>
                              </w:rPr>
                              <w:t>42.1</w:t>
                            </w:r>
                            <w:r w:rsidRPr="00B03E6D">
                              <w:rPr>
                                <w:rFonts w:eastAsia="Times New Roman"/>
                                <w:color w:val="000000"/>
                              </w:rPr>
                              <w:t>%</w:t>
                            </w:r>
                          </w:p>
                        </w:tc>
                        <w:tc>
                          <w:tcPr>
                            <w:tcW w:w="1332" w:type="dxa"/>
                            <w:gridSpan w:val="2"/>
                            <w:tcBorders>
                              <w:top w:val="nil"/>
                              <w:left w:val="nil"/>
                              <w:bottom w:val="nil"/>
                              <w:right w:val="nil"/>
                            </w:tcBorders>
                            <w:shd w:val="clear" w:color="auto" w:fill="auto"/>
                            <w:noWrap/>
                            <w:vAlign w:val="bottom"/>
                            <w:hideMark/>
                          </w:tcPr>
                          <w:p w14:paraId="51FE73AE" w14:textId="5C9612B5"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546.4</w:t>
                            </w:r>
                          </w:p>
                        </w:tc>
                      </w:tr>
                      <w:tr w:rsidR="00E45181" w:rsidRPr="00FD1267" w14:paraId="10E7208F" w14:textId="77777777" w:rsidTr="003E07F7">
                        <w:trPr>
                          <w:gridAfter w:val="1"/>
                          <w:wAfter w:w="28" w:type="dxa"/>
                          <w:trHeight w:val="292"/>
                          <w:jc w:val="center"/>
                        </w:trPr>
                        <w:tc>
                          <w:tcPr>
                            <w:tcW w:w="1874" w:type="dxa"/>
                            <w:gridSpan w:val="2"/>
                            <w:tcBorders>
                              <w:top w:val="nil"/>
                              <w:left w:val="nil"/>
                              <w:bottom w:val="nil"/>
                              <w:right w:val="nil"/>
                            </w:tcBorders>
                            <w:shd w:val="clear" w:color="auto" w:fill="auto"/>
                            <w:noWrap/>
                            <w:vAlign w:val="bottom"/>
                            <w:hideMark/>
                          </w:tcPr>
                          <w:p w14:paraId="4AD34894" w14:textId="77777777"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Normal</w:t>
                            </w:r>
                          </w:p>
                        </w:tc>
                        <w:tc>
                          <w:tcPr>
                            <w:tcW w:w="968" w:type="dxa"/>
                            <w:gridSpan w:val="2"/>
                            <w:tcBorders>
                              <w:top w:val="nil"/>
                              <w:left w:val="nil"/>
                              <w:bottom w:val="nil"/>
                              <w:right w:val="nil"/>
                            </w:tcBorders>
                            <w:shd w:val="clear" w:color="auto" w:fill="auto"/>
                            <w:noWrap/>
                            <w:vAlign w:val="bottom"/>
                            <w:hideMark/>
                          </w:tcPr>
                          <w:p w14:paraId="26944530"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1387</w:t>
                            </w:r>
                          </w:p>
                        </w:tc>
                        <w:tc>
                          <w:tcPr>
                            <w:tcW w:w="1438" w:type="dxa"/>
                            <w:gridSpan w:val="2"/>
                            <w:tcBorders>
                              <w:top w:val="nil"/>
                              <w:left w:val="nil"/>
                              <w:bottom w:val="nil"/>
                              <w:right w:val="nil"/>
                            </w:tcBorders>
                            <w:shd w:val="clear" w:color="auto" w:fill="auto"/>
                            <w:noWrap/>
                            <w:vAlign w:val="bottom"/>
                            <w:hideMark/>
                          </w:tcPr>
                          <w:p w14:paraId="212EF9BD" w14:textId="1986E12D" w:rsidR="00E45181" w:rsidRPr="00B03E6D" w:rsidRDefault="00E45181" w:rsidP="00B03E6D">
                            <w:pPr>
                              <w:spacing w:line="240" w:lineRule="auto"/>
                              <w:ind w:firstLine="0"/>
                              <w:jc w:val="center"/>
                              <w:rPr>
                                <w:rFonts w:eastAsia="Times New Roman"/>
                                <w:color w:val="000000"/>
                              </w:rPr>
                            </w:pPr>
                            <w:r>
                              <w:rPr>
                                <w:rFonts w:eastAsia="Times New Roman"/>
                                <w:color w:val="000000"/>
                              </w:rPr>
                              <w:t>49.8</w:t>
                            </w:r>
                            <w:r w:rsidRPr="00B03E6D">
                              <w:rPr>
                                <w:rFonts w:eastAsia="Times New Roman"/>
                                <w:color w:val="000000"/>
                              </w:rPr>
                              <w:t>%</w:t>
                            </w:r>
                          </w:p>
                        </w:tc>
                        <w:tc>
                          <w:tcPr>
                            <w:tcW w:w="968" w:type="dxa"/>
                            <w:tcBorders>
                              <w:top w:val="nil"/>
                              <w:left w:val="nil"/>
                              <w:bottom w:val="nil"/>
                              <w:right w:val="nil"/>
                            </w:tcBorders>
                            <w:shd w:val="clear" w:color="auto" w:fill="auto"/>
                            <w:noWrap/>
                            <w:vAlign w:val="bottom"/>
                            <w:hideMark/>
                          </w:tcPr>
                          <w:p w14:paraId="222F7D16"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1239</w:t>
                            </w:r>
                          </w:p>
                        </w:tc>
                        <w:tc>
                          <w:tcPr>
                            <w:tcW w:w="1438" w:type="dxa"/>
                            <w:gridSpan w:val="2"/>
                            <w:tcBorders>
                              <w:top w:val="nil"/>
                              <w:left w:val="nil"/>
                              <w:bottom w:val="nil"/>
                              <w:right w:val="nil"/>
                            </w:tcBorders>
                            <w:shd w:val="clear" w:color="auto" w:fill="auto"/>
                            <w:noWrap/>
                            <w:vAlign w:val="bottom"/>
                            <w:hideMark/>
                          </w:tcPr>
                          <w:p w14:paraId="12DE7C07" w14:textId="3E40CAD0" w:rsidR="00E45181" w:rsidRPr="00B03E6D" w:rsidRDefault="00E45181" w:rsidP="00B03E6D">
                            <w:pPr>
                              <w:spacing w:line="240" w:lineRule="auto"/>
                              <w:ind w:firstLine="0"/>
                              <w:jc w:val="center"/>
                              <w:rPr>
                                <w:rFonts w:eastAsia="Times New Roman"/>
                                <w:color w:val="000000"/>
                              </w:rPr>
                            </w:pPr>
                            <w:r>
                              <w:rPr>
                                <w:rFonts w:eastAsia="Times New Roman"/>
                                <w:color w:val="000000"/>
                              </w:rPr>
                              <w:t>58.0</w:t>
                            </w:r>
                            <w:r w:rsidRPr="00B03E6D">
                              <w:rPr>
                                <w:rFonts w:eastAsia="Times New Roman"/>
                                <w:color w:val="000000"/>
                              </w:rPr>
                              <w:t>%</w:t>
                            </w:r>
                          </w:p>
                        </w:tc>
                        <w:tc>
                          <w:tcPr>
                            <w:tcW w:w="1332" w:type="dxa"/>
                            <w:gridSpan w:val="2"/>
                            <w:tcBorders>
                              <w:top w:val="nil"/>
                              <w:left w:val="nil"/>
                              <w:bottom w:val="nil"/>
                              <w:right w:val="nil"/>
                            </w:tcBorders>
                            <w:shd w:val="clear" w:color="auto" w:fill="auto"/>
                            <w:noWrap/>
                            <w:vAlign w:val="bottom"/>
                            <w:hideMark/>
                          </w:tcPr>
                          <w:p w14:paraId="7C48D382" w14:textId="42375794" w:rsidR="00E45181" w:rsidRPr="00B03E6D" w:rsidRDefault="00E45181" w:rsidP="00B03E6D">
                            <w:pPr>
                              <w:spacing w:line="240" w:lineRule="auto"/>
                              <w:ind w:firstLine="0"/>
                              <w:jc w:val="center"/>
                              <w:rPr>
                                <w:rFonts w:eastAsia="Times New Roman"/>
                                <w:color w:val="000000"/>
                              </w:rPr>
                            </w:pPr>
                            <w:r>
                              <w:rPr>
                                <w:rFonts w:eastAsia="Times New Roman"/>
                                <w:color w:val="000000"/>
                              </w:rPr>
                              <w:t>518.3</w:t>
                            </w:r>
                          </w:p>
                        </w:tc>
                      </w:tr>
                      <w:tr w:rsidR="00E45181" w:rsidRPr="00FD1267" w14:paraId="07278FAA" w14:textId="77777777" w:rsidTr="003E07F7">
                        <w:trPr>
                          <w:gridAfter w:val="1"/>
                          <w:wAfter w:w="28" w:type="dxa"/>
                          <w:trHeight w:val="304"/>
                          <w:jc w:val="center"/>
                        </w:trPr>
                        <w:tc>
                          <w:tcPr>
                            <w:tcW w:w="1874" w:type="dxa"/>
                            <w:gridSpan w:val="2"/>
                            <w:tcBorders>
                              <w:top w:val="nil"/>
                              <w:left w:val="nil"/>
                              <w:bottom w:val="single" w:sz="8" w:space="0" w:color="auto"/>
                              <w:right w:val="nil"/>
                            </w:tcBorders>
                            <w:shd w:val="clear" w:color="auto" w:fill="auto"/>
                            <w:noWrap/>
                            <w:vAlign w:val="bottom"/>
                            <w:hideMark/>
                          </w:tcPr>
                          <w:p w14:paraId="0DD8CB05" w14:textId="00DB8D0D" w:rsidR="00E45181" w:rsidRPr="00B03E6D" w:rsidRDefault="00E45181" w:rsidP="00B03E6D">
                            <w:pPr>
                              <w:spacing w:line="240" w:lineRule="auto"/>
                              <w:ind w:firstLine="0"/>
                              <w:jc w:val="center"/>
                              <w:rPr>
                                <w:rFonts w:eastAsia="Times New Roman"/>
                                <w:b/>
                                <w:bCs/>
                                <w:color w:val="000000"/>
                              </w:rPr>
                            </w:pPr>
                            <w:r w:rsidRPr="00B03E6D">
                              <w:rPr>
                                <w:rFonts w:eastAsia="Times New Roman"/>
                                <w:b/>
                                <w:bCs/>
                                <w:color w:val="000000"/>
                              </w:rPr>
                              <w:t>Total</w:t>
                            </w:r>
                          </w:p>
                        </w:tc>
                        <w:tc>
                          <w:tcPr>
                            <w:tcW w:w="968" w:type="dxa"/>
                            <w:gridSpan w:val="2"/>
                            <w:tcBorders>
                              <w:top w:val="nil"/>
                              <w:left w:val="nil"/>
                              <w:bottom w:val="single" w:sz="8" w:space="0" w:color="auto"/>
                              <w:right w:val="nil"/>
                            </w:tcBorders>
                            <w:shd w:val="clear" w:color="auto" w:fill="auto"/>
                            <w:noWrap/>
                            <w:vAlign w:val="bottom"/>
                            <w:hideMark/>
                          </w:tcPr>
                          <w:p w14:paraId="50F133B7"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2785</w:t>
                            </w:r>
                          </w:p>
                        </w:tc>
                        <w:tc>
                          <w:tcPr>
                            <w:tcW w:w="1438" w:type="dxa"/>
                            <w:gridSpan w:val="2"/>
                            <w:tcBorders>
                              <w:top w:val="nil"/>
                              <w:left w:val="nil"/>
                              <w:bottom w:val="single" w:sz="8" w:space="0" w:color="auto"/>
                              <w:right w:val="nil"/>
                            </w:tcBorders>
                            <w:shd w:val="clear" w:color="auto" w:fill="auto"/>
                            <w:noWrap/>
                            <w:vAlign w:val="bottom"/>
                            <w:hideMark/>
                          </w:tcPr>
                          <w:p w14:paraId="5059D676" w14:textId="45BCDB29"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100.0%</w:t>
                            </w:r>
                          </w:p>
                        </w:tc>
                        <w:tc>
                          <w:tcPr>
                            <w:tcW w:w="968" w:type="dxa"/>
                            <w:tcBorders>
                              <w:top w:val="nil"/>
                              <w:left w:val="nil"/>
                              <w:bottom w:val="single" w:sz="8" w:space="0" w:color="auto"/>
                              <w:right w:val="nil"/>
                            </w:tcBorders>
                            <w:shd w:val="clear" w:color="auto" w:fill="auto"/>
                            <w:noWrap/>
                            <w:vAlign w:val="bottom"/>
                            <w:hideMark/>
                          </w:tcPr>
                          <w:p w14:paraId="218544AF" w14:textId="77777777"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2138</w:t>
                            </w:r>
                          </w:p>
                        </w:tc>
                        <w:tc>
                          <w:tcPr>
                            <w:tcW w:w="1438" w:type="dxa"/>
                            <w:gridSpan w:val="2"/>
                            <w:tcBorders>
                              <w:top w:val="nil"/>
                              <w:left w:val="nil"/>
                              <w:bottom w:val="single" w:sz="8" w:space="0" w:color="auto"/>
                              <w:right w:val="nil"/>
                            </w:tcBorders>
                            <w:shd w:val="clear" w:color="auto" w:fill="auto"/>
                            <w:noWrap/>
                            <w:vAlign w:val="bottom"/>
                            <w:hideMark/>
                          </w:tcPr>
                          <w:p w14:paraId="10A8C2EC" w14:textId="682C6242"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100.0%</w:t>
                            </w:r>
                          </w:p>
                        </w:tc>
                        <w:tc>
                          <w:tcPr>
                            <w:tcW w:w="1332" w:type="dxa"/>
                            <w:gridSpan w:val="2"/>
                            <w:tcBorders>
                              <w:top w:val="nil"/>
                              <w:left w:val="nil"/>
                              <w:bottom w:val="single" w:sz="8" w:space="0" w:color="auto"/>
                              <w:right w:val="nil"/>
                            </w:tcBorders>
                            <w:shd w:val="clear" w:color="auto" w:fill="auto"/>
                            <w:noWrap/>
                            <w:vAlign w:val="bottom"/>
                            <w:hideMark/>
                          </w:tcPr>
                          <w:p w14:paraId="354A86F1" w14:textId="4E3DD60D" w:rsidR="00E45181" w:rsidRPr="00B03E6D" w:rsidRDefault="00E45181" w:rsidP="00B03E6D">
                            <w:pPr>
                              <w:spacing w:line="240" w:lineRule="auto"/>
                              <w:ind w:firstLine="0"/>
                              <w:jc w:val="center"/>
                              <w:rPr>
                                <w:rFonts w:eastAsia="Times New Roman"/>
                                <w:color w:val="000000"/>
                              </w:rPr>
                            </w:pPr>
                            <w:r w:rsidRPr="00B03E6D">
                              <w:rPr>
                                <w:rFonts w:eastAsia="Times New Roman"/>
                                <w:color w:val="000000"/>
                              </w:rPr>
                              <w:t>1064.7</w:t>
                            </w:r>
                          </w:p>
                        </w:tc>
                      </w:tr>
                      <w:bookmarkEnd w:id="113"/>
                    </w:tbl>
                    <w:p w14:paraId="13BF2482" w14:textId="0D2DF553" w:rsidR="00E45181" w:rsidRPr="00B03E6D" w:rsidRDefault="00E45181" w:rsidP="003E07F7">
                      <w:pPr>
                        <w:pStyle w:val="Caption"/>
                        <w:jc w:val="center"/>
                        <w:rPr>
                          <w:bCs/>
                          <w:i w:val="0"/>
                          <w:noProof/>
                          <w:color w:val="000000" w:themeColor="text1"/>
                          <w:sz w:val="24"/>
                          <w:szCs w:val="24"/>
                        </w:rPr>
                      </w:pPr>
                    </w:p>
                  </w:txbxContent>
                </v:textbox>
                <w10:wrap type="square" anchorx="margin" anchory="margin"/>
              </v:shape>
            </w:pict>
          </mc:Fallback>
        </mc:AlternateContent>
      </w:r>
      <w:r w:rsidR="00F02F9E" w:rsidRPr="00B03E6D">
        <w:t xml:space="preserve">Feature extraction was performed on the EEG data in a preprocessing step. </w:t>
      </w:r>
      <w:r w:rsidR="00E5450B" w:rsidRPr="00B03E6D">
        <w:t>T</w:t>
      </w:r>
      <w:r w:rsidR="00701ED9" w:rsidRPr="00B03E6D">
        <w:t xml:space="preserve">he feature extraction approach followed </w:t>
      </w:r>
      <w:r w:rsidR="004A6B8E" w:rsidRPr="00B03E6D">
        <w:t>techniques that are similar</w:t>
      </w:r>
      <w:r w:rsidR="00CD1A4F">
        <w:t xml:space="preserve"> </w:t>
      </w:r>
      <w:r w:rsidR="004A6B8E" w:rsidRPr="00B03E6D">
        <w:t xml:space="preserve">to </w:t>
      </w:r>
      <w:r w:rsidR="00CD1A4F">
        <w:t xml:space="preserve">techniques </w:t>
      </w:r>
      <w:r w:rsidR="00973A9E" w:rsidRPr="00B03E6D">
        <w:t xml:space="preserve">based on Mel Frequency Cepstral Coefficients (MFCCs) </w:t>
      </w:r>
      <w:r w:rsidR="002704A6" w:rsidRPr="00B03E6D">
        <w:t>that have been used for speech recognition</w:t>
      </w:r>
      <w:r w:rsidR="00AD1BB8" w:rsidRPr="00B03E6D">
        <w:t xml:space="preserve"> (Picone, 1990)</w:t>
      </w:r>
      <w:r w:rsidR="00606273" w:rsidRPr="00B03E6D">
        <w:t>.</w:t>
      </w:r>
      <w:r w:rsidR="00560CEC" w:rsidRPr="00B03E6D">
        <w:t xml:space="preserve"> </w:t>
      </w:r>
      <w:r w:rsidR="00452002" w:rsidRPr="00B03E6D">
        <w:t xml:space="preserve">MFCCs are normally calculated </w:t>
      </w:r>
      <w:r w:rsidR="001B4C9A" w:rsidRPr="00B03E6D">
        <w:t xml:space="preserve">through the computation of a high resolution Fast Fourier Transform </w:t>
      </w:r>
      <w:r w:rsidR="00DD290F" w:rsidRPr="00B03E6D">
        <w:t xml:space="preserve">and down-sampling </w:t>
      </w:r>
      <w:r w:rsidR="00761B19" w:rsidRPr="00B03E6D">
        <w:t xml:space="preserve">the results with an oversampling approach that uses </w:t>
      </w:r>
      <w:r w:rsidR="00C10DFF" w:rsidRPr="00B03E6D">
        <w:t>overlapping bandpass filters.</w:t>
      </w:r>
      <w:r w:rsidR="00774FE6" w:rsidRPr="00B03E6D">
        <w:t xml:space="preserve"> </w:t>
      </w:r>
      <w:r w:rsidR="008A15BF" w:rsidRPr="00B03E6D">
        <w:t xml:space="preserve">The results obtained from this process are then </w:t>
      </w:r>
      <w:r w:rsidR="00786107" w:rsidRPr="00B03E6D">
        <w:t xml:space="preserve">transformed to the </w:t>
      </w:r>
      <w:r w:rsidR="00C33BF4" w:rsidRPr="00B03E6D">
        <w:t>cepstral do</w:t>
      </w:r>
      <w:r w:rsidR="00FD0595" w:rsidRPr="00B03E6D">
        <w:t>main through a cosine transform</w:t>
      </w:r>
      <w:r w:rsidR="00E423FF" w:rsidRPr="00B03E6D">
        <w:t xml:space="preserve"> (Huang et al., 2001)</w:t>
      </w:r>
      <w:r w:rsidR="008164F8" w:rsidRPr="00B03E6D">
        <w:t>.</w:t>
      </w:r>
      <w:r w:rsidR="00B1544F" w:rsidRPr="00B03E6D">
        <w:t xml:space="preserve"> When extracting the cepstral coefficients from EEG signals, </w:t>
      </w:r>
      <w:r w:rsidR="00810DA8" w:rsidRPr="00B03E6D">
        <w:t xml:space="preserve">a very similar approach is followed, with the exception that the </w:t>
      </w:r>
      <w:r w:rsidR="001E56E8" w:rsidRPr="00B03E6D">
        <w:t>filter</w:t>
      </w:r>
      <w:r w:rsidR="00CD1A4F">
        <w:t xml:space="preserve"> used to convert the spectrum to filterbank amplitudes </w:t>
      </w:r>
      <w:r w:rsidR="00B63A33" w:rsidRPr="00B03E6D">
        <w:t>are linearly spaced</w:t>
      </w:r>
      <w:r w:rsidR="00CD1A4F">
        <w:t>. Only t</w:t>
      </w:r>
      <w:r w:rsidR="00972C48" w:rsidRPr="00B03E6D">
        <w:t>he first eight cepstral coefficients wer</w:t>
      </w:r>
      <w:r w:rsidR="00F364E4" w:rsidRPr="00B03E6D">
        <w:t xml:space="preserve">e </w:t>
      </w:r>
      <w:r w:rsidR="00CD1A4F">
        <w:t xml:space="preserve">retained. The energy of the signal was calculated in the frequency domain </w:t>
      </w:r>
      <w:r w:rsidR="005A7B04" w:rsidRPr="00B03E6D">
        <w:t>and used to replace the 0</w:t>
      </w:r>
      <w:r w:rsidR="005A7B04" w:rsidRPr="00B03E6D">
        <w:rPr>
          <w:vertAlign w:val="superscript"/>
        </w:rPr>
        <w:t>th</w:t>
      </w:r>
      <w:r w:rsidR="00CD1A4F">
        <w:softHyphen/>
      </w:r>
      <w:r w:rsidR="00CD1A4F">
        <w:softHyphen/>
        <w:t xml:space="preserve">-order </w:t>
      </w:r>
      <w:r w:rsidR="005A7B04" w:rsidRPr="00B03E6D">
        <w:t>cepstral coefficient. The calculation of the frequency energy is given by</w:t>
      </w:r>
      <w:r w:rsidR="00E40D69">
        <w:t>:</w:t>
      </w:r>
    </w:p>
    <w:p w14:paraId="7184FE32" w14:textId="7F8FD23E" w:rsidR="00285A6C" w:rsidRPr="00983EF7" w:rsidRDefault="00E45181" w:rsidP="00E27B7D">
      <w:pPr>
        <w:tabs>
          <w:tab w:val="center" w:pos="9360"/>
        </w:tabs>
        <w:jc w:val="both"/>
        <w:rPr>
          <w:rFonts w:eastAsiaTheme="minorEastAsia"/>
          <w:iCs/>
        </w:rPr>
      </w:pPr>
      <m:oMath>
        <m:sSub>
          <m:sSubPr>
            <m:ctrlPr>
              <w:rPr>
                <w:rFonts w:ascii="Cambria Math" w:eastAsiaTheme="minorEastAsia" w:hAnsi="Cambria Math"/>
                <w:iCs/>
              </w:rPr>
            </m:ctrlPr>
          </m:sSubPr>
          <m:e>
            <m:r>
              <m:rPr>
                <m:sty m:val="p"/>
              </m:rPr>
              <w:rPr>
                <w:rFonts w:ascii="Cambria Math" w:eastAsiaTheme="minorEastAsia" w:hAnsi="Cambria Math"/>
              </w:rPr>
              <m:t>E</m:t>
            </m:r>
          </m:e>
          <m:sub>
            <m:r>
              <m:rPr>
                <m:sty m:val="p"/>
              </m:rPr>
              <w:rPr>
                <w:rFonts w:ascii="Cambria Math" w:eastAsiaTheme="minorEastAsia" w:hAnsi="Cambria Math"/>
              </w:rPr>
              <m:t>f</m:t>
            </m:r>
          </m:sub>
        </m:sSub>
        <m:r>
          <m:rPr>
            <m:sty m:val="p"/>
          </m:rPr>
          <w:rPr>
            <w:rFonts w:ascii="Cambria Math" w:eastAsiaTheme="minorEastAsia" w:hAnsi="Cambria Math"/>
          </w:rPr>
          <m:t>=log⁡(</m:t>
        </m:r>
        <m:nary>
          <m:naryPr>
            <m:chr m:val="∑"/>
            <m:limLoc m:val="subSup"/>
            <m:ctrlPr>
              <w:rPr>
                <w:rFonts w:ascii="Cambria Math" w:eastAsiaTheme="minorEastAsia" w:hAnsi="Cambria Math"/>
                <w:iCs/>
              </w:rPr>
            </m:ctrlPr>
          </m:naryPr>
          <m:sub>
            <m:r>
              <m:rPr>
                <m:sty m:val="p"/>
              </m:rPr>
              <w:rPr>
                <w:rFonts w:ascii="Cambria Math" w:eastAsiaTheme="minorEastAsia" w:hAnsi="Cambria Math"/>
              </w:rPr>
              <m:t>k</m:t>
            </m:r>
          </m:sub>
          <m:sup>
            <m:r>
              <m:rPr>
                <m:sty m:val="p"/>
              </m:rPr>
              <w:rPr>
                <w:rFonts w:ascii="Cambria Math" w:eastAsiaTheme="minorEastAsia" w:hAnsi="Cambria Math"/>
              </w:rPr>
              <m:t>N-1</m:t>
            </m:r>
          </m:sup>
          <m:e>
            <m:sSup>
              <m:sSupPr>
                <m:ctrlPr>
                  <w:rPr>
                    <w:rFonts w:ascii="Cambria Math" w:eastAsiaTheme="minorEastAsia" w:hAnsi="Cambria Math"/>
                    <w:iCs/>
                  </w:rPr>
                </m:ctrlPr>
              </m:sSupPr>
              <m:e>
                <m:d>
                  <m:dPr>
                    <m:begChr m:val="|"/>
                    <m:endChr m:val="|"/>
                    <m:ctrlPr>
                      <w:rPr>
                        <w:rFonts w:ascii="Cambria Math" w:eastAsiaTheme="minorEastAsia" w:hAnsi="Cambria Math"/>
                        <w:iCs/>
                      </w:rPr>
                    </m:ctrlPr>
                  </m:dPr>
                  <m:e>
                    <m:r>
                      <m:rPr>
                        <m:sty m:val="p"/>
                      </m:rPr>
                      <w:rPr>
                        <w:rFonts w:ascii="Cambria Math" w:eastAsiaTheme="minorEastAsia" w:hAnsi="Cambria Math"/>
                      </w:rPr>
                      <m:t>X</m:t>
                    </m:r>
                    <m:d>
                      <m:dPr>
                        <m:ctrlPr>
                          <w:rPr>
                            <w:rFonts w:ascii="Cambria Math" w:eastAsiaTheme="minorEastAsia" w:hAnsi="Cambria Math"/>
                            <w:iCs/>
                          </w:rPr>
                        </m:ctrlPr>
                      </m:dPr>
                      <m:e>
                        <m:r>
                          <m:rPr>
                            <m:sty m:val="p"/>
                          </m:rPr>
                          <w:rPr>
                            <w:rFonts w:ascii="Cambria Math" w:eastAsiaTheme="minorEastAsia" w:hAnsi="Cambria Math"/>
                          </w:rPr>
                          <m:t>k</m:t>
                        </m:r>
                      </m:e>
                    </m:d>
                  </m:e>
                </m:d>
              </m:e>
              <m:sup>
                <m:r>
                  <m:rPr>
                    <m:sty m:val="p"/>
                  </m:rPr>
                  <w:rPr>
                    <w:rFonts w:ascii="Cambria Math" w:eastAsiaTheme="minorEastAsia" w:hAnsi="Cambria Math"/>
                  </w:rPr>
                  <m:t>2</m:t>
                </m:r>
              </m:sup>
            </m:sSup>
          </m:e>
        </m:nary>
        <m:r>
          <m:rPr>
            <m:sty m:val="p"/>
          </m:rPr>
          <w:rPr>
            <w:rFonts w:ascii="Cambria Math" w:eastAsiaTheme="minorEastAsia" w:hAnsi="Cambria Math"/>
          </w:rPr>
          <m:t>)</m:t>
        </m:r>
      </m:oMath>
      <w:r w:rsidR="00E40D69">
        <w:rPr>
          <w:rFonts w:eastAsiaTheme="minorEastAsia"/>
        </w:rPr>
        <w:t> .</w:t>
      </w:r>
      <w:r w:rsidR="00285A6C" w:rsidRPr="00983EF7">
        <w:rPr>
          <w:rFonts w:eastAsiaTheme="minorEastAsia"/>
          <w:iCs/>
        </w:rPr>
        <w:tab/>
        <w:t>(</w:t>
      </w:r>
      <w:bookmarkStart w:id="114" w:name="feats_f_egy"/>
      <w:r w:rsidR="00207BE9">
        <w:rPr>
          <w:rFonts w:eastAsiaTheme="minorEastAsia"/>
          <w:iCs/>
        </w:rPr>
        <w:fldChar w:fldCharType="begin"/>
      </w:r>
      <w:r w:rsidR="00207BE9">
        <w:rPr>
          <w:rFonts w:eastAsiaTheme="minorEastAsia"/>
          <w:iCs/>
        </w:rPr>
        <w:instrText xml:space="preserve"> SEQ equation \* MERGEFORMAT </w:instrText>
      </w:r>
      <w:r w:rsidR="00207BE9">
        <w:rPr>
          <w:rFonts w:eastAsiaTheme="minorEastAsia"/>
          <w:iCs/>
        </w:rPr>
        <w:fldChar w:fldCharType="separate"/>
      </w:r>
      <w:r w:rsidR="00B90AAF">
        <w:rPr>
          <w:rFonts w:eastAsiaTheme="minorEastAsia"/>
          <w:iCs/>
          <w:noProof/>
        </w:rPr>
        <w:t>11</w:t>
      </w:r>
      <w:r w:rsidR="00207BE9">
        <w:rPr>
          <w:rFonts w:eastAsiaTheme="minorEastAsia"/>
          <w:iCs/>
        </w:rPr>
        <w:fldChar w:fldCharType="end"/>
      </w:r>
      <w:bookmarkEnd w:id="114"/>
      <w:r w:rsidR="00285A6C" w:rsidRPr="00983EF7">
        <w:rPr>
          <w:rFonts w:eastAsiaTheme="minorEastAsia"/>
          <w:iCs/>
        </w:rPr>
        <w:t>)</w:t>
      </w:r>
    </w:p>
    <w:p w14:paraId="63B81EAA" w14:textId="70B14F86" w:rsidR="00EB48AF" w:rsidRPr="00B03E6D" w:rsidRDefault="008A1F98" w:rsidP="00E40D69">
      <w:pPr>
        <w:ind w:firstLine="0"/>
        <w:jc w:val="both"/>
      </w:pPr>
      <w:r w:rsidRPr="00B03E6D">
        <w:lastRenderedPageBreak/>
        <w:t xml:space="preserve">It is important to note that the frame and window </w:t>
      </w:r>
      <w:r w:rsidR="00BE59DC" w:rsidRPr="00B03E6D">
        <w:t>duration for this portion of the feature extracti</w:t>
      </w:r>
      <w:r w:rsidR="004B3EF7" w:rsidRPr="00B03E6D">
        <w:t>on is 0.1</w:t>
      </w:r>
      <w:r w:rsidR="00B62078" w:rsidRPr="00B03E6D">
        <w:t xml:space="preserve"> seconds</w:t>
      </w:r>
      <w:r w:rsidR="004B3EF7" w:rsidRPr="00B03E6D">
        <w:t xml:space="preserve"> and 0.2 </w:t>
      </w:r>
      <w:r w:rsidR="00B62078" w:rsidRPr="00B03E6D">
        <w:t xml:space="preserve">seconds </w:t>
      </w:r>
      <w:r w:rsidR="00E97EEA" w:rsidRPr="00B03E6D">
        <w:t>respectively</w:t>
      </w:r>
      <w:r w:rsidR="00010017" w:rsidRPr="00B03E6D">
        <w:rPr>
          <w:rFonts w:eastAsiaTheme="minorEastAsia"/>
        </w:rPr>
        <w:t xml:space="preserve"> (Harati et al., 2015)</w:t>
      </w:r>
      <w:r w:rsidR="008555A8" w:rsidRPr="00B03E6D">
        <w:t>.</w:t>
      </w:r>
    </w:p>
    <w:p w14:paraId="297D3E18" w14:textId="1D47339A" w:rsidR="00F94257" w:rsidRDefault="0094657F" w:rsidP="00EB48AF">
      <w:pPr>
        <w:jc w:val="both"/>
      </w:pPr>
      <w:r>
        <w:rPr>
          <w:rFonts w:eastAsiaTheme="minorEastAsia"/>
          <w:noProof/>
        </w:rPr>
        <mc:AlternateContent>
          <mc:Choice Requires="wps">
            <w:drawing>
              <wp:anchor distT="182880" distB="0" distL="0" distR="0" simplePos="0" relativeHeight="251777024" behindDoc="0" locked="0" layoutInCell="1" allowOverlap="1" wp14:anchorId="5D3A5F10" wp14:editId="763E13C7">
                <wp:simplePos x="0" y="0"/>
                <wp:positionH relativeFrom="margin">
                  <wp:align>center</wp:align>
                </wp:positionH>
                <wp:positionV relativeFrom="margin">
                  <wp:align>bottom</wp:align>
                </wp:positionV>
                <wp:extent cx="5486400" cy="3154680"/>
                <wp:effectExtent l="0" t="0" r="0" b="0"/>
                <wp:wrapSquare wrapText="bothSides"/>
                <wp:docPr id="57" name="Text Box 57"/>
                <wp:cNvGraphicFramePr/>
                <a:graphic xmlns:a="http://schemas.openxmlformats.org/drawingml/2006/main">
                  <a:graphicData uri="http://schemas.microsoft.com/office/word/2010/wordprocessingShape">
                    <wps:wsp>
                      <wps:cNvSpPr txBox="1"/>
                      <wps:spPr bwMode="auto">
                        <a:xfrm>
                          <a:off x="0" y="0"/>
                          <a:ext cx="5486400" cy="3154680"/>
                        </a:xfrm>
                        <a:prstGeom prst="rect">
                          <a:avLst/>
                        </a:prstGeom>
                        <a:solidFill>
                          <a:srgbClr val="FFFFFF"/>
                        </a:solidFill>
                        <a:ln w="9525">
                          <a:noFill/>
                          <a:miter lim="800000"/>
                          <a:headEnd/>
                          <a:tailEnd/>
                        </a:ln>
                      </wps:spPr>
                      <wps:txbx>
                        <w:txbxContent>
                          <w:p w14:paraId="49F3FFCD" w14:textId="6B704A96" w:rsidR="00E45181" w:rsidRDefault="00E45181" w:rsidP="00B56736">
                            <w:pPr>
                              <w:ind w:firstLine="0"/>
                              <w:jc w:val="center"/>
                            </w:pPr>
                            <w:r>
                              <w:rPr>
                                <w:noProof/>
                              </w:rPr>
                              <w:drawing>
                                <wp:inline distT="0" distB="0" distL="0" distR="0" wp14:anchorId="24B2BD63" wp14:editId="7818337D">
                                  <wp:extent cx="5066030" cy="26934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6030" cy="2693442"/>
                                          </a:xfrm>
                                          <a:prstGeom prst="rect">
                                            <a:avLst/>
                                          </a:prstGeom>
                                        </pic:spPr>
                                      </pic:pic>
                                    </a:graphicData>
                                  </a:graphic>
                                </wp:inline>
                              </w:drawing>
                            </w:r>
                          </w:p>
                          <w:p w14:paraId="30A92880" w14:textId="0AC1E3B0" w:rsidR="00E45181" w:rsidRPr="00BA04CF" w:rsidRDefault="00E45181" w:rsidP="00904978">
                            <w:pPr>
                              <w:pStyle w:val="Caption"/>
                              <w:jc w:val="center"/>
                              <w:rPr>
                                <w:i w:val="0"/>
                                <w:noProof/>
                                <w:color w:val="000000" w:themeColor="text1"/>
                                <w:sz w:val="24"/>
                                <w:szCs w:val="24"/>
                              </w:rPr>
                            </w:pPr>
                            <w:bookmarkStart w:id="115" w:name="_Ref486006207"/>
                            <w:bookmarkStart w:id="116" w:name="_Toc486333208"/>
                            <w:r w:rsidRPr="00BA04CF">
                              <w:rPr>
                                <w:i w:val="0"/>
                                <w:color w:val="000000" w:themeColor="text1"/>
                                <w:sz w:val="24"/>
                                <w:szCs w:val="24"/>
                              </w:rPr>
                              <w:t xml:space="preserve">Figure </w:t>
                            </w:r>
                            <w:r w:rsidRPr="00BA04CF">
                              <w:rPr>
                                <w:i w:val="0"/>
                                <w:color w:val="000000" w:themeColor="text1"/>
                                <w:sz w:val="24"/>
                                <w:szCs w:val="24"/>
                              </w:rPr>
                              <w:fldChar w:fldCharType="begin"/>
                            </w:r>
                            <w:r w:rsidRPr="00BA04CF">
                              <w:rPr>
                                <w:i w:val="0"/>
                                <w:color w:val="000000" w:themeColor="text1"/>
                                <w:sz w:val="24"/>
                                <w:szCs w:val="24"/>
                              </w:rPr>
                              <w:instrText xml:space="preserve"> SEQ Figure \* ARABIC </w:instrText>
                            </w:r>
                            <w:r w:rsidRPr="00BA04CF">
                              <w:rPr>
                                <w:i w:val="0"/>
                                <w:color w:val="000000" w:themeColor="text1"/>
                                <w:sz w:val="24"/>
                                <w:szCs w:val="24"/>
                              </w:rPr>
                              <w:fldChar w:fldCharType="separate"/>
                            </w:r>
                            <w:r w:rsidR="00B90AAF">
                              <w:rPr>
                                <w:i w:val="0"/>
                                <w:noProof/>
                                <w:color w:val="000000" w:themeColor="text1"/>
                                <w:sz w:val="24"/>
                                <w:szCs w:val="24"/>
                              </w:rPr>
                              <w:t>9</w:t>
                            </w:r>
                            <w:r w:rsidRPr="00BA04CF">
                              <w:rPr>
                                <w:i w:val="0"/>
                                <w:color w:val="000000" w:themeColor="text1"/>
                                <w:sz w:val="24"/>
                                <w:szCs w:val="24"/>
                              </w:rPr>
                              <w:fldChar w:fldCharType="end"/>
                            </w:r>
                            <w:bookmarkEnd w:id="115"/>
                            <w:r w:rsidRPr="00BA04CF">
                              <w:rPr>
                                <w:i w:val="0"/>
                                <w:color w:val="000000" w:themeColor="text1"/>
                                <w:sz w:val="24"/>
                                <w:szCs w:val="24"/>
                              </w:rPr>
                              <w:t>.</w:t>
                            </w:r>
                            <w:r>
                              <w:rPr>
                                <w:i w:val="0"/>
                                <w:color w:val="000000" w:themeColor="text1"/>
                                <w:sz w:val="24"/>
                                <w:szCs w:val="24"/>
                              </w:rPr>
                              <w:t xml:space="preserve"> </w:t>
                            </w:r>
                            <w:r w:rsidRPr="00BA04CF">
                              <w:rPr>
                                <w:i w:val="0"/>
                                <w:color w:val="000000" w:themeColor="text1"/>
                                <w:sz w:val="24"/>
                                <w:szCs w:val="24"/>
                              </w:rPr>
                              <w:t>Illustration of the base feature extraction process.</w:t>
                            </w:r>
                            <w:bookmarkEnd w:id="116"/>
                          </w:p>
                          <w:p w14:paraId="648385D9" w14:textId="77777777" w:rsidR="00E45181" w:rsidRDefault="00E45181" w:rsidP="00904978">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A5F10" id="Text Box 57" o:spid="_x0000_s1036" type="#_x0000_t202" style="position:absolute;left:0;text-align:left;margin-left:0;margin-top:0;width:6in;height:248.4pt;z-index:251777024;visibility:visible;mso-wrap-style:square;mso-width-percent:0;mso-height-percent:0;mso-wrap-distance-left:0;mso-wrap-distance-top:14.4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" stroked="f">
                <v:textbox>
                  <w:txbxContent>
                    <w:p w14:paraId="49F3FFCD" w14:textId="6B704A96" w:rsidR="00E45181" w:rsidRDefault="00E45181" w:rsidP="00B56736">
                      <w:pPr>
                        <w:ind w:firstLine="0"/>
                        <w:jc w:val="center"/>
                      </w:pPr>
                      <w:r>
                        <w:rPr>
                          <w:noProof/>
                        </w:rPr>
                        <w:drawing>
                          <wp:inline distT="0" distB="0" distL="0" distR="0" wp14:anchorId="24B2BD63" wp14:editId="7818337D">
                            <wp:extent cx="5066030" cy="26934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6030" cy="2693442"/>
                                    </a:xfrm>
                                    <a:prstGeom prst="rect">
                                      <a:avLst/>
                                    </a:prstGeom>
                                  </pic:spPr>
                                </pic:pic>
                              </a:graphicData>
                            </a:graphic>
                          </wp:inline>
                        </w:drawing>
                      </w:r>
                    </w:p>
                    <w:p w14:paraId="30A92880" w14:textId="0AC1E3B0" w:rsidR="00E45181" w:rsidRPr="00BA04CF" w:rsidRDefault="00E45181" w:rsidP="00904978">
                      <w:pPr>
                        <w:pStyle w:val="Caption"/>
                        <w:jc w:val="center"/>
                        <w:rPr>
                          <w:i w:val="0"/>
                          <w:noProof/>
                          <w:color w:val="000000" w:themeColor="text1"/>
                          <w:sz w:val="24"/>
                          <w:szCs w:val="24"/>
                        </w:rPr>
                      </w:pPr>
                      <w:bookmarkStart w:id="117" w:name="_Ref486006207"/>
                      <w:bookmarkStart w:id="118" w:name="_Toc486333208"/>
                      <w:r w:rsidRPr="00BA04CF">
                        <w:rPr>
                          <w:i w:val="0"/>
                          <w:color w:val="000000" w:themeColor="text1"/>
                          <w:sz w:val="24"/>
                          <w:szCs w:val="24"/>
                        </w:rPr>
                        <w:t xml:space="preserve">Figure </w:t>
                      </w:r>
                      <w:r w:rsidRPr="00BA04CF">
                        <w:rPr>
                          <w:i w:val="0"/>
                          <w:color w:val="000000" w:themeColor="text1"/>
                          <w:sz w:val="24"/>
                          <w:szCs w:val="24"/>
                        </w:rPr>
                        <w:fldChar w:fldCharType="begin"/>
                      </w:r>
                      <w:r w:rsidRPr="00BA04CF">
                        <w:rPr>
                          <w:i w:val="0"/>
                          <w:color w:val="000000" w:themeColor="text1"/>
                          <w:sz w:val="24"/>
                          <w:szCs w:val="24"/>
                        </w:rPr>
                        <w:instrText xml:space="preserve"> SEQ Figure \* ARABIC </w:instrText>
                      </w:r>
                      <w:r w:rsidRPr="00BA04CF">
                        <w:rPr>
                          <w:i w:val="0"/>
                          <w:color w:val="000000" w:themeColor="text1"/>
                          <w:sz w:val="24"/>
                          <w:szCs w:val="24"/>
                        </w:rPr>
                        <w:fldChar w:fldCharType="separate"/>
                      </w:r>
                      <w:r w:rsidR="00B90AAF">
                        <w:rPr>
                          <w:i w:val="0"/>
                          <w:noProof/>
                          <w:color w:val="000000" w:themeColor="text1"/>
                          <w:sz w:val="24"/>
                          <w:szCs w:val="24"/>
                        </w:rPr>
                        <w:t>9</w:t>
                      </w:r>
                      <w:r w:rsidRPr="00BA04CF">
                        <w:rPr>
                          <w:i w:val="0"/>
                          <w:color w:val="000000" w:themeColor="text1"/>
                          <w:sz w:val="24"/>
                          <w:szCs w:val="24"/>
                        </w:rPr>
                        <w:fldChar w:fldCharType="end"/>
                      </w:r>
                      <w:bookmarkEnd w:id="117"/>
                      <w:r w:rsidRPr="00BA04CF">
                        <w:rPr>
                          <w:i w:val="0"/>
                          <w:color w:val="000000" w:themeColor="text1"/>
                          <w:sz w:val="24"/>
                          <w:szCs w:val="24"/>
                        </w:rPr>
                        <w:t>.</w:t>
                      </w:r>
                      <w:r>
                        <w:rPr>
                          <w:i w:val="0"/>
                          <w:color w:val="000000" w:themeColor="text1"/>
                          <w:sz w:val="24"/>
                          <w:szCs w:val="24"/>
                        </w:rPr>
                        <w:t xml:space="preserve"> </w:t>
                      </w:r>
                      <w:r w:rsidRPr="00BA04CF">
                        <w:rPr>
                          <w:i w:val="0"/>
                          <w:color w:val="000000" w:themeColor="text1"/>
                          <w:sz w:val="24"/>
                          <w:szCs w:val="24"/>
                        </w:rPr>
                        <w:t>Illustration of the base feature extraction process.</w:t>
                      </w:r>
                      <w:bookmarkEnd w:id="118"/>
                    </w:p>
                    <w:p w14:paraId="648385D9" w14:textId="77777777" w:rsidR="00E45181" w:rsidRDefault="00E45181" w:rsidP="00904978">
                      <w:pPr>
                        <w:ind w:firstLine="0"/>
                      </w:pPr>
                    </w:p>
                  </w:txbxContent>
                </v:textbox>
                <w10:wrap type="square" anchorx="margin" anchory="margin"/>
              </v:shape>
            </w:pict>
          </mc:Fallback>
        </mc:AlternateContent>
      </w:r>
      <w:r w:rsidR="00B632D0" w:rsidRPr="00B03E6D">
        <w:t xml:space="preserve">The extraction of the frequency energy </w:t>
      </w:r>
      <w:r w:rsidR="00E8760A" w:rsidRPr="00B03E6D">
        <w:t xml:space="preserve">and the cepstral coefficients </w:t>
      </w:r>
      <w:r w:rsidR="00B632D0" w:rsidRPr="00B03E6D">
        <w:t xml:space="preserve">is followed by the </w:t>
      </w:r>
      <w:r w:rsidR="001A3880" w:rsidRPr="00B03E6D">
        <w:t>calculation of another type of energy: the differential energy (</w:t>
      </w: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1A3880" w:rsidRPr="00B03E6D">
        <w:t xml:space="preserve">). </w:t>
      </w:r>
      <w:r>
        <w:t>D</w:t>
      </w:r>
      <w:r w:rsidR="001A3880" w:rsidRPr="00B03E6D">
        <w:t>i</w:t>
      </w:r>
      <w:r w:rsidR="00DE1794" w:rsidRPr="00B03E6D">
        <w:t>fferential energy is a feature derived from the features that have been described to this point</w:t>
      </w:r>
      <w:r w:rsidR="007D0D33" w:rsidRPr="00B03E6D">
        <w:t xml:space="preserve">, and it is given by the difference between the largest </w:t>
      </w:r>
      <w:r w:rsidR="00EB5C29" w:rsidRPr="00B03E6D">
        <w:t>and the smallest sample in a 0.9 seconds window</w:t>
      </w:r>
      <w:r w:rsidR="00DE1794" w:rsidRPr="00B03E6D">
        <w:t>.</w:t>
      </w:r>
      <w:r w:rsidR="00284AE1">
        <w:t xml:space="preserve"> This feature is </w:t>
      </w:r>
      <w:r>
        <w:t>computed using the following approach:</w:t>
      </w:r>
    </w:p>
    <w:p w14:paraId="2D27C7FB" w14:textId="00875DD3" w:rsidR="00FC1593" w:rsidRPr="00FC1593" w:rsidRDefault="00E45181" w:rsidP="00FC1593">
      <w:pPr>
        <w:tabs>
          <w:tab w:val="center" w:pos="9360"/>
        </w:tabs>
        <w:jc w:val="both"/>
        <w:rPr>
          <w:rFonts w:eastAsiaTheme="minorEastAsia"/>
          <w:iCs/>
        </w:rPr>
      </w:pPr>
      <m:oMath>
        <m:sSub>
          <m:sSubPr>
            <m:ctrlPr>
              <w:rPr>
                <w:rFonts w:ascii="Cambria Math" w:eastAsiaTheme="minorEastAsia" w:hAnsi="Cambria Math"/>
                <w:iCs/>
              </w:rPr>
            </m:ctrlPr>
          </m:sSubPr>
          <m:e>
            <m:r>
              <m:rPr>
                <m:sty m:val="p"/>
              </m:rPr>
              <w:rPr>
                <w:rFonts w:ascii="Cambria Math" w:eastAsiaTheme="minorEastAsia" w:hAnsi="Cambria Math"/>
              </w:rPr>
              <m:t>E</m:t>
            </m:r>
          </m:e>
          <m:sub>
            <m:r>
              <m:rPr>
                <m:sty m:val="p"/>
              </m:rPr>
              <w:rPr>
                <w:rFonts w:ascii="Cambria Math" w:eastAsiaTheme="minorEastAsia" w:hAnsi="Cambria Math"/>
              </w:rPr>
              <m:t>d</m:t>
            </m:r>
          </m:sub>
        </m:sSub>
        <m:r>
          <m:rPr>
            <m:sty m:val="p"/>
          </m:rPr>
          <w:rPr>
            <w:rFonts w:ascii="Cambria Math" w:eastAsiaTheme="minorEastAsia" w:hAnsi="Cambria Math"/>
          </w:rPr>
          <m:t>=</m:t>
        </m:r>
        <m:func>
          <m:funcPr>
            <m:ctrlPr>
              <w:rPr>
                <w:rFonts w:ascii="Cambria Math" w:eastAsiaTheme="minorEastAsia" w:hAnsi="Cambria Math"/>
                <w:iCs/>
              </w:rPr>
            </m:ctrlPr>
          </m:funcPr>
          <m:fName>
            <m:limLow>
              <m:limLowPr>
                <m:ctrlPr>
                  <w:rPr>
                    <w:rFonts w:ascii="Cambria Math" w:eastAsiaTheme="minorEastAsia" w:hAnsi="Cambria Math"/>
                    <w:iCs/>
                  </w:rPr>
                </m:ctrlPr>
              </m:limLowPr>
              <m:e>
                <m:r>
                  <m:rPr>
                    <m:sty m:val="p"/>
                  </m:rPr>
                  <w:rPr>
                    <w:rFonts w:ascii="Cambria Math" w:eastAsiaTheme="minorEastAsia" w:hAnsi="Cambria Math"/>
                  </w:rPr>
                  <m:t>max</m:t>
                </m:r>
              </m:e>
              <m:lim>
                <m:r>
                  <m:rPr>
                    <m:sty m:val="p"/>
                  </m:rPr>
                  <w:rPr>
                    <w:rFonts w:ascii="Cambria Math" w:eastAsiaTheme="minorEastAsia" w:hAnsi="Cambria Math"/>
                  </w:rPr>
                  <m:t>m</m:t>
                </m:r>
              </m:lim>
            </m:limLow>
          </m:fName>
          <m:e>
            <m:d>
              <m:dPr>
                <m:ctrlPr>
                  <w:rPr>
                    <w:rFonts w:ascii="Cambria Math" w:eastAsiaTheme="minorEastAsia" w:hAnsi="Cambria Math"/>
                    <w:iCs/>
                  </w:rPr>
                </m:ctrlPr>
              </m:dPr>
              <m:e>
                <m:sSub>
                  <m:sSubPr>
                    <m:ctrlPr>
                      <w:rPr>
                        <w:rFonts w:ascii="Cambria Math" w:eastAsiaTheme="minorEastAsia" w:hAnsi="Cambria Math"/>
                        <w:iCs/>
                      </w:rPr>
                    </m:ctrlPr>
                  </m:sSubPr>
                  <m:e>
                    <m:r>
                      <m:rPr>
                        <m:sty m:val="p"/>
                      </m:rPr>
                      <w:rPr>
                        <w:rFonts w:ascii="Cambria Math" w:eastAsiaTheme="minorEastAsia" w:hAnsi="Cambria Math"/>
                      </w:rPr>
                      <m:t>E</m:t>
                    </m:r>
                  </m:e>
                  <m:sub>
                    <m:r>
                      <m:rPr>
                        <m:sty m:val="p"/>
                      </m:rPr>
                      <w:rPr>
                        <w:rFonts w:ascii="Cambria Math" w:eastAsiaTheme="minorEastAsia" w:hAnsi="Cambria Math"/>
                      </w:rPr>
                      <m:t>f</m:t>
                    </m:r>
                  </m:sub>
                </m:sSub>
                <m:d>
                  <m:dPr>
                    <m:ctrlPr>
                      <w:rPr>
                        <w:rFonts w:ascii="Cambria Math" w:eastAsiaTheme="minorEastAsia" w:hAnsi="Cambria Math"/>
                        <w:iCs/>
                      </w:rPr>
                    </m:ctrlPr>
                  </m:dPr>
                  <m:e>
                    <m:r>
                      <m:rPr>
                        <m:sty m:val="p"/>
                      </m:rPr>
                      <w:rPr>
                        <w:rFonts w:ascii="Cambria Math" w:eastAsiaTheme="minorEastAsia" w:hAnsi="Cambria Math"/>
                      </w:rPr>
                      <m:t>m</m:t>
                    </m:r>
                  </m:e>
                </m:d>
              </m:e>
            </m:d>
            <m:r>
              <m:rPr>
                <m:sty m:val="p"/>
              </m:rPr>
              <w:rPr>
                <w:rFonts w:ascii="Cambria Math" w:eastAsiaTheme="minorEastAsia" w:hAnsi="Cambria Math"/>
              </w:rPr>
              <m:t>-</m:t>
            </m:r>
            <m:func>
              <m:funcPr>
                <m:ctrlPr>
                  <w:rPr>
                    <w:rFonts w:ascii="Cambria Math" w:eastAsiaTheme="minorEastAsia" w:hAnsi="Cambria Math"/>
                    <w:iCs/>
                  </w:rPr>
                </m:ctrlPr>
              </m:funcPr>
              <m:fName>
                <m:limLow>
                  <m:limLowPr>
                    <m:ctrlPr>
                      <w:rPr>
                        <w:rFonts w:ascii="Cambria Math" w:eastAsiaTheme="minorEastAsia" w:hAnsi="Cambria Math"/>
                        <w:iCs/>
                      </w:rPr>
                    </m:ctrlPr>
                  </m:limLowPr>
                  <m:e>
                    <m:r>
                      <m:rPr>
                        <m:sty m:val="p"/>
                      </m:rPr>
                      <w:rPr>
                        <w:rFonts w:ascii="Cambria Math" w:eastAsiaTheme="minorEastAsia" w:hAnsi="Cambria Math"/>
                      </w:rPr>
                      <m:t>min</m:t>
                    </m:r>
                  </m:e>
                  <m:lim>
                    <m:r>
                      <m:rPr>
                        <m:sty m:val="p"/>
                      </m:rPr>
                      <w:rPr>
                        <w:rFonts w:ascii="Cambria Math" w:eastAsiaTheme="minorEastAsia" w:hAnsi="Cambria Math"/>
                      </w:rPr>
                      <m:t>m</m:t>
                    </m:r>
                  </m:lim>
                </m:limLow>
              </m:fName>
              <m:e>
                <m:d>
                  <m:dPr>
                    <m:ctrlPr>
                      <w:rPr>
                        <w:rFonts w:ascii="Cambria Math" w:eastAsiaTheme="minorEastAsia" w:hAnsi="Cambria Math"/>
                        <w:iCs/>
                      </w:rPr>
                    </m:ctrlPr>
                  </m:dPr>
                  <m:e>
                    <m:sSub>
                      <m:sSubPr>
                        <m:ctrlPr>
                          <w:rPr>
                            <w:rFonts w:ascii="Cambria Math" w:eastAsiaTheme="minorEastAsia" w:hAnsi="Cambria Math"/>
                            <w:iCs/>
                          </w:rPr>
                        </m:ctrlPr>
                      </m:sSubPr>
                      <m:e>
                        <m:r>
                          <m:rPr>
                            <m:sty m:val="p"/>
                          </m:rPr>
                          <w:rPr>
                            <w:rFonts w:ascii="Cambria Math" w:eastAsiaTheme="minorEastAsia" w:hAnsi="Cambria Math"/>
                          </w:rPr>
                          <m:t>E</m:t>
                        </m:r>
                      </m:e>
                      <m:sub>
                        <m:r>
                          <m:rPr>
                            <m:sty m:val="p"/>
                          </m:rPr>
                          <w:rPr>
                            <w:rFonts w:ascii="Cambria Math" w:eastAsiaTheme="minorEastAsia" w:hAnsi="Cambria Math"/>
                          </w:rPr>
                          <m:t>f</m:t>
                        </m:r>
                      </m:sub>
                    </m:sSub>
                    <m:d>
                      <m:dPr>
                        <m:ctrlPr>
                          <w:rPr>
                            <w:rFonts w:ascii="Cambria Math" w:eastAsiaTheme="minorEastAsia" w:hAnsi="Cambria Math"/>
                            <w:iCs/>
                          </w:rPr>
                        </m:ctrlPr>
                      </m:dPr>
                      <m:e>
                        <m:r>
                          <m:rPr>
                            <m:sty m:val="p"/>
                          </m:rPr>
                          <w:rPr>
                            <w:rFonts w:ascii="Cambria Math" w:eastAsiaTheme="minorEastAsia" w:hAnsi="Cambria Math"/>
                          </w:rPr>
                          <m:t>m</m:t>
                        </m:r>
                      </m:e>
                    </m:d>
                  </m:e>
                </m:d>
              </m:e>
            </m:func>
          </m:e>
        </m:func>
      </m:oMath>
      <w:r w:rsidR="0094657F">
        <w:rPr>
          <w:rFonts w:eastAsiaTheme="minorEastAsia"/>
          <w:iCs/>
        </w:rPr>
        <w:t> .</w:t>
      </w:r>
      <w:r w:rsidR="00FC1593" w:rsidRPr="00FC1593">
        <w:rPr>
          <w:rFonts w:eastAsiaTheme="minorEastAsia"/>
          <w:iCs/>
        </w:rPr>
        <w:tab/>
        <w:t>(</w:t>
      </w:r>
      <w:bookmarkStart w:id="119" w:name="feats_d_egy"/>
      <w:r w:rsidR="00284AE1">
        <w:rPr>
          <w:rFonts w:eastAsiaTheme="minorEastAsia"/>
          <w:iCs/>
        </w:rPr>
        <w:fldChar w:fldCharType="begin"/>
      </w:r>
      <w:r w:rsidR="00284AE1">
        <w:rPr>
          <w:rFonts w:eastAsiaTheme="minorEastAsia"/>
          <w:iCs/>
        </w:rPr>
        <w:instrText xml:space="preserve"> SEQ equation \* MERGEFORMAT </w:instrText>
      </w:r>
      <w:r w:rsidR="00284AE1">
        <w:rPr>
          <w:rFonts w:eastAsiaTheme="minorEastAsia"/>
          <w:iCs/>
        </w:rPr>
        <w:fldChar w:fldCharType="separate"/>
      </w:r>
      <w:r w:rsidR="00B90AAF">
        <w:rPr>
          <w:rFonts w:eastAsiaTheme="minorEastAsia"/>
          <w:iCs/>
          <w:noProof/>
        </w:rPr>
        <w:t>12</w:t>
      </w:r>
      <w:r w:rsidR="00284AE1">
        <w:rPr>
          <w:rFonts w:eastAsiaTheme="minorEastAsia"/>
          <w:iCs/>
        </w:rPr>
        <w:fldChar w:fldCharType="end"/>
      </w:r>
      <w:bookmarkEnd w:id="119"/>
      <w:r w:rsidR="00FC1593" w:rsidRPr="00FC1593">
        <w:rPr>
          <w:rFonts w:eastAsiaTheme="minorEastAsia"/>
          <w:iCs/>
        </w:rPr>
        <w:t>)</w:t>
      </w:r>
    </w:p>
    <w:p w14:paraId="2B548C72" w14:textId="6D809B3C" w:rsidR="00181153" w:rsidRPr="00B03E6D" w:rsidRDefault="00F5436C" w:rsidP="0094657F">
      <w:pPr>
        <w:ind w:hanging="90"/>
        <w:jc w:val="both"/>
      </w:pPr>
      <w:r w:rsidRPr="00B03E6D">
        <w:t xml:space="preserve">Here, </w:t>
      </w:r>
      <m:oMath>
        <m:r>
          <w:rPr>
            <w:rFonts w:ascii="Cambria Math" w:hAnsi="Cambria Math"/>
          </w:rPr>
          <m:t>M</m:t>
        </m:r>
      </m:oMath>
      <w:r w:rsidRPr="00B03E6D">
        <w:rPr>
          <w:rFonts w:eastAsiaTheme="minorEastAsia"/>
        </w:rPr>
        <w:t xml:space="preserve"> represents the number of frames.</w:t>
      </w:r>
      <w:r w:rsidR="00B632D0" w:rsidRPr="00B03E6D">
        <w:t xml:space="preserve"> </w:t>
      </w:r>
      <w:fldSimple w:instr=" REF _Ref486006207  \* MERGEFORMAT ">
        <w:r w:rsidR="00B90AAF" w:rsidRPr="00B90AAF">
          <w:t xml:space="preserve">Figure </w:t>
        </w:r>
        <w:r w:rsidR="00B90AAF" w:rsidRPr="00B90AAF">
          <w:rPr>
            <w:noProof/>
          </w:rPr>
          <w:t>9</w:t>
        </w:r>
      </w:fldSimple>
      <w:r w:rsidR="00284AE1">
        <w:t xml:space="preserve"> </w:t>
      </w:r>
      <w:r w:rsidR="0094657F">
        <w:t xml:space="preserve">illustrates </w:t>
      </w:r>
      <w:r w:rsidR="00E97EEA" w:rsidRPr="00B03E6D">
        <w:t xml:space="preserve">the </w:t>
      </w:r>
      <w:r w:rsidR="00A40A1B" w:rsidRPr="00B03E6D">
        <w:t>feature extraction</w:t>
      </w:r>
      <w:r w:rsidR="0017424F" w:rsidRPr="00B03E6D">
        <w:t xml:space="preserve"> process</w:t>
      </w:r>
      <w:r w:rsidR="0094657F">
        <w:t>.</w:t>
      </w:r>
      <w:r w:rsidR="00904978" w:rsidRPr="00904978">
        <w:rPr>
          <w:rFonts w:eastAsiaTheme="minorEastAsia"/>
          <w:noProof/>
        </w:rPr>
        <w:t xml:space="preserve"> </w:t>
      </w:r>
    </w:p>
    <w:p w14:paraId="659CAFC1" w14:textId="6E13DFF8" w:rsidR="002A126B" w:rsidRDefault="00605F3F" w:rsidP="00B56736">
      <w:pPr>
        <w:widowControl w:val="0"/>
        <w:jc w:val="both"/>
      </w:pPr>
      <w:r w:rsidRPr="00B03E6D">
        <w:t>The first and second derivatives</w:t>
      </w:r>
      <w:r w:rsidR="009D7FF7" w:rsidRPr="00B03E6D">
        <w:t xml:space="preserve"> (differential and acceleration coefficients)</w:t>
      </w:r>
      <w:r w:rsidRPr="00B03E6D">
        <w:t xml:space="preserve"> of the base features</w:t>
      </w:r>
      <w:r w:rsidR="0094657F">
        <w:t xml:space="preserve">, often referred to as absolute features, </w:t>
      </w:r>
      <w:r w:rsidR="00E779F8" w:rsidRPr="00B03E6D">
        <w:t xml:space="preserve">are </w:t>
      </w:r>
      <w:r w:rsidR="0094657F">
        <w:t xml:space="preserve">also </w:t>
      </w:r>
      <w:r w:rsidR="00E779F8" w:rsidRPr="00B03E6D">
        <w:t>computed</w:t>
      </w:r>
      <w:r w:rsidR="0094657F">
        <w:t xml:space="preserve"> and concatenated to the feature vector</w:t>
      </w:r>
      <w:r w:rsidR="00E779F8" w:rsidRPr="00B03E6D">
        <w:t xml:space="preserve">. </w:t>
      </w:r>
      <w:r w:rsidR="00891A7F" w:rsidRPr="00B03E6D">
        <w:t xml:space="preserve">These features represent the trajectory of the </w:t>
      </w:r>
      <w:r w:rsidR="004154E0" w:rsidRPr="00B03E6D">
        <w:t>base features</w:t>
      </w:r>
      <w:r w:rsidR="000B6363" w:rsidRPr="00B03E6D">
        <w:t xml:space="preserve"> </w:t>
      </w:r>
      <w:r w:rsidR="00B22A80">
        <w:t>and are calculated</w:t>
      </w:r>
      <w:r w:rsidR="0094657F">
        <w:t xml:space="preserve"> using a regression analysis approach</w:t>
      </w:r>
      <w:r w:rsidR="00B22A80">
        <w:t xml:space="preserve"> </w:t>
      </w:r>
      <w:r w:rsidR="0094657F" w:rsidRPr="00B03E6D">
        <w:t>(Huang et al., 2001)</w:t>
      </w:r>
      <w:r w:rsidR="00891A7F" w:rsidRPr="00B03E6D">
        <w:t>:</w:t>
      </w:r>
    </w:p>
    <w:p w14:paraId="166F5FC4" w14:textId="454C8029" w:rsidR="00E34BA5" w:rsidRPr="00443123" w:rsidRDefault="00E45181" w:rsidP="00E34BA5">
      <w:pPr>
        <w:tabs>
          <w:tab w:val="center" w:pos="9360"/>
        </w:tabs>
        <w:jc w:val="both"/>
        <w:rPr>
          <w:rFonts w:eastAsiaTheme="minorEastAsia"/>
          <w:iCs/>
        </w:rPr>
      </w:pPr>
      <m:oMath>
        <m:sSub>
          <m:sSubPr>
            <m:ctrlPr>
              <w:rPr>
                <w:rFonts w:ascii="Cambria Math" w:eastAsiaTheme="minorEastAsia" w:hAnsi="Cambria Math"/>
                <w:iCs/>
              </w:rPr>
            </m:ctrlPr>
          </m:sSubPr>
          <m:e>
            <m:r>
              <w:rPr>
                <w:rFonts w:ascii="Cambria Math" w:eastAsiaTheme="minorEastAsia" w:hAnsi="Cambria Math"/>
              </w:rPr>
              <m:t>d</m:t>
            </m:r>
          </m:e>
          <m:sub>
            <m:r>
              <w:rPr>
                <w:rFonts w:ascii="Cambria Math" w:eastAsiaTheme="minorEastAsia" w:hAnsi="Cambria Math"/>
              </w:rPr>
              <m:t>t</m:t>
            </m:r>
          </m:sub>
        </m:sSub>
        <m:r>
          <m:rPr>
            <m:sty m:val="p"/>
          </m:rPr>
          <w:rPr>
            <w:rFonts w:ascii="Cambria Math" w:eastAsiaTheme="minorEastAsia" w:hAnsi="Cambria Math"/>
          </w:rPr>
          <m:t>=</m:t>
        </m:r>
        <m:f>
          <m:fPr>
            <m:ctrlPr>
              <w:rPr>
                <w:rFonts w:ascii="Cambria Math" w:eastAsiaTheme="minorEastAsia" w:hAnsi="Cambria Math"/>
                <w:iCs/>
              </w:rPr>
            </m:ctrlPr>
          </m:fPr>
          <m:num>
            <m:nary>
              <m:naryPr>
                <m:chr m:val="∑"/>
                <m:limLoc m:val="subSup"/>
                <m:ctrlPr>
                  <w:rPr>
                    <w:rFonts w:ascii="Cambria Math" w:eastAsiaTheme="minorEastAsia" w:hAnsi="Cambria Math"/>
                    <w:iCs/>
                  </w:rPr>
                </m:ctrlPr>
              </m:naryPr>
              <m:sub>
                <m:r>
                  <w:rPr>
                    <w:rFonts w:ascii="Cambria Math" w:eastAsiaTheme="minorEastAsia" w:hAnsi="Cambria Math"/>
                  </w:rPr>
                  <m:t>n</m:t>
                </m:r>
                <m:r>
                  <m:rPr>
                    <m:sty m:val="p"/>
                  </m:rPr>
                  <w:rPr>
                    <w:rFonts w:ascii="Cambria Math" w:eastAsiaTheme="minorEastAsia" w:hAnsi="Cambria Math"/>
                  </w:rPr>
                  <m:t>=1</m:t>
                </m:r>
              </m:sub>
              <m:sup>
                <m:r>
                  <w:rPr>
                    <w:rFonts w:ascii="Cambria Math" w:eastAsiaTheme="minorEastAsia" w:hAnsi="Cambria Math"/>
                  </w:rPr>
                  <m:t>N</m:t>
                </m:r>
              </m:sup>
              <m:e>
                <m:r>
                  <w:rPr>
                    <w:rFonts w:ascii="Cambria Math" w:eastAsiaTheme="minorEastAsia" w:hAnsi="Cambria Math"/>
                  </w:rPr>
                  <m:t>n</m:t>
                </m:r>
                <m:d>
                  <m:dPr>
                    <m:ctrlPr>
                      <w:rPr>
                        <w:rFonts w:ascii="Cambria Math" w:eastAsiaTheme="minorEastAsia" w:hAnsi="Cambria Math"/>
                        <w:iCs/>
                      </w:rPr>
                    </m:ctrlPr>
                  </m:dPr>
                  <m:e>
                    <m:sSub>
                      <m:sSubPr>
                        <m:ctrlPr>
                          <w:rPr>
                            <w:rFonts w:ascii="Cambria Math" w:eastAsiaTheme="minorEastAsia" w:hAnsi="Cambria Math"/>
                            <w:iCs/>
                          </w:rPr>
                        </m:ctrlPr>
                      </m:sSubPr>
                      <m:e>
                        <m:r>
                          <w:rPr>
                            <w:rFonts w:ascii="Cambria Math" w:eastAsiaTheme="minorEastAsia" w:hAnsi="Cambria Math"/>
                          </w:rPr>
                          <m:t>c</m:t>
                        </m:r>
                      </m:e>
                      <m:sub>
                        <m:r>
                          <w:rPr>
                            <w:rFonts w:ascii="Cambria Math" w:eastAsiaTheme="minorEastAsia" w:hAnsi="Cambria Math"/>
                          </w:rPr>
                          <m:t>t</m:t>
                        </m:r>
                        <m:r>
                          <m:rPr>
                            <m:sty m:val="p"/>
                          </m:rPr>
                          <w:rPr>
                            <w:rFonts w:ascii="Cambria Math" w:eastAsiaTheme="minorEastAsia" w:hAnsi="Cambria Math"/>
                          </w:rPr>
                          <m:t>+</m:t>
                        </m:r>
                        <m:r>
                          <w:rPr>
                            <w:rFonts w:ascii="Cambria Math" w:eastAsiaTheme="minorEastAsia" w:hAnsi="Cambria Math"/>
                          </w:rPr>
                          <m:t>n</m:t>
                        </m:r>
                      </m:sub>
                    </m:sSub>
                    <m:r>
                      <m:rPr>
                        <m:sty m:val="p"/>
                      </m:rPr>
                      <w:rPr>
                        <w:rFonts w:ascii="Cambria Math" w:eastAsiaTheme="minorEastAsia" w:hAnsi="Cambria Math"/>
                      </w:rPr>
                      <m:t>-</m:t>
                    </m:r>
                    <m:sSub>
                      <m:sSubPr>
                        <m:ctrlPr>
                          <w:rPr>
                            <w:rFonts w:ascii="Cambria Math" w:eastAsiaTheme="minorEastAsia" w:hAnsi="Cambria Math"/>
                            <w:iCs/>
                          </w:rPr>
                        </m:ctrlPr>
                      </m:sSubPr>
                      <m:e>
                        <m:r>
                          <w:rPr>
                            <w:rFonts w:ascii="Cambria Math" w:eastAsiaTheme="minorEastAsia" w:hAnsi="Cambria Math"/>
                          </w:rPr>
                          <m:t>c</m:t>
                        </m:r>
                      </m:e>
                      <m:sub>
                        <m:r>
                          <w:rPr>
                            <w:rFonts w:ascii="Cambria Math" w:eastAsiaTheme="minorEastAsia" w:hAnsi="Cambria Math"/>
                          </w:rPr>
                          <m:t>t</m:t>
                        </m:r>
                        <m:r>
                          <m:rPr>
                            <m:sty m:val="p"/>
                          </m:rPr>
                          <w:rPr>
                            <w:rFonts w:ascii="Cambria Math" w:eastAsiaTheme="minorEastAsia" w:hAnsi="Cambria Math"/>
                          </w:rPr>
                          <m:t>-</m:t>
                        </m:r>
                        <m:r>
                          <w:rPr>
                            <w:rFonts w:ascii="Cambria Math" w:eastAsiaTheme="minorEastAsia" w:hAnsi="Cambria Math"/>
                          </w:rPr>
                          <m:t>n</m:t>
                        </m:r>
                      </m:sub>
                    </m:sSub>
                  </m:e>
                </m:d>
              </m:e>
            </m:nary>
          </m:num>
          <m:den>
            <m:r>
              <m:rPr>
                <m:sty m:val="p"/>
              </m:rPr>
              <w:rPr>
                <w:rFonts w:ascii="Cambria Math" w:eastAsiaTheme="minorEastAsia" w:hAnsi="Cambria Math"/>
              </w:rPr>
              <m:t>2</m:t>
            </m:r>
            <m:nary>
              <m:naryPr>
                <m:chr m:val="∑"/>
                <m:limLoc m:val="subSup"/>
                <m:ctrlPr>
                  <w:rPr>
                    <w:rFonts w:ascii="Cambria Math" w:eastAsiaTheme="minorEastAsia" w:hAnsi="Cambria Math"/>
                    <w:iCs/>
                  </w:rPr>
                </m:ctrlPr>
              </m:naryPr>
              <m:sub>
                <m:r>
                  <w:rPr>
                    <w:rFonts w:ascii="Cambria Math" w:eastAsiaTheme="minorEastAsia" w:hAnsi="Cambria Math"/>
                  </w:rPr>
                  <m:t>n</m:t>
                </m:r>
                <m:r>
                  <m:rPr>
                    <m:sty m:val="p"/>
                  </m:rPr>
                  <w:rPr>
                    <w:rFonts w:ascii="Cambria Math" w:eastAsiaTheme="minorEastAsia" w:hAnsi="Cambria Math"/>
                  </w:rPr>
                  <m:t>=1</m:t>
                </m:r>
              </m:sub>
              <m:sup>
                <m:r>
                  <w:rPr>
                    <w:rFonts w:ascii="Cambria Math" w:eastAsiaTheme="minorEastAsia" w:hAnsi="Cambria Math"/>
                  </w:rPr>
                  <m:t>N</m:t>
                </m:r>
              </m:sup>
              <m:e>
                <m:sSup>
                  <m:sSupPr>
                    <m:ctrlPr>
                      <w:rPr>
                        <w:rFonts w:ascii="Cambria Math" w:eastAsiaTheme="minorEastAsia" w:hAnsi="Cambria Math"/>
                        <w:iCs/>
                      </w:rPr>
                    </m:ctrlPr>
                  </m:sSupPr>
                  <m:e>
                    <m:r>
                      <w:rPr>
                        <w:rFonts w:ascii="Cambria Math" w:eastAsiaTheme="minorEastAsia" w:hAnsi="Cambria Math"/>
                      </w:rPr>
                      <m:t>n</m:t>
                    </m:r>
                  </m:e>
                  <m:sup>
                    <m:r>
                      <m:rPr>
                        <m:sty m:val="p"/>
                      </m:rPr>
                      <w:rPr>
                        <w:rFonts w:ascii="Cambria Math" w:eastAsiaTheme="minorEastAsia" w:hAnsi="Cambria Math"/>
                      </w:rPr>
                      <m:t>2</m:t>
                    </m:r>
                  </m:sup>
                </m:sSup>
              </m:e>
            </m:nary>
          </m:den>
        </m:f>
      </m:oMath>
      <w:r w:rsidR="0094657F">
        <w:rPr>
          <w:rFonts w:eastAsiaTheme="minorEastAsia"/>
          <w:iCs/>
        </w:rPr>
        <w:t> .</w:t>
      </w:r>
      <w:r w:rsidR="00E34BA5" w:rsidRPr="00443123">
        <w:rPr>
          <w:rFonts w:eastAsiaTheme="minorEastAsia"/>
          <w:iCs/>
        </w:rPr>
        <w:tab/>
        <w:t>(</w:t>
      </w:r>
      <w:bookmarkStart w:id="120" w:name="feats_deltas"/>
      <w:r w:rsidR="00B22A80">
        <w:rPr>
          <w:rFonts w:eastAsiaTheme="minorEastAsia"/>
          <w:iCs/>
        </w:rPr>
        <w:fldChar w:fldCharType="begin"/>
      </w:r>
      <w:r w:rsidR="00B22A80">
        <w:rPr>
          <w:rFonts w:eastAsiaTheme="minorEastAsia"/>
          <w:iCs/>
        </w:rPr>
        <w:instrText xml:space="preserve"> SEQ equation \* MERGEFORMAT </w:instrText>
      </w:r>
      <w:r w:rsidR="00B22A80">
        <w:rPr>
          <w:rFonts w:eastAsiaTheme="minorEastAsia"/>
          <w:iCs/>
        </w:rPr>
        <w:fldChar w:fldCharType="separate"/>
      </w:r>
      <w:r w:rsidR="00B90AAF">
        <w:rPr>
          <w:rFonts w:eastAsiaTheme="minorEastAsia"/>
          <w:iCs/>
          <w:noProof/>
        </w:rPr>
        <w:t>13</w:t>
      </w:r>
      <w:r w:rsidR="00B22A80">
        <w:rPr>
          <w:rFonts w:eastAsiaTheme="minorEastAsia"/>
          <w:iCs/>
        </w:rPr>
        <w:fldChar w:fldCharType="end"/>
      </w:r>
      <w:bookmarkEnd w:id="120"/>
      <w:r w:rsidR="00E34BA5" w:rsidRPr="00443123">
        <w:rPr>
          <w:rFonts w:eastAsiaTheme="minorEastAsia"/>
          <w:iCs/>
        </w:rPr>
        <w:t>)</w:t>
      </w:r>
    </w:p>
    <w:p w14:paraId="338C5209" w14:textId="3525B0E9" w:rsidR="00F7131C" w:rsidRPr="00B03E6D" w:rsidRDefault="00E34BA5" w:rsidP="00AF032C">
      <w:pPr>
        <w:widowControl w:val="0"/>
        <w:tabs>
          <w:tab w:val="center" w:pos="2790"/>
          <w:tab w:val="center" w:pos="3870"/>
          <w:tab w:val="right" w:pos="9360"/>
        </w:tabs>
        <w:ind w:firstLine="0"/>
        <w:jc w:val="both"/>
      </w:pPr>
      <w:r>
        <w:rPr>
          <w:rFonts w:eastAsiaTheme="minorEastAsia"/>
        </w:rPr>
        <w:tab/>
      </w:r>
      <w:r w:rsidR="00F356B6">
        <w:rPr>
          <w:rFonts w:eastAsiaTheme="minorEastAsia"/>
        </w:rPr>
        <w:t xml:space="preserve">A </w:t>
      </w:r>
      <w:r w:rsidR="00F356B6" w:rsidRPr="00B03E6D">
        <w:rPr>
          <w:rFonts w:eastAsiaTheme="minorEastAsia"/>
        </w:rPr>
        <w:t>delta coefficient</w:t>
      </w:r>
      <w:r w:rsidR="00F356B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m:t>
            </m:r>
          </m:sub>
        </m:sSub>
        <m:r>
          <w:rPr>
            <w:rFonts w:ascii="Cambria Math" w:eastAsiaTheme="minorEastAsia" w:hAnsi="Cambria Math"/>
          </w:rPr>
          <m:t>,</m:t>
        </m:r>
      </m:oMath>
      <w:r w:rsidR="00F356B6">
        <w:rPr>
          <w:rFonts w:eastAsiaTheme="minorEastAsia"/>
        </w:rPr>
        <w:t xml:space="preserve"> </w:t>
      </w:r>
      <w:r w:rsidR="00E90768" w:rsidRPr="00B03E6D">
        <w:rPr>
          <w:rFonts w:eastAsiaTheme="minorEastAsia"/>
        </w:rPr>
        <w:t xml:space="preserve">represents a </w:t>
      </w:r>
      <w:r w:rsidR="00F356B6">
        <w:rPr>
          <w:rFonts w:eastAsiaTheme="minorEastAsia"/>
        </w:rPr>
        <w:t xml:space="preserve">derivative </w:t>
      </w:r>
      <w:r w:rsidR="00E90768" w:rsidRPr="00B03E6D">
        <w:rPr>
          <w:rFonts w:eastAsiaTheme="minorEastAsia"/>
        </w:rPr>
        <w:t xml:space="preserve">calculated </w:t>
      </w:r>
      <w:r w:rsidR="00E83005" w:rsidRPr="00B03E6D">
        <w:rPr>
          <w:rFonts w:eastAsiaTheme="minorEastAsia"/>
        </w:rPr>
        <w:t xml:space="preserve">for frame </w:t>
      </w:r>
      <m:oMath>
        <m:r>
          <w:rPr>
            <w:rFonts w:ascii="Cambria Math" w:eastAsiaTheme="minorEastAsia" w:hAnsi="Cambria Math"/>
          </w:rPr>
          <m:t>t</m:t>
        </m:r>
      </m:oMath>
      <w:r w:rsidR="00E83005" w:rsidRPr="00B03E6D">
        <w:rPr>
          <w:rFonts w:eastAsiaTheme="minorEastAsia"/>
        </w:rPr>
        <w:t xml:space="preserve"> in terms of the static coefficients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t+n</m:t>
            </m:r>
          </m:sub>
        </m:sSub>
      </m:oMath>
      <w:r w:rsidR="00E83005" w:rsidRPr="00B03E6D">
        <w:rPr>
          <w:rFonts w:eastAsiaTheme="minorEastAsia"/>
        </w:rPr>
        <w:t xml:space="preserve"> to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t-n</m:t>
            </m:r>
          </m:sub>
        </m:sSub>
      </m:oMath>
      <w:r w:rsidR="00CB018C" w:rsidRPr="00B03E6D">
        <w:rPr>
          <w:rFonts w:eastAsiaTheme="minorEastAsia"/>
        </w:rPr>
        <w:t>. Similar to the calculation of the</w:t>
      </w:r>
      <w:r w:rsidR="00F356B6">
        <w:rPr>
          <w:rFonts w:eastAsiaTheme="minorEastAsia"/>
        </w:rPr>
        <w:t xml:space="preserve"> differential energy feature,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d</m:t>
            </m:r>
          </m:sub>
        </m:sSub>
        <m:r>
          <w:rPr>
            <w:rFonts w:ascii="Cambria Math" w:eastAsiaTheme="minorEastAsia" w:hAnsi="Cambria Math"/>
          </w:rPr>
          <m:t xml:space="preserve">,  </m:t>
        </m:r>
      </m:oMath>
      <w:r w:rsidR="00CB018C" w:rsidRPr="00B03E6D">
        <w:rPr>
          <w:rFonts w:eastAsiaTheme="minorEastAsia"/>
        </w:rPr>
        <w:t xml:space="preserve">the </w:t>
      </w:r>
      <w:r w:rsidR="006D095D" w:rsidRPr="00B03E6D">
        <w:rPr>
          <w:rFonts w:eastAsiaTheme="minorEastAsia"/>
        </w:rPr>
        <w:t xml:space="preserve">window </w:t>
      </w:r>
      <m:oMath>
        <m:r>
          <w:rPr>
            <w:rFonts w:ascii="Cambria Math" w:eastAsiaTheme="minorEastAsia" w:hAnsi="Cambria Math"/>
          </w:rPr>
          <m:t>N</m:t>
        </m:r>
      </m:oMath>
      <w:r w:rsidR="00F356B6">
        <w:rPr>
          <w:rFonts w:eastAsiaTheme="minorEastAsia"/>
        </w:rPr>
        <w:t xml:space="preserve"> </w:t>
      </w:r>
      <w:r w:rsidR="006D095D" w:rsidRPr="00B03E6D">
        <w:rPr>
          <w:rFonts w:eastAsiaTheme="minorEastAsia"/>
        </w:rPr>
        <w:t>u</w:t>
      </w:r>
      <w:r w:rsidR="006D095D" w:rsidRPr="00B03E6D">
        <w:t>sed</w:t>
      </w:r>
      <w:r w:rsidR="00F356B6">
        <w:t xml:space="preserve"> in the calculation of the </w:t>
      </w:r>
      <w:r w:rsidR="006D095D" w:rsidRPr="00B03E6D">
        <w:t>first and second derivatives</w:t>
      </w:r>
      <w:r w:rsidR="00975A14" w:rsidRPr="00B03E6D">
        <w:t xml:space="preserve"> is s</w:t>
      </w:r>
      <w:r w:rsidR="00583B10" w:rsidRPr="00B03E6D">
        <w:t>et to 0.9 seconds in this study</w:t>
      </w:r>
      <w:r w:rsidR="00B90F90" w:rsidRPr="00B03E6D">
        <w:t xml:space="preserve"> </w:t>
      </w:r>
      <w:r w:rsidR="00583B10" w:rsidRPr="00B03E6D">
        <w:rPr>
          <w:rFonts w:eastAsiaTheme="minorEastAsia"/>
        </w:rPr>
        <w:t>(Harati et al., 2015)</w:t>
      </w:r>
      <w:r w:rsidR="00583B10" w:rsidRPr="00B03E6D">
        <w:t>.</w:t>
      </w:r>
    </w:p>
    <w:p w14:paraId="29340175" w14:textId="3B1FA12F" w:rsidR="00575497" w:rsidRPr="00B03E6D" w:rsidRDefault="003D4B32" w:rsidP="005756CE">
      <w:pPr>
        <w:tabs>
          <w:tab w:val="center" w:pos="2790"/>
          <w:tab w:val="center" w:pos="3870"/>
          <w:tab w:val="right" w:pos="9360"/>
        </w:tabs>
        <w:jc w:val="both"/>
        <w:rPr>
          <w:rFonts w:eastAsiaTheme="minorEastAsia"/>
        </w:rPr>
      </w:pPr>
      <w:r w:rsidRPr="00B03E6D">
        <w:t xml:space="preserve">In summary, the features that </w:t>
      </w:r>
      <w:r w:rsidRPr="00AC22EA">
        <w:t>are extracted from the EEG signals are the frequency energy</w:t>
      </w:r>
      <w:r w:rsidR="004A1037" w:rsidRPr="00AC22EA">
        <w:t xml:space="preserve"> (1 feature)</w:t>
      </w:r>
      <w:r w:rsidRPr="00AC22EA">
        <w:t>, 7 cepstral coefficien</w:t>
      </w:r>
      <w:r w:rsidR="00AF7EC0" w:rsidRPr="00AC22EA">
        <w:t>ts</w:t>
      </w:r>
      <w:r w:rsidR="004A1037" w:rsidRPr="00AC22EA">
        <w:t xml:space="preserve"> (7 features)</w:t>
      </w:r>
      <w:r w:rsidR="00AF7EC0" w:rsidRPr="00AC22EA">
        <w:t>, a differential energy term</w:t>
      </w:r>
      <w:r w:rsidR="004A1037" w:rsidRPr="00AC22EA">
        <w:t xml:space="preserve"> (1 feature)</w:t>
      </w:r>
      <w:r w:rsidR="00AF7EC0" w:rsidRPr="00AC22EA">
        <w:t>,</w:t>
      </w:r>
      <w:r w:rsidR="00323B23" w:rsidRPr="00AC22EA">
        <w:t xml:space="preserve"> and the first and second derivatives</w:t>
      </w:r>
      <w:r w:rsidR="004A1037" w:rsidRPr="00AC22EA">
        <w:t xml:space="preserve"> (</w:t>
      </w:r>
      <w:r w:rsidR="00D061E8">
        <w:t>17</w:t>
      </w:r>
      <w:r w:rsidR="004A1037" w:rsidRPr="00AC22EA">
        <w:t xml:space="preserve"> features)</w:t>
      </w:r>
      <w:r w:rsidR="00323B23" w:rsidRPr="00AC22EA">
        <w:t xml:space="preserve"> of the </w:t>
      </w:r>
      <w:r w:rsidR="008A5763" w:rsidRPr="00AC22EA">
        <w:t>base features</w:t>
      </w:r>
      <w:r w:rsidR="00D061E8">
        <w:t xml:space="preserve">. </w:t>
      </w:r>
      <w:r w:rsidR="007C45D1">
        <w:t xml:space="preserve">Note </w:t>
      </w:r>
      <w:r w:rsidR="00D061E8">
        <w:t xml:space="preserve">that the </w:t>
      </w:r>
      <w:r w:rsidR="00B319D0">
        <w:t xml:space="preserve">second derivative is not extracted for the differential energy base feature, since this </w:t>
      </w:r>
      <w:r w:rsidR="00014E5F">
        <w:t xml:space="preserve">feature is redundant and </w:t>
      </w:r>
      <w:r w:rsidR="00DB5767">
        <w:t>did not show</w:t>
      </w:r>
      <w:r w:rsidR="00014E5F">
        <w:t xml:space="preserve"> a positive impact in performance</w:t>
      </w:r>
      <w:r w:rsidR="0008530B">
        <w:t xml:space="preserve"> </w:t>
      </w:r>
      <w:r w:rsidR="0008530B" w:rsidRPr="00B03E6D">
        <w:rPr>
          <w:rFonts w:eastAsiaTheme="minorEastAsia"/>
        </w:rPr>
        <w:t>(Harati et al., 2015)</w:t>
      </w:r>
      <w:r w:rsidR="008A5763" w:rsidRPr="00AC22EA">
        <w:t xml:space="preserve">. </w:t>
      </w:r>
      <w:r w:rsidR="003C3973">
        <w:t xml:space="preserve">This </w:t>
      </w:r>
      <w:r w:rsidR="007C45D1">
        <w:t>de</w:t>
      </w:r>
      <w:r w:rsidR="004344D6">
        <w:t>creases the overall dimen</w:t>
      </w:r>
      <w:r w:rsidR="00137B11">
        <w:t>sion of the feature vector to 26</w:t>
      </w:r>
      <w:r w:rsidR="004344D6">
        <w:t>.</w:t>
      </w:r>
    </w:p>
    <w:p w14:paraId="4B28A558" w14:textId="4887C8D8" w:rsidR="003A217A" w:rsidRPr="00BD796D" w:rsidRDefault="003A217A" w:rsidP="00E6331E">
      <w:pPr>
        <w:pStyle w:val="Heading2"/>
        <w:numPr>
          <w:ilvl w:val="1"/>
          <w:numId w:val="7"/>
        </w:numPr>
        <w:spacing w:before="40"/>
        <w:ind w:left="0" w:firstLine="0"/>
        <w:jc w:val="both"/>
        <w:rPr>
          <w:rFonts w:cs="Times New Roman"/>
          <w:lang w:bidi="en-US"/>
        </w:rPr>
      </w:pPr>
      <w:bookmarkStart w:id="121" w:name="_Toc486333174"/>
      <w:r w:rsidRPr="00BA04CF">
        <w:rPr>
          <w:rFonts w:cs="Times New Roman"/>
          <w:lang w:bidi="en-US"/>
        </w:rPr>
        <w:t>Dimensionality Reduction</w:t>
      </w:r>
      <w:bookmarkEnd w:id="121"/>
    </w:p>
    <w:p w14:paraId="198CC14F" w14:textId="2D99741F" w:rsidR="00B95A8F" w:rsidRDefault="00B95A8F" w:rsidP="002B08B8">
      <w:pPr>
        <w:jc w:val="both"/>
      </w:pPr>
      <w:r>
        <w:t xml:space="preserve">In this research, we attempted to achieve high performance using </w:t>
      </w:r>
      <w:r w:rsidR="003007C5" w:rsidRPr="00B03E6D">
        <w:t xml:space="preserve">only one channel </w:t>
      </w:r>
      <w:r>
        <w:t xml:space="preserve">of the signal and using only the first </w:t>
      </w:r>
      <m:oMath>
        <m:r>
          <w:rPr>
            <w:rFonts w:ascii="Cambria Math" w:hAnsi="Cambria Math"/>
          </w:rPr>
          <m:t>T</m:t>
        </m:r>
      </m:oMath>
      <w:r w:rsidRPr="00B03E6D">
        <w:t xml:space="preserve"> </w:t>
      </w:r>
      <w:r>
        <w:t xml:space="preserve">seconds of the signal. </w:t>
      </w:r>
      <w:r w:rsidR="00421365" w:rsidRPr="00B03E6D">
        <w:t xml:space="preserve">This experimental paradigm was </w:t>
      </w:r>
      <w:r>
        <w:t xml:space="preserve">based on </w:t>
      </w:r>
      <w:r w:rsidR="00421365" w:rsidRPr="00B03E6D">
        <w:t>the fact that neurologists are reportedly able to distinguish a normal recor</w:t>
      </w:r>
      <w:r w:rsidR="003E1D96" w:rsidRPr="00B03E6D">
        <w:t xml:space="preserve">ding from a normal one by </w:t>
      </w:r>
      <w:r>
        <w:t xml:space="preserve">examining </w:t>
      </w:r>
      <w:r w:rsidR="003E1D96" w:rsidRPr="00B03E6D">
        <w:t xml:space="preserve">first few seconds of the files. To establish a baseline for the project, </w:t>
      </w:r>
      <w:r w:rsidR="00501869" w:rsidRPr="00B03E6D">
        <w:t xml:space="preserve">the </w:t>
      </w:r>
      <w:r w:rsidR="004160B5" w:rsidRPr="00B03E6D">
        <w:t>first 60 seconds</w:t>
      </w:r>
      <w:r w:rsidR="002455DE" w:rsidRPr="00B03E6D">
        <w:t xml:space="preserve"> of the signal were consider</w:t>
      </w:r>
      <w:r w:rsidR="004370AD" w:rsidRPr="00B03E6D">
        <w:t xml:space="preserve">ed, and the features across all the frames </w:t>
      </w:r>
      <w:r w:rsidR="00EC317D" w:rsidRPr="00B03E6D">
        <w:t xml:space="preserve">corresponding to this </w:t>
      </w:r>
      <w:r>
        <w:t>interval w</w:t>
      </w:r>
      <w:r w:rsidR="00EC317D" w:rsidRPr="00B03E6D">
        <w:t>ere stacked together, forming a 1</w:t>
      </w:r>
      <w:r w:rsidR="003663EF">
        <w:t>5,600</w:t>
      </w:r>
      <w:r w:rsidR="00EC317D" w:rsidRPr="00B03E6D">
        <w:t xml:space="preserve"> (</w:t>
      </w:r>
      <m:oMath>
        <m:r>
          <w:rPr>
            <w:rFonts w:ascii="Cambria Math" w:hAnsi="Cambria Math"/>
          </w:rPr>
          <m:t>600×26</m:t>
        </m:r>
      </m:oMath>
      <w:r w:rsidR="00EC317D" w:rsidRPr="00B03E6D">
        <w:t>)</w:t>
      </w:r>
      <w:r>
        <w:t xml:space="preserve"> feature vector </w:t>
      </w:r>
      <w:r w:rsidR="00040764" w:rsidRPr="00B03E6D">
        <w:t>(Lopez et al.,</w:t>
      </w:r>
      <w:r w:rsidR="00AA19F2" w:rsidRPr="00B03E6D">
        <w:t xml:space="preserve"> 2016</w:t>
      </w:r>
      <w:r w:rsidR="00040764" w:rsidRPr="00B03E6D">
        <w:t>)</w:t>
      </w:r>
      <w:r w:rsidR="00EC317D" w:rsidRPr="00B03E6D">
        <w:t>.</w:t>
      </w:r>
    </w:p>
    <w:p w14:paraId="0D8A5B31" w14:textId="6EC59B64" w:rsidR="00390013" w:rsidRDefault="00B95A8F" w:rsidP="002B08B8">
      <w:pPr>
        <w:jc w:val="both"/>
      </w:pPr>
      <w:r>
        <w:t xml:space="preserve">This is obviously an excessively high </w:t>
      </w:r>
      <w:r w:rsidR="008F1E05" w:rsidRPr="00B03E6D">
        <w:t>dimens</w:t>
      </w:r>
      <w:r w:rsidR="00AC4FCE" w:rsidRPr="00B03E6D">
        <w:t>ionality</w:t>
      </w:r>
      <w:r>
        <w:t xml:space="preserve">. If all channels were used, the dimensionality would increase by another factor of 20. Hence, it was decided that a single channel would be used to control dimensionality without compromising the performance of the system. Even with this reduction, it was still necessary to do dimensionality reduction of this vector using </w:t>
      </w:r>
      <w:r>
        <w:lastRenderedPageBreak/>
        <w:t>Principal Components Analysis</w:t>
      </w:r>
      <w:r w:rsidR="00D21C7A">
        <w:t xml:space="preserve"> (PCA)</w:t>
      </w:r>
      <w:r>
        <w:t xml:space="preserve"> </w:t>
      </w:r>
      <w:r w:rsidR="00890505" w:rsidRPr="00B03E6D">
        <w:t>(Jolliffe, 2002)</w:t>
      </w:r>
      <w:r w:rsidR="00FE3DFB" w:rsidRPr="00B03E6D">
        <w:t>.</w:t>
      </w:r>
      <w:r>
        <w:t xml:space="preserve"> These experiments are described in the next chapter.</w:t>
      </w:r>
    </w:p>
    <w:p w14:paraId="661FB517" w14:textId="6028E084" w:rsidR="000A7E47" w:rsidRPr="000A7E47" w:rsidRDefault="000A7E47" w:rsidP="000A7E47">
      <w:pPr>
        <w:pStyle w:val="Heading1"/>
        <w:pageBreakBefore/>
        <w:numPr>
          <w:ilvl w:val="0"/>
          <w:numId w:val="0"/>
        </w:numPr>
        <w:rPr>
          <w:rFonts w:cs="Times New Roman"/>
          <w:szCs w:val="24"/>
        </w:rPr>
      </w:pPr>
      <w:bookmarkStart w:id="122" w:name="_Toc486333175"/>
      <w:r>
        <w:rPr>
          <w:rFonts w:cs="Times New Roman"/>
          <w:szCs w:val="24"/>
        </w:rPr>
        <w:lastRenderedPageBreak/>
        <w:t xml:space="preserve">CHAPTER </w:t>
      </w:r>
      <w:r>
        <w:rPr>
          <w:rFonts w:cs="Times New Roman"/>
          <w:szCs w:val="24"/>
        </w:rPr>
        <w:fldChar w:fldCharType="begin"/>
      </w:r>
      <w:r>
        <w:rPr>
          <w:rFonts w:cs="Times New Roman"/>
          <w:szCs w:val="24"/>
        </w:rPr>
        <w:instrText xml:space="preserve"> REF _Ref486023326 \w </w:instrText>
      </w:r>
      <w:r>
        <w:rPr>
          <w:rFonts w:cs="Times New Roman"/>
          <w:szCs w:val="24"/>
        </w:rPr>
        <w:fldChar w:fldCharType="separate"/>
      </w:r>
      <w:r w:rsidR="00B90AAF">
        <w:rPr>
          <w:rFonts w:cs="Times New Roman"/>
          <w:szCs w:val="24"/>
        </w:rPr>
        <w:t>4</w:t>
      </w:r>
      <w:bookmarkEnd w:id="122"/>
      <w:r>
        <w:rPr>
          <w:rFonts w:cs="Times New Roman"/>
          <w:szCs w:val="24"/>
        </w:rPr>
        <w:fldChar w:fldCharType="end"/>
      </w:r>
    </w:p>
    <w:p w14:paraId="72A4753C" w14:textId="1DC2E3A8" w:rsidR="00A6563C" w:rsidRDefault="000A7E47" w:rsidP="00E6331E">
      <w:pPr>
        <w:pStyle w:val="Heading2"/>
        <w:numPr>
          <w:ilvl w:val="0"/>
          <w:numId w:val="7"/>
        </w:numPr>
        <w:spacing w:before="40"/>
        <w:jc w:val="center"/>
        <w:rPr>
          <w:rFonts w:cs="Times New Roman"/>
          <w:caps/>
        </w:rPr>
      </w:pPr>
      <w:bookmarkStart w:id="123" w:name="_Ref486023326"/>
      <w:bookmarkStart w:id="124" w:name="_Toc486333176"/>
      <w:r>
        <w:rPr>
          <w:rFonts w:cs="Times New Roman"/>
          <w:caps/>
        </w:rPr>
        <w:t>EXPERIMENTAL RESULTS</w:t>
      </w:r>
      <w:bookmarkEnd w:id="123"/>
      <w:bookmarkEnd w:id="124"/>
    </w:p>
    <w:p w14:paraId="4B18AE4D" w14:textId="3F9015F6" w:rsidR="005B46A5" w:rsidRPr="001B3656" w:rsidRDefault="005B46A5" w:rsidP="005B46A5">
      <w:pPr>
        <w:jc w:val="both"/>
        <w:rPr>
          <w:lang w:bidi="en-US"/>
        </w:rPr>
      </w:pPr>
      <w:r w:rsidRPr="001B3656">
        <w:rPr>
          <w:lang w:bidi="en-US"/>
        </w:rPr>
        <w:t xml:space="preserve">In this </w:t>
      </w:r>
      <w:r w:rsidR="0059502A" w:rsidRPr="001B3656">
        <w:rPr>
          <w:lang w:bidi="en-US"/>
        </w:rPr>
        <w:t>chapter</w:t>
      </w:r>
      <w:r w:rsidRPr="001B3656">
        <w:rPr>
          <w:lang w:bidi="en-US"/>
        </w:rPr>
        <w:t xml:space="preserve">, we present the results of the experiments performed for this thesis. First, we present the pilot experiments, which involved the classification of the normal and abnormal EEGs with the kNN and the RF algorithms. </w:t>
      </w:r>
      <w:r w:rsidR="00D21C7A" w:rsidRPr="001B3656">
        <w:rPr>
          <w:lang w:bidi="en-US"/>
        </w:rPr>
        <w:t>Next</w:t>
      </w:r>
      <w:r w:rsidRPr="001B3656">
        <w:rPr>
          <w:lang w:bidi="en-US"/>
        </w:rPr>
        <w:t xml:space="preserve">, we </w:t>
      </w:r>
      <w:r w:rsidR="00D21C7A" w:rsidRPr="001B3656">
        <w:rPr>
          <w:lang w:bidi="en-US"/>
        </w:rPr>
        <w:t>demonstrate how we optimized and evaluated our HMM baseline system.</w:t>
      </w:r>
      <w:r w:rsidRPr="001B3656">
        <w:rPr>
          <w:lang w:bidi="en-US"/>
        </w:rPr>
        <w:t xml:space="preserve"> </w:t>
      </w:r>
      <w:r w:rsidR="00D21C7A" w:rsidRPr="001B3656">
        <w:rPr>
          <w:lang w:bidi="en-US"/>
        </w:rPr>
        <w:t>Finally</w:t>
      </w:r>
      <w:r w:rsidRPr="001B3656">
        <w:rPr>
          <w:lang w:bidi="en-US"/>
        </w:rPr>
        <w:t xml:space="preserve">, we present the improvements that we obtained through the </w:t>
      </w:r>
      <w:r w:rsidR="00D21C7A" w:rsidRPr="001B3656">
        <w:rPr>
          <w:lang w:bidi="en-US"/>
        </w:rPr>
        <w:t xml:space="preserve">integration of deep learning technology. </w:t>
      </w:r>
      <w:r w:rsidRPr="001B3656">
        <w:rPr>
          <w:lang w:bidi="en-US"/>
        </w:rPr>
        <w:t xml:space="preserve">In each section, we explain </w:t>
      </w:r>
      <w:r w:rsidR="00D21C7A" w:rsidRPr="001B3656">
        <w:rPr>
          <w:lang w:bidi="en-US"/>
        </w:rPr>
        <w:t>the system that was evaluated and then report on the results achieved with that system.</w:t>
      </w:r>
    </w:p>
    <w:p w14:paraId="0CE3A428" w14:textId="13F4DA63" w:rsidR="005B46A5" w:rsidRPr="00BD796D" w:rsidRDefault="00D21C7A" w:rsidP="00E6331E">
      <w:pPr>
        <w:pStyle w:val="Heading2"/>
        <w:numPr>
          <w:ilvl w:val="1"/>
          <w:numId w:val="7"/>
        </w:numPr>
        <w:spacing w:before="40"/>
        <w:ind w:left="0" w:firstLine="0"/>
        <w:jc w:val="both"/>
        <w:rPr>
          <w:rFonts w:cs="Times New Roman"/>
          <w:lang w:bidi="en-US"/>
        </w:rPr>
      </w:pPr>
      <w:bookmarkStart w:id="125" w:name="_Toc484016571"/>
      <w:bookmarkStart w:id="126" w:name="_Toc486333177"/>
      <w:r w:rsidRPr="00BD796D">
        <w:rPr>
          <w:rFonts w:cs="Times New Roman"/>
          <w:lang w:bidi="en-US"/>
        </w:rPr>
        <w:t>Baseline Results</w:t>
      </w:r>
      <w:r w:rsidR="005B46A5" w:rsidRPr="00BD796D">
        <w:rPr>
          <w:rFonts w:cs="Times New Roman"/>
          <w:lang w:bidi="en-US"/>
        </w:rPr>
        <w:t>: k-Nearest Neighbor and</w:t>
      </w:r>
      <w:bookmarkEnd w:id="125"/>
      <w:r w:rsidR="005B46A5" w:rsidRPr="00BD796D">
        <w:rPr>
          <w:rFonts w:cs="Times New Roman"/>
          <w:lang w:bidi="en-US"/>
        </w:rPr>
        <w:t xml:space="preserve"> Random Forest</w:t>
      </w:r>
      <w:bookmarkEnd w:id="126"/>
    </w:p>
    <w:p w14:paraId="03E7D37D" w14:textId="48288572" w:rsidR="0055126C" w:rsidRPr="001B3656" w:rsidRDefault="00D21C7A" w:rsidP="00F97063">
      <w:pPr>
        <w:jc w:val="both"/>
        <w:rPr>
          <w:lang w:bidi="en-US"/>
        </w:rPr>
      </w:pPr>
      <w:r w:rsidRPr="001B3656">
        <w:rPr>
          <w:lang w:bidi="en-US"/>
        </w:rPr>
        <w:t>In order to establish baseline performance for this task, we evaluated two standard machine learning algorithms: k-Nearest Neighbors (kNN) and Random Forest Ensemble Learning (RF). We selected these systems because they have provided extremely stable performance over a wide range of machine learning tasks.</w:t>
      </w:r>
      <w:r w:rsidR="0055126C" w:rsidRPr="001B3656">
        <w:rPr>
          <w:rFonts w:eastAsiaTheme="majorEastAsia" w:cstheme="majorBidi"/>
          <w:b/>
          <w:bCs/>
          <w:lang w:bidi="en-US"/>
        </w:rPr>
        <w:t xml:space="preserve"> </w:t>
      </w:r>
      <w:r w:rsidRPr="001B3656">
        <w:rPr>
          <w:lang w:bidi="en-US"/>
        </w:rPr>
        <w:t xml:space="preserve">Our </w:t>
      </w:r>
      <w:r w:rsidR="005B46A5" w:rsidRPr="001B3656">
        <w:rPr>
          <w:lang w:bidi="en-US"/>
        </w:rPr>
        <w:t xml:space="preserve">initial experiments were conducted </w:t>
      </w:r>
      <w:r w:rsidRPr="001B3656">
        <w:rPr>
          <w:lang w:bidi="en-US"/>
        </w:rPr>
        <w:t xml:space="preserve">only </w:t>
      </w:r>
      <w:r w:rsidR="005B46A5" w:rsidRPr="001B3656">
        <w:rPr>
          <w:lang w:bidi="en-US"/>
        </w:rPr>
        <w:t xml:space="preserve">with the short dataset. </w:t>
      </w:r>
      <w:r w:rsidR="00C96F08" w:rsidRPr="001B3656">
        <w:rPr>
          <w:lang w:bidi="en-US"/>
        </w:rPr>
        <w:t>We sequentially optimized key parameters of each component, and then jointly optimized the resulting systems.</w:t>
      </w:r>
    </w:p>
    <w:p w14:paraId="345CF8A5" w14:textId="45847543" w:rsidR="005B46A5" w:rsidRPr="001B3656" w:rsidRDefault="005B46A5" w:rsidP="00F97063">
      <w:pPr>
        <w:jc w:val="both"/>
        <w:rPr>
          <w:lang w:bidi="en-US"/>
        </w:rPr>
      </w:pPr>
      <w:r w:rsidRPr="001B3656">
        <w:rPr>
          <w:lang w:bidi="en-US"/>
        </w:rPr>
        <w:t xml:space="preserve">The first set of experiments involved </w:t>
      </w:r>
      <w:r w:rsidR="00D21C7A" w:rsidRPr="001B3656">
        <w:rPr>
          <w:lang w:bidi="en-US"/>
        </w:rPr>
        <w:t xml:space="preserve">exploring dimensionality reduction </w:t>
      </w:r>
      <w:r w:rsidR="00C96F08" w:rsidRPr="001B3656">
        <w:rPr>
          <w:lang w:bidi="en-US"/>
        </w:rPr>
        <w:t xml:space="preserve">in PCA. </w:t>
      </w:r>
      <w:r w:rsidR="001165AB" w:rsidRPr="001B3656">
        <w:rPr>
          <w:lang w:bidi="en-US"/>
        </w:rPr>
        <w:t xml:space="preserve">Prior to doing this we needed to optimize one key parameter for </w:t>
      </w:r>
      <w:r w:rsidR="00C96F08" w:rsidRPr="001B3656">
        <w:rPr>
          <w:lang w:bidi="en-US"/>
        </w:rPr>
        <w:t xml:space="preserve">kNN and RF. </w:t>
      </w:r>
      <w:r w:rsidRPr="001B3656">
        <w:rPr>
          <w:lang w:bidi="en-US"/>
        </w:rPr>
        <w:t>For kNN</w:t>
      </w:r>
      <w:r w:rsidR="00C96F08" w:rsidRPr="001B3656">
        <w:rPr>
          <w:lang w:bidi="en-US"/>
        </w:rPr>
        <w:t xml:space="preserve">, </w:t>
      </w:r>
      <w:r w:rsidRPr="001B3656">
        <w:rPr>
          <w:lang w:bidi="en-US"/>
        </w:rPr>
        <w:t>the number of nearest neighbors (</w:t>
      </w:r>
      <m:oMath>
        <m:r>
          <m:rPr>
            <m:sty m:val="p"/>
          </m:rPr>
          <w:rPr>
            <w:rFonts w:ascii="Cambria Math" w:hAnsi="Cambria Math"/>
            <w:lang w:bidi="en-US"/>
          </w:rPr>
          <m:t>k</m:t>
        </m:r>
      </m:oMath>
      <w:r w:rsidRPr="001B3656">
        <w:rPr>
          <w:lang w:bidi="en-US"/>
        </w:rPr>
        <w:t>) was varied from 1 to 100</w:t>
      </w:r>
      <w:r w:rsidR="00C96F08" w:rsidRPr="001B3656">
        <w:rPr>
          <w:lang w:bidi="en-US"/>
        </w:rPr>
        <w:t>. F</w:t>
      </w:r>
      <w:r w:rsidRPr="001B3656">
        <w:rPr>
          <w:lang w:bidi="en-US"/>
        </w:rPr>
        <w:t>or RF, the number of trees</w:t>
      </w:r>
      <w:r w:rsidR="00C96F08" w:rsidRPr="001B3656">
        <w:rPr>
          <w:lang w:bidi="en-US"/>
        </w:rPr>
        <w:t xml:space="preserve">, </w:t>
      </w:r>
      <m:oMath>
        <m:sSub>
          <m:sSubPr>
            <m:ctrlPr>
              <w:rPr>
                <w:rFonts w:ascii="Cambria Math" w:hAnsi="Cambria Math"/>
                <w:lang w:bidi="en-US"/>
              </w:rPr>
            </m:ctrlPr>
          </m:sSubPr>
          <m:e>
            <m:r>
              <m:rPr>
                <m:sty m:val="p"/>
              </m:rPr>
              <w:rPr>
                <w:rFonts w:ascii="Cambria Math" w:hAnsi="Cambria Math"/>
                <w:lang w:bidi="en-US"/>
              </w:rPr>
              <m:t>N</m:t>
            </m:r>
          </m:e>
          <m:sub>
            <m:r>
              <m:rPr>
                <m:sty m:val="p"/>
              </m:rPr>
              <w:rPr>
                <w:rFonts w:ascii="Cambria Math" w:hAnsi="Cambria Math"/>
                <w:lang w:bidi="en-US"/>
              </w:rPr>
              <m:t>t</m:t>
            </m:r>
          </m:sub>
        </m:sSub>
        <m:r>
          <m:rPr>
            <m:sty m:val="p"/>
          </m:rPr>
          <w:rPr>
            <w:rFonts w:ascii="Cambria Math" w:hAnsi="Cambria Math"/>
            <w:lang w:bidi="en-US"/>
          </w:rPr>
          <m:t>,</m:t>
        </m:r>
      </m:oMath>
      <w:r w:rsidR="00C96F08" w:rsidRPr="001B3656">
        <w:rPr>
          <w:lang w:bidi="en-US"/>
        </w:rPr>
        <w:t xml:space="preserve"> was varied </w:t>
      </w:r>
      <w:r w:rsidRPr="001B3656">
        <w:rPr>
          <w:lang w:bidi="en-US"/>
        </w:rPr>
        <w:t xml:space="preserve">from 1 to 100. Once the parameters were properly optimized, </w:t>
      </w:r>
      <w:r w:rsidR="00C96F08" w:rsidRPr="001B3656">
        <w:rPr>
          <w:lang w:bidi="en-US"/>
        </w:rPr>
        <w:t xml:space="preserve">we studied </w:t>
      </w:r>
      <w:r w:rsidR="001165AB" w:rsidRPr="001B3656">
        <w:rPr>
          <w:lang w:bidi="en-US"/>
        </w:rPr>
        <w:t xml:space="preserve">the optimal PCA dimension and </w:t>
      </w:r>
      <w:r w:rsidR="00C96F08" w:rsidRPr="001B3656">
        <w:rPr>
          <w:lang w:bidi="en-US"/>
        </w:rPr>
        <w:t>which single channel was best for classification. T</w:t>
      </w:r>
      <w:r w:rsidRPr="001B3656">
        <w:rPr>
          <w:lang w:bidi="en-US"/>
        </w:rPr>
        <w:t>he optimized systems were tested for each one of the 22 channels in the transverse central parietal (TCP) montage (ACNS, 2006), which accentuates spike activity</w:t>
      </w:r>
      <w:r w:rsidR="00C96F08" w:rsidRPr="001B3656">
        <w:rPr>
          <w:lang w:bidi="en-US"/>
        </w:rPr>
        <w:t xml:space="preserve">. </w:t>
      </w:r>
      <w:r w:rsidRPr="001B3656">
        <w:rPr>
          <w:lang w:bidi="en-US"/>
        </w:rPr>
        <w:t>The results of these experiments helped us establish an initial baseline for the classification of normal and abnormal adult EEGs.</w:t>
      </w:r>
    </w:p>
    <w:p w14:paraId="53862BA8" w14:textId="097B9A37" w:rsidR="005B46A5" w:rsidRPr="001B3656" w:rsidRDefault="00F97063" w:rsidP="002B789C">
      <w:pPr>
        <w:jc w:val="both"/>
        <w:rPr>
          <w:rFonts w:eastAsiaTheme="minorEastAsia"/>
          <w:lang w:bidi="en-US"/>
        </w:rPr>
      </w:pPr>
      <w:r w:rsidRPr="001B3656">
        <w:rPr>
          <w:rFonts w:eastAsiaTheme="majorEastAsia" w:cstheme="majorBidi"/>
          <w:bCs/>
          <w:lang w:bidi="en-US"/>
        </w:rPr>
        <w:lastRenderedPageBreak/>
        <w:fldChar w:fldCharType="begin"/>
      </w:r>
      <w:r w:rsidRPr="001B3656">
        <w:rPr>
          <w:lang w:bidi="en-US"/>
        </w:rPr>
        <w:instrText xml:space="preserve"> REF _Ref485761909  \* MERGEFORMAT </w:instrText>
      </w:r>
      <w:r w:rsidRPr="001B3656">
        <w:rPr>
          <w:rFonts w:eastAsiaTheme="majorEastAsia" w:cstheme="majorBidi"/>
          <w:bCs/>
          <w:lang w:bidi="en-US"/>
        </w:rPr>
        <w:fldChar w:fldCharType="separate"/>
      </w:r>
      <w:r w:rsidR="00B90AAF" w:rsidRPr="00B90AAF">
        <w:rPr>
          <w:rFonts w:eastAsiaTheme="majorEastAsia" w:cstheme="majorBidi"/>
          <w:bCs/>
          <w:lang w:bidi="en-US"/>
        </w:rPr>
        <w:t>Figure 10</w:t>
      </w:r>
      <w:r w:rsidRPr="001B3656">
        <w:rPr>
          <w:rFonts w:eastAsiaTheme="majorEastAsia" w:cstheme="majorBidi"/>
          <w:bCs/>
          <w:lang w:bidi="en-US"/>
        </w:rPr>
        <w:fldChar w:fldCharType="end"/>
      </w:r>
      <w:r w:rsidR="00C96F08" w:rsidRPr="001B3656">
        <w:rPr>
          <w:noProof/>
        </w:rPr>
        <mc:AlternateContent>
          <mc:Choice Requires="wps">
            <w:drawing>
              <wp:anchor distT="137160" distB="0" distL="0" distR="0" simplePos="0" relativeHeight="251738112" behindDoc="0" locked="0" layoutInCell="1" allowOverlap="1" wp14:anchorId="411CB6AD" wp14:editId="4CF1F9C7">
                <wp:simplePos x="0" y="0"/>
                <wp:positionH relativeFrom="margin">
                  <wp:align>center</wp:align>
                </wp:positionH>
                <wp:positionV relativeFrom="margin">
                  <wp:align>bottom</wp:align>
                </wp:positionV>
                <wp:extent cx="5952744" cy="3813048"/>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744" cy="3813048"/>
                        </a:xfrm>
                        <a:prstGeom prst="rect">
                          <a:avLst/>
                        </a:prstGeom>
                        <a:solidFill>
                          <a:srgbClr val="FFFFFF"/>
                        </a:solidFill>
                        <a:ln w="9525">
                          <a:noFill/>
                          <a:miter lim="800000"/>
                          <a:headEnd/>
                          <a:tailEnd/>
                        </a:ln>
                      </wps:spPr>
                      <wps:txbx>
                        <w:txbxContent>
                          <w:p w14:paraId="50BD1287" w14:textId="17193A99" w:rsidR="00E45181" w:rsidRPr="00B03E6D" w:rsidRDefault="00E45181" w:rsidP="005B46A5">
                            <w:pPr>
                              <w:ind w:firstLine="0"/>
                              <w:jc w:val="center"/>
                            </w:pPr>
                            <w:r w:rsidRPr="00B03E6D">
                              <w:rPr>
                                <w:noProof/>
                              </w:rPr>
                              <w:drawing>
                                <wp:inline distT="0" distB="0" distL="0" distR="0" wp14:anchorId="6286AE6F" wp14:editId="63DEBB3A">
                                  <wp:extent cx="5534680" cy="3411941"/>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1028" cy="3415854"/>
                                          </a:xfrm>
                                          <a:prstGeom prst="rect">
                                            <a:avLst/>
                                          </a:prstGeom>
                                        </pic:spPr>
                                      </pic:pic>
                                    </a:graphicData>
                                  </a:graphic>
                                </wp:inline>
                              </w:drawing>
                            </w:r>
                          </w:p>
                          <w:p w14:paraId="007CA867" w14:textId="186B1806" w:rsidR="00E45181" w:rsidRPr="00B03E6D" w:rsidRDefault="00E45181" w:rsidP="005B46A5">
                            <w:pPr>
                              <w:pStyle w:val="Caption"/>
                              <w:ind w:firstLine="0"/>
                              <w:jc w:val="center"/>
                              <w:rPr>
                                <w:i w:val="0"/>
                                <w:noProof/>
                                <w:color w:val="auto"/>
                                <w:sz w:val="24"/>
                                <w:szCs w:val="24"/>
                                <w:lang w:bidi="en-US"/>
                              </w:rPr>
                            </w:pPr>
                            <w:bookmarkStart w:id="127" w:name="_Ref485761909"/>
                            <w:bookmarkStart w:id="128" w:name="_Toc486333209"/>
                            <w:r w:rsidRPr="00371B1D">
                              <w:rPr>
                                <w:i w:val="0"/>
                                <w:color w:val="auto"/>
                                <w:sz w:val="24"/>
                                <w:szCs w:val="24"/>
                              </w:rPr>
                              <w:t xml:space="preserve">Figure </w:t>
                            </w:r>
                            <w:r w:rsidRPr="00371B1D">
                              <w:rPr>
                                <w:i w:val="0"/>
                                <w:color w:val="auto"/>
                                <w:sz w:val="24"/>
                                <w:szCs w:val="24"/>
                              </w:rPr>
                              <w:fldChar w:fldCharType="begin"/>
                            </w:r>
                            <w:r w:rsidRPr="00371B1D">
                              <w:rPr>
                                <w:i w:val="0"/>
                                <w:color w:val="auto"/>
                                <w:sz w:val="24"/>
                                <w:szCs w:val="24"/>
                              </w:rPr>
                              <w:instrText xml:space="preserve"> SEQ Figure \* ARABIC </w:instrText>
                            </w:r>
                            <w:r w:rsidRPr="00371B1D">
                              <w:rPr>
                                <w:i w:val="0"/>
                                <w:color w:val="auto"/>
                                <w:sz w:val="24"/>
                                <w:szCs w:val="24"/>
                              </w:rPr>
                              <w:fldChar w:fldCharType="separate"/>
                            </w:r>
                            <w:r w:rsidR="00B90AAF">
                              <w:rPr>
                                <w:i w:val="0"/>
                                <w:noProof/>
                                <w:color w:val="auto"/>
                                <w:sz w:val="24"/>
                                <w:szCs w:val="24"/>
                              </w:rPr>
                              <w:t>10</w:t>
                            </w:r>
                            <w:r w:rsidRPr="00371B1D">
                              <w:rPr>
                                <w:i w:val="0"/>
                                <w:color w:val="auto"/>
                                <w:sz w:val="24"/>
                                <w:szCs w:val="24"/>
                              </w:rPr>
                              <w:fldChar w:fldCharType="end"/>
                            </w:r>
                            <w:bookmarkEnd w:id="127"/>
                            <w:r w:rsidRPr="00371B1D">
                              <w:rPr>
                                <w:i w:val="0"/>
                                <w:color w:val="auto"/>
                                <w:sz w:val="24"/>
                                <w:szCs w:val="24"/>
                              </w:rPr>
                              <w:t>. Normal/abnormal classification error</w:t>
                            </w:r>
                            <w:r w:rsidRPr="00B03E6D">
                              <w:rPr>
                                <w:i w:val="0"/>
                                <w:color w:val="auto"/>
                                <w:sz w:val="24"/>
                                <w:szCs w:val="24"/>
                              </w:rPr>
                              <w:t xml:space="preserve"> rate as a function of number of (trees </w:t>
                            </w:r>
                            <m:oMath>
                              <m:sSub>
                                <m:sSubPr>
                                  <m:ctrlPr>
                                    <w:rPr>
                                      <w:rFonts w:ascii="Cambria Math" w:hAnsi="Cambria Math"/>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t</m:t>
                                  </m:r>
                                </m:sub>
                              </m:sSub>
                            </m:oMath>
                            <w:r w:rsidRPr="00B03E6D">
                              <w:rPr>
                                <w:rFonts w:eastAsiaTheme="minorEastAsia"/>
                                <w:i w:val="0"/>
                                <w:color w:val="auto"/>
                                <w:sz w:val="24"/>
                                <w:szCs w:val="24"/>
                              </w:rPr>
                              <w:t>)</w:t>
                            </w:r>
                            <w:bookmarkEnd w:id="128"/>
                          </w:p>
                          <w:p w14:paraId="49552559" w14:textId="77777777" w:rsidR="00E45181" w:rsidRDefault="00E45181" w:rsidP="005B46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CB6AD" id="_x0000_s1037" type="#_x0000_t202" style="position:absolute;left:0;text-align:left;margin-left:0;margin-top:0;width:468.7pt;height:300.25pt;z-index:25173811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" stroked="f">
                <v:textbox inset="0,0,0,0">
                  <w:txbxContent>
                    <w:p w14:paraId="50BD1287" w14:textId="17193A99" w:rsidR="00E45181" w:rsidRPr="00B03E6D" w:rsidRDefault="00E45181" w:rsidP="005B46A5">
                      <w:pPr>
                        <w:ind w:firstLine="0"/>
                        <w:jc w:val="center"/>
                      </w:pPr>
                      <w:r w:rsidRPr="00B03E6D">
                        <w:rPr>
                          <w:noProof/>
                        </w:rPr>
                        <w:drawing>
                          <wp:inline distT="0" distB="0" distL="0" distR="0" wp14:anchorId="6286AE6F" wp14:editId="63DEBB3A">
                            <wp:extent cx="5534680" cy="3411941"/>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1028" cy="3415854"/>
                                    </a:xfrm>
                                    <a:prstGeom prst="rect">
                                      <a:avLst/>
                                    </a:prstGeom>
                                  </pic:spPr>
                                </pic:pic>
                              </a:graphicData>
                            </a:graphic>
                          </wp:inline>
                        </w:drawing>
                      </w:r>
                    </w:p>
                    <w:p w14:paraId="007CA867" w14:textId="186B1806" w:rsidR="00E45181" w:rsidRPr="00B03E6D" w:rsidRDefault="00E45181" w:rsidP="005B46A5">
                      <w:pPr>
                        <w:pStyle w:val="Caption"/>
                        <w:ind w:firstLine="0"/>
                        <w:jc w:val="center"/>
                        <w:rPr>
                          <w:i w:val="0"/>
                          <w:noProof/>
                          <w:color w:val="auto"/>
                          <w:sz w:val="24"/>
                          <w:szCs w:val="24"/>
                          <w:lang w:bidi="en-US"/>
                        </w:rPr>
                      </w:pPr>
                      <w:bookmarkStart w:id="129" w:name="_Ref485761909"/>
                      <w:bookmarkStart w:id="130" w:name="_Toc486333209"/>
                      <w:r w:rsidRPr="00371B1D">
                        <w:rPr>
                          <w:i w:val="0"/>
                          <w:color w:val="auto"/>
                          <w:sz w:val="24"/>
                          <w:szCs w:val="24"/>
                        </w:rPr>
                        <w:t xml:space="preserve">Figure </w:t>
                      </w:r>
                      <w:r w:rsidRPr="00371B1D">
                        <w:rPr>
                          <w:i w:val="0"/>
                          <w:color w:val="auto"/>
                          <w:sz w:val="24"/>
                          <w:szCs w:val="24"/>
                        </w:rPr>
                        <w:fldChar w:fldCharType="begin"/>
                      </w:r>
                      <w:r w:rsidRPr="00371B1D">
                        <w:rPr>
                          <w:i w:val="0"/>
                          <w:color w:val="auto"/>
                          <w:sz w:val="24"/>
                          <w:szCs w:val="24"/>
                        </w:rPr>
                        <w:instrText xml:space="preserve"> SEQ Figure \* ARABIC </w:instrText>
                      </w:r>
                      <w:r w:rsidRPr="00371B1D">
                        <w:rPr>
                          <w:i w:val="0"/>
                          <w:color w:val="auto"/>
                          <w:sz w:val="24"/>
                          <w:szCs w:val="24"/>
                        </w:rPr>
                        <w:fldChar w:fldCharType="separate"/>
                      </w:r>
                      <w:r w:rsidR="00B90AAF">
                        <w:rPr>
                          <w:i w:val="0"/>
                          <w:noProof/>
                          <w:color w:val="auto"/>
                          <w:sz w:val="24"/>
                          <w:szCs w:val="24"/>
                        </w:rPr>
                        <w:t>10</w:t>
                      </w:r>
                      <w:r w:rsidRPr="00371B1D">
                        <w:rPr>
                          <w:i w:val="0"/>
                          <w:color w:val="auto"/>
                          <w:sz w:val="24"/>
                          <w:szCs w:val="24"/>
                        </w:rPr>
                        <w:fldChar w:fldCharType="end"/>
                      </w:r>
                      <w:bookmarkEnd w:id="129"/>
                      <w:r w:rsidRPr="00371B1D">
                        <w:rPr>
                          <w:i w:val="0"/>
                          <w:color w:val="auto"/>
                          <w:sz w:val="24"/>
                          <w:szCs w:val="24"/>
                        </w:rPr>
                        <w:t>. Normal/abnormal classification error</w:t>
                      </w:r>
                      <w:r w:rsidRPr="00B03E6D">
                        <w:rPr>
                          <w:i w:val="0"/>
                          <w:color w:val="auto"/>
                          <w:sz w:val="24"/>
                          <w:szCs w:val="24"/>
                        </w:rPr>
                        <w:t xml:space="preserve"> rate as a function of number of (trees </w:t>
                      </w:r>
                      <m:oMath>
                        <m:sSub>
                          <m:sSubPr>
                            <m:ctrlPr>
                              <w:rPr>
                                <w:rFonts w:ascii="Cambria Math" w:hAnsi="Cambria Math"/>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t</m:t>
                            </m:r>
                          </m:sub>
                        </m:sSub>
                      </m:oMath>
                      <w:r w:rsidRPr="00B03E6D">
                        <w:rPr>
                          <w:rFonts w:eastAsiaTheme="minorEastAsia"/>
                          <w:i w:val="0"/>
                          <w:color w:val="auto"/>
                          <w:sz w:val="24"/>
                          <w:szCs w:val="24"/>
                        </w:rPr>
                        <w:t>)</w:t>
                      </w:r>
                      <w:bookmarkEnd w:id="130"/>
                    </w:p>
                    <w:p w14:paraId="49552559" w14:textId="77777777" w:rsidR="00E45181" w:rsidRDefault="00E45181" w:rsidP="005B46A5"/>
                  </w:txbxContent>
                </v:textbox>
                <w10:wrap type="square" anchorx="margin" anchory="margin"/>
              </v:shape>
            </w:pict>
          </mc:Fallback>
        </mc:AlternateContent>
      </w:r>
      <w:r w:rsidRPr="001B3656">
        <w:rPr>
          <w:lang w:bidi="en-US"/>
        </w:rPr>
        <w:t xml:space="preserve"> </w:t>
      </w:r>
      <w:r w:rsidR="001165AB" w:rsidRPr="001B3656">
        <w:rPr>
          <w:lang w:bidi="en-US"/>
        </w:rPr>
        <w:t xml:space="preserve">demonstrates </w:t>
      </w:r>
      <w:r w:rsidR="005B46A5" w:rsidRPr="001B3656">
        <w:rPr>
          <w:lang w:bidi="en-US"/>
        </w:rPr>
        <w:t>that performance</w:t>
      </w:r>
      <w:r w:rsidR="001165AB" w:rsidRPr="001B3656">
        <w:rPr>
          <w:lang w:bidi="en-US"/>
        </w:rPr>
        <w:t xml:space="preserve"> for RF </w:t>
      </w:r>
      <w:r w:rsidR="005B46A5" w:rsidRPr="001B3656">
        <w:rPr>
          <w:lang w:bidi="en-US"/>
        </w:rPr>
        <w:t xml:space="preserve">seems to saturate for </w:t>
      </w:r>
      <m:oMath>
        <m:sSub>
          <m:sSubPr>
            <m:ctrlPr>
              <w:rPr>
                <w:rFonts w:ascii="Cambria Math" w:hAnsi="Cambria Math"/>
                <w:lang w:bidi="en-US"/>
              </w:rPr>
            </m:ctrlPr>
          </m:sSubPr>
          <m:e>
            <m:r>
              <m:rPr>
                <m:sty m:val="p"/>
              </m:rPr>
              <w:rPr>
                <w:rFonts w:ascii="Cambria Math" w:hAnsi="Cambria Math"/>
                <w:lang w:bidi="en-US"/>
              </w:rPr>
              <m:t>N</m:t>
            </m:r>
          </m:e>
          <m:sub>
            <m:r>
              <m:rPr>
                <m:sty m:val="p"/>
              </m:rPr>
              <w:rPr>
                <w:rFonts w:ascii="Cambria Math" w:hAnsi="Cambria Math"/>
                <w:lang w:bidi="en-US"/>
              </w:rPr>
              <m:t>t</m:t>
            </m:r>
          </m:sub>
        </m:sSub>
        <m:r>
          <m:rPr>
            <m:sty m:val="p"/>
          </m:rPr>
          <w:rPr>
            <w:rFonts w:ascii="Cambria Math" w:hAnsi="Cambria Math"/>
            <w:lang w:bidi="en-US"/>
          </w:rPr>
          <m:t>&gt;50</m:t>
        </m:r>
      </m:oMath>
      <w:r w:rsidR="005B46A5" w:rsidRPr="001B3656">
        <w:rPr>
          <w:lang w:bidi="en-US"/>
        </w:rPr>
        <w:t xml:space="preserve">. </w:t>
      </w:r>
      <w:r w:rsidR="001165AB" w:rsidRPr="001B3656">
        <w:rPr>
          <w:lang w:bidi="en-US"/>
        </w:rPr>
        <w:t xml:space="preserve">We selected </w:t>
      </w:r>
      <m:oMath>
        <m:sSub>
          <m:sSubPr>
            <m:ctrlPr>
              <w:rPr>
                <w:rFonts w:ascii="Cambria Math" w:hAnsi="Cambria Math"/>
                <w:lang w:bidi="en-US"/>
              </w:rPr>
            </m:ctrlPr>
          </m:sSubPr>
          <m:e>
            <m:r>
              <m:rPr>
                <m:sty m:val="p"/>
              </m:rPr>
              <w:rPr>
                <w:rFonts w:ascii="Cambria Math" w:hAnsi="Cambria Math"/>
                <w:lang w:bidi="en-US"/>
              </w:rPr>
              <m:t>N</m:t>
            </m:r>
          </m:e>
          <m:sub>
            <m:r>
              <m:rPr>
                <m:sty m:val="p"/>
              </m:rPr>
              <w:rPr>
                <w:rFonts w:ascii="Cambria Math" w:hAnsi="Cambria Math"/>
                <w:lang w:bidi="en-US"/>
              </w:rPr>
              <m:t>t</m:t>
            </m:r>
          </m:sub>
        </m:sSub>
        <m:r>
          <m:rPr>
            <m:sty m:val="p"/>
          </m:rPr>
          <w:rPr>
            <w:rFonts w:ascii="Cambria Math" w:hAnsi="Cambria Math"/>
            <w:lang w:bidi="en-US"/>
          </w:rPr>
          <m:t>=50</m:t>
        </m:r>
      </m:oMath>
      <w:r w:rsidR="005B46A5" w:rsidRPr="001B3656">
        <w:rPr>
          <w:lang w:bidi="en-US"/>
        </w:rPr>
        <w:t xml:space="preserve"> </w:t>
      </w:r>
      <w:r w:rsidR="001165AB" w:rsidRPr="001B3656">
        <w:rPr>
          <w:lang w:bidi="en-US"/>
        </w:rPr>
        <w:t>as</w:t>
      </w:r>
      <w:r w:rsidR="005B46A5" w:rsidRPr="001B3656">
        <w:rPr>
          <w:lang w:bidi="en-US"/>
        </w:rPr>
        <w:t xml:space="preserve"> a compromise </w:t>
      </w:r>
      <w:r w:rsidR="001165AB" w:rsidRPr="001B3656">
        <w:rPr>
          <w:lang w:bidi="en-US"/>
        </w:rPr>
        <w:t xml:space="preserve">between </w:t>
      </w:r>
      <w:r w:rsidR="005B46A5" w:rsidRPr="001B3656">
        <w:rPr>
          <w:lang w:bidi="en-US"/>
        </w:rPr>
        <w:t>training time and performance (Lopez et al., 2015).</w:t>
      </w:r>
      <w:r w:rsidR="001165AB" w:rsidRPr="001B3656">
        <w:rPr>
          <w:lang w:bidi="en-US"/>
        </w:rPr>
        <w:t xml:space="preserve"> </w:t>
      </w:r>
      <w:r w:rsidRPr="001B3656">
        <w:rPr>
          <w:lang w:bidi="en-US"/>
        </w:rPr>
        <w:fldChar w:fldCharType="begin"/>
      </w:r>
      <w:r w:rsidRPr="001B3656">
        <w:rPr>
          <w:lang w:bidi="en-US"/>
        </w:rPr>
        <w:instrText xml:space="preserve"> REF _Ref485762007  \* MERGEFORMAT </w:instrText>
      </w:r>
      <w:r w:rsidRPr="001B3656">
        <w:rPr>
          <w:lang w:bidi="en-US"/>
        </w:rPr>
        <w:fldChar w:fldCharType="separate"/>
      </w:r>
      <w:r w:rsidR="00B90AAF" w:rsidRPr="00B90AAF">
        <w:rPr>
          <w:lang w:bidi="en-US"/>
        </w:rPr>
        <w:t>Figure 11</w:t>
      </w:r>
      <w:r w:rsidRPr="001B3656">
        <w:rPr>
          <w:lang w:bidi="en-US"/>
        </w:rPr>
        <w:fldChar w:fldCharType="end"/>
      </w:r>
      <w:r w:rsidRPr="001B3656">
        <w:rPr>
          <w:lang w:bidi="en-US"/>
        </w:rPr>
        <w:t xml:space="preserve"> </w:t>
      </w:r>
      <w:r w:rsidR="001C1D4E" w:rsidRPr="001B3656">
        <w:rPr>
          <w:lang w:bidi="en-US"/>
        </w:rPr>
        <w:t>demonstrates performance as a function of the number of nearest neighbors (</w:t>
      </w:r>
      <m:oMath>
        <m:r>
          <m:rPr>
            <m:sty m:val="p"/>
          </m:rPr>
          <w:rPr>
            <w:rFonts w:ascii="Cambria Math" w:hAnsi="Cambria Math"/>
            <w:lang w:bidi="en-US"/>
          </w:rPr>
          <m:t>k</m:t>
        </m:r>
      </m:oMath>
      <w:r w:rsidR="001C1D4E" w:rsidRPr="001B3656">
        <w:rPr>
          <w:lang w:bidi="en-US"/>
        </w:rPr>
        <w:t xml:space="preserve">). Though performance fluctuates considerably, </w:t>
      </w:r>
      <m:oMath>
        <m:r>
          <m:rPr>
            <m:sty m:val="p"/>
          </m:rPr>
          <w:rPr>
            <w:rFonts w:ascii="Cambria Math" w:hAnsi="Cambria Math"/>
            <w:lang w:bidi="en-US"/>
          </w:rPr>
          <m:t>k=20</m:t>
        </m:r>
      </m:oMath>
      <w:r w:rsidR="001C1D4E" w:rsidRPr="001B3656">
        <w:rPr>
          <w:rFonts w:eastAsiaTheme="minorEastAsia"/>
          <w:lang w:bidi="en-US"/>
        </w:rPr>
        <w:t xml:space="preserve"> provides </w:t>
      </w:r>
      <w:r w:rsidR="001C1D4E" w:rsidRPr="001B3656">
        <w:rPr>
          <w:lang w:bidi="en-US"/>
        </w:rPr>
        <w:t xml:space="preserve">reasonable performance. </w:t>
      </w:r>
      <w:r w:rsidR="0099455F" w:rsidRPr="0099455F">
        <w:rPr>
          <w:lang w:bidi="en-US"/>
        </w:rPr>
        <w:fldChar w:fldCharType="begin"/>
      </w:r>
      <w:r w:rsidR="0099455F" w:rsidRPr="0099455F">
        <w:rPr>
          <w:lang w:bidi="en-US"/>
        </w:rPr>
        <w:instrText xml:space="preserve"> REF _Ref486011753  \* MERGEFORMAT </w:instrText>
      </w:r>
      <w:r w:rsidR="0099455F" w:rsidRPr="0099455F">
        <w:rPr>
          <w:lang w:bidi="en-US"/>
        </w:rPr>
        <w:fldChar w:fldCharType="separate"/>
      </w:r>
      <w:r w:rsidR="00B90AAF" w:rsidRPr="00B90AAF">
        <w:t xml:space="preserve">Figure </w:t>
      </w:r>
      <w:r w:rsidR="00B90AAF" w:rsidRPr="00B90AAF">
        <w:rPr>
          <w:noProof/>
        </w:rPr>
        <w:t>12</w:t>
      </w:r>
      <w:r w:rsidR="0099455F" w:rsidRPr="0099455F">
        <w:rPr>
          <w:lang w:bidi="en-US"/>
        </w:rPr>
        <w:fldChar w:fldCharType="end"/>
      </w:r>
      <w:r w:rsidR="0099455F" w:rsidRPr="0099455F">
        <w:rPr>
          <w:lang w:bidi="en-US"/>
        </w:rPr>
        <w:t xml:space="preserve"> </w:t>
      </w:r>
      <w:r w:rsidRPr="001B3656">
        <w:rPr>
          <w:lang w:bidi="en-US"/>
        </w:rPr>
        <w:t xml:space="preserve">demonstrates performance as a function of the </w:t>
      </w:r>
      <w:r w:rsidR="005B46A5" w:rsidRPr="001B3656">
        <w:rPr>
          <w:lang w:bidi="en-US"/>
        </w:rPr>
        <w:t>PCA dimension</w:t>
      </w:r>
      <w:r w:rsidRPr="001B3656">
        <w:rPr>
          <w:lang w:bidi="en-US"/>
        </w:rPr>
        <w:t xml:space="preserve">. </w:t>
      </w:r>
      <w:r w:rsidR="005B46A5" w:rsidRPr="001B3656">
        <w:rPr>
          <w:lang w:bidi="en-US"/>
        </w:rPr>
        <w:t xml:space="preserve">The previously selected number of trees </w:t>
      </w:r>
      <m:oMath>
        <m:sSub>
          <m:sSubPr>
            <m:ctrlPr>
              <w:rPr>
                <w:rFonts w:ascii="Cambria Math" w:hAnsi="Cambria Math"/>
                <w:lang w:bidi="en-US"/>
              </w:rPr>
            </m:ctrlPr>
          </m:sSubPr>
          <m:e>
            <m:r>
              <m:rPr>
                <m:sty m:val="p"/>
              </m:rPr>
              <w:rPr>
                <w:rFonts w:ascii="Cambria Math" w:hAnsi="Cambria Math"/>
                <w:lang w:bidi="en-US"/>
              </w:rPr>
              <m:t>N</m:t>
            </m:r>
          </m:e>
          <m:sub>
            <m:r>
              <m:rPr>
                <m:sty m:val="p"/>
              </m:rPr>
              <w:rPr>
                <w:rFonts w:ascii="Cambria Math" w:hAnsi="Cambria Math"/>
                <w:lang w:bidi="en-US"/>
              </w:rPr>
              <m:t>t</m:t>
            </m:r>
          </m:sub>
        </m:sSub>
        <m:r>
          <m:rPr>
            <m:sty m:val="p"/>
          </m:rPr>
          <w:rPr>
            <w:rFonts w:ascii="Cambria Math" w:hAnsi="Cambria Math"/>
            <w:lang w:bidi="en-US"/>
          </w:rPr>
          <m:t>=50</m:t>
        </m:r>
      </m:oMath>
      <w:r w:rsidR="005B46A5" w:rsidRPr="001B3656">
        <w:rPr>
          <w:lang w:bidi="en-US"/>
        </w:rPr>
        <w:t xml:space="preserve"> was used for the RF implementation, while a value of </w:t>
      </w:r>
      <m:oMath>
        <m:r>
          <m:rPr>
            <m:sty m:val="p"/>
          </m:rPr>
          <w:rPr>
            <w:rFonts w:ascii="Cambria Math" w:hAnsi="Cambria Math"/>
            <w:lang w:bidi="en-US"/>
          </w:rPr>
          <m:t>k=1</m:t>
        </m:r>
      </m:oMath>
      <w:r w:rsidR="005B46A5" w:rsidRPr="001B3656">
        <w:rPr>
          <w:lang w:bidi="en-US"/>
        </w:rPr>
        <w:t xml:space="preserve"> was used for </w:t>
      </w:r>
      <w:r w:rsidRPr="001B3656">
        <w:rPr>
          <w:lang w:bidi="en-US"/>
        </w:rPr>
        <w:t xml:space="preserve">kNN </w:t>
      </w:r>
      <w:r w:rsidR="005B46A5" w:rsidRPr="001B3656">
        <w:rPr>
          <w:lang w:bidi="en-US"/>
        </w:rPr>
        <w:t xml:space="preserve">(Lopez et al., 2015). </w:t>
      </w:r>
      <w:r w:rsidRPr="001B3656">
        <w:rPr>
          <w:lang w:bidi="en-US"/>
        </w:rPr>
        <w:t>F</w:t>
      </w:r>
      <w:r w:rsidR="005B46A5" w:rsidRPr="001B3656">
        <w:rPr>
          <w:lang w:bidi="en-US"/>
        </w:rPr>
        <w:t>or kNN, the performance is not heavily impacted by PCA values larger th</w:t>
      </w:r>
      <w:r w:rsidR="005B46A5" w:rsidRPr="001B3656">
        <w:rPr>
          <w:rFonts w:eastAsiaTheme="minorEastAsia"/>
          <w:lang w:bidi="en-US"/>
        </w:rPr>
        <w:t>an 20, while for RF, the error decrease</w:t>
      </w:r>
      <w:r w:rsidRPr="001B3656">
        <w:rPr>
          <w:rFonts w:eastAsiaTheme="minorEastAsia"/>
          <w:lang w:bidi="en-US"/>
        </w:rPr>
        <w:t>s</w:t>
      </w:r>
      <w:r w:rsidR="005B46A5" w:rsidRPr="001B3656">
        <w:rPr>
          <w:rFonts w:eastAsiaTheme="minorEastAsia"/>
          <w:lang w:bidi="en-US"/>
        </w:rPr>
        <w:t xml:space="preserve"> </w:t>
      </w:r>
      <w:r w:rsidRPr="001B3656">
        <w:rPr>
          <w:rFonts w:eastAsiaTheme="minorEastAsia"/>
          <w:lang w:bidi="en-US"/>
        </w:rPr>
        <w:t xml:space="preserve">slightly for large values of </w:t>
      </w:r>
      <w:r w:rsidR="005B46A5" w:rsidRPr="001B3656">
        <w:rPr>
          <w:rFonts w:eastAsiaTheme="minorEastAsia"/>
          <w:lang w:bidi="en-US"/>
        </w:rPr>
        <w:t>the PCA dimension</w:t>
      </w:r>
      <w:r w:rsidRPr="001B3656">
        <w:rPr>
          <w:rFonts w:eastAsiaTheme="minorEastAsia"/>
          <w:lang w:bidi="en-US"/>
        </w:rPr>
        <w:t xml:space="preserve">. </w:t>
      </w:r>
      <w:r w:rsidR="00CE701C" w:rsidRPr="001B3656">
        <w:rPr>
          <w:rFonts w:eastAsiaTheme="minorEastAsia"/>
          <w:lang w:bidi="en-US"/>
        </w:rPr>
        <w:t>A v</w:t>
      </w:r>
      <w:r w:rsidRPr="001B3656">
        <w:rPr>
          <w:rFonts w:eastAsiaTheme="minorEastAsia"/>
          <w:lang w:bidi="en-US"/>
        </w:rPr>
        <w:t xml:space="preserve">alue of </w:t>
      </w:r>
      <w:r w:rsidR="005B46A5" w:rsidRPr="001B3656">
        <w:rPr>
          <w:rFonts w:eastAsiaTheme="minorEastAsia"/>
          <w:lang w:bidi="en-US"/>
        </w:rPr>
        <w:t>86</w:t>
      </w:r>
      <w:r w:rsidRPr="001B3656">
        <w:rPr>
          <w:rFonts w:eastAsiaTheme="minorEastAsia"/>
          <w:lang w:bidi="en-US"/>
        </w:rPr>
        <w:t xml:space="preserve"> </w:t>
      </w:r>
      <w:r w:rsidR="005B46A5" w:rsidRPr="001B3656">
        <w:rPr>
          <w:rFonts w:eastAsiaTheme="minorEastAsia"/>
          <w:lang w:bidi="en-US"/>
        </w:rPr>
        <w:t xml:space="preserve">was selected </w:t>
      </w:r>
      <w:r w:rsidRPr="001B3656">
        <w:rPr>
          <w:rFonts w:eastAsiaTheme="minorEastAsia"/>
          <w:lang w:bidi="en-US"/>
        </w:rPr>
        <w:t xml:space="preserve">for </w:t>
      </w:r>
      <w:r w:rsidR="005B46A5" w:rsidRPr="001B3656">
        <w:rPr>
          <w:rFonts w:eastAsiaTheme="minorEastAsia"/>
          <w:lang w:bidi="en-US"/>
        </w:rPr>
        <w:t xml:space="preserve">the input dimension. </w:t>
      </w:r>
    </w:p>
    <w:p w14:paraId="538632DB" w14:textId="49D3DA56" w:rsidR="005B46A5" w:rsidRPr="001B3656" w:rsidRDefault="005B46A5" w:rsidP="00B56736">
      <w:pPr>
        <w:widowControl w:val="0"/>
        <w:jc w:val="both"/>
        <w:rPr>
          <w:rFonts w:eastAsiaTheme="minorEastAsia"/>
          <w:lang w:bidi="en-US"/>
        </w:rPr>
      </w:pPr>
      <w:r w:rsidRPr="001B3656">
        <w:rPr>
          <w:rFonts w:eastAsiaTheme="minorEastAsia"/>
          <w:lang w:bidi="en-US"/>
        </w:rPr>
        <w:t xml:space="preserve"> Finally, we used the</w:t>
      </w:r>
      <w:r w:rsidR="00CE701C" w:rsidRPr="001B3656">
        <w:rPr>
          <w:rFonts w:eastAsiaTheme="minorEastAsia"/>
          <w:lang w:bidi="en-US"/>
        </w:rPr>
        <w:t xml:space="preserve">se </w:t>
      </w:r>
      <w:r w:rsidRPr="001B3656">
        <w:rPr>
          <w:rFonts w:eastAsiaTheme="minorEastAsia"/>
          <w:lang w:bidi="en-US"/>
        </w:rPr>
        <w:t xml:space="preserve">optimized models to </w:t>
      </w:r>
      <w:r w:rsidR="00CE701C" w:rsidRPr="001B3656">
        <w:rPr>
          <w:rFonts w:eastAsiaTheme="minorEastAsia"/>
          <w:lang w:bidi="en-US"/>
        </w:rPr>
        <w:t xml:space="preserve">explore channel selection. </w:t>
      </w:r>
      <w:r w:rsidRPr="001B3656">
        <w:rPr>
          <w:rFonts w:eastAsiaTheme="minorEastAsia"/>
          <w:lang w:bidi="en-US"/>
        </w:rPr>
        <w:t xml:space="preserve">We used 22 channels of the TCP montage individually for the classification. In this way, it was possible to understand which channels (and what regions of the scalp) contribute the most for the </w:t>
      </w:r>
      <w:r w:rsidRPr="001B3656">
        <w:rPr>
          <w:rFonts w:eastAsiaTheme="minorEastAsia"/>
          <w:lang w:bidi="en-US"/>
        </w:rPr>
        <w:lastRenderedPageBreak/>
        <w:t xml:space="preserve">identification of abnormal EEGs. </w:t>
      </w:r>
      <w:r w:rsidR="00A462F1" w:rsidRPr="00A462F1">
        <w:rPr>
          <w:rFonts w:eastAsiaTheme="minorEastAsia"/>
          <w:lang w:bidi="en-US"/>
        </w:rPr>
        <w:fldChar w:fldCharType="begin"/>
      </w:r>
      <w:r w:rsidR="00A462F1" w:rsidRPr="00A462F1">
        <w:rPr>
          <w:rFonts w:eastAsiaTheme="minorEastAsia"/>
          <w:lang w:bidi="en-US"/>
        </w:rPr>
        <w:instrText xml:space="preserve"> REF _Ref486011821  \* MERGEFORMAT </w:instrText>
      </w:r>
      <w:r w:rsidR="00A462F1" w:rsidRPr="00A462F1">
        <w:rPr>
          <w:rFonts w:eastAsiaTheme="minorEastAsia"/>
          <w:lang w:bidi="en-US"/>
        </w:rPr>
        <w:fldChar w:fldCharType="separate"/>
      </w:r>
      <w:r w:rsidR="00B90AAF" w:rsidRPr="00B90AAF">
        <w:t xml:space="preserve">Figure </w:t>
      </w:r>
      <w:r w:rsidR="00B90AAF" w:rsidRPr="00B90AAF">
        <w:rPr>
          <w:noProof/>
        </w:rPr>
        <w:t>13</w:t>
      </w:r>
      <w:r w:rsidR="00A462F1" w:rsidRPr="00A462F1">
        <w:rPr>
          <w:rFonts w:eastAsiaTheme="minorEastAsia"/>
          <w:lang w:bidi="en-US"/>
        </w:rPr>
        <w:fldChar w:fldCharType="end"/>
      </w:r>
      <w:r w:rsidR="00A462F1">
        <w:rPr>
          <w:rFonts w:eastAsiaTheme="minorEastAsia"/>
          <w:lang w:bidi="en-US"/>
        </w:rPr>
        <w:t xml:space="preserve"> </w:t>
      </w:r>
      <w:r w:rsidRPr="001B3656">
        <w:rPr>
          <w:rFonts w:eastAsiaTheme="minorEastAsia"/>
          <w:lang w:bidi="en-US"/>
        </w:rPr>
        <w:t xml:space="preserve">shows the most relevant results from this study. This analysis was performed </w:t>
      </w:r>
      <w:r w:rsidR="00CE701C" w:rsidRPr="001B3656">
        <w:rPr>
          <w:rFonts w:eastAsiaTheme="minorEastAsia"/>
          <w:lang w:bidi="en-US"/>
        </w:rPr>
        <w:t xml:space="preserve">using </w:t>
      </w:r>
      <w:r w:rsidRPr="001B3656">
        <w:rPr>
          <w:rFonts w:eastAsiaTheme="minorEastAsia"/>
          <w:lang w:bidi="en-US"/>
        </w:rPr>
        <w:t>the optimized kNN system (</w:t>
      </w:r>
      <m:oMath>
        <m:r>
          <w:rPr>
            <w:rFonts w:ascii="Cambria Math" w:eastAsiaTheme="minorEastAsia" w:hAnsi="Cambria Math"/>
            <w:lang w:bidi="en-US"/>
          </w:rPr>
          <m:t>k=20</m:t>
        </m:r>
      </m:oMath>
      <w:r w:rsidRPr="001B3656">
        <w:rPr>
          <w:rFonts w:eastAsiaTheme="minorEastAsia"/>
          <w:lang w:bidi="en-US"/>
        </w:rPr>
        <w:t>), since it presented less variance than the RF implementation (Lopez et al., 2015).</w:t>
      </w:r>
    </w:p>
    <w:p w14:paraId="19FF2FC4" w14:textId="4FC97F77" w:rsidR="00DB1AD8" w:rsidRPr="001B3656" w:rsidRDefault="00F97063" w:rsidP="00563993">
      <w:pPr>
        <w:jc w:val="both"/>
        <w:rPr>
          <w:rFonts w:eastAsiaTheme="minorEastAsia"/>
          <w:lang w:bidi="en-US"/>
        </w:rPr>
      </w:pPr>
      <w:r w:rsidRPr="001B3656">
        <w:rPr>
          <w:rFonts w:eastAsiaTheme="minorEastAsia"/>
          <w:noProof/>
        </w:rPr>
        <mc:AlternateContent>
          <mc:Choice Requires="wps">
            <w:drawing>
              <wp:anchor distT="137160" distB="0" distL="0" distR="0" simplePos="0" relativeHeight="251781120" behindDoc="0" locked="0" layoutInCell="1" allowOverlap="1" wp14:anchorId="3CC5440A" wp14:editId="3410DDCE">
                <wp:simplePos x="0" y="0"/>
                <wp:positionH relativeFrom="margin">
                  <wp:align>center</wp:align>
                </wp:positionH>
                <wp:positionV relativeFrom="margin">
                  <wp:align>bottom</wp:align>
                </wp:positionV>
                <wp:extent cx="5943600" cy="3803904"/>
                <wp:effectExtent l="0" t="0" r="0" b="635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03904"/>
                        </a:xfrm>
                        <a:prstGeom prst="rect">
                          <a:avLst/>
                        </a:prstGeom>
                        <a:solidFill>
                          <a:srgbClr val="FFFFFF"/>
                        </a:solidFill>
                        <a:ln w="9525">
                          <a:noFill/>
                          <a:miter lim="800000"/>
                          <a:headEnd/>
                          <a:tailEnd/>
                        </a:ln>
                      </wps:spPr>
                      <wps:txbx>
                        <w:txbxContent>
                          <w:p w14:paraId="2281C6CE" w14:textId="0220201C" w:rsidR="00E45181" w:rsidRPr="00B03E6D" w:rsidRDefault="00E45181" w:rsidP="001C1D4E">
                            <w:pPr>
                              <w:ind w:firstLine="0"/>
                              <w:jc w:val="center"/>
                            </w:pPr>
                            <w:r w:rsidRPr="00B03E6D">
                              <w:rPr>
                                <w:noProof/>
                              </w:rPr>
                              <w:drawing>
                                <wp:inline distT="0" distB="0" distL="0" distR="0" wp14:anchorId="72082F69" wp14:editId="3F0FCA2D">
                                  <wp:extent cx="5454015" cy="33629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4015" cy="3362960"/>
                                          </a:xfrm>
                                          <a:prstGeom prst="rect">
                                            <a:avLst/>
                                          </a:prstGeom>
                                        </pic:spPr>
                                      </pic:pic>
                                    </a:graphicData>
                                  </a:graphic>
                                </wp:inline>
                              </w:drawing>
                            </w:r>
                          </w:p>
                          <w:p w14:paraId="67B490F2" w14:textId="71C9A9CC" w:rsidR="00E45181" w:rsidRPr="00B03E6D" w:rsidRDefault="00E45181" w:rsidP="001C1D4E">
                            <w:pPr>
                              <w:pStyle w:val="Caption"/>
                              <w:ind w:firstLine="0"/>
                              <w:jc w:val="both"/>
                              <w:rPr>
                                <w:i w:val="0"/>
                                <w:noProof/>
                                <w:color w:val="auto"/>
                                <w:sz w:val="24"/>
                                <w:szCs w:val="24"/>
                                <w:lang w:bidi="en-US"/>
                              </w:rPr>
                            </w:pPr>
                            <w:bookmarkStart w:id="131" w:name="_Ref485762007"/>
                            <w:bookmarkStart w:id="132" w:name="_Toc486333210"/>
                            <w:r w:rsidRPr="00371B1D">
                              <w:rPr>
                                <w:i w:val="0"/>
                                <w:color w:val="auto"/>
                                <w:sz w:val="24"/>
                                <w:szCs w:val="24"/>
                              </w:rPr>
                              <w:t xml:space="preserve">Figure </w:t>
                            </w:r>
                            <w:r w:rsidRPr="00371B1D">
                              <w:rPr>
                                <w:i w:val="0"/>
                                <w:color w:val="auto"/>
                                <w:sz w:val="24"/>
                                <w:szCs w:val="24"/>
                              </w:rPr>
                              <w:fldChar w:fldCharType="begin"/>
                            </w:r>
                            <w:r w:rsidRPr="00371B1D">
                              <w:rPr>
                                <w:i w:val="0"/>
                                <w:color w:val="auto"/>
                                <w:sz w:val="24"/>
                                <w:szCs w:val="24"/>
                              </w:rPr>
                              <w:instrText xml:space="preserve"> SEQ Figure \* ARABIC </w:instrText>
                            </w:r>
                            <w:r w:rsidRPr="00371B1D">
                              <w:rPr>
                                <w:i w:val="0"/>
                                <w:color w:val="auto"/>
                                <w:sz w:val="24"/>
                                <w:szCs w:val="24"/>
                              </w:rPr>
                              <w:fldChar w:fldCharType="separate"/>
                            </w:r>
                            <w:r w:rsidR="00B90AAF">
                              <w:rPr>
                                <w:i w:val="0"/>
                                <w:noProof/>
                                <w:color w:val="auto"/>
                                <w:sz w:val="24"/>
                                <w:szCs w:val="24"/>
                              </w:rPr>
                              <w:t>11</w:t>
                            </w:r>
                            <w:r w:rsidRPr="00371B1D">
                              <w:rPr>
                                <w:i w:val="0"/>
                                <w:color w:val="auto"/>
                                <w:sz w:val="24"/>
                                <w:szCs w:val="24"/>
                              </w:rPr>
                              <w:fldChar w:fldCharType="end"/>
                            </w:r>
                            <w:bookmarkEnd w:id="131"/>
                            <w:r w:rsidRPr="00371B1D">
                              <w:rPr>
                                <w:i w:val="0"/>
                                <w:color w:val="auto"/>
                                <w:sz w:val="24"/>
                                <w:szCs w:val="24"/>
                              </w:rPr>
                              <w:t>. Error rate as</w:t>
                            </w:r>
                            <w:r w:rsidRPr="00B03E6D">
                              <w:rPr>
                                <w:i w:val="0"/>
                                <w:color w:val="auto"/>
                                <w:sz w:val="24"/>
                                <w:szCs w:val="24"/>
                              </w:rPr>
                              <w:t xml:space="preserve"> a function of the number of neighbors </w:t>
                            </w:r>
                            <m:oMath>
                              <m:r>
                                <w:rPr>
                                  <w:rFonts w:ascii="Cambria Math" w:hAnsi="Cambria Math"/>
                                  <w:color w:val="auto"/>
                                  <w:sz w:val="24"/>
                                  <w:szCs w:val="24"/>
                                </w:rPr>
                                <m:t>k</m:t>
                              </m:r>
                            </m:oMath>
                            <w:r w:rsidRPr="00B03E6D">
                              <w:rPr>
                                <w:rFonts w:eastAsiaTheme="minorEastAsia"/>
                                <w:i w:val="0"/>
                                <w:color w:val="auto"/>
                                <w:sz w:val="24"/>
                                <w:szCs w:val="24"/>
                              </w:rPr>
                              <w:t xml:space="preserve"> for PCA dimension of 20</w:t>
                            </w:r>
                            <w:r w:rsidRPr="00B03E6D">
                              <w:rPr>
                                <w:b/>
                                <w:i w:val="0"/>
                                <w:color w:val="auto"/>
                                <w:sz w:val="24"/>
                                <w:szCs w:val="24"/>
                              </w:rPr>
                              <w:t xml:space="preserve"> </w:t>
                            </w:r>
                            <w:r w:rsidRPr="00B03E6D">
                              <w:rPr>
                                <w:i w:val="0"/>
                                <w:color w:val="auto"/>
                                <w:sz w:val="24"/>
                                <w:szCs w:val="24"/>
                              </w:rPr>
                              <w:t>and 86</w:t>
                            </w:r>
                            <w:bookmarkEnd w:id="132"/>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5440A" id="_x0000_s1038" type="#_x0000_t202" style="position:absolute;left:0;text-align:left;margin-left:0;margin-top:0;width:468pt;height:299.5pt;z-index:251781120;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" stroked="f">
                <v:textbox inset="0,0,0,0">
                  <w:txbxContent>
                    <w:p w14:paraId="2281C6CE" w14:textId="0220201C" w:rsidR="00E45181" w:rsidRPr="00B03E6D" w:rsidRDefault="00E45181" w:rsidP="001C1D4E">
                      <w:pPr>
                        <w:ind w:firstLine="0"/>
                        <w:jc w:val="center"/>
                      </w:pPr>
                      <w:r w:rsidRPr="00B03E6D">
                        <w:rPr>
                          <w:noProof/>
                        </w:rPr>
                        <w:drawing>
                          <wp:inline distT="0" distB="0" distL="0" distR="0" wp14:anchorId="72082F69" wp14:editId="3F0FCA2D">
                            <wp:extent cx="5454015" cy="33629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4015" cy="3362960"/>
                                    </a:xfrm>
                                    <a:prstGeom prst="rect">
                                      <a:avLst/>
                                    </a:prstGeom>
                                  </pic:spPr>
                                </pic:pic>
                              </a:graphicData>
                            </a:graphic>
                          </wp:inline>
                        </w:drawing>
                      </w:r>
                    </w:p>
                    <w:p w14:paraId="67B490F2" w14:textId="71C9A9CC" w:rsidR="00E45181" w:rsidRPr="00B03E6D" w:rsidRDefault="00E45181" w:rsidP="001C1D4E">
                      <w:pPr>
                        <w:pStyle w:val="Caption"/>
                        <w:ind w:firstLine="0"/>
                        <w:jc w:val="both"/>
                        <w:rPr>
                          <w:i w:val="0"/>
                          <w:noProof/>
                          <w:color w:val="auto"/>
                          <w:sz w:val="24"/>
                          <w:szCs w:val="24"/>
                          <w:lang w:bidi="en-US"/>
                        </w:rPr>
                      </w:pPr>
                      <w:bookmarkStart w:id="133" w:name="_Ref485762007"/>
                      <w:bookmarkStart w:id="134" w:name="_Toc486333210"/>
                      <w:r w:rsidRPr="00371B1D">
                        <w:rPr>
                          <w:i w:val="0"/>
                          <w:color w:val="auto"/>
                          <w:sz w:val="24"/>
                          <w:szCs w:val="24"/>
                        </w:rPr>
                        <w:t xml:space="preserve">Figure </w:t>
                      </w:r>
                      <w:r w:rsidRPr="00371B1D">
                        <w:rPr>
                          <w:i w:val="0"/>
                          <w:color w:val="auto"/>
                          <w:sz w:val="24"/>
                          <w:szCs w:val="24"/>
                        </w:rPr>
                        <w:fldChar w:fldCharType="begin"/>
                      </w:r>
                      <w:r w:rsidRPr="00371B1D">
                        <w:rPr>
                          <w:i w:val="0"/>
                          <w:color w:val="auto"/>
                          <w:sz w:val="24"/>
                          <w:szCs w:val="24"/>
                        </w:rPr>
                        <w:instrText xml:space="preserve"> SEQ Figure \* ARABIC </w:instrText>
                      </w:r>
                      <w:r w:rsidRPr="00371B1D">
                        <w:rPr>
                          <w:i w:val="0"/>
                          <w:color w:val="auto"/>
                          <w:sz w:val="24"/>
                          <w:szCs w:val="24"/>
                        </w:rPr>
                        <w:fldChar w:fldCharType="separate"/>
                      </w:r>
                      <w:r w:rsidR="00B90AAF">
                        <w:rPr>
                          <w:i w:val="0"/>
                          <w:noProof/>
                          <w:color w:val="auto"/>
                          <w:sz w:val="24"/>
                          <w:szCs w:val="24"/>
                        </w:rPr>
                        <w:t>11</w:t>
                      </w:r>
                      <w:r w:rsidRPr="00371B1D">
                        <w:rPr>
                          <w:i w:val="0"/>
                          <w:color w:val="auto"/>
                          <w:sz w:val="24"/>
                          <w:szCs w:val="24"/>
                        </w:rPr>
                        <w:fldChar w:fldCharType="end"/>
                      </w:r>
                      <w:bookmarkEnd w:id="133"/>
                      <w:r w:rsidRPr="00371B1D">
                        <w:rPr>
                          <w:i w:val="0"/>
                          <w:color w:val="auto"/>
                          <w:sz w:val="24"/>
                          <w:szCs w:val="24"/>
                        </w:rPr>
                        <w:t>. Error rate as</w:t>
                      </w:r>
                      <w:r w:rsidRPr="00B03E6D">
                        <w:rPr>
                          <w:i w:val="0"/>
                          <w:color w:val="auto"/>
                          <w:sz w:val="24"/>
                          <w:szCs w:val="24"/>
                        </w:rPr>
                        <w:t xml:space="preserve"> a function of the number of neighbors </w:t>
                      </w:r>
                      <m:oMath>
                        <m:r>
                          <w:rPr>
                            <w:rFonts w:ascii="Cambria Math" w:hAnsi="Cambria Math"/>
                            <w:color w:val="auto"/>
                            <w:sz w:val="24"/>
                            <w:szCs w:val="24"/>
                          </w:rPr>
                          <m:t>k</m:t>
                        </m:r>
                      </m:oMath>
                      <w:r w:rsidRPr="00B03E6D">
                        <w:rPr>
                          <w:rFonts w:eastAsiaTheme="minorEastAsia"/>
                          <w:i w:val="0"/>
                          <w:color w:val="auto"/>
                          <w:sz w:val="24"/>
                          <w:szCs w:val="24"/>
                        </w:rPr>
                        <w:t xml:space="preserve"> for PCA dimension of 20</w:t>
                      </w:r>
                      <w:r w:rsidRPr="00B03E6D">
                        <w:rPr>
                          <w:b/>
                          <w:i w:val="0"/>
                          <w:color w:val="auto"/>
                          <w:sz w:val="24"/>
                          <w:szCs w:val="24"/>
                        </w:rPr>
                        <w:t xml:space="preserve"> </w:t>
                      </w:r>
                      <w:r w:rsidRPr="00B03E6D">
                        <w:rPr>
                          <w:i w:val="0"/>
                          <w:color w:val="auto"/>
                          <w:sz w:val="24"/>
                          <w:szCs w:val="24"/>
                        </w:rPr>
                        <w:t>and 86</w:t>
                      </w:r>
                      <w:bookmarkEnd w:id="134"/>
                    </w:p>
                  </w:txbxContent>
                </v:textbox>
                <w10:wrap type="square" anchorx="margin" anchory="margin"/>
              </v:shape>
            </w:pict>
          </mc:Fallback>
        </mc:AlternateContent>
      </w:r>
      <w:r w:rsidR="005B46A5" w:rsidRPr="001B3656">
        <w:rPr>
          <w:rFonts w:eastAsiaTheme="minorEastAsia"/>
          <w:lang w:bidi="en-US"/>
        </w:rPr>
        <w:t xml:space="preserve">The performance reported </w:t>
      </w:r>
      <w:r w:rsidR="00CE701C" w:rsidRPr="001B3656">
        <w:rPr>
          <w:rFonts w:eastAsiaTheme="minorEastAsia"/>
          <w:lang w:bidi="en-US"/>
        </w:rPr>
        <w:t xml:space="preserve">in </w:t>
      </w:r>
      <w:r w:rsidR="00FF7102" w:rsidRPr="00FF7102">
        <w:rPr>
          <w:rFonts w:eastAsiaTheme="minorEastAsia"/>
          <w:lang w:bidi="en-US"/>
        </w:rPr>
        <w:fldChar w:fldCharType="begin"/>
      </w:r>
      <w:r w:rsidR="00FF7102" w:rsidRPr="00FF7102">
        <w:rPr>
          <w:rFonts w:eastAsiaTheme="minorEastAsia"/>
          <w:lang w:bidi="en-US"/>
        </w:rPr>
        <w:instrText xml:space="preserve"> REF _Ref486011821  \* MERGEFORMAT </w:instrText>
      </w:r>
      <w:r w:rsidR="00FF7102" w:rsidRPr="00FF7102">
        <w:rPr>
          <w:rFonts w:eastAsiaTheme="minorEastAsia"/>
          <w:lang w:bidi="en-US"/>
        </w:rPr>
        <w:fldChar w:fldCharType="separate"/>
      </w:r>
      <w:r w:rsidR="00B90AAF" w:rsidRPr="00B90AAF">
        <w:t xml:space="preserve">Figure </w:t>
      </w:r>
      <w:r w:rsidR="00B90AAF" w:rsidRPr="00B90AAF">
        <w:rPr>
          <w:noProof/>
        </w:rPr>
        <w:t>13</w:t>
      </w:r>
      <w:r w:rsidR="00FF7102" w:rsidRPr="00FF7102">
        <w:rPr>
          <w:rFonts w:eastAsiaTheme="minorEastAsia"/>
          <w:lang w:bidi="en-US"/>
        </w:rPr>
        <w:fldChar w:fldCharType="end"/>
      </w:r>
      <w:r w:rsidR="00FF7102">
        <w:rPr>
          <w:rFonts w:eastAsiaTheme="minorEastAsia"/>
          <w:lang w:bidi="en-US"/>
        </w:rPr>
        <w:t xml:space="preserve"> </w:t>
      </w:r>
      <w:r w:rsidR="00CE701C" w:rsidRPr="001B3656">
        <w:rPr>
          <w:rFonts w:eastAsiaTheme="minorEastAsia"/>
          <w:lang w:bidi="en-US"/>
        </w:rPr>
        <w:t xml:space="preserve">is based on </w:t>
      </w:r>
      <w:r w:rsidR="005B46A5" w:rsidRPr="001B3656">
        <w:rPr>
          <w:rFonts w:eastAsiaTheme="minorEastAsia"/>
          <w:lang w:bidi="en-US"/>
        </w:rPr>
        <w:t>the channel that performed worse (F4</w:t>
      </w:r>
      <w:r w:rsidR="00A822B2" w:rsidRPr="001B3656">
        <w:rPr>
          <w:rFonts w:eastAsiaTheme="minorEastAsia"/>
          <w:lang w:bidi="en-US"/>
        </w:rPr>
        <w:noBreakHyphen/>
      </w:r>
      <w:r w:rsidR="005B46A5" w:rsidRPr="001B3656">
        <w:rPr>
          <w:rFonts w:eastAsiaTheme="minorEastAsia"/>
          <w:lang w:bidi="en-US"/>
        </w:rPr>
        <w:t xml:space="preserve">C4) and the </w:t>
      </w:r>
      <w:r w:rsidR="00A822B2" w:rsidRPr="001B3656">
        <w:rPr>
          <w:rFonts w:eastAsiaTheme="minorEastAsia"/>
          <w:lang w:bidi="en-US"/>
        </w:rPr>
        <w:t>channel that performed best </w:t>
      </w:r>
      <w:r w:rsidR="005B46A5" w:rsidRPr="001B3656">
        <w:rPr>
          <w:rFonts w:eastAsiaTheme="minorEastAsia"/>
          <w:lang w:bidi="en-US"/>
        </w:rPr>
        <w:t>(T5-O1). Th</w:t>
      </w:r>
      <w:r w:rsidR="00A822B2" w:rsidRPr="001B3656">
        <w:rPr>
          <w:rFonts w:eastAsiaTheme="minorEastAsia"/>
          <w:lang w:bidi="en-US"/>
        </w:rPr>
        <w:t xml:space="preserve">ese results are </w:t>
      </w:r>
      <w:r w:rsidR="005B46A5" w:rsidRPr="001B3656">
        <w:rPr>
          <w:rFonts w:eastAsiaTheme="minorEastAsia"/>
          <w:lang w:bidi="en-US"/>
        </w:rPr>
        <w:t>consistent with the way in which neurologists interpret</w:t>
      </w:r>
      <w:r w:rsidR="00A822B2" w:rsidRPr="001B3656">
        <w:rPr>
          <w:rFonts w:eastAsiaTheme="minorEastAsia"/>
          <w:lang w:bidi="en-US"/>
        </w:rPr>
        <w:t xml:space="preserve"> </w:t>
      </w:r>
      <w:r w:rsidR="005B46A5" w:rsidRPr="001B3656">
        <w:rPr>
          <w:rFonts w:eastAsiaTheme="minorEastAsia"/>
          <w:lang w:bidi="en-US"/>
        </w:rPr>
        <w:t xml:space="preserve">EEGs, which </w:t>
      </w:r>
      <w:r w:rsidR="00A822B2" w:rsidRPr="001B3656">
        <w:rPr>
          <w:rFonts w:eastAsiaTheme="minorEastAsia"/>
          <w:lang w:bidi="en-US"/>
        </w:rPr>
        <w:t xml:space="preserve">usually </w:t>
      </w:r>
      <w:r w:rsidR="005B46A5" w:rsidRPr="001B3656">
        <w:rPr>
          <w:rFonts w:eastAsiaTheme="minorEastAsia"/>
          <w:lang w:bidi="en-US"/>
        </w:rPr>
        <w:t>involves the identification of abnormalities (slowing, lack of reactivity) in the posterior dominant rhythm</w:t>
      </w:r>
      <w:r w:rsidR="00CF6A13" w:rsidRPr="001B3656">
        <w:rPr>
          <w:rFonts w:eastAsiaTheme="minorEastAsia"/>
          <w:lang w:bidi="en-US"/>
        </w:rPr>
        <w:t xml:space="preserve"> (PDR)</w:t>
      </w:r>
      <w:r w:rsidR="005B46A5" w:rsidRPr="001B3656">
        <w:rPr>
          <w:rFonts w:eastAsiaTheme="minorEastAsia"/>
          <w:lang w:bidi="en-US"/>
        </w:rPr>
        <w:t xml:space="preserve">, present in the posterior regions of the scalp (posterior, occipital-temporal channels in the TCP montage). </w:t>
      </w:r>
      <w:r w:rsidR="006271A4" w:rsidRPr="001B3656">
        <w:rPr>
          <w:rFonts w:eastAsiaTheme="minorEastAsia"/>
          <w:lang w:bidi="en-US"/>
        </w:rPr>
        <w:t>In this sense, sin</w:t>
      </w:r>
      <w:r w:rsidR="009F7FB2" w:rsidRPr="001B3656">
        <w:rPr>
          <w:rFonts w:eastAsiaTheme="minorEastAsia"/>
          <w:lang w:bidi="en-US"/>
        </w:rPr>
        <w:t>ce T5-O1 is a temporal-occipital channel</w:t>
      </w:r>
      <w:r w:rsidR="00572EAA" w:rsidRPr="001B3656">
        <w:rPr>
          <w:rFonts w:eastAsiaTheme="minorEastAsia"/>
          <w:lang w:bidi="en-US"/>
        </w:rPr>
        <w:t xml:space="preserve">, </w:t>
      </w:r>
      <w:r w:rsidR="00442EA6" w:rsidRPr="001B3656">
        <w:rPr>
          <w:rFonts w:eastAsiaTheme="minorEastAsia"/>
          <w:lang w:bidi="en-US"/>
        </w:rPr>
        <w:t xml:space="preserve">it shows the </w:t>
      </w:r>
      <w:r w:rsidR="00C25F0E" w:rsidRPr="001B3656">
        <w:rPr>
          <w:rFonts w:eastAsiaTheme="minorEastAsia"/>
          <w:lang w:bidi="en-US"/>
        </w:rPr>
        <w:t xml:space="preserve">PDR </w:t>
      </w:r>
      <w:r w:rsidR="00442EA6" w:rsidRPr="001B3656">
        <w:rPr>
          <w:rFonts w:eastAsiaTheme="minorEastAsia"/>
          <w:lang w:bidi="en-US"/>
        </w:rPr>
        <w:t xml:space="preserve">reactivity </w:t>
      </w:r>
      <w:r w:rsidR="00C25F0E" w:rsidRPr="001B3656">
        <w:rPr>
          <w:rFonts w:eastAsiaTheme="minorEastAsia"/>
          <w:lang w:bidi="en-US"/>
        </w:rPr>
        <w:t>(changes</w:t>
      </w:r>
      <w:r w:rsidR="00AD36B7" w:rsidRPr="001B3656">
        <w:rPr>
          <w:rFonts w:eastAsiaTheme="minorEastAsia"/>
          <w:lang w:bidi="en-US"/>
        </w:rPr>
        <w:t xml:space="preserve"> in the signal’s </w:t>
      </w:r>
      <w:r w:rsidR="00B02390" w:rsidRPr="001B3656">
        <w:rPr>
          <w:rFonts w:eastAsiaTheme="minorEastAsia"/>
          <w:lang w:bidi="en-US"/>
        </w:rPr>
        <w:t>properties</w:t>
      </w:r>
      <w:r w:rsidR="00AD36B7" w:rsidRPr="001B3656">
        <w:rPr>
          <w:rFonts w:eastAsiaTheme="minorEastAsia"/>
          <w:lang w:bidi="en-US"/>
        </w:rPr>
        <w:t xml:space="preserve"> </w:t>
      </w:r>
      <w:r w:rsidR="00C25F0E" w:rsidRPr="001B3656">
        <w:rPr>
          <w:rFonts w:eastAsiaTheme="minorEastAsia"/>
          <w:lang w:bidi="en-US"/>
        </w:rPr>
        <w:t>when patients open and close their eyes)</w:t>
      </w:r>
      <w:r w:rsidR="00CE1129" w:rsidRPr="001B3656">
        <w:rPr>
          <w:rFonts w:eastAsiaTheme="minorEastAsia"/>
          <w:lang w:bidi="en-US"/>
        </w:rPr>
        <w:t xml:space="preserve"> more markedly and, as the preliminary results confirm, </w:t>
      </w:r>
      <w:r w:rsidR="0066366B" w:rsidRPr="001B3656">
        <w:rPr>
          <w:rFonts w:eastAsiaTheme="minorEastAsia"/>
          <w:lang w:bidi="en-US"/>
        </w:rPr>
        <w:t>better represents the instances of the file that indicate some EEG abnormality.</w:t>
      </w:r>
    </w:p>
    <w:p w14:paraId="562BCBFF" w14:textId="51950DA0" w:rsidR="005B46A5" w:rsidRPr="001B3656" w:rsidRDefault="005B46A5" w:rsidP="00B56736">
      <w:pPr>
        <w:widowControl w:val="0"/>
        <w:jc w:val="both"/>
        <w:rPr>
          <w:lang w:bidi="en-US"/>
        </w:rPr>
      </w:pPr>
      <w:r w:rsidRPr="001B3656">
        <w:rPr>
          <w:rFonts w:eastAsiaTheme="minorEastAsia"/>
          <w:lang w:bidi="en-US"/>
        </w:rPr>
        <w:t xml:space="preserve">To summarize, the performance of the optimized version of both systems for </w:t>
      </w:r>
      <w:r w:rsidR="00142526" w:rsidRPr="001B3656">
        <w:rPr>
          <w:rFonts w:eastAsiaTheme="minorEastAsia"/>
          <w:lang w:bidi="en-US"/>
        </w:rPr>
        <w:t xml:space="preserve">varying </w:t>
      </w:r>
      <w:r w:rsidRPr="001B3656">
        <w:rPr>
          <w:rFonts w:eastAsiaTheme="minorEastAsia"/>
          <w:lang w:bidi="en-US"/>
        </w:rPr>
        <w:t xml:space="preserve">input </w:t>
      </w:r>
      <w:r w:rsidR="0099455F" w:rsidRPr="001B3656">
        <w:rPr>
          <w:rFonts w:eastAsiaTheme="minorEastAsia"/>
          <w:noProof/>
        </w:rPr>
        <w:lastRenderedPageBreak/>
        <mc:AlternateContent>
          <mc:Choice Requires="wps">
            <w:drawing>
              <wp:anchor distT="0" distB="137160" distL="0" distR="0" simplePos="0" relativeHeight="251785216" behindDoc="0" locked="0" layoutInCell="1" allowOverlap="1" wp14:anchorId="1119AB8D" wp14:editId="677A99E0">
                <wp:simplePos x="0" y="0"/>
                <wp:positionH relativeFrom="margin">
                  <wp:align>right</wp:align>
                </wp:positionH>
                <wp:positionV relativeFrom="margin">
                  <wp:align>top</wp:align>
                </wp:positionV>
                <wp:extent cx="5943600" cy="3799205"/>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799205"/>
                        </a:xfrm>
                        <a:prstGeom prst="rect">
                          <a:avLst/>
                        </a:prstGeom>
                        <a:solidFill>
                          <a:srgbClr val="FFFFFF"/>
                        </a:solidFill>
                        <a:ln w="9525">
                          <a:noFill/>
                          <a:miter lim="800000"/>
                          <a:headEnd/>
                          <a:tailEnd/>
                        </a:ln>
                      </wps:spPr>
                      <wps:txbx>
                        <w:txbxContent>
                          <w:p w14:paraId="6C91FEE1" w14:textId="183DB56C" w:rsidR="00E45181" w:rsidRDefault="00E45181" w:rsidP="00CE701C">
                            <w:pPr>
                              <w:ind w:firstLine="0"/>
                              <w:jc w:val="center"/>
                            </w:pPr>
                            <w:r w:rsidRPr="00B03E6D">
                              <w:rPr>
                                <w:noProof/>
                              </w:rPr>
                              <w:drawing>
                                <wp:inline distT="0" distB="0" distL="0" distR="0" wp14:anchorId="1265A9DB" wp14:editId="6132042F">
                                  <wp:extent cx="5578475" cy="3359573"/>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0803" cy="3379042"/>
                                          </a:xfrm>
                                          <a:prstGeom prst="rect">
                                            <a:avLst/>
                                          </a:prstGeom>
                                        </pic:spPr>
                                      </pic:pic>
                                    </a:graphicData>
                                  </a:graphic>
                                </wp:inline>
                              </w:drawing>
                            </w:r>
                          </w:p>
                          <w:p w14:paraId="4D720359" w14:textId="4112DC97" w:rsidR="00E45181" w:rsidRPr="00BE7528" w:rsidRDefault="00E45181" w:rsidP="00BE7528">
                            <w:pPr>
                              <w:pStyle w:val="Caption"/>
                              <w:jc w:val="center"/>
                              <w:rPr>
                                <w:rFonts w:eastAsiaTheme="minorEastAsia"/>
                                <w:b/>
                                <w:bCs/>
                                <w:i w:val="0"/>
                                <w:noProof/>
                                <w:color w:val="000000" w:themeColor="text1"/>
                                <w:sz w:val="24"/>
                                <w:szCs w:val="24"/>
                              </w:rPr>
                            </w:pPr>
                            <w:bookmarkStart w:id="135" w:name="_Ref486011753"/>
                            <w:bookmarkStart w:id="136" w:name="_Toc486333211"/>
                            <w:r w:rsidRPr="00BE7528">
                              <w:rPr>
                                <w:i w:val="0"/>
                                <w:color w:val="000000" w:themeColor="text1"/>
                                <w:sz w:val="24"/>
                                <w:szCs w:val="24"/>
                              </w:rPr>
                              <w:t xml:space="preserve">Figure </w:t>
                            </w:r>
                            <w:r w:rsidRPr="00BE7528">
                              <w:rPr>
                                <w:i w:val="0"/>
                                <w:color w:val="000000" w:themeColor="text1"/>
                                <w:sz w:val="24"/>
                                <w:szCs w:val="24"/>
                              </w:rPr>
                              <w:fldChar w:fldCharType="begin"/>
                            </w:r>
                            <w:r w:rsidRPr="00BE7528">
                              <w:rPr>
                                <w:i w:val="0"/>
                                <w:color w:val="000000" w:themeColor="text1"/>
                                <w:sz w:val="24"/>
                                <w:szCs w:val="24"/>
                              </w:rPr>
                              <w:instrText xml:space="preserve"> SEQ Figure \* ARABIC </w:instrText>
                            </w:r>
                            <w:r w:rsidRPr="00BE7528">
                              <w:rPr>
                                <w:i w:val="0"/>
                                <w:color w:val="000000" w:themeColor="text1"/>
                                <w:sz w:val="24"/>
                                <w:szCs w:val="24"/>
                              </w:rPr>
                              <w:fldChar w:fldCharType="separate"/>
                            </w:r>
                            <w:r w:rsidR="00B90AAF">
                              <w:rPr>
                                <w:i w:val="0"/>
                                <w:noProof/>
                                <w:color w:val="000000" w:themeColor="text1"/>
                                <w:sz w:val="24"/>
                                <w:szCs w:val="24"/>
                              </w:rPr>
                              <w:t>12</w:t>
                            </w:r>
                            <w:r w:rsidRPr="00BE7528">
                              <w:rPr>
                                <w:i w:val="0"/>
                                <w:color w:val="000000" w:themeColor="text1"/>
                                <w:sz w:val="24"/>
                                <w:szCs w:val="24"/>
                              </w:rPr>
                              <w:fldChar w:fldCharType="end"/>
                            </w:r>
                            <w:bookmarkEnd w:id="135"/>
                            <w:r w:rsidRPr="00BE7528">
                              <w:rPr>
                                <w:rFonts w:eastAsiaTheme="minorEastAsia"/>
                                <w:b/>
                                <w:bCs/>
                                <w:i w:val="0"/>
                                <w:noProof/>
                                <w:color w:val="000000" w:themeColor="text1"/>
                                <w:sz w:val="24"/>
                                <w:szCs w:val="24"/>
                              </w:rPr>
                              <w:t xml:space="preserve">. </w:t>
                            </w:r>
                            <w:r w:rsidRPr="00BE7528">
                              <w:rPr>
                                <w:i w:val="0"/>
                                <w:color w:val="000000" w:themeColor="text1"/>
                                <w:sz w:val="24"/>
                                <w:szCs w:val="24"/>
                              </w:rPr>
                              <w:t xml:space="preserve">Error rate as a function of </w:t>
                            </w:r>
                            <w:r w:rsidRPr="00BE7528">
                              <w:rPr>
                                <w:rFonts w:eastAsiaTheme="minorEastAsia"/>
                                <w:i w:val="0"/>
                                <w:color w:val="000000" w:themeColor="text1"/>
                                <w:sz w:val="24"/>
                                <w:szCs w:val="24"/>
                              </w:rPr>
                              <w:t>PCA dimension</w:t>
                            </w:r>
                            <w:bookmarkEnd w:id="136"/>
                          </w:p>
                          <w:p w14:paraId="7309BD43" w14:textId="77777777" w:rsidR="00E45181" w:rsidRPr="00787B1A" w:rsidRDefault="00E45181" w:rsidP="00CE701C">
                            <w:pPr>
                              <w:jc w:val="both"/>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9AB8D" id="_x0000_s1039" type="#_x0000_t202" style="position:absolute;left:0;text-align:left;margin-left:416.8pt;margin-top:0;width:468pt;height:299.15pt;z-index:251785216;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" stroked="f">
                <v:textbox inset="0,0,0,0">
                  <w:txbxContent>
                    <w:p w14:paraId="6C91FEE1" w14:textId="183DB56C" w:rsidR="00E45181" w:rsidRDefault="00E45181" w:rsidP="00CE701C">
                      <w:pPr>
                        <w:ind w:firstLine="0"/>
                        <w:jc w:val="center"/>
                      </w:pPr>
                      <w:r w:rsidRPr="00B03E6D">
                        <w:rPr>
                          <w:noProof/>
                        </w:rPr>
                        <w:drawing>
                          <wp:inline distT="0" distB="0" distL="0" distR="0" wp14:anchorId="1265A9DB" wp14:editId="6132042F">
                            <wp:extent cx="5578475" cy="3359573"/>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0803" cy="3379042"/>
                                    </a:xfrm>
                                    <a:prstGeom prst="rect">
                                      <a:avLst/>
                                    </a:prstGeom>
                                  </pic:spPr>
                                </pic:pic>
                              </a:graphicData>
                            </a:graphic>
                          </wp:inline>
                        </w:drawing>
                      </w:r>
                    </w:p>
                    <w:p w14:paraId="4D720359" w14:textId="4112DC97" w:rsidR="00E45181" w:rsidRPr="00BE7528" w:rsidRDefault="00E45181" w:rsidP="00BE7528">
                      <w:pPr>
                        <w:pStyle w:val="Caption"/>
                        <w:jc w:val="center"/>
                        <w:rPr>
                          <w:rFonts w:eastAsiaTheme="minorEastAsia"/>
                          <w:b/>
                          <w:bCs/>
                          <w:i w:val="0"/>
                          <w:noProof/>
                          <w:color w:val="000000" w:themeColor="text1"/>
                          <w:sz w:val="24"/>
                          <w:szCs w:val="24"/>
                        </w:rPr>
                      </w:pPr>
                      <w:bookmarkStart w:id="137" w:name="_Ref486011753"/>
                      <w:bookmarkStart w:id="138" w:name="_Toc486333211"/>
                      <w:r w:rsidRPr="00BE7528">
                        <w:rPr>
                          <w:i w:val="0"/>
                          <w:color w:val="000000" w:themeColor="text1"/>
                          <w:sz w:val="24"/>
                          <w:szCs w:val="24"/>
                        </w:rPr>
                        <w:t xml:space="preserve">Figure </w:t>
                      </w:r>
                      <w:r w:rsidRPr="00BE7528">
                        <w:rPr>
                          <w:i w:val="0"/>
                          <w:color w:val="000000" w:themeColor="text1"/>
                          <w:sz w:val="24"/>
                          <w:szCs w:val="24"/>
                        </w:rPr>
                        <w:fldChar w:fldCharType="begin"/>
                      </w:r>
                      <w:r w:rsidRPr="00BE7528">
                        <w:rPr>
                          <w:i w:val="0"/>
                          <w:color w:val="000000" w:themeColor="text1"/>
                          <w:sz w:val="24"/>
                          <w:szCs w:val="24"/>
                        </w:rPr>
                        <w:instrText xml:space="preserve"> SEQ Figure \* ARABIC </w:instrText>
                      </w:r>
                      <w:r w:rsidRPr="00BE7528">
                        <w:rPr>
                          <w:i w:val="0"/>
                          <w:color w:val="000000" w:themeColor="text1"/>
                          <w:sz w:val="24"/>
                          <w:szCs w:val="24"/>
                        </w:rPr>
                        <w:fldChar w:fldCharType="separate"/>
                      </w:r>
                      <w:r w:rsidR="00B90AAF">
                        <w:rPr>
                          <w:i w:val="0"/>
                          <w:noProof/>
                          <w:color w:val="000000" w:themeColor="text1"/>
                          <w:sz w:val="24"/>
                          <w:szCs w:val="24"/>
                        </w:rPr>
                        <w:t>12</w:t>
                      </w:r>
                      <w:r w:rsidRPr="00BE7528">
                        <w:rPr>
                          <w:i w:val="0"/>
                          <w:color w:val="000000" w:themeColor="text1"/>
                          <w:sz w:val="24"/>
                          <w:szCs w:val="24"/>
                        </w:rPr>
                        <w:fldChar w:fldCharType="end"/>
                      </w:r>
                      <w:bookmarkEnd w:id="137"/>
                      <w:r w:rsidRPr="00BE7528">
                        <w:rPr>
                          <w:rFonts w:eastAsiaTheme="minorEastAsia"/>
                          <w:b/>
                          <w:bCs/>
                          <w:i w:val="0"/>
                          <w:noProof/>
                          <w:color w:val="000000" w:themeColor="text1"/>
                          <w:sz w:val="24"/>
                          <w:szCs w:val="24"/>
                        </w:rPr>
                        <w:t xml:space="preserve">. </w:t>
                      </w:r>
                      <w:r w:rsidRPr="00BE7528">
                        <w:rPr>
                          <w:i w:val="0"/>
                          <w:color w:val="000000" w:themeColor="text1"/>
                          <w:sz w:val="24"/>
                          <w:szCs w:val="24"/>
                        </w:rPr>
                        <w:t xml:space="preserve">Error rate as a function of </w:t>
                      </w:r>
                      <w:r w:rsidRPr="00BE7528">
                        <w:rPr>
                          <w:rFonts w:eastAsiaTheme="minorEastAsia"/>
                          <w:i w:val="0"/>
                          <w:color w:val="000000" w:themeColor="text1"/>
                          <w:sz w:val="24"/>
                          <w:szCs w:val="24"/>
                        </w:rPr>
                        <w:t>PCA dimension</w:t>
                      </w:r>
                      <w:bookmarkEnd w:id="138"/>
                    </w:p>
                    <w:p w14:paraId="7309BD43" w14:textId="77777777" w:rsidR="00E45181" w:rsidRPr="00787B1A" w:rsidRDefault="00E45181" w:rsidP="00CE701C">
                      <w:pPr>
                        <w:jc w:val="both"/>
                        <w:rPr>
                          <w:sz w:val="20"/>
                          <w:szCs w:val="20"/>
                        </w:rPr>
                      </w:pPr>
                    </w:p>
                  </w:txbxContent>
                </v:textbox>
                <w10:wrap type="square" anchorx="margin" anchory="margin"/>
              </v:shape>
            </w:pict>
          </mc:Fallback>
        </mc:AlternateContent>
      </w:r>
      <w:r w:rsidR="00BB2D02" w:rsidRPr="001B3656">
        <w:rPr>
          <w:rFonts w:eastAsiaTheme="minorEastAsia"/>
          <w:lang w:bidi="en-US"/>
        </w:rPr>
        <w:t xml:space="preserve">feature vectors </w:t>
      </w:r>
      <w:r w:rsidR="00271341" w:rsidRPr="001B3656">
        <w:rPr>
          <w:rFonts w:eastAsiaTheme="minorEastAsia"/>
          <w:lang w:bidi="en-US"/>
        </w:rPr>
        <w:t>dimension</w:t>
      </w:r>
      <w:r w:rsidRPr="001B3656">
        <w:rPr>
          <w:rFonts w:eastAsiaTheme="minorEastAsia"/>
          <w:lang w:bidi="en-US"/>
        </w:rPr>
        <w:t xml:space="preserve"> is </w:t>
      </w:r>
      <w:r w:rsidRPr="009027F9">
        <w:rPr>
          <w:rFonts w:eastAsiaTheme="minorEastAsia"/>
          <w:lang w:bidi="en-US"/>
        </w:rPr>
        <w:t>presented in</w:t>
      </w:r>
      <w:r w:rsidR="009027F9" w:rsidRPr="009027F9">
        <w:rPr>
          <w:rFonts w:eastAsiaTheme="minorEastAsia"/>
          <w:lang w:bidi="en-US"/>
        </w:rPr>
        <w:t xml:space="preserve"> </w:t>
      </w:r>
      <w:r w:rsidR="009027F9" w:rsidRPr="009027F9">
        <w:rPr>
          <w:rFonts w:eastAsiaTheme="minorEastAsia"/>
          <w:lang w:bidi="en-US"/>
        </w:rPr>
        <w:fldChar w:fldCharType="begin"/>
      </w:r>
      <w:r w:rsidR="009027F9" w:rsidRPr="009027F9">
        <w:rPr>
          <w:rFonts w:eastAsiaTheme="minorEastAsia"/>
          <w:lang w:bidi="en-US"/>
        </w:rPr>
        <w:instrText xml:space="preserve"> REF _Ref486011753  \* MERGEFORMAT </w:instrText>
      </w:r>
      <w:r w:rsidR="009027F9" w:rsidRPr="009027F9">
        <w:rPr>
          <w:rFonts w:eastAsiaTheme="minorEastAsia"/>
          <w:lang w:bidi="en-US"/>
        </w:rPr>
        <w:fldChar w:fldCharType="separate"/>
      </w:r>
      <w:r w:rsidR="00B90AAF" w:rsidRPr="00B90AAF">
        <w:t xml:space="preserve">Figure </w:t>
      </w:r>
      <w:r w:rsidR="00B90AAF" w:rsidRPr="00B90AAF">
        <w:rPr>
          <w:noProof/>
        </w:rPr>
        <w:t>12</w:t>
      </w:r>
      <w:r w:rsidR="009027F9" w:rsidRPr="009027F9">
        <w:rPr>
          <w:rFonts w:eastAsiaTheme="minorEastAsia"/>
          <w:lang w:bidi="en-US"/>
        </w:rPr>
        <w:fldChar w:fldCharType="end"/>
      </w:r>
      <w:r w:rsidR="00001D22">
        <w:rPr>
          <w:rFonts w:eastAsiaTheme="minorEastAsia"/>
          <w:lang w:bidi="en-US"/>
        </w:rPr>
        <w:t xml:space="preserve"> and </w:t>
      </w:r>
      <w:r w:rsidR="00001D22" w:rsidRPr="00001D22">
        <w:rPr>
          <w:rFonts w:eastAsiaTheme="minorEastAsia"/>
          <w:lang w:bidi="en-US"/>
        </w:rPr>
        <w:t xml:space="preserve">summarized in </w:t>
      </w:r>
      <w:r w:rsidR="00001D22" w:rsidRPr="00001D22">
        <w:rPr>
          <w:rFonts w:eastAsiaTheme="minorEastAsia"/>
          <w:lang w:bidi="en-US"/>
        </w:rPr>
        <w:fldChar w:fldCharType="begin"/>
      </w:r>
      <w:r w:rsidR="00001D22" w:rsidRPr="00001D22">
        <w:rPr>
          <w:rFonts w:eastAsiaTheme="minorEastAsia"/>
          <w:lang w:bidi="en-US"/>
        </w:rPr>
        <w:instrText xml:space="preserve"> REF _Ref486244721  \* MERGEFORMAT </w:instrText>
      </w:r>
      <w:r w:rsidR="00001D22" w:rsidRPr="00001D22">
        <w:rPr>
          <w:rFonts w:eastAsiaTheme="minorEastAsia"/>
          <w:lang w:bidi="en-US"/>
        </w:rPr>
        <w:fldChar w:fldCharType="separate"/>
      </w:r>
      <w:r w:rsidR="00B90AAF" w:rsidRPr="00B90AAF">
        <w:rPr>
          <w:color w:val="auto"/>
        </w:rPr>
        <w:t xml:space="preserve">Table </w:t>
      </w:r>
      <w:r w:rsidR="00B90AAF" w:rsidRPr="00B90AAF">
        <w:rPr>
          <w:noProof/>
          <w:color w:val="auto"/>
        </w:rPr>
        <w:t>4</w:t>
      </w:r>
      <w:r w:rsidR="00001D22" w:rsidRPr="00001D22">
        <w:rPr>
          <w:rFonts w:eastAsiaTheme="minorEastAsia"/>
          <w:lang w:bidi="en-US"/>
        </w:rPr>
        <w:fldChar w:fldCharType="end"/>
      </w:r>
      <w:r w:rsidRPr="00001D22">
        <w:rPr>
          <w:rFonts w:eastAsiaTheme="minorEastAsia"/>
          <w:lang w:bidi="en-US"/>
        </w:rPr>
        <w:t>.</w:t>
      </w:r>
      <w:r w:rsidRPr="001B3656">
        <w:rPr>
          <w:rFonts w:eastAsiaTheme="minorEastAsia"/>
          <w:lang w:bidi="en-US"/>
        </w:rPr>
        <w:t xml:space="preserve"> The RF algorithm showed considerably higher variance than the kNN system. </w:t>
      </w:r>
      <w:r w:rsidR="00A822B2" w:rsidRPr="001B3656">
        <w:rPr>
          <w:rFonts w:eastAsiaTheme="minorEastAsia"/>
          <w:lang w:bidi="en-US"/>
        </w:rPr>
        <w:t xml:space="preserve">A </w:t>
      </w:r>
      <w:r w:rsidRPr="001B3656">
        <w:rPr>
          <w:rFonts w:eastAsiaTheme="minorEastAsia"/>
          <w:lang w:bidi="en-US"/>
        </w:rPr>
        <w:t>confusion matrix for kNN is also shown in</w:t>
      </w:r>
      <w:r w:rsidR="00E70DD7" w:rsidRPr="001B3656">
        <w:rPr>
          <w:rFonts w:eastAsiaTheme="minorEastAsia"/>
          <w:lang w:bidi="en-US"/>
        </w:rPr>
        <w:t xml:space="preserve"> </w:t>
      </w:r>
      <w:r w:rsidR="00E70DD7" w:rsidRPr="001B3656">
        <w:rPr>
          <w:rFonts w:eastAsiaTheme="minorEastAsia"/>
          <w:lang w:bidi="en-US"/>
        </w:rPr>
        <w:fldChar w:fldCharType="begin"/>
      </w:r>
      <w:r w:rsidR="00E70DD7" w:rsidRPr="001B3656">
        <w:rPr>
          <w:rFonts w:eastAsiaTheme="minorEastAsia"/>
          <w:lang w:bidi="en-US"/>
        </w:rPr>
        <w:instrText xml:space="preserve"> REF _Ref486006512  \* MERGEFORMAT </w:instrText>
      </w:r>
      <w:r w:rsidR="00E70DD7" w:rsidRPr="001B3656">
        <w:rPr>
          <w:rFonts w:eastAsiaTheme="minorEastAsia"/>
          <w:lang w:bidi="en-US"/>
        </w:rPr>
        <w:fldChar w:fldCharType="separate"/>
      </w:r>
      <w:r w:rsidR="00B90AAF" w:rsidRPr="00B90AAF">
        <w:rPr>
          <w:color w:val="auto"/>
        </w:rPr>
        <w:t xml:space="preserve">Table </w:t>
      </w:r>
      <w:r w:rsidR="00B90AAF" w:rsidRPr="00B90AAF">
        <w:rPr>
          <w:noProof/>
          <w:color w:val="auto"/>
        </w:rPr>
        <w:t>5</w:t>
      </w:r>
      <w:r w:rsidR="00E70DD7" w:rsidRPr="001B3656">
        <w:rPr>
          <w:rFonts w:eastAsiaTheme="minorEastAsia"/>
          <w:lang w:bidi="en-US"/>
        </w:rPr>
        <w:fldChar w:fldCharType="end"/>
      </w:r>
      <w:r w:rsidR="00A822B2" w:rsidRPr="001B3656">
        <w:rPr>
          <w:rFonts w:eastAsiaTheme="minorEastAsia"/>
          <w:lang w:bidi="en-US"/>
        </w:rPr>
        <w:t xml:space="preserve">. </w:t>
      </w:r>
      <w:r w:rsidR="00D43A67" w:rsidRPr="001B3656">
        <w:rPr>
          <w:rFonts w:eastAsiaTheme="minorEastAsia"/>
          <w:lang w:bidi="en-US"/>
        </w:rPr>
        <w:t xml:space="preserve">These results </w:t>
      </w:r>
      <w:r w:rsidR="00901F87" w:rsidRPr="001B3656">
        <w:rPr>
          <w:rFonts w:eastAsiaTheme="minorEastAsia"/>
          <w:lang w:bidi="en-US"/>
        </w:rPr>
        <w:t>show that the dominant error fo</w:t>
      </w:r>
      <w:r w:rsidR="00CD7F21" w:rsidRPr="001B3656">
        <w:rPr>
          <w:rFonts w:eastAsiaTheme="minorEastAsia"/>
          <w:lang w:bidi="en-US"/>
        </w:rPr>
        <w:t xml:space="preserve">r this system </w:t>
      </w:r>
      <w:r w:rsidR="00D45CF1">
        <w:rPr>
          <w:rFonts w:eastAsiaTheme="minorEastAsia"/>
          <w:lang w:bidi="en-US"/>
        </w:rPr>
        <w:t xml:space="preserve">occurs when a </w:t>
      </w:r>
      <w:r w:rsidR="00A16639" w:rsidRPr="001B3656">
        <w:rPr>
          <w:rFonts w:eastAsiaTheme="minorEastAsia"/>
          <w:lang w:bidi="en-US"/>
        </w:rPr>
        <w:t>normal EEG</w:t>
      </w:r>
      <w:r w:rsidR="00D45CF1">
        <w:rPr>
          <w:rFonts w:eastAsiaTheme="minorEastAsia"/>
          <w:lang w:bidi="en-US"/>
        </w:rPr>
        <w:t xml:space="preserve"> is </w:t>
      </w:r>
      <w:r w:rsidR="00A16639" w:rsidRPr="001B3656">
        <w:rPr>
          <w:rFonts w:eastAsiaTheme="minorEastAsia"/>
          <w:lang w:bidi="en-US"/>
        </w:rPr>
        <w:t>classified as abnormal</w:t>
      </w:r>
      <w:r w:rsidR="00D45CF1">
        <w:rPr>
          <w:rFonts w:eastAsiaTheme="minorEastAsia"/>
          <w:lang w:bidi="en-US"/>
        </w:rPr>
        <w:t xml:space="preserve">. This can be </w:t>
      </w:r>
      <w:r w:rsidR="001D1529" w:rsidRPr="001B3656">
        <w:rPr>
          <w:rFonts w:eastAsiaTheme="minorEastAsia"/>
          <w:lang w:bidi="en-US"/>
        </w:rPr>
        <w:t xml:space="preserve">attributed to the presence of </w:t>
      </w:r>
      <w:r w:rsidR="00184452" w:rsidRPr="001B3656">
        <w:rPr>
          <w:rFonts w:eastAsiaTheme="minorEastAsia"/>
          <w:lang w:bidi="en-US"/>
        </w:rPr>
        <w:t>benign variants</w:t>
      </w:r>
      <w:r w:rsidR="005206A3" w:rsidRPr="001B3656">
        <w:rPr>
          <w:rFonts w:eastAsiaTheme="minorEastAsia"/>
          <w:lang w:bidi="en-US"/>
        </w:rPr>
        <w:t xml:space="preserve">, which are electrographic patterns that </w:t>
      </w:r>
      <w:r w:rsidR="008C4440" w:rsidRPr="001B3656">
        <w:rPr>
          <w:rFonts w:eastAsiaTheme="minorEastAsia"/>
          <w:lang w:bidi="en-US"/>
        </w:rPr>
        <w:t>resemble abnormalities</w:t>
      </w:r>
      <w:r w:rsidR="00D45CF1">
        <w:rPr>
          <w:rFonts w:eastAsiaTheme="minorEastAsia"/>
          <w:lang w:bidi="en-US"/>
        </w:rPr>
        <w:t xml:space="preserve"> </w:t>
      </w:r>
      <w:r w:rsidR="008C4440" w:rsidRPr="001B3656">
        <w:rPr>
          <w:rFonts w:eastAsiaTheme="minorEastAsia"/>
          <w:lang w:bidi="en-US"/>
        </w:rPr>
        <w:t xml:space="preserve">but </w:t>
      </w:r>
      <w:r w:rsidR="00D45CF1">
        <w:rPr>
          <w:rFonts w:eastAsiaTheme="minorEastAsia"/>
          <w:lang w:bidi="en-US"/>
        </w:rPr>
        <w:t xml:space="preserve">do </w:t>
      </w:r>
      <w:r w:rsidR="00595442" w:rsidRPr="001B3656">
        <w:rPr>
          <w:rFonts w:eastAsiaTheme="minorEastAsia"/>
          <w:lang w:bidi="en-US"/>
        </w:rPr>
        <w:t xml:space="preserve">not </w:t>
      </w:r>
      <w:r w:rsidR="00D45CF1">
        <w:rPr>
          <w:rFonts w:eastAsiaTheme="minorEastAsia"/>
          <w:lang w:bidi="en-US"/>
        </w:rPr>
        <w:t xml:space="preserve">trigger an </w:t>
      </w:r>
      <w:r w:rsidR="002556E6" w:rsidRPr="001B3656">
        <w:rPr>
          <w:rFonts w:eastAsiaTheme="minorEastAsia"/>
          <w:lang w:bidi="en-US"/>
        </w:rPr>
        <w:t>abnormal classification</w:t>
      </w:r>
      <w:r w:rsidR="00D45CF1">
        <w:rPr>
          <w:rFonts w:eastAsiaTheme="minorEastAsia"/>
          <w:lang w:bidi="en-US"/>
        </w:rPr>
        <w:t xml:space="preserve">. </w:t>
      </w:r>
      <w:r w:rsidR="00D45CF1" w:rsidRPr="001B3656">
        <w:rPr>
          <w:noProof/>
        </w:rPr>
        <mc:AlternateContent>
          <mc:Choice Requires="wps">
            <w:drawing>
              <wp:anchor distT="182880" distB="0" distL="0" distR="0" simplePos="0" relativeHeight="251741184" behindDoc="0" locked="0" layoutInCell="1" allowOverlap="1" wp14:anchorId="61A5024E" wp14:editId="0B267E5E">
                <wp:simplePos x="0" y="0"/>
                <wp:positionH relativeFrom="margin">
                  <wp:posOffset>0</wp:posOffset>
                </wp:positionH>
                <wp:positionV relativeFrom="margin">
                  <wp:posOffset>6177807</wp:posOffset>
                </wp:positionV>
                <wp:extent cx="5943600" cy="9144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solidFill>
                          <a:srgbClr val="FFFFFF"/>
                        </a:solidFill>
                        <a:ln w="9525">
                          <a:noFill/>
                          <a:miter lim="800000"/>
                          <a:headEnd/>
                          <a:tailEnd/>
                        </a:ln>
                      </wps:spPr>
                      <wps:txbx>
                        <w:txbxContent>
                          <w:p w14:paraId="21B67F0C" w14:textId="60873F45" w:rsidR="00E45181" w:rsidRPr="003E07F7" w:rsidRDefault="00E45181" w:rsidP="003E07F7">
                            <w:pPr>
                              <w:pStyle w:val="Caption"/>
                              <w:ind w:firstLine="0"/>
                              <w:jc w:val="center"/>
                              <w:rPr>
                                <w:i w:val="0"/>
                                <w:noProof/>
                                <w:sz w:val="24"/>
                                <w:szCs w:val="24"/>
                                <w:lang w:bidi="en-US"/>
                              </w:rPr>
                            </w:pPr>
                            <w:bookmarkStart w:id="139" w:name="_Ref486244721"/>
                            <w:bookmarkStart w:id="140" w:name="_Toc486333187"/>
                            <w:r w:rsidRPr="00924059">
                              <w:rPr>
                                <w:i w:val="0"/>
                                <w:color w:val="auto"/>
                                <w:sz w:val="24"/>
                                <w:szCs w:val="24"/>
                              </w:rPr>
                              <w:t xml:space="preserve">Table </w:t>
                            </w:r>
                            <w:r w:rsidRPr="00924059">
                              <w:rPr>
                                <w:i w:val="0"/>
                                <w:color w:val="auto"/>
                                <w:sz w:val="24"/>
                                <w:szCs w:val="24"/>
                              </w:rPr>
                              <w:fldChar w:fldCharType="begin"/>
                            </w:r>
                            <w:r w:rsidRPr="00924059">
                              <w:rPr>
                                <w:i w:val="0"/>
                                <w:color w:val="auto"/>
                                <w:sz w:val="24"/>
                                <w:szCs w:val="24"/>
                              </w:rPr>
                              <w:instrText xml:space="preserve"> SEQ Table \* ARABIC </w:instrText>
                            </w:r>
                            <w:r w:rsidRPr="00924059">
                              <w:rPr>
                                <w:i w:val="0"/>
                                <w:color w:val="auto"/>
                                <w:sz w:val="24"/>
                                <w:szCs w:val="24"/>
                              </w:rPr>
                              <w:fldChar w:fldCharType="separate"/>
                            </w:r>
                            <w:r w:rsidR="00B90AAF">
                              <w:rPr>
                                <w:i w:val="0"/>
                                <w:noProof/>
                                <w:color w:val="auto"/>
                                <w:sz w:val="24"/>
                                <w:szCs w:val="24"/>
                              </w:rPr>
                              <w:t>4</w:t>
                            </w:r>
                            <w:r w:rsidRPr="00924059">
                              <w:rPr>
                                <w:i w:val="0"/>
                                <w:color w:val="auto"/>
                                <w:sz w:val="24"/>
                                <w:szCs w:val="24"/>
                              </w:rPr>
                              <w:fldChar w:fldCharType="end"/>
                            </w:r>
                            <w:bookmarkEnd w:id="139"/>
                            <w:r w:rsidRPr="00924059">
                              <w:rPr>
                                <w:i w:val="0"/>
                                <w:color w:val="auto"/>
                                <w:sz w:val="24"/>
                                <w:szCs w:val="24"/>
                              </w:rPr>
                              <w:t>. Comparison of the performance obtained with the two baseline systems</w:t>
                            </w:r>
                            <w:bookmarkEnd w:id="140"/>
                          </w:p>
                          <w:tbl>
                            <w:tblPr>
                              <w:tblW w:w="5320" w:type="dxa"/>
                              <w:jc w:val="center"/>
                              <w:tblLook w:val="04A0" w:firstRow="1" w:lastRow="0" w:firstColumn="1" w:lastColumn="0" w:noHBand="0" w:noVBand="1"/>
                            </w:tblPr>
                            <w:tblGrid>
                              <w:gridCol w:w="1263"/>
                              <w:gridCol w:w="2437"/>
                              <w:gridCol w:w="1620"/>
                            </w:tblGrid>
                            <w:tr w:rsidR="00E45181" w:rsidRPr="00924059" w14:paraId="11F0022B" w14:textId="77777777" w:rsidTr="00762A05">
                              <w:trPr>
                                <w:trHeight w:val="344"/>
                                <w:jc w:val="center"/>
                              </w:trPr>
                              <w:tc>
                                <w:tcPr>
                                  <w:tcW w:w="1263" w:type="dxa"/>
                                  <w:tcBorders>
                                    <w:top w:val="single" w:sz="4" w:space="0" w:color="auto"/>
                                    <w:left w:val="nil"/>
                                    <w:bottom w:val="double" w:sz="6" w:space="0" w:color="auto"/>
                                    <w:right w:val="nil"/>
                                  </w:tcBorders>
                                  <w:shd w:val="clear" w:color="auto" w:fill="auto"/>
                                  <w:noWrap/>
                                  <w:vAlign w:val="bottom"/>
                                  <w:hideMark/>
                                </w:tcPr>
                                <w:p w14:paraId="7565CB6A" w14:textId="77777777" w:rsidR="00E45181" w:rsidRPr="00924059" w:rsidRDefault="00E45181" w:rsidP="003E07F7">
                                  <w:pPr>
                                    <w:spacing w:line="240" w:lineRule="auto"/>
                                    <w:ind w:firstLine="0"/>
                                    <w:jc w:val="center"/>
                                    <w:rPr>
                                      <w:rFonts w:eastAsia="Times New Roman"/>
                                      <w:b/>
                                      <w:bCs/>
                                      <w:color w:val="000000"/>
                                    </w:rPr>
                                  </w:pPr>
                                  <w:r w:rsidRPr="00924059">
                                    <w:rPr>
                                      <w:rFonts w:eastAsia="Times New Roman"/>
                                      <w:b/>
                                      <w:bCs/>
                                      <w:color w:val="000000"/>
                                    </w:rPr>
                                    <w:t>No.</w:t>
                                  </w:r>
                                </w:p>
                              </w:tc>
                              <w:tc>
                                <w:tcPr>
                                  <w:tcW w:w="2437" w:type="dxa"/>
                                  <w:tcBorders>
                                    <w:top w:val="single" w:sz="4" w:space="0" w:color="auto"/>
                                    <w:left w:val="nil"/>
                                    <w:bottom w:val="double" w:sz="6" w:space="0" w:color="auto"/>
                                    <w:right w:val="nil"/>
                                  </w:tcBorders>
                                  <w:shd w:val="clear" w:color="auto" w:fill="auto"/>
                                  <w:noWrap/>
                                  <w:vAlign w:val="bottom"/>
                                  <w:hideMark/>
                                </w:tcPr>
                                <w:p w14:paraId="5D39A8FA" w14:textId="77777777" w:rsidR="00E45181" w:rsidRPr="00924059" w:rsidRDefault="00E45181" w:rsidP="003E07F7">
                                  <w:pPr>
                                    <w:spacing w:line="240" w:lineRule="auto"/>
                                    <w:ind w:firstLine="0"/>
                                    <w:jc w:val="center"/>
                                    <w:rPr>
                                      <w:rFonts w:eastAsia="Times New Roman"/>
                                      <w:b/>
                                      <w:bCs/>
                                      <w:color w:val="000000"/>
                                    </w:rPr>
                                  </w:pPr>
                                  <w:r w:rsidRPr="00924059">
                                    <w:rPr>
                                      <w:rFonts w:eastAsia="Times New Roman"/>
                                      <w:b/>
                                      <w:bCs/>
                                      <w:color w:val="000000"/>
                                    </w:rPr>
                                    <w:t>System Description</w:t>
                                  </w:r>
                                </w:p>
                              </w:tc>
                              <w:tc>
                                <w:tcPr>
                                  <w:tcW w:w="1620" w:type="dxa"/>
                                  <w:tcBorders>
                                    <w:top w:val="single" w:sz="4" w:space="0" w:color="auto"/>
                                    <w:left w:val="nil"/>
                                    <w:bottom w:val="double" w:sz="6" w:space="0" w:color="auto"/>
                                    <w:right w:val="nil"/>
                                  </w:tcBorders>
                                  <w:shd w:val="clear" w:color="auto" w:fill="auto"/>
                                  <w:noWrap/>
                                  <w:vAlign w:val="bottom"/>
                                  <w:hideMark/>
                                </w:tcPr>
                                <w:p w14:paraId="08146840" w14:textId="77777777" w:rsidR="00E45181" w:rsidRPr="00924059" w:rsidRDefault="00E45181" w:rsidP="003E07F7">
                                  <w:pPr>
                                    <w:spacing w:line="240" w:lineRule="auto"/>
                                    <w:ind w:firstLine="0"/>
                                    <w:jc w:val="center"/>
                                    <w:rPr>
                                      <w:rFonts w:eastAsia="Times New Roman"/>
                                      <w:b/>
                                      <w:bCs/>
                                      <w:color w:val="000000"/>
                                    </w:rPr>
                                  </w:pPr>
                                  <w:r w:rsidRPr="00924059">
                                    <w:rPr>
                                      <w:rFonts w:eastAsia="Times New Roman"/>
                                      <w:b/>
                                      <w:bCs/>
                                      <w:color w:val="000000"/>
                                    </w:rPr>
                                    <w:t>Error</w:t>
                                  </w:r>
                                </w:p>
                              </w:tc>
                            </w:tr>
                            <w:tr w:rsidR="00E45181" w:rsidRPr="00924059" w14:paraId="48428200" w14:textId="77777777" w:rsidTr="00762A05">
                              <w:trPr>
                                <w:trHeight w:val="294"/>
                                <w:jc w:val="center"/>
                              </w:trPr>
                              <w:tc>
                                <w:tcPr>
                                  <w:tcW w:w="1263" w:type="dxa"/>
                                  <w:tcBorders>
                                    <w:top w:val="nil"/>
                                    <w:left w:val="nil"/>
                                    <w:bottom w:val="nil"/>
                                    <w:right w:val="nil"/>
                                  </w:tcBorders>
                                  <w:shd w:val="clear" w:color="auto" w:fill="auto"/>
                                  <w:noWrap/>
                                  <w:vAlign w:val="bottom"/>
                                  <w:hideMark/>
                                </w:tcPr>
                                <w:p w14:paraId="3F8FF7D3" w14:textId="77777777" w:rsidR="00E45181" w:rsidRPr="00924059" w:rsidRDefault="00E45181" w:rsidP="003E07F7">
                                  <w:pPr>
                                    <w:spacing w:line="240" w:lineRule="auto"/>
                                    <w:ind w:firstLine="0"/>
                                    <w:jc w:val="center"/>
                                    <w:rPr>
                                      <w:rFonts w:eastAsia="Times New Roman"/>
                                      <w:color w:val="000000"/>
                                    </w:rPr>
                                  </w:pPr>
                                  <w:r w:rsidRPr="00924059">
                                    <w:rPr>
                                      <w:rFonts w:eastAsia="Times New Roman"/>
                                      <w:color w:val="000000"/>
                                    </w:rPr>
                                    <w:t>1</w:t>
                                  </w:r>
                                </w:p>
                              </w:tc>
                              <w:tc>
                                <w:tcPr>
                                  <w:tcW w:w="2437" w:type="dxa"/>
                                  <w:tcBorders>
                                    <w:top w:val="nil"/>
                                    <w:left w:val="nil"/>
                                    <w:bottom w:val="nil"/>
                                    <w:right w:val="nil"/>
                                  </w:tcBorders>
                                  <w:shd w:val="clear" w:color="auto" w:fill="auto"/>
                                  <w:noWrap/>
                                  <w:vAlign w:val="bottom"/>
                                  <w:hideMark/>
                                </w:tcPr>
                                <w:p w14:paraId="11232914" w14:textId="77777777" w:rsidR="00E45181" w:rsidRPr="00924059" w:rsidRDefault="00E45181" w:rsidP="003E07F7">
                                  <w:pPr>
                                    <w:spacing w:line="240" w:lineRule="auto"/>
                                    <w:ind w:firstLine="0"/>
                                    <w:jc w:val="center"/>
                                    <w:rPr>
                                      <w:rFonts w:eastAsia="Times New Roman"/>
                                      <w:color w:val="000000"/>
                                    </w:rPr>
                                  </w:pPr>
                                  <w:r w:rsidRPr="00924059">
                                    <w:rPr>
                                      <w:rFonts w:eastAsia="Times New Roman"/>
                                      <w:color w:val="000000"/>
                                    </w:rPr>
                                    <w:t>kNN (</w:t>
                                  </w:r>
                                  <m:oMath>
                                    <m:r>
                                      <w:rPr>
                                        <w:rFonts w:ascii="Cambria Math" w:eastAsia="Times New Roman" w:hAnsi="Cambria Math"/>
                                        <w:color w:val="000000"/>
                                      </w:rPr>
                                      <m:t>k=20</m:t>
                                    </m:r>
                                  </m:oMath>
                                  <w:r w:rsidRPr="00924059">
                                    <w:rPr>
                                      <w:rFonts w:eastAsia="Times New Roman"/>
                                      <w:color w:val="000000"/>
                                    </w:rPr>
                                    <w:t>)</w:t>
                                  </w:r>
                                </w:p>
                              </w:tc>
                              <w:tc>
                                <w:tcPr>
                                  <w:tcW w:w="1620" w:type="dxa"/>
                                  <w:tcBorders>
                                    <w:top w:val="nil"/>
                                    <w:left w:val="nil"/>
                                    <w:bottom w:val="nil"/>
                                    <w:right w:val="nil"/>
                                  </w:tcBorders>
                                  <w:shd w:val="clear" w:color="auto" w:fill="auto"/>
                                  <w:noWrap/>
                                  <w:vAlign w:val="bottom"/>
                                  <w:hideMark/>
                                </w:tcPr>
                                <w:p w14:paraId="0CEBAC6D" w14:textId="717C6805" w:rsidR="00E45181" w:rsidRPr="00924059" w:rsidRDefault="00E45181" w:rsidP="003E07F7">
                                  <w:pPr>
                                    <w:spacing w:line="240" w:lineRule="auto"/>
                                    <w:ind w:firstLine="0"/>
                                    <w:jc w:val="center"/>
                                    <w:rPr>
                                      <w:rFonts w:eastAsia="Times New Roman"/>
                                      <w:color w:val="000000"/>
                                    </w:rPr>
                                  </w:pPr>
                                  <w:r>
                                    <w:rPr>
                                      <w:rFonts w:eastAsia="Times New Roman"/>
                                      <w:color w:val="000000"/>
                                    </w:rPr>
                                    <w:t>41.8</w:t>
                                  </w:r>
                                  <w:r w:rsidRPr="00924059">
                                    <w:rPr>
                                      <w:rFonts w:eastAsia="Times New Roman"/>
                                      <w:color w:val="000000"/>
                                    </w:rPr>
                                    <w:t>%</w:t>
                                  </w:r>
                                </w:p>
                              </w:tc>
                            </w:tr>
                            <w:tr w:rsidR="00E45181" w:rsidRPr="00924059" w14:paraId="464B1A15" w14:textId="77777777" w:rsidTr="00762A05">
                              <w:trPr>
                                <w:trHeight w:val="294"/>
                                <w:jc w:val="center"/>
                              </w:trPr>
                              <w:tc>
                                <w:tcPr>
                                  <w:tcW w:w="1263" w:type="dxa"/>
                                  <w:tcBorders>
                                    <w:top w:val="nil"/>
                                    <w:left w:val="nil"/>
                                    <w:bottom w:val="single" w:sz="8" w:space="0" w:color="auto"/>
                                    <w:right w:val="nil"/>
                                  </w:tcBorders>
                                  <w:shd w:val="clear" w:color="auto" w:fill="auto"/>
                                  <w:noWrap/>
                                  <w:vAlign w:val="bottom"/>
                                  <w:hideMark/>
                                </w:tcPr>
                                <w:p w14:paraId="3A8220E1" w14:textId="77777777" w:rsidR="00E45181" w:rsidRPr="00924059" w:rsidRDefault="00E45181" w:rsidP="003E07F7">
                                  <w:pPr>
                                    <w:spacing w:line="240" w:lineRule="auto"/>
                                    <w:ind w:firstLine="0"/>
                                    <w:jc w:val="center"/>
                                    <w:rPr>
                                      <w:rFonts w:eastAsia="Times New Roman"/>
                                      <w:color w:val="000000"/>
                                    </w:rPr>
                                  </w:pPr>
                                  <w:r w:rsidRPr="00924059">
                                    <w:rPr>
                                      <w:rFonts w:eastAsia="Times New Roman"/>
                                      <w:color w:val="000000"/>
                                    </w:rPr>
                                    <w:t>2</w:t>
                                  </w:r>
                                </w:p>
                              </w:tc>
                              <w:tc>
                                <w:tcPr>
                                  <w:tcW w:w="2437" w:type="dxa"/>
                                  <w:tcBorders>
                                    <w:top w:val="nil"/>
                                    <w:left w:val="nil"/>
                                    <w:bottom w:val="single" w:sz="8" w:space="0" w:color="auto"/>
                                    <w:right w:val="nil"/>
                                  </w:tcBorders>
                                  <w:shd w:val="clear" w:color="auto" w:fill="auto"/>
                                  <w:noWrap/>
                                  <w:vAlign w:val="bottom"/>
                                  <w:hideMark/>
                                </w:tcPr>
                                <w:p w14:paraId="2D341A47" w14:textId="77777777" w:rsidR="00E45181" w:rsidRPr="00924059" w:rsidRDefault="00E45181" w:rsidP="003E07F7">
                                  <w:pPr>
                                    <w:spacing w:line="240" w:lineRule="auto"/>
                                    <w:ind w:firstLine="0"/>
                                    <w:jc w:val="center"/>
                                    <w:rPr>
                                      <w:rFonts w:eastAsia="Times New Roman"/>
                                      <w:color w:val="000000"/>
                                    </w:rPr>
                                  </w:pPr>
                                  <w:r w:rsidRPr="00924059">
                                    <w:rPr>
                                      <w:rFonts w:eastAsia="Times New Roman"/>
                                      <w:color w:val="000000"/>
                                    </w:rPr>
                                    <w:t>RF (</w:t>
                                  </w:r>
                                  <m:oMath>
                                    <m:sSub>
                                      <m:sSubPr>
                                        <m:ctrlPr>
                                          <w:rPr>
                                            <w:rFonts w:ascii="Cambria Math" w:eastAsia="Times New Roman" w:hAnsi="Cambria Math"/>
                                            <w:i/>
                                            <w:color w:val="000000"/>
                                          </w:rPr>
                                        </m:ctrlPr>
                                      </m:sSubPr>
                                      <m:e>
                                        <m:r>
                                          <w:rPr>
                                            <w:rFonts w:ascii="Cambria Math" w:eastAsia="Times New Roman" w:hAnsi="Cambria Math"/>
                                            <w:color w:val="000000"/>
                                          </w:rPr>
                                          <m:t>N</m:t>
                                        </m:r>
                                      </m:e>
                                      <m:sub>
                                        <m:r>
                                          <w:rPr>
                                            <w:rFonts w:ascii="Cambria Math" w:eastAsia="Times New Roman" w:hAnsi="Cambria Math"/>
                                            <w:color w:val="000000"/>
                                          </w:rPr>
                                          <m:t>t</m:t>
                                        </m:r>
                                      </m:sub>
                                    </m:sSub>
                                    <m:r>
                                      <w:rPr>
                                        <w:rFonts w:ascii="Cambria Math" w:eastAsia="Times New Roman" w:hAnsi="Cambria Math"/>
                                        <w:color w:val="000000"/>
                                      </w:rPr>
                                      <m:t>=50</m:t>
                                    </m:r>
                                  </m:oMath>
                                  <w:r w:rsidRPr="00924059">
                                    <w:rPr>
                                      <w:rFonts w:eastAsia="Times New Roman"/>
                                      <w:color w:val="000000"/>
                                    </w:rPr>
                                    <w:t>)</w:t>
                                  </w:r>
                                </w:p>
                              </w:tc>
                              <w:tc>
                                <w:tcPr>
                                  <w:tcW w:w="1620" w:type="dxa"/>
                                  <w:tcBorders>
                                    <w:top w:val="nil"/>
                                    <w:left w:val="nil"/>
                                    <w:bottom w:val="single" w:sz="8" w:space="0" w:color="auto"/>
                                    <w:right w:val="nil"/>
                                  </w:tcBorders>
                                  <w:shd w:val="clear" w:color="auto" w:fill="auto"/>
                                  <w:noWrap/>
                                  <w:vAlign w:val="bottom"/>
                                  <w:hideMark/>
                                </w:tcPr>
                                <w:p w14:paraId="42E0D4A8" w14:textId="01086759" w:rsidR="00E45181" w:rsidRPr="00924059" w:rsidRDefault="00E45181" w:rsidP="003E07F7">
                                  <w:pPr>
                                    <w:spacing w:line="240" w:lineRule="auto"/>
                                    <w:ind w:firstLine="0"/>
                                    <w:jc w:val="center"/>
                                    <w:rPr>
                                      <w:rFonts w:eastAsia="Times New Roman"/>
                                      <w:color w:val="000000"/>
                                    </w:rPr>
                                  </w:pPr>
                                  <w:r>
                                    <w:rPr>
                                      <w:rFonts w:eastAsia="Times New Roman"/>
                                      <w:color w:val="000000"/>
                                    </w:rPr>
                                    <w:t>31.7</w:t>
                                  </w:r>
                                  <w:r w:rsidRPr="00924059">
                                    <w:rPr>
                                      <w:rFonts w:eastAsia="Times New Roman"/>
                                      <w:color w:val="000000"/>
                                    </w:rPr>
                                    <w:t>%</w:t>
                                  </w:r>
                                </w:p>
                              </w:tc>
                            </w:tr>
                          </w:tbl>
                          <w:p w14:paraId="56FDB0C4" w14:textId="595B7983" w:rsidR="00E45181" w:rsidRPr="00924059" w:rsidRDefault="00E45181" w:rsidP="003E07F7">
                            <w:pPr>
                              <w:pStyle w:val="Caption"/>
                              <w:ind w:firstLine="0"/>
                              <w:rPr>
                                <w:i w:val="0"/>
                                <w:noProof/>
                                <w:sz w:val="24"/>
                                <w:szCs w:val="24"/>
                                <w:lang w:bidi="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5024E" id="_x0000_s1040" type="#_x0000_t202" style="position:absolute;left:0;text-align:left;margin-left:0;margin-top:486.45pt;width:468pt;height:1in;z-index:251741184;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" stroked="f">
                <v:textbox>
                  <w:txbxContent>
                    <w:p w14:paraId="21B67F0C" w14:textId="60873F45" w:rsidR="00E45181" w:rsidRPr="003E07F7" w:rsidRDefault="00E45181" w:rsidP="003E07F7">
                      <w:pPr>
                        <w:pStyle w:val="Caption"/>
                        <w:ind w:firstLine="0"/>
                        <w:jc w:val="center"/>
                        <w:rPr>
                          <w:i w:val="0"/>
                          <w:noProof/>
                          <w:sz w:val="24"/>
                          <w:szCs w:val="24"/>
                          <w:lang w:bidi="en-US"/>
                        </w:rPr>
                      </w:pPr>
                      <w:bookmarkStart w:id="141" w:name="_Ref486244721"/>
                      <w:bookmarkStart w:id="142" w:name="_Toc486333187"/>
                      <w:r w:rsidRPr="00924059">
                        <w:rPr>
                          <w:i w:val="0"/>
                          <w:color w:val="auto"/>
                          <w:sz w:val="24"/>
                          <w:szCs w:val="24"/>
                        </w:rPr>
                        <w:t xml:space="preserve">Table </w:t>
                      </w:r>
                      <w:r w:rsidRPr="00924059">
                        <w:rPr>
                          <w:i w:val="0"/>
                          <w:color w:val="auto"/>
                          <w:sz w:val="24"/>
                          <w:szCs w:val="24"/>
                        </w:rPr>
                        <w:fldChar w:fldCharType="begin"/>
                      </w:r>
                      <w:r w:rsidRPr="00924059">
                        <w:rPr>
                          <w:i w:val="0"/>
                          <w:color w:val="auto"/>
                          <w:sz w:val="24"/>
                          <w:szCs w:val="24"/>
                        </w:rPr>
                        <w:instrText xml:space="preserve"> SEQ Table \* ARABIC </w:instrText>
                      </w:r>
                      <w:r w:rsidRPr="00924059">
                        <w:rPr>
                          <w:i w:val="0"/>
                          <w:color w:val="auto"/>
                          <w:sz w:val="24"/>
                          <w:szCs w:val="24"/>
                        </w:rPr>
                        <w:fldChar w:fldCharType="separate"/>
                      </w:r>
                      <w:r w:rsidR="00B90AAF">
                        <w:rPr>
                          <w:i w:val="0"/>
                          <w:noProof/>
                          <w:color w:val="auto"/>
                          <w:sz w:val="24"/>
                          <w:szCs w:val="24"/>
                        </w:rPr>
                        <w:t>4</w:t>
                      </w:r>
                      <w:r w:rsidRPr="00924059">
                        <w:rPr>
                          <w:i w:val="0"/>
                          <w:color w:val="auto"/>
                          <w:sz w:val="24"/>
                          <w:szCs w:val="24"/>
                        </w:rPr>
                        <w:fldChar w:fldCharType="end"/>
                      </w:r>
                      <w:bookmarkEnd w:id="141"/>
                      <w:r w:rsidRPr="00924059">
                        <w:rPr>
                          <w:i w:val="0"/>
                          <w:color w:val="auto"/>
                          <w:sz w:val="24"/>
                          <w:szCs w:val="24"/>
                        </w:rPr>
                        <w:t>. Comparison of the performance obtained with the two baseline systems</w:t>
                      </w:r>
                      <w:bookmarkEnd w:id="142"/>
                    </w:p>
                    <w:tbl>
                      <w:tblPr>
                        <w:tblW w:w="5320" w:type="dxa"/>
                        <w:jc w:val="center"/>
                        <w:tblLook w:val="04A0" w:firstRow="1" w:lastRow="0" w:firstColumn="1" w:lastColumn="0" w:noHBand="0" w:noVBand="1"/>
                      </w:tblPr>
                      <w:tblGrid>
                        <w:gridCol w:w="1263"/>
                        <w:gridCol w:w="2437"/>
                        <w:gridCol w:w="1620"/>
                      </w:tblGrid>
                      <w:tr w:rsidR="00E45181" w:rsidRPr="00924059" w14:paraId="11F0022B" w14:textId="77777777" w:rsidTr="00762A05">
                        <w:trPr>
                          <w:trHeight w:val="344"/>
                          <w:jc w:val="center"/>
                        </w:trPr>
                        <w:tc>
                          <w:tcPr>
                            <w:tcW w:w="1263" w:type="dxa"/>
                            <w:tcBorders>
                              <w:top w:val="single" w:sz="4" w:space="0" w:color="auto"/>
                              <w:left w:val="nil"/>
                              <w:bottom w:val="double" w:sz="6" w:space="0" w:color="auto"/>
                              <w:right w:val="nil"/>
                            </w:tcBorders>
                            <w:shd w:val="clear" w:color="auto" w:fill="auto"/>
                            <w:noWrap/>
                            <w:vAlign w:val="bottom"/>
                            <w:hideMark/>
                          </w:tcPr>
                          <w:p w14:paraId="7565CB6A" w14:textId="77777777" w:rsidR="00E45181" w:rsidRPr="00924059" w:rsidRDefault="00E45181" w:rsidP="003E07F7">
                            <w:pPr>
                              <w:spacing w:line="240" w:lineRule="auto"/>
                              <w:ind w:firstLine="0"/>
                              <w:jc w:val="center"/>
                              <w:rPr>
                                <w:rFonts w:eastAsia="Times New Roman"/>
                                <w:b/>
                                <w:bCs/>
                                <w:color w:val="000000"/>
                              </w:rPr>
                            </w:pPr>
                            <w:r w:rsidRPr="00924059">
                              <w:rPr>
                                <w:rFonts w:eastAsia="Times New Roman"/>
                                <w:b/>
                                <w:bCs/>
                                <w:color w:val="000000"/>
                              </w:rPr>
                              <w:t>No.</w:t>
                            </w:r>
                          </w:p>
                        </w:tc>
                        <w:tc>
                          <w:tcPr>
                            <w:tcW w:w="2437" w:type="dxa"/>
                            <w:tcBorders>
                              <w:top w:val="single" w:sz="4" w:space="0" w:color="auto"/>
                              <w:left w:val="nil"/>
                              <w:bottom w:val="double" w:sz="6" w:space="0" w:color="auto"/>
                              <w:right w:val="nil"/>
                            </w:tcBorders>
                            <w:shd w:val="clear" w:color="auto" w:fill="auto"/>
                            <w:noWrap/>
                            <w:vAlign w:val="bottom"/>
                            <w:hideMark/>
                          </w:tcPr>
                          <w:p w14:paraId="5D39A8FA" w14:textId="77777777" w:rsidR="00E45181" w:rsidRPr="00924059" w:rsidRDefault="00E45181" w:rsidP="003E07F7">
                            <w:pPr>
                              <w:spacing w:line="240" w:lineRule="auto"/>
                              <w:ind w:firstLine="0"/>
                              <w:jc w:val="center"/>
                              <w:rPr>
                                <w:rFonts w:eastAsia="Times New Roman"/>
                                <w:b/>
                                <w:bCs/>
                                <w:color w:val="000000"/>
                              </w:rPr>
                            </w:pPr>
                            <w:r w:rsidRPr="00924059">
                              <w:rPr>
                                <w:rFonts w:eastAsia="Times New Roman"/>
                                <w:b/>
                                <w:bCs/>
                                <w:color w:val="000000"/>
                              </w:rPr>
                              <w:t>System Description</w:t>
                            </w:r>
                          </w:p>
                        </w:tc>
                        <w:tc>
                          <w:tcPr>
                            <w:tcW w:w="1620" w:type="dxa"/>
                            <w:tcBorders>
                              <w:top w:val="single" w:sz="4" w:space="0" w:color="auto"/>
                              <w:left w:val="nil"/>
                              <w:bottom w:val="double" w:sz="6" w:space="0" w:color="auto"/>
                              <w:right w:val="nil"/>
                            </w:tcBorders>
                            <w:shd w:val="clear" w:color="auto" w:fill="auto"/>
                            <w:noWrap/>
                            <w:vAlign w:val="bottom"/>
                            <w:hideMark/>
                          </w:tcPr>
                          <w:p w14:paraId="08146840" w14:textId="77777777" w:rsidR="00E45181" w:rsidRPr="00924059" w:rsidRDefault="00E45181" w:rsidP="003E07F7">
                            <w:pPr>
                              <w:spacing w:line="240" w:lineRule="auto"/>
                              <w:ind w:firstLine="0"/>
                              <w:jc w:val="center"/>
                              <w:rPr>
                                <w:rFonts w:eastAsia="Times New Roman"/>
                                <w:b/>
                                <w:bCs/>
                                <w:color w:val="000000"/>
                              </w:rPr>
                            </w:pPr>
                            <w:r w:rsidRPr="00924059">
                              <w:rPr>
                                <w:rFonts w:eastAsia="Times New Roman"/>
                                <w:b/>
                                <w:bCs/>
                                <w:color w:val="000000"/>
                              </w:rPr>
                              <w:t>Error</w:t>
                            </w:r>
                          </w:p>
                        </w:tc>
                      </w:tr>
                      <w:tr w:rsidR="00E45181" w:rsidRPr="00924059" w14:paraId="48428200" w14:textId="77777777" w:rsidTr="00762A05">
                        <w:trPr>
                          <w:trHeight w:val="294"/>
                          <w:jc w:val="center"/>
                        </w:trPr>
                        <w:tc>
                          <w:tcPr>
                            <w:tcW w:w="1263" w:type="dxa"/>
                            <w:tcBorders>
                              <w:top w:val="nil"/>
                              <w:left w:val="nil"/>
                              <w:bottom w:val="nil"/>
                              <w:right w:val="nil"/>
                            </w:tcBorders>
                            <w:shd w:val="clear" w:color="auto" w:fill="auto"/>
                            <w:noWrap/>
                            <w:vAlign w:val="bottom"/>
                            <w:hideMark/>
                          </w:tcPr>
                          <w:p w14:paraId="3F8FF7D3" w14:textId="77777777" w:rsidR="00E45181" w:rsidRPr="00924059" w:rsidRDefault="00E45181" w:rsidP="003E07F7">
                            <w:pPr>
                              <w:spacing w:line="240" w:lineRule="auto"/>
                              <w:ind w:firstLine="0"/>
                              <w:jc w:val="center"/>
                              <w:rPr>
                                <w:rFonts w:eastAsia="Times New Roman"/>
                                <w:color w:val="000000"/>
                              </w:rPr>
                            </w:pPr>
                            <w:r w:rsidRPr="00924059">
                              <w:rPr>
                                <w:rFonts w:eastAsia="Times New Roman"/>
                                <w:color w:val="000000"/>
                              </w:rPr>
                              <w:t>1</w:t>
                            </w:r>
                          </w:p>
                        </w:tc>
                        <w:tc>
                          <w:tcPr>
                            <w:tcW w:w="2437" w:type="dxa"/>
                            <w:tcBorders>
                              <w:top w:val="nil"/>
                              <w:left w:val="nil"/>
                              <w:bottom w:val="nil"/>
                              <w:right w:val="nil"/>
                            </w:tcBorders>
                            <w:shd w:val="clear" w:color="auto" w:fill="auto"/>
                            <w:noWrap/>
                            <w:vAlign w:val="bottom"/>
                            <w:hideMark/>
                          </w:tcPr>
                          <w:p w14:paraId="11232914" w14:textId="77777777" w:rsidR="00E45181" w:rsidRPr="00924059" w:rsidRDefault="00E45181" w:rsidP="003E07F7">
                            <w:pPr>
                              <w:spacing w:line="240" w:lineRule="auto"/>
                              <w:ind w:firstLine="0"/>
                              <w:jc w:val="center"/>
                              <w:rPr>
                                <w:rFonts w:eastAsia="Times New Roman"/>
                                <w:color w:val="000000"/>
                              </w:rPr>
                            </w:pPr>
                            <w:r w:rsidRPr="00924059">
                              <w:rPr>
                                <w:rFonts w:eastAsia="Times New Roman"/>
                                <w:color w:val="000000"/>
                              </w:rPr>
                              <w:t>kNN (</w:t>
                            </w:r>
                            <m:oMath>
                              <m:r>
                                <w:rPr>
                                  <w:rFonts w:ascii="Cambria Math" w:eastAsia="Times New Roman" w:hAnsi="Cambria Math"/>
                                  <w:color w:val="000000"/>
                                </w:rPr>
                                <m:t>k=20</m:t>
                              </m:r>
                            </m:oMath>
                            <w:r w:rsidRPr="00924059">
                              <w:rPr>
                                <w:rFonts w:eastAsia="Times New Roman"/>
                                <w:color w:val="000000"/>
                              </w:rPr>
                              <w:t>)</w:t>
                            </w:r>
                          </w:p>
                        </w:tc>
                        <w:tc>
                          <w:tcPr>
                            <w:tcW w:w="1620" w:type="dxa"/>
                            <w:tcBorders>
                              <w:top w:val="nil"/>
                              <w:left w:val="nil"/>
                              <w:bottom w:val="nil"/>
                              <w:right w:val="nil"/>
                            </w:tcBorders>
                            <w:shd w:val="clear" w:color="auto" w:fill="auto"/>
                            <w:noWrap/>
                            <w:vAlign w:val="bottom"/>
                            <w:hideMark/>
                          </w:tcPr>
                          <w:p w14:paraId="0CEBAC6D" w14:textId="717C6805" w:rsidR="00E45181" w:rsidRPr="00924059" w:rsidRDefault="00E45181" w:rsidP="003E07F7">
                            <w:pPr>
                              <w:spacing w:line="240" w:lineRule="auto"/>
                              <w:ind w:firstLine="0"/>
                              <w:jc w:val="center"/>
                              <w:rPr>
                                <w:rFonts w:eastAsia="Times New Roman"/>
                                <w:color w:val="000000"/>
                              </w:rPr>
                            </w:pPr>
                            <w:r>
                              <w:rPr>
                                <w:rFonts w:eastAsia="Times New Roman"/>
                                <w:color w:val="000000"/>
                              </w:rPr>
                              <w:t>41.8</w:t>
                            </w:r>
                            <w:r w:rsidRPr="00924059">
                              <w:rPr>
                                <w:rFonts w:eastAsia="Times New Roman"/>
                                <w:color w:val="000000"/>
                              </w:rPr>
                              <w:t>%</w:t>
                            </w:r>
                          </w:p>
                        </w:tc>
                      </w:tr>
                      <w:tr w:rsidR="00E45181" w:rsidRPr="00924059" w14:paraId="464B1A15" w14:textId="77777777" w:rsidTr="00762A05">
                        <w:trPr>
                          <w:trHeight w:val="294"/>
                          <w:jc w:val="center"/>
                        </w:trPr>
                        <w:tc>
                          <w:tcPr>
                            <w:tcW w:w="1263" w:type="dxa"/>
                            <w:tcBorders>
                              <w:top w:val="nil"/>
                              <w:left w:val="nil"/>
                              <w:bottom w:val="single" w:sz="8" w:space="0" w:color="auto"/>
                              <w:right w:val="nil"/>
                            </w:tcBorders>
                            <w:shd w:val="clear" w:color="auto" w:fill="auto"/>
                            <w:noWrap/>
                            <w:vAlign w:val="bottom"/>
                            <w:hideMark/>
                          </w:tcPr>
                          <w:p w14:paraId="3A8220E1" w14:textId="77777777" w:rsidR="00E45181" w:rsidRPr="00924059" w:rsidRDefault="00E45181" w:rsidP="003E07F7">
                            <w:pPr>
                              <w:spacing w:line="240" w:lineRule="auto"/>
                              <w:ind w:firstLine="0"/>
                              <w:jc w:val="center"/>
                              <w:rPr>
                                <w:rFonts w:eastAsia="Times New Roman"/>
                                <w:color w:val="000000"/>
                              </w:rPr>
                            </w:pPr>
                            <w:r w:rsidRPr="00924059">
                              <w:rPr>
                                <w:rFonts w:eastAsia="Times New Roman"/>
                                <w:color w:val="000000"/>
                              </w:rPr>
                              <w:t>2</w:t>
                            </w:r>
                          </w:p>
                        </w:tc>
                        <w:tc>
                          <w:tcPr>
                            <w:tcW w:w="2437" w:type="dxa"/>
                            <w:tcBorders>
                              <w:top w:val="nil"/>
                              <w:left w:val="nil"/>
                              <w:bottom w:val="single" w:sz="8" w:space="0" w:color="auto"/>
                              <w:right w:val="nil"/>
                            </w:tcBorders>
                            <w:shd w:val="clear" w:color="auto" w:fill="auto"/>
                            <w:noWrap/>
                            <w:vAlign w:val="bottom"/>
                            <w:hideMark/>
                          </w:tcPr>
                          <w:p w14:paraId="2D341A47" w14:textId="77777777" w:rsidR="00E45181" w:rsidRPr="00924059" w:rsidRDefault="00E45181" w:rsidP="003E07F7">
                            <w:pPr>
                              <w:spacing w:line="240" w:lineRule="auto"/>
                              <w:ind w:firstLine="0"/>
                              <w:jc w:val="center"/>
                              <w:rPr>
                                <w:rFonts w:eastAsia="Times New Roman"/>
                                <w:color w:val="000000"/>
                              </w:rPr>
                            </w:pPr>
                            <w:r w:rsidRPr="00924059">
                              <w:rPr>
                                <w:rFonts w:eastAsia="Times New Roman"/>
                                <w:color w:val="000000"/>
                              </w:rPr>
                              <w:t>RF (</w:t>
                            </w:r>
                            <m:oMath>
                              <m:sSub>
                                <m:sSubPr>
                                  <m:ctrlPr>
                                    <w:rPr>
                                      <w:rFonts w:ascii="Cambria Math" w:eastAsia="Times New Roman" w:hAnsi="Cambria Math"/>
                                      <w:i/>
                                      <w:color w:val="000000"/>
                                    </w:rPr>
                                  </m:ctrlPr>
                                </m:sSubPr>
                                <m:e>
                                  <m:r>
                                    <w:rPr>
                                      <w:rFonts w:ascii="Cambria Math" w:eastAsia="Times New Roman" w:hAnsi="Cambria Math"/>
                                      <w:color w:val="000000"/>
                                    </w:rPr>
                                    <m:t>N</m:t>
                                  </m:r>
                                </m:e>
                                <m:sub>
                                  <m:r>
                                    <w:rPr>
                                      <w:rFonts w:ascii="Cambria Math" w:eastAsia="Times New Roman" w:hAnsi="Cambria Math"/>
                                      <w:color w:val="000000"/>
                                    </w:rPr>
                                    <m:t>t</m:t>
                                  </m:r>
                                </m:sub>
                              </m:sSub>
                              <m:r>
                                <w:rPr>
                                  <w:rFonts w:ascii="Cambria Math" w:eastAsia="Times New Roman" w:hAnsi="Cambria Math"/>
                                  <w:color w:val="000000"/>
                                </w:rPr>
                                <m:t>=50</m:t>
                              </m:r>
                            </m:oMath>
                            <w:r w:rsidRPr="00924059">
                              <w:rPr>
                                <w:rFonts w:eastAsia="Times New Roman"/>
                                <w:color w:val="000000"/>
                              </w:rPr>
                              <w:t>)</w:t>
                            </w:r>
                          </w:p>
                        </w:tc>
                        <w:tc>
                          <w:tcPr>
                            <w:tcW w:w="1620" w:type="dxa"/>
                            <w:tcBorders>
                              <w:top w:val="nil"/>
                              <w:left w:val="nil"/>
                              <w:bottom w:val="single" w:sz="8" w:space="0" w:color="auto"/>
                              <w:right w:val="nil"/>
                            </w:tcBorders>
                            <w:shd w:val="clear" w:color="auto" w:fill="auto"/>
                            <w:noWrap/>
                            <w:vAlign w:val="bottom"/>
                            <w:hideMark/>
                          </w:tcPr>
                          <w:p w14:paraId="42E0D4A8" w14:textId="01086759" w:rsidR="00E45181" w:rsidRPr="00924059" w:rsidRDefault="00E45181" w:rsidP="003E07F7">
                            <w:pPr>
                              <w:spacing w:line="240" w:lineRule="auto"/>
                              <w:ind w:firstLine="0"/>
                              <w:jc w:val="center"/>
                              <w:rPr>
                                <w:rFonts w:eastAsia="Times New Roman"/>
                                <w:color w:val="000000"/>
                              </w:rPr>
                            </w:pPr>
                            <w:r>
                              <w:rPr>
                                <w:rFonts w:eastAsia="Times New Roman"/>
                                <w:color w:val="000000"/>
                              </w:rPr>
                              <w:t>31.7</w:t>
                            </w:r>
                            <w:r w:rsidRPr="00924059">
                              <w:rPr>
                                <w:rFonts w:eastAsia="Times New Roman"/>
                                <w:color w:val="000000"/>
                              </w:rPr>
                              <w:t>%</w:t>
                            </w:r>
                          </w:p>
                        </w:tc>
                      </w:tr>
                    </w:tbl>
                    <w:p w14:paraId="56FDB0C4" w14:textId="595B7983" w:rsidR="00E45181" w:rsidRPr="00924059" w:rsidRDefault="00E45181" w:rsidP="003E07F7">
                      <w:pPr>
                        <w:pStyle w:val="Caption"/>
                        <w:ind w:firstLine="0"/>
                        <w:rPr>
                          <w:i w:val="0"/>
                          <w:noProof/>
                          <w:sz w:val="24"/>
                          <w:szCs w:val="24"/>
                          <w:lang w:bidi="en-US"/>
                        </w:rPr>
                      </w:pPr>
                    </w:p>
                  </w:txbxContent>
                </v:textbox>
                <w10:wrap type="square" anchorx="margin" anchory="margin"/>
              </v:shape>
            </w:pict>
          </mc:Fallback>
        </mc:AlternateContent>
      </w:r>
      <w:r w:rsidR="00D45CF1" w:rsidRPr="001B3656">
        <w:rPr>
          <w:noProof/>
        </w:rPr>
        <mc:AlternateContent>
          <mc:Choice Requires="wps">
            <w:drawing>
              <wp:anchor distT="137160" distB="0" distL="0" distR="0" simplePos="0" relativeHeight="251787264" behindDoc="0" locked="0" layoutInCell="1" allowOverlap="1" wp14:anchorId="72B45787" wp14:editId="0814B5E1">
                <wp:simplePos x="0" y="0"/>
                <wp:positionH relativeFrom="margin">
                  <wp:posOffset>0</wp:posOffset>
                </wp:positionH>
                <wp:positionV relativeFrom="margin">
                  <wp:posOffset>7198468</wp:posOffset>
                </wp:positionV>
                <wp:extent cx="5943600" cy="102362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3620"/>
                        </a:xfrm>
                        <a:prstGeom prst="rect">
                          <a:avLst/>
                        </a:prstGeom>
                        <a:solidFill>
                          <a:srgbClr val="FFFFFF"/>
                        </a:solidFill>
                        <a:ln w="9525">
                          <a:noFill/>
                          <a:miter lim="800000"/>
                          <a:headEnd/>
                          <a:tailEnd/>
                        </a:ln>
                      </wps:spPr>
                      <wps:txbx>
                        <w:txbxContent>
                          <w:p w14:paraId="31D21F6E" w14:textId="1A323C50" w:rsidR="00E45181" w:rsidRPr="008162A0" w:rsidRDefault="00E45181" w:rsidP="008162A0">
                            <w:pPr>
                              <w:pStyle w:val="Caption"/>
                              <w:spacing w:before="120"/>
                              <w:ind w:firstLine="0"/>
                              <w:jc w:val="center"/>
                              <w:rPr>
                                <w:i w:val="0"/>
                                <w:noProof/>
                                <w:color w:val="auto"/>
                                <w:sz w:val="24"/>
                                <w:szCs w:val="24"/>
                                <w:lang w:bidi="en-US"/>
                              </w:rPr>
                            </w:pPr>
                            <w:bookmarkStart w:id="143" w:name="_Ref486006512"/>
                            <w:bookmarkStart w:id="144" w:name="_Toc486333188"/>
                            <w:r w:rsidRPr="00963C18">
                              <w:rPr>
                                <w:i w:val="0"/>
                                <w:color w:val="auto"/>
                                <w:sz w:val="24"/>
                                <w:szCs w:val="24"/>
                              </w:rPr>
                              <w:t xml:space="preserve">Table </w:t>
                            </w:r>
                            <w:r w:rsidRPr="00963C18">
                              <w:rPr>
                                <w:i w:val="0"/>
                                <w:color w:val="auto"/>
                                <w:sz w:val="24"/>
                                <w:szCs w:val="24"/>
                              </w:rPr>
                              <w:fldChar w:fldCharType="begin"/>
                            </w:r>
                            <w:r w:rsidRPr="00963C18">
                              <w:rPr>
                                <w:i w:val="0"/>
                                <w:color w:val="auto"/>
                                <w:sz w:val="24"/>
                                <w:szCs w:val="24"/>
                              </w:rPr>
                              <w:instrText xml:space="preserve"> SEQ Table \* ARABIC </w:instrText>
                            </w:r>
                            <w:r w:rsidRPr="00963C18">
                              <w:rPr>
                                <w:i w:val="0"/>
                                <w:color w:val="auto"/>
                                <w:sz w:val="24"/>
                                <w:szCs w:val="24"/>
                              </w:rPr>
                              <w:fldChar w:fldCharType="separate"/>
                            </w:r>
                            <w:r w:rsidR="00B90AAF">
                              <w:rPr>
                                <w:i w:val="0"/>
                                <w:noProof/>
                                <w:color w:val="auto"/>
                                <w:sz w:val="24"/>
                                <w:szCs w:val="24"/>
                              </w:rPr>
                              <w:t>5</w:t>
                            </w:r>
                            <w:r w:rsidRPr="00963C18">
                              <w:rPr>
                                <w:i w:val="0"/>
                                <w:color w:val="auto"/>
                                <w:sz w:val="24"/>
                                <w:szCs w:val="24"/>
                              </w:rPr>
                              <w:fldChar w:fldCharType="end"/>
                            </w:r>
                            <w:bookmarkEnd w:id="143"/>
                            <w:r w:rsidRPr="00963C18">
                              <w:rPr>
                                <w:i w:val="0"/>
                                <w:color w:val="auto"/>
                                <w:sz w:val="24"/>
                                <w:szCs w:val="24"/>
                              </w:rPr>
                              <w:t>. Confusion</w:t>
                            </w:r>
                            <w:r w:rsidRPr="00DA4BBC">
                              <w:rPr>
                                <w:i w:val="0"/>
                                <w:color w:val="auto"/>
                                <w:sz w:val="24"/>
                                <w:szCs w:val="24"/>
                              </w:rPr>
                              <w:t xml:space="preserve"> matrix for the kNN system</w:t>
                            </w:r>
                            <w:bookmarkEnd w:id="144"/>
                          </w:p>
                          <w:tbl>
                            <w:tblPr>
                              <w:tblW w:w="4751" w:type="dxa"/>
                              <w:jc w:val="center"/>
                              <w:tblLook w:val="04A0" w:firstRow="1" w:lastRow="0" w:firstColumn="1" w:lastColumn="0" w:noHBand="0" w:noVBand="1"/>
                            </w:tblPr>
                            <w:tblGrid>
                              <w:gridCol w:w="1286"/>
                              <w:gridCol w:w="1755"/>
                              <w:gridCol w:w="1710"/>
                            </w:tblGrid>
                            <w:tr w:rsidR="00E45181" w:rsidRPr="00DA4BBC" w14:paraId="4A8B0A8B" w14:textId="77777777" w:rsidTr="00DA4BBC">
                              <w:trPr>
                                <w:trHeight w:val="332"/>
                                <w:jc w:val="center"/>
                              </w:trPr>
                              <w:tc>
                                <w:tcPr>
                                  <w:tcW w:w="1286" w:type="dxa"/>
                                  <w:tcBorders>
                                    <w:top w:val="single" w:sz="4" w:space="0" w:color="auto"/>
                                    <w:left w:val="nil"/>
                                    <w:bottom w:val="double" w:sz="6" w:space="0" w:color="auto"/>
                                    <w:right w:val="nil"/>
                                  </w:tcBorders>
                                  <w:shd w:val="clear" w:color="auto" w:fill="auto"/>
                                  <w:noWrap/>
                                  <w:vAlign w:val="bottom"/>
                                  <w:hideMark/>
                                </w:tcPr>
                                <w:p w14:paraId="1E2C7E59" w14:textId="70650E6C" w:rsidR="00E45181" w:rsidRPr="00DA4BBC" w:rsidRDefault="00E45181" w:rsidP="005B46A5">
                                  <w:pPr>
                                    <w:spacing w:line="240" w:lineRule="auto"/>
                                    <w:ind w:firstLine="0"/>
                                    <w:jc w:val="center"/>
                                    <w:rPr>
                                      <w:rFonts w:eastAsia="Times New Roman"/>
                                      <w:b/>
                                      <w:bCs/>
                                      <w:color w:val="000000"/>
                                    </w:rPr>
                                  </w:pPr>
                                  <w:r w:rsidRPr="00DA4BBC">
                                    <w:rPr>
                                      <w:rFonts w:eastAsia="Times New Roman"/>
                                      <w:b/>
                                      <w:bCs/>
                                      <w:color w:val="000000"/>
                                    </w:rPr>
                                    <w:t>Ref/Hyp</w:t>
                                  </w:r>
                                </w:p>
                              </w:tc>
                              <w:tc>
                                <w:tcPr>
                                  <w:tcW w:w="1755" w:type="dxa"/>
                                  <w:tcBorders>
                                    <w:top w:val="single" w:sz="4" w:space="0" w:color="auto"/>
                                    <w:left w:val="nil"/>
                                    <w:bottom w:val="double" w:sz="6" w:space="0" w:color="auto"/>
                                    <w:right w:val="nil"/>
                                  </w:tcBorders>
                                  <w:shd w:val="clear" w:color="auto" w:fill="auto"/>
                                  <w:noWrap/>
                                  <w:vAlign w:val="bottom"/>
                                  <w:hideMark/>
                                </w:tcPr>
                                <w:p w14:paraId="2BF7D5E1" w14:textId="77777777" w:rsidR="00E45181" w:rsidRPr="00DA4BBC" w:rsidRDefault="00E45181" w:rsidP="005B46A5">
                                  <w:pPr>
                                    <w:spacing w:line="240" w:lineRule="auto"/>
                                    <w:ind w:firstLine="0"/>
                                    <w:jc w:val="center"/>
                                    <w:rPr>
                                      <w:rFonts w:eastAsia="Times New Roman"/>
                                      <w:b/>
                                      <w:bCs/>
                                      <w:color w:val="000000"/>
                                    </w:rPr>
                                  </w:pPr>
                                  <w:r w:rsidRPr="00DA4BBC">
                                    <w:rPr>
                                      <w:rFonts w:eastAsia="Times New Roman"/>
                                      <w:b/>
                                      <w:bCs/>
                                      <w:color w:val="000000"/>
                                    </w:rPr>
                                    <w:t>Normal</w:t>
                                  </w:r>
                                </w:p>
                              </w:tc>
                              <w:tc>
                                <w:tcPr>
                                  <w:tcW w:w="1710" w:type="dxa"/>
                                  <w:tcBorders>
                                    <w:top w:val="single" w:sz="4" w:space="0" w:color="auto"/>
                                    <w:left w:val="nil"/>
                                    <w:bottom w:val="double" w:sz="6" w:space="0" w:color="auto"/>
                                    <w:right w:val="nil"/>
                                  </w:tcBorders>
                                  <w:shd w:val="clear" w:color="auto" w:fill="auto"/>
                                  <w:noWrap/>
                                  <w:vAlign w:val="bottom"/>
                                  <w:hideMark/>
                                </w:tcPr>
                                <w:p w14:paraId="5DD4DF65" w14:textId="77777777" w:rsidR="00E45181" w:rsidRPr="00DA4BBC" w:rsidRDefault="00E45181" w:rsidP="005B46A5">
                                  <w:pPr>
                                    <w:spacing w:line="240" w:lineRule="auto"/>
                                    <w:ind w:firstLine="0"/>
                                    <w:jc w:val="center"/>
                                    <w:rPr>
                                      <w:rFonts w:eastAsia="Times New Roman"/>
                                      <w:b/>
                                      <w:bCs/>
                                      <w:color w:val="000000"/>
                                    </w:rPr>
                                  </w:pPr>
                                  <w:r w:rsidRPr="00DA4BBC">
                                    <w:rPr>
                                      <w:rFonts w:eastAsia="Times New Roman"/>
                                      <w:b/>
                                      <w:bCs/>
                                      <w:color w:val="000000"/>
                                    </w:rPr>
                                    <w:t>Abnormal</w:t>
                                  </w:r>
                                </w:p>
                              </w:tc>
                            </w:tr>
                            <w:tr w:rsidR="00E45181" w:rsidRPr="00DA4BBC" w14:paraId="2BFA4FF9" w14:textId="77777777" w:rsidTr="00DA4BBC">
                              <w:trPr>
                                <w:trHeight w:val="332"/>
                                <w:jc w:val="center"/>
                              </w:trPr>
                              <w:tc>
                                <w:tcPr>
                                  <w:tcW w:w="1286" w:type="dxa"/>
                                  <w:tcBorders>
                                    <w:top w:val="nil"/>
                                    <w:left w:val="nil"/>
                                    <w:bottom w:val="nil"/>
                                    <w:right w:val="nil"/>
                                  </w:tcBorders>
                                  <w:shd w:val="clear" w:color="auto" w:fill="auto"/>
                                  <w:noWrap/>
                                  <w:vAlign w:val="bottom"/>
                                  <w:hideMark/>
                                </w:tcPr>
                                <w:p w14:paraId="53206311" w14:textId="77777777" w:rsidR="00E45181" w:rsidRPr="00DA4BBC" w:rsidRDefault="00E45181" w:rsidP="005B46A5">
                                  <w:pPr>
                                    <w:spacing w:line="240" w:lineRule="auto"/>
                                    <w:ind w:firstLine="0"/>
                                    <w:jc w:val="center"/>
                                    <w:rPr>
                                      <w:rFonts w:eastAsia="Times New Roman"/>
                                      <w:b/>
                                      <w:bCs/>
                                      <w:color w:val="000000"/>
                                    </w:rPr>
                                  </w:pPr>
                                  <w:r w:rsidRPr="00DA4BBC">
                                    <w:rPr>
                                      <w:rFonts w:eastAsia="Times New Roman"/>
                                      <w:b/>
                                      <w:bCs/>
                                      <w:color w:val="000000"/>
                                    </w:rPr>
                                    <w:t>Normal</w:t>
                                  </w:r>
                                </w:p>
                              </w:tc>
                              <w:tc>
                                <w:tcPr>
                                  <w:tcW w:w="1755" w:type="dxa"/>
                                  <w:tcBorders>
                                    <w:top w:val="nil"/>
                                    <w:left w:val="nil"/>
                                    <w:bottom w:val="nil"/>
                                    <w:right w:val="nil"/>
                                  </w:tcBorders>
                                  <w:shd w:val="clear" w:color="auto" w:fill="auto"/>
                                  <w:noWrap/>
                                  <w:vAlign w:val="bottom"/>
                                  <w:hideMark/>
                                </w:tcPr>
                                <w:p w14:paraId="1C856496" w14:textId="2EBD4DD0" w:rsidR="00E45181" w:rsidRPr="00DA4BBC" w:rsidRDefault="00E45181" w:rsidP="005B46A5">
                                  <w:pPr>
                                    <w:spacing w:line="240" w:lineRule="auto"/>
                                    <w:ind w:firstLine="0"/>
                                    <w:jc w:val="center"/>
                                    <w:rPr>
                                      <w:rFonts w:eastAsia="Times New Roman"/>
                                      <w:color w:val="000000"/>
                                    </w:rPr>
                                  </w:pPr>
                                  <w:r>
                                    <w:rPr>
                                      <w:rFonts w:eastAsia="Times New Roman"/>
                                      <w:color w:val="000000"/>
                                    </w:rPr>
                                    <w:t>50.5</w:t>
                                  </w:r>
                                  <w:r w:rsidRPr="00DA4BBC">
                                    <w:rPr>
                                      <w:rFonts w:eastAsia="Times New Roman"/>
                                      <w:color w:val="000000"/>
                                    </w:rPr>
                                    <w:t>%</w:t>
                                  </w:r>
                                </w:p>
                              </w:tc>
                              <w:tc>
                                <w:tcPr>
                                  <w:tcW w:w="1710" w:type="dxa"/>
                                  <w:tcBorders>
                                    <w:top w:val="nil"/>
                                    <w:left w:val="nil"/>
                                    <w:bottom w:val="nil"/>
                                    <w:right w:val="nil"/>
                                  </w:tcBorders>
                                  <w:shd w:val="clear" w:color="auto" w:fill="auto"/>
                                  <w:noWrap/>
                                  <w:vAlign w:val="bottom"/>
                                  <w:hideMark/>
                                </w:tcPr>
                                <w:p w14:paraId="44708710" w14:textId="46D37137" w:rsidR="00E45181" w:rsidRPr="00DA4BBC" w:rsidRDefault="00E45181" w:rsidP="005B46A5">
                                  <w:pPr>
                                    <w:spacing w:line="240" w:lineRule="auto"/>
                                    <w:ind w:firstLine="0"/>
                                    <w:jc w:val="center"/>
                                    <w:rPr>
                                      <w:rFonts w:eastAsia="Times New Roman"/>
                                      <w:color w:val="000000"/>
                                    </w:rPr>
                                  </w:pPr>
                                  <w:r>
                                    <w:rPr>
                                      <w:rFonts w:eastAsia="Times New Roman"/>
                                      <w:color w:val="000000"/>
                                    </w:rPr>
                                    <w:t>49.5</w:t>
                                  </w:r>
                                  <w:r w:rsidRPr="00DA4BBC">
                                    <w:rPr>
                                      <w:rFonts w:eastAsia="Times New Roman"/>
                                      <w:color w:val="000000"/>
                                    </w:rPr>
                                    <w:t>%</w:t>
                                  </w:r>
                                </w:p>
                              </w:tc>
                            </w:tr>
                            <w:tr w:rsidR="00E45181" w:rsidRPr="00DA4BBC" w14:paraId="62B02D3C" w14:textId="77777777" w:rsidTr="00DA4BBC">
                              <w:trPr>
                                <w:trHeight w:val="332"/>
                                <w:jc w:val="center"/>
                              </w:trPr>
                              <w:tc>
                                <w:tcPr>
                                  <w:tcW w:w="1286" w:type="dxa"/>
                                  <w:tcBorders>
                                    <w:top w:val="nil"/>
                                    <w:left w:val="nil"/>
                                    <w:bottom w:val="single" w:sz="8" w:space="0" w:color="auto"/>
                                    <w:right w:val="nil"/>
                                  </w:tcBorders>
                                  <w:shd w:val="clear" w:color="auto" w:fill="auto"/>
                                  <w:noWrap/>
                                  <w:vAlign w:val="bottom"/>
                                  <w:hideMark/>
                                </w:tcPr>
                                <w:p w14:paraId="3CDAD128" w14:textId="77777777" w:rsidR="00E45181" w:rsidRPr="00DA4BBC" w:rsidRDefault="00E45181" w:rsidP="005B46A5">
                                  <w:pPr>
                                    <w:spacing w:line="240" w:lineRule="auto"/>
                                    <w:ind w:firstLine="0"/>
                                    <w:jc w:val="center"/>
                                    <w:rPr>
                                      <w:rFonts w:eastAsia="Times New Roman"/>
                                      <w:b/>
                                      <w:bCs/>
                                      <w:color w:val="000000"/>
                                    </w:rPr>
                                  </w:pPr>
                                  <w:r w:rsidRPr="00DA4BBC">
                                    <w:rPr>
                                      <w:rFonts w:eastAsia="Times New Roman"/>
                                      <w:b/>
                                      <w:bCs/>
                                      <w:color w:val="000000"/>
                                    </w:rPr>
                                    <w:t>Abnormal</w:t>
                                  </w:r>
                                </w:p>
                              </w:tc>
                              <w:tc>
                                <w:tcPr>
                                  <w:tcW w:w="1755" w:type="dxa"/>
                                  <w:tcBorders>
                                    <w:top w:val="nil"/>
                                    <w:left w:val="nil"/>
                                    <w:bottom w:val="single" w:sz="8" w:space="0" w:color="auto"/>
                                    <w:right w:val="nil"/>
                                  </w:tcBorders>
                                  <w:shd w:val="clear" w:color="auto" w:fill="auto"/>
                                  <w:noWrap/>
                                  <w:vAlign w:val="bottom"/>
                                  <w:hideMark/>
                                </w:tcPr>
                                <w:p w14:paraId="3196D33C" w14:textId="6716AC55" w:rsidR="00E45181" w:rsidRPr="00DA4BBC" w:rsidRDefault="00E45181" w:rsidP="005B46A5">
                                  <w:pPr>
                                    <w:spacing w:line="240" w:lineRule="auto"/>
                                    <w:ind w:firstLine="0"/>
                                    <w:jc w:val="center"/>
                                    <w:rPr>
                                      <w:rFonts w:eastAsia="Times New Roman"/>
                                      <w:color w:val="000000"/>
                                    </w:rPr>
                                  </w:pPr>
                                  <w:r>
                                    <w:rPr>
                                      <w:rFonts w:eastAsia="Times New Roman"/>
                                      <w:color w:val="000000"/>
                                    </w:rPr>
                                    <w:t>34.0</w:t>
                                  </w:r>
                                  <w:r w:rsidRPr="00DA4BBC">
                                    <w:rPr>
                                      <w:rFonts w:eastAsia="Times New Roman"/>
                                      <w:color w:val="000000"/>
                                    </w:rPr>
                                    <w:t>%</w:t>
                                  </w:r>
                                </w:p>
                              </w:tc>
                              <w:tc>
                                <w:tcPr>
                                  <w:tcW w:w="1710" w:type="dxa"/>
                                  <w:tcBorders>
                                    <w:top w:val="nil"/>
                                    <w:left w:val="nil"/>
                                    <w:bottom w:val="single" w:sz="8" w:space="0" w:color="auto"/>
                                    <w:right w:val="nil"/>
                                  </w:tcBorders>
                                  <w:shd w:val="clear" w:color="auto" w:fill="auto"/>
                                  <w:noWrap/>
                                  <w:vAlign w:val="bottom"/>
                                  <w:hideMark/>
                                </w:tcPr>
                                <w:p w14:paraId="02326743" w14:textId="1917D94F" w:rsidR="00E45181" w:rsidRPr="00DA4BBC" w:rsidRDefault="00E45181" w:rsidP="005B46A5">
                                  <w:pPr>
                                    <w:spacing w:line="240" w:lineRule="auto"/>
                                    <w:ind w:firstLine="0"/>
                                    <w:jc w:val="center"/>
                                    <w:rPr>
                                      <w:rFonts w:eastAsia="Times New Roman"/>
                                      <w:color w:val="000000"/>
                                    </w:rPr>
                                  </w:pPr>
                                  <w:r>
                                    <w:rPr>
                                      <w:rFonts w:eastAsia="Times New Roman"/>
                                      <w:color w:val="000000"/>
                                    </w:rPr>
                                    <w:t>66.0</w:t>
                                  </w:r>
                                  <w:r w:rsidRPr="00DA4BBC">
                                    <w:rPr>
                                      <w:rFonts w:eastAsia="Times New Roman"/>
                                      <w:color w:val="000000"/>
                                    </w:rPr>
                                    <w:t>%</w:t>
                                  </w:r>
                                </w:p>
                              </w:tc>
                            </w:tr>
                          </w:tbl>
                          <w:p w14:paraId="1BC443F9" w14:textId="4A57F483" w:rsidR="00E45181" w:rsidRPr="00DA4BBC" w:rsidRDefault="00E45181" w:rsidP="008162A0">
                            <w:pPr>
                              <w:pStyle w:val="Caption"/>
                              <w:spacing w:before="120"/>
                              <w:ind w:firstLine="0"/>
                              <w:rPr>
                                <w:i w:val="0"/>
                                <w:noProof/>
                                <w:color w:val="auto"/>
                                <w:sz w:val="24"/>
                                <w:szCs w:val="24"/>
                                <w:lang w:bidi="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45787" id="_x0000_s1041" type="#_x0000_t202" style="position:absolute;left:0;text-align:left;margin-left:0;margin-top:566.8pt;width:468pt;height:80.6pt;z-index:251787264;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SJQ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" stroked="f">
                <v:textbox>
                  <w:txbxContent>
                    <w:p w14:paraId="31D21F6E" w14:textId="1A323C50" w:rsidR="00E45181" w:rsidRPr="008162A0" w:rsidRDefault="00E45181" w:rsidP="008162A0">
                      <w:pPr>
                        <w:pStyle w:val="Caption"/>
                        <w:spacing w:before="120"/>
                        <w:ind w:firstLine="0"/>
                        <w:jc w:val="center"/>
                        <w:rPr>
                          <w:i w:val="0"/>
                          <w:noProof/>
                          <w:color w:val="auto"/>
                          <w:sz w:val="24"/>
                          <w:szCs w:val="24"/>
                          <w:lang w:bidi="en-US"/>
                        </w:rPr>
                      </w:pPr>
                      <w:bookmarkStart w:id="145" w:name="_Ref486006512"/>
                      <w:bookmarkStart w:id="146" w:name="_Toc486333188"/>
                      <w:r w:rsidRPr="00963C18">
                        <w:rPr>
                          <w:i w:val="0"/>
                          <w:color w:val="auto"/>
                          <w:sz w:val="24"/>
                          <w:szCs w:val="24"/>
                        </w:rPr>
                        <w:t xml:space="preserve">Table </w:t>
                      </w:r>
                      <w:r w:rsidRPr="00963C18">
                        <w:rPr>
                          <w:i w:val="0"/>
                          <w:color w:val="auto"/>
                          <w:sz w:val="24"/>
                          <w:szCs w:val="24"/>
                        </w:rPr>
                        <w:fldChar w:fldCharType="begin"/>
                      </w:r>
                      <w:r w:rsidRPr="00963C18">
                        <w:rPr>
                          <w:i w:val="0"/>
                          <w:color w:val="auto"/>
                          <w:sz w:val="24"/>
                          <w:szCs w:val="24"/>
                        </w:rPr>
                        <w:instrText xml:space="preserve"> SEQ Table \* ARABIC </w:instrText>
                      </w:r>
                      <w:r w:rsidRPr="00963C18">
                        <w:rPr>
                          <w:i w:val="0"/>
                          <w:color w:val="auto"/>
                          <w:sz w:val="24"/>
                          <w:szCs w:val="24"/>
                        </w:rPr>
                        <w:fldChar w:fldCharType="separate"/>
                      </w:r>
                      <w:r w:rsidR="00B90AAF">
                        <w:rPr>
                          <w:i w:val="0"/>
                          <w:noProof/>
                          <w:color w:val="auto"/>
                          <w:sz w:val="24"/>
                          <w:szCs w:val="24"/>
                        </w:rPr>
                        <w:t>5</w:t>
                      </w:r>
                      <w:r w:rsidRPr="00963C18">
                        <w:rPr>
                          <w:i w:val="0"/>
                          <w:color w:val="auto"/>
                          <w:sz w:val="24"/>
                          <w:szCs w:val="24"/>
                        </w:rPr>
                        <w:fldChar w:fldCharType="end"/>
                      </w:r>
                      <w:bookmarkEnd w:id="145"/>
                      <w:r w:rsidRPr="00963C18">
                        <w:rPr>
                          <w:i w:val="0"/>
                          <w:color w:val="auto"/>
                          <w:sz w:val="24"/>
                          <w:szCs w:val="24"/>
                        </w:rPr>
                        <w:t>. Confusion</w:t>
                      </w:r>
                      <w:r w:rsidRPr="00DA4BBC">
                        <w:rPr>
                          <w:i w:val="0"/>
                          <w:color w:val="auto"/>
                          <w:sz w:val="24"/>
                          <w:szCs w:val="24"/>
                        </w:rPr>
                        <w:t xml:space="preserve"> matrix for the kNN system</w:t>
                      </w:r>
                      <w:bookmarkEnd w:id="146"/>
                    </w:p>
                    <w:tbl>
                      <w:tblPr>
                        <w:tblW w:w="4751" w:type="dxa"/>
                        <w:jc w:val="center"/>
                        <w:tblLook w:val="04A0" w:firstRow="1" w:lastRow="0" w:firstColumn="1" w:lastColumn="0" w:noHBand="0" w:noVBand="1"/>
                      </w:tblPr>
                      <w:tblGrid>
                        <w:gridCol w:w="1286"/>
                        <w:gridCol w:w="1755"/>
                        <w:gridCol w:w="1710"/>
                      </w:tblGrid>
                      <w:tr w:rsidR="00E45181" w:rsidRPr="00DA4BBC" w14:paraId="4A8B0A8B" w14:textId="77777777" w:rsidTr="00DA4BBC">
                        <w:trPr>
                          <w:trHeight w:val="332"/>
                          <w:jc w:val="center"/>
                        </w:trPr>
                        <w:tc>
                          <w:tcPr>
                            <w:tcW w:w="1286" w:type="dxa"/>
                            <w:tcBorders>
                              <w:top w:val="single" w:sz="4" w:space="0" w:color="auto"/>
                              <w:left w:val="nil"/>
                              <w:bottom w:val="double" w:sz="6" w:space="0" w:color="auto"/>
                              <w:right w:val="nil"/>
                            </w:tcBorders>
                            <w:shd w:val="clear" w:color="auto" w:fill="auto"/>
                            <w:noWrap/>
                            <w:vAlign w:val="bottom"/>
                            <w:hideMark/>
                          </w:tcPr>
                          <w:p w14:paraId="1E2C7E59" w14:textId="70650E6C" w:rsidR="00E45181" w:rsidRPr="00DA4BBC" w:rsidRDefault="00E45181" w:rsidP="005B46A5">
                            <w:pPr>
                              <w:spacing w:line="240" w:lineRule="auto"/>
                              <w:ind w:firstLine="0"/>
                              <w:jc w:val="center"/>
                              <w:rPr>
                                <w:rFonts w:eastAsia="Times New Roman"/>
                                <w:b/>
                                <w:bCs/>
                                <w:color w:val="000000"/>
                              </w:rPr>
                            </w:pPr>
                            <w:r w:rsidRPr="00DA4BBC">
                              <w:rPr>
                                <w:rFonts w:eastAsia="Times New Roman"/>
                                <w:b/>
                                <w:bCs/>
                                <w:color w:val="000000"/>
                              </w:rPr>
                              <w:t>Ref/Hyp</w:t>
                            </w:r>
                          </w:p>
                        </w:tc>
                        <w:tc>
                          <w:tcPr>
                            <w:tcW w:w="1755" w:type="dxa"/>
                            <w:tcBorders>
                              <w:top w:val="single" w:sz="4" w:space="0" w:color="auto"/>
                              <w:left w:val="nil"/>
                              <w:bottom w:val="double" w:sz="6" w:space="0" w:color="auto"/>
                              <w:right w:val="nil"/>
                            </w:tcBorders>
                            <w:shd w:val="clear" w:color="auto" w:fill="auto"/>
                            <w:noWrap/>
                            <w:vAlign w:val="bottom"/>
                            <w:hideMark/>
                          </w:tcPr>
                          <w:p w14:paraId="2BF7D5E1" w14:textId="77777777" w:rsidR="00E45181" w:rsidRPr="00DA4BBC" w:rsidRDefault="00E45181" w:rsidP="005B46A5">
                            <w:pPr>
                              <w:spacing w:line="240" w:lineRule="auto"/>
                              <w:ind w:firstLine="0"/>
                              <w:jc w:val="center"/>
                              <w:rPr>
                                <w:rFonts w:eastAsia="Times New Roman"/>
                                <w:b/>
                                <w:bCs/>
                                <w:color w:val="000000"/>
                              </w:rPr>
                            </w:pPr>
                            <w:r w:rsidRPr="00DA4BBC">
                              <w:rPr>
                                <w:rFonts w:eastAsia="Times New Roman"/>
                                <w:b/>
                                <w:bCs/>
                                <w:color w:val="000000"/>
                              </w:rPr>
                              <w:t>Normal</w:t>
                            </w:r>
                          </w:p>
                        </w:tc>
                        <w:tc>
                          <w:tcPr>
                            <w:tcW w:w="1710" w:type="dxa"/>
                            <w:tcBorders>
                              <w:top w:val="single" w:sz="4" w:space="0" w:color="auto"/>
                              <w:left w:val="nil"/>
                              <w:bottom w:val="double" w:sz="6" w:space="0" w:color="auto"/>
                              <w:right w:val="nil"/>
                            </w:tcBorders>
                            <w:shd w:val="clear" w:color="auto" w:fill="auto"/>
                            <w:noWrap/>
                            <w:vAlign w:val="bottom"/>
                            <w:hideMark/>
                          </w:tcPr>
                          <w:p w14:paraId="5DD4DF65" w14:textId="77777777" w:rsidR="00E45181" w:rsidRPr="00DA4BBC" w:rsidRDefault="00E45181" w:rsidP="005B46A5">
                            <w:pPr>
                              <w:spacing w:line="240" w:lineRule="auto"/>
                              <w:ind w:firstLine="0"/>
                              <w:jc w:val="center"/>
                              <w:rPr>
                                <w:rFonts w:eastAsia="Times New Roman"/>
                                <w:b/>
                                <w:bCs/>
                                <w:color w:val="000000"/>
                              </w:rPr>
                            </w:pPr>
                            <w:r w:rsidRPr="00DA4BBC">
                              <w:rPr>
                                <w:rFonts w:eastAsia="Times New Roman"/>
                                <w:b/>
                                <w:bCs/>
                                <w:color w:val="000000"/>
                              </w:rPr>
                              <w:t>Abnormal</w:t>
                            </w:r>
                          </w:p>
                        </w:tc>
                      </w:tr>
                      <w:tr w:rsidR="00E45181" w:rsidRPr="00DA4BBC" w14:paraId="2BFA4FF9" w14:textId="77777777" w:rsidTr="00DA4BBC">
                        <w:trPr>
                          <w:trHeight w:val="332"/>
                          <w:jc w:val="center"/>
                        </w:trPr>
                        <w:tc>
                          <w:tcPr>
                            <w:tcW w:w="1286" w:type="dxa"/>
                            <w:tcBorders>
                              <w:top w:val="nil"/>
                              <w:left w:val="nil"/>
                              <w:bottom w:val="nil"/>
                              <w:right w:val="nil"/>
                            </w:tcBorders>
                            <w:shd w:val="clear" w:color="auto" w:fill="auto"/>
                            <w:noWrap/>
                            <w:vAlign w:val="bottom"/>
                            <w:hideMark/>
                          </w:tcPr>
                          <w:p w14:paraId="53206311" w14:textId="77777777" w:rsidR="00E45181" w:rsidRPr="00DA4BBC" w:rsidRDefault="00E45181" w:rsidP="005B46A5">
                            <w:pPr>
                              <w:spacing w:line="240" w:lineRule="auto"/>
                              <w:ind w:firstLine="0"/>
                              <w:jc w:val="center"/>
                              <w:rPr>
                                <w:rFonts w:eastAsia="Times New Roman"/>
                                <w:b/>
                                <w:bCs/>
                                <w:color w:val="000000"/>
                              </w:rPr>
                            </w:pPr>
                            <w:r w:rsidRPr="00DA4BBC">
                              <w:rPr>
                                <w:rFonts w:eastAsia="Times New Roman"/>
                                <w:b/>
                                <w:bCs/>
                                <w:color w:val="000000"/>
                              </w:rPr>
                              <w:t>Normal</w:t>
                            </w:r>
                          </w:p>
                        </w:tc>
                        <w:tc>
                          <w:tcPr>
                            <w:tcW w:w="1755" w:type="dxa"/>
                            <w:tcBorders>
                              <w:top w:val="nil"/>
                              <w:left w:val="nil"/>
                              <w:bottom w:val="nil"/>
                              <w:right w:val="nil"/>
                            </w:tcBorders>
                            <w:shd w:val="clear" w:color="auto" w:fill="auto"/>
                            <w:noWrap/>
                            <w:vAlign w:val="bottom"/>
                            <w:hideMark/>
                          </w:tcPr>
                          <w:p w14:paraId="1C856496" w14:textId="2EBD4DD0" w:rsidR="00E45181" w:rsidRPr="00DA4BBC" w:rsidRDefault="00E45181" w:rsidP="005B46A5">
                            <w:pPr>
                              <w:spacing w:line="240" w:lineRule="auto"/>
                              <w:ind w:firstLine="0"/>
                              <w:jc w:val="center"/>
                              <w:rPr>
                                <w:rFonts w:eastAsia="Times New Roman"/>
                                <w:color w:val="000000"/>
                              </w:rPr>
                            </w:pPr>
                            <w:r>
                              <w:rPr>
                                <w:rFonts w:eastAsia="Times New Roman"/>
                                <w:color w:val="000000"/>
                              </w:rPr>
                              <w:t>50.5</w:t>
                            </w:r>
                            <w:r w:rsidRPr="00DA4BBC">
                              <w:rPr>
                                <w:rFonts w:eastAsia="Times New Roman"/>
                                <w:color w:val="000000"/>
                              </w:rPr>
                              <w:t>%</w:t>
                            </w:r>
                          </w:p>
                        </w:tc>
                        <w:tc>
                          <w:tcPr>
                            <w:tcW w:w="1710" w:type="dxa"/>
                            <w:tcBorders>
                              <w:top w:val="nil"/>
                              <w:left w:val="nil"/>
                              <w:bottom w:val="nil"/>
                              <w:right w:val="nil"/>
                            </w:tcBorders>
                            <w:shd w:val="clear" w:color="auto" w:fill="auto"/>
                            <w:noWrap/>
                            <w:vAlign w:val="bottom"/>
                            <w:hideMark/>
                          </w:tcPr>
                          <w:p w14:paraId="44708710" w14:textId="46D37137" w:rsidR="00E45181" w:rsidRPr="00DA4BBC" w:rsidRDefault="00E45181" w:rsidP="005B46A5">
                            <w:pPr>
                              <w:spacing w:line="240" w:lineRule="auto"/>
                              <w:ind w:firstLine="0"/>
                              <w:jc w:val="center"/>
                              <w:rPr>
                                <w:rFonts w:eastAsia="Times New Roman"/>
                                <w:color w:val="000000"/>
                              </w:rPr>
                            </w:pPr>
                            <w:r>
                              <w:rPr>
                                <w:rFonts w:eastAsia="Times New Roman"/>
                                <w:color w:val="000000"/>
                              </w:rPr>
                              <w:t>49.5</w:t>
                            </w:r>
                            <w:r w:rsidRPr="00DA4BBC">
                              <w:rPr>
                                <w:rFonts w:eastAsia="Times New Roman"/>
                                <w:color w:val="000000"/>
                              </w:rPr>
                              <w:t>%</w:t>
                            </w:r>
                          </w:p>
                        </w:tc>
                      </w:tr>
                      <w:tr w:rsidR="00E45181" w:rsidRPr="00DA4BBC" w14:paraId="62B02D3C" w14:textId="77777777" w:rsidTr="00DA4BBC">
                        <w:trPr>
                          <w:trHeight w:val="332"/>
                          <w:jc w:val="center"/>
                        </w:trPr>
                        <w:tc>
                          <w:tcPr>
                            <w:tcW w:w="1286" w:type="dxa"/>
                            <w:tcBorders>
                              <w:top w:val="nil"/>
                              <w:left w:val="nil"/>
                              <w:bottom w:val="single" w:sz="8" w:space="0" w:color="auto"/>
                              <w:right w:val="nil"/>
                            </w:tcBorders>
                            <w:shd w:val="clear" w:color="auto" w:fill="auto"/>
                            <w:noWrap/>
                            <w:vAlign w:val="bottom"/>
                            <w:hideMark/>
                          </w:tcPr>
                          <w:p w14:paraId="3CDAD128" w14:textId="77777777" w:rsidR="00E45181" w:rsidRPr="00DA4BBC" w:rsidRDefault="00E45181" w:rsidP="005B46A5">
                            <w:pPr>
                              <w:spacing w:line="240" w:lineRule="auto"/>
                              <w:ind w:firstLine="0"/>
                              <w:jc w:val="center"/>
                              <w:rPr>
                                <w:rFonts w:eastAsia="Times New Roman"/>
                                <w:b/>
                                <w:bCs/>
                                <w:color w:val="000000"/>
                              </w:rPr>
                            </w:pPr>
                            <w:r w:rsidRPr="00DA4BBC">
                              <w:rPr>
                                <w:rFonts w:eastAsia="Times New Roman"/>
                                <w:b/>
                                <w:bCs/>
                                <w:color w:val="000000"/>
                              </w:rPr>
                              <w:t>Abnormal</w:t>
                            </w:r>
                          </w:p>
                        </w:tc>
                        <w:tc>
                          <w:tcPr>
                            <w:tcW w:w="1755" w:type="dxa"/>
                            <w:tcBorders>
                              <w:top w:val="nil"/>
                              <w:left w:val="nil"/>
                              <w:bottom w:val="single" w:sz="8" w:space="0" w:color="auto"/>
                              <w:right w:val="nil"/>
                            </w:tcBorders>
                            <w:shd w:val="clear" w:color="auto" w:fill="auto"/>
                            <w:noWrap/>
                            <w:vAlign w:val="bottom"/>
                            <w:hideMark/>
                          </w:tcPr>
                          <w:p w14:paraId="3196D33C" w14:textId="6716AC55" w:rsidR="00E45181" w:rsidRPr="00DA4BBC" w:rsidRDefault="00E45181" w:rsidP="005B46A5">
                            <w:pPr>
                              <w:spacing w:line="240" w:lineRule="auto"/>
                              <w:ind w:firstLine="0"/>
                              <w:jc w:val="center"/>
                              <w:rPr>
                                <w:rFonts w:eastAsia="Times New Roman"/>
                                <w:color w:val="000000"/>
                              </w:rPr>
                            </w:pPr>
                            <w:r>
                              <w:rPr>
                                <w:rFonts w:eastAsia="Times New Roman"/>
                                <w:color w:val="000000"/>
                              </w:rPr>
                              <w:t>34.0</w:t>
                            </w:r>
                            <w:r w:rsidRPr="00DA4BBC">
                              <w:rPr>
                                <w:rFonts w:eastAsia="Times New Roman"/>
                                <w:color w:val="000000"/>
                              </w:rPr>
                              <w:t>%</w:t>
                            </w:r>
                          </w:p>
                        </w:tc>
                        <w:tc>
                          <w:tcPr>
                            <w:tcW w:w="1710" w:type="dxa"/>
                            <w:tcBorders>
                              <w:top w:val="nil"/>
                              <w:left w:val="nil"/>
                              <w:bottom w:val="single" w:sz="8" w:space="0" w:color="auto"/>
                              <w:right w:val="nil"/>
                            </w:tcBorders>
                            <w:shd w:val="clear" w:color="auto" w:fill="auto"/>
                            <w:noWrap/>
                            <w:vAlign w:val="bottom"/>
                            <w:hideMark/>
                          </w:tcPr>
                          <w:p w14:paraId="02326743" w14:textId="1917D94F" w:rsidR="00E45181" w:rsidRPr="00DA4BBC" w:rsidRDefault="00E45181" w:rsidP="005B46A5">
                            <w:pPr>
                              <w:spacing w:line="240" w:lineRule="auto"/>
                              <w:ind w:firstLine="0"/>
                              <w:jc w:val="center"/>
                              <w:rPr>
                                <w:rFonts w:eastAsia="Times New Roman"/>
                                <w:color w:val="000000"/>
                              </w:rPr>
                            </w:pPr>
                            <w:r>
                              <w:rPr>
                                <w:rFonts w:eastAsia="Times New Roman"/>
                                <w:color w:val="000000"/>
                              </w:rPr>
                              <w:t>66.0</w:t>
                            </w:r>
                            <w:r w:rsidRPr="00DA4BBC">
                              <w:rPr>
                                <w:rFonts w:eastAsia="Times New Roman"/>
                                <w:color w:val="000000"/>
                              </w:rPr>
                              <w:t>%</w:t>
                            </w:r>
                          </w:p>
                        </w:tc>
                      </w:tr>
                    </w:tbl>
                    <w:p w14:paraId="1BC443F9" w14:textId="4A57F483" w:rsidR="00E45181" w:rsidRPr="00DA4BBC" w:rsidRDefault="00E45181" w:rsidP="008162A0">
                      <w:pPr>
                        <w:pStyle w:val="Caption"/>
                        <w:spacing w:before="120"/>
                        <w:ind w:firstLine="0"/>
                        <w:rPr>
                          <w:i w:val="0"/>
                          <w:noProof/>
                          <w:color w:val="auto"/>
                          <w:sz w:val="24"/>
                          <w:szCs w:val="24"/>
                          <w:lang w:bidi="en-US"/>
                        </w:rPr>
                      </w:pPr>
                    </w:p>
                  </w:txbxContent>
                </v:textbox>
                <w10:wrap type="square" anchorx="margin" anchory="margin"/>
              </v:shape>
            </w:pict>
          </mc:Fallback>
        </mc:AlternateContent>
      </w:r>
      <w:r w:rsidR="00142B79" w:rsidRPr="001B3656">
        <w:rPr>
          <w:rFonts w:eastAsiaTheme="minorEastAsia"/>
          <w:lang w:bidi="en-US"/>
        </w:rPr>
        <w:t xml:space="preserve">In the next section, we introduce a series of HMM systems that we implemented in order to better </w:t>
      </w:r>
      <w:r w:rsidR="00D45CF1" w:rsidRPr="001B3656">
        <w:rPr>
          <w:rFonts w:eastAsiaTheme="minorEastAsia"/>
          <w:noProof/>
        </w:rPr>
        <w:lastRenderedPageBreak/>
        <mc:AlternateContent>
          <mc:Choice Requires="wps">
            <w:drawing>
              <wp:anchor distT="0" distB="182880" distL="0" distR="0" simplePos="0" relativeHeight="251783168" behindDoc="0" locked="0" layoutInCell="1" allowOverlap="1" wp14:anchorId="40ED0307" wp14:editId="4611E074">
                <wp:simplePos x="0" y="0"/>
                <wp:positionH relativeFrom="margin">
                  <wp:align>right</wp:align>
                </wp:positionH>
                <wp:positionV relativeFrom="margin">
                  <wp:align>top</wp:align>
                </wp:positionV>
                <wp:extent cx="5833745" cy="4056380"/>
                <wp:effectExtent l="0" t="0" r="8255" b="7620"/>
                <wp:wrapSquare wrapText="bothSides"/>
                <wp:docPr id="219" name="Text Box 219"/>
                <wp:cNvGraphicFramePr/>
                <a:graphic xmlns:a="http://schemas.openxmlformats.org/drawingml/2006/main">
                  <a:graphicData uri="http://schemas.microsoft.com/office/word/2010/wordprocessingShape">
                    <wps:wsp>
                      <wps:cNvSpPr txBox="1"/>
                      <wps:spPr bwMode="auto">
                        <a:xfrm>
                          <a:off x="0" y="0"/>
                          <a:ext cx="5833745" cy="4056380"/>
                        </a:xfrm>
                        <a:prstGeom prst="rect">
                          <a:avLst/>
                        </a:prstGeom>
                        <a:solidFill>
                          <a:srgbClr val="FFFFFF"/>
                        </a:solidFill>
                        <a:ln w="9525">
                          <a:noFill/>
                          <a:miter lim="800000"/>
                          <a:headEnd/>
                          <a:tailEnd/>
                        </a:ln>
                      </wps:spPr>
                      <wps:txbx>
                        <w:txbxContent>
                          <w:p w14:paraId="31738A0F" w14:textId="77777777" w:rsidR="00E45181" w:rsidRDefault="00E45181" w:rsidP="00DB1AD8">
                            <w:pPr>
                              <w:pStyle w:val="Caption"/>
                              <w:ind w:firstLine="0"/>
                              <w:jc w:val="center"/>
                              <w:rPr>
                                <w:i w:val="0"/>
                                <w:color w:val="auto"/>
                                <w:sz w:val="24"/>
                                <w:szCs w:val="24"/>
                              </w:rPr>
                            </w:pPr>
                            <w:bookmarkStart w:id="147" w:name="_Ref485905623"/>
                            <w:r>
                              <w:rPr>
                                <w:noProof/>
                              </w:rPr>
                              <w:drawing>
                                <wp:inline distT="0" distB="0" distL="0" distR="0" wp14:anchorId="0C8F19F7" wp14:editId="68E3E0E2">
                                  <wp:extent cx="5415148" cy="34337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1420" cy="3437771"/>
                                          </a:xfrm>
                                          <a:prstGeom prst="rect">
                                            <a:avLst/>
                                          </a:prstGeom>
                                        </pic:spPr>
                                      </pic:pic>
                                    </a:graphicData>
                                  </a:graphic>
                                </wp:inline>
                              </w:drawing>
                            </w:r>
                          </w:p>
                          <w:p w14:paraId="15A3A85B" w14:textId="77777777" w:rsidR="00E45181" w:rsidRDefault="00E45181" w:rsidP="00BE7528">
                            <w:pPr>
                              <w:pStyle w:val="Caption"/>
                              <w:ind w:firstLine="0"/>
                              <w:jc w:val="both"/>
                              <w:rPr>
                                <w:i w:val="0"/>
                                <w:color w:val="auto"/>
                                <w:sz w:val="24"/>
                                <w:szCs w:val="24"/>
                              </w:rPr>
                            </w:pPr>
                          </w:p>
                          <w:p w14:paraId="125D8B50" w14:textId="1F204F71" w:rsidR="00E45181" w:rsidRPr="00BE7528" w:rsidRDefault="00E45181" w:rsidP="00D45CF1">
                            <w:pPr>
                              <w:pStyle w:val="Caption"/>
                              <w:ind w:firstLine="0"/>
                              <w:jc w:val="both"/>
                              <w:rPr>
                                <w:i w:val="0"/>
                                <w:color w:val="000000" w:themeColor="text1"/>
                                <w:sz w:val="24"/>
                                <w:szCs w:val="24"/>
                                <w:lang w:bidi="en-US"/>
                              </w:rPr>
                            </w:pPr>
                            <w:bookmarkStart w:id="148" w:name="_Ref486011821"/>
                            <w:bookmarkStart w:id="149" w:name="_Toc486333212"/>
                            <w:r w:rsidRPr="00BE7528">
                              <w:rPr>
                                <w:i w:val="0"/>
                                <w:color w:val="000000" w:themeColor="text1"/>
                                <w:sz w:val="24"/>
                                <w:szCs w:val="24"/>
                              </w:rPr>
                              <w:t xml:space="preserve">Figure </w:t>
                            </w:r>
                            <w:r w:rsidRPr="00BE7528">
                              <w:rPr>
                                <w:i w:val="0"/>
                                <w:color w:val="000000" w:themeColor="text1"/>
                                <w:sz w:val="24"/>
                                <w:szCs w:val="24"/>
                              </w:rPr>
                              <w:fldChar w:fldCharType="begin"/>
                            </w:r>
                            <w:r w:rsidRPr="00BE7528">
                              <w:rPr>
                                <w:i w:val="0"/>
                                <w:color w:val="000000" w:themeColor="text1"/>
                                <w:sz w:val="24"/>
                                <w:szCs w:val="24"/>
                              </w:rPr>
                              <w:instrText xml:space="preserve"> SEQ Figure \* ARABIC </w:instrText>
                            </w:r>
                            <w:r w:rsidRPr="00BE7528">
                              <w:rPr>
                                <w:i w:val="0"/>
                                <w:color w:val="000000" w:themeColor="text1"/>
                                <w:sz w:val="24"/>
                                <w:szCs w:val="24"/>
                              </w:rPr>
                              <w:fldChar w:fldCharType="separate"/>
                            </w:r>
                            <w:r w:rsidR="00B90AAF">
                              <w:rPr>
                                <w:i w:val="0"/>
                                <w:noProof/>
                                <w:color w:val="000000" w:themeColor="text1"/>
                                <w:sz w:val="24"/>
                                <w:szCs w:val="24"/>
                              </w:rPr>
                              <w:t>13</w:t>
                            </w:r>
                            <w:r w:rsidRPr="00BE7528">
                              <w:rPr>
                                <w:i w:val="0"/>
                                <w:color w:val="000000" w:themeColor="text1"/>
                                <w:sz w:val="24"/>
                                <w:szCs w:val="24"/>
                              </w:rPr>
                              <w:fldChar w:fldCharType="end"/>
                            </w:r>
                            <w:bookmarkEnd w:id="148"/>
                            <w:r w:rsidRPr="00BE7528">
                              <w:rPr>
                                <w:i w:val="0"/>
                                <w:color w:val="000000" w:themeColor="text1"/>
                                <w:sz w:val="24"/>
                                <w:szCs w:val="24"/>
                                <w:lang w:bidi="en-US"/>
                              </w:rPr>
                              <w:t xml:space="preserve">. </w:t>
                            </w:r>
                            <w:r w:rsidRPr="00BE7528">
                              <w:rPr>
                                <w:i w:val="0"/>
                                <w:color w:val="000000" w:themeColor="text1"/>
                                <w:sz w:val="24"/>
                                <w:szCs w:val="24"/>
                              </w:rPr>
                              <w:t>Classification error rate (for kNN) for a fronto-central (F4-C4) and a temporal-occipital (T5-O1) channel</w:t>
                            </w:r>
                            <w:bookmarkEnd w:id="147"/>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D0307" id="Text Box 219" o:spid="_x0000_s1042" type="#_x0000_t202" style="position:absolute;left:0;text-align:left;margin-left:408.15pt;margin-top:0;width:459.35pt;height:319.4pt;z-index:251783168;visibility:visible;mso-wrap-style:square;mso-width-percent:0;mso-height-percent:0;mso-wrap-distance-left:0;mso-wrap-distance-top:0;mso-wrap-distance-right:0;mso-wrap-distance-bottom:14.4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" stroked="f">
                <v:textbox inset="0,0,0,0">
                  <w:txbxContent>
                    <w:p w14:paraId="31738A0F" w14:textId="77777777" w:rsidR="00E45181" w:rsidRDefault="00E45181" w:rsidP="00DB1AD8">
                      <w:pPr>
                        <w:pStyle w:val="Caption"/>
                        <w:ind w:firstLine="0"/>
                        <w:jc w:val="center"/>
                        <w:rPr>
                          <w:i w:val="0"/>
                          <w:color w:val="auto"/>
                          <w:sz w:val="24"/>
                          <w:szCs w:val="24"/>
                        </w:rPr>
                      </w:pPr>
                      <w:bookmarkStart w:id="150" w:name="_Ref485905623"/>
                      <w:r>
                        <w:rPr>
                          <w:noProof/>
                        </w:rPr>
                        <w:drawing>
                          <wp:inline distT="0" distB="0" distL="0" distR="0" wp14:anchorId="0C8F19F7" wp14:editId="68E3E0E2">
                            <wp:extent cx="5415148" cy="34337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1420" cy="3437771"/>
                                    </a:xfrm>
                                    <a:prstGeom prst="rect">
                                      <a:avLst/>
                                    </a:prstGeom>
                                  </pic:spPr>
                                </pic:pic>
                              </a:graphicData>
                            </a:graphic>
                          </wp:inline>
                        </w:drawing>
                      </w:r>
                    </w:p>
                    <w:p w14:paraId="15A3A85B" w14:textId="77777777" w:rsidR="00E45181" w:rsidRDefault="00E45181" w:rsidP="00BE7528">
                      <w:pPr>
                        <w:pStyle w:val="Caption"/>
                        <w:ind w:firstLine="0"/>
                        <w:jc w:val="both"/>
                        <w:rPr>
                          <w:i w:val="0"/>
                          <w:color w:val="auto"/>
                          <w:sz w:val="24"/>
                          <w:szCs w:val="24"/>
                        </w:rPr>
                      </w:pPr>
                    </w:p>
                    <w:p w14:paraId="125D8B50" w14:textId="1F204F71" w:rsidR="00E45181" w:rsidRPr="00BE7528" w:rsidRDefault="00E45181" w:rsidP="00D45CF1">
                      <w:pPr>
                        <w:pStyle w:val="Caption"/>
                        <w:ind w:firstLine="0"/>
                        <w:jc w:val="both"/>
                        <w:rPr>
                          <w:i w:val="0"/>
                          <w:color w:val="000000" w:themeColor="text1"/>
                          <w:sz w:val="24"/>
                          <w:szCs w:val="24"/>
                          <w:lang w:bidi="en-US"/>
                        </w:rPr>
                      </w:pPr>
                      <w:bookmarkStart w:id="151" w:name="_Ref486011821"/>
                      <w:bookmarkStart w:id="152" w:name="_Toc486333212"/>
                      <w:r w:rsidRPr="00BE7528">
                        <w:rPr>
                          <w:i w:val="0"/>
                          <w:color w:val="000000" w:themeColor="text1"/>
                          <w:sz w:val="24"/>
                          <w:szCs w:val="24"/>
                        </w:rPr>
                        <w:t xml:space="preserve">Figure </w:t>
                      </w:r>
                      <w:r w:rsidRPr="00BE7528">
                        <w:rPr>
                          <w:i w:val="0"/>
                          <w:color w:val="000000" w:themeColor="text1"/>
                          <w:sz w:val="24"/>
                          <w:szCs w:val="24"/>
                        </w:rPr>
                        <w:fldChar w:fldCharType="begin"/>
                      </w:r>
                      <w:r w:rsidRPr="00BE7528">
                        <w:rPr>
                          <w:i w:val="0"/>
                          <w:color w:val="000000" w:themeColor="text1"/>
                          <w:sz w:val="24"/>
                          <w:szCs w:val="24"/>
                        </w:rPr>
                        <w:instrText xml:space="preserve"> SEQ Figure \* ARABIC </w:instrText>
                      </w:r>
                      <w:r w:rsidRPr="00BE7528">
                        <w:rPr>
                          <w:i w:val="0"/>
                          <w:color w:val="000000" w:themeColor="text1"/>
                          <w:sz w:val="24"/>
                          <w:szCs w:val="24"/>
                        </w:rPr>
                        <w:fldChar w:fldCharType="separate"/>
                      </w:r>
                      <w:r w:rsidR="00B90AAF">
                        <w:rPr>
                          <w:i w:val="0"/>
                          <w:noProof/>
                          <w:color w:val="000000" w:themeColor="text1"/>
                          <w:sz w:val="24"/>
                          <w:szCs w:val="24"/>
                        </w:rPr>
                        <w:t>13</w:t>
                      </w:r>
                      <w:r w:rsidRPr="00BE7528">
                        <w:rPr>
                          <w:i w:val="0"/>
                          <w:color w:val="000000" w:themeColor="text1"/>
                          <w:sz w:val="24"/>
                          <w:szCs w:val="24"/>
                        </w:rPr>
                        <w:fldChar w:fldCharType="end"/>
                      </w:r>
                      <w:bookmarkEnd w:id="151"/>
                      <w:r w:rsidRPr="00BE7528">
                        <w:rPr>
                          <w:i w:val="0"/>
                          <w:color w:val="000000" w:themeColor="text1"/>
                          <w:sz w:val="24"/>
                          <w:szCs w:val="24"/>
                          <w:lang w:bidi="en-US"/>
                        </w:rPr>
                        <w:t xml:space="preserve">. </w:t>
                      </w:r>
                      <w:r w:rsidRPr="00BE7528">
                        <w:rPr>
                          <w:i w:val="0"/>
                          <w:color w:val="000000" w:themeColor="text1"/>
                          <w:sz w:val="24"/>
                          <w:szCs w:val="24"/>
                        </w:rPr>
                        <w:t>Classification error rate (for kNN) for a fronto-central (F4-C4) and a temporal-occipital (T5-O1) channel</w:t>
                      </w:r>
                      <w:bookmarkEnd w:id="150"/>
                      <w:bookmarkEnd w:id="152"/>
                    </w:p>
                  </w:txbxContent>
                </v:textbox>
                <w10:wrap type="square" anchorx="margin" anchory="margin"/>
              </v:shape>
            </w:pict>
          </mc:Fallback>
        </mc:AlternateContent>
      </w:r>
      <w:r w:rsidR="00142B79" w:rsidRPr="001B3656">
        <w:rPr>
          <w:rFonts w:eastAsiaTheme="minorEastAsia"/>
          <w:lang w:bidi="en-US"/>
        </w:rPr>
        <w:t>exploit the seque</w:t>
      </w:r>
      <w:r w:rsidR="00B46935" w:rsidRPr="001B3656">
        <w:rPr>
          <w:rFonts w:eastAsiaTheme="minorEastAsia"/>
          <w:lang w:bidi="en-US"/>
        </w:rPr>
        <w:t>ntial nature of the signa</w:t>
      </w:r>
      <w:r w:rsidR="00D45CF1">
        <w:rPr>
          <w:rFonts w:eastAsiaTheme="minorEastAsia"/>
          <w:lang w:bidi="en-US"/>
        </w:rPr>
        <w:t>l</w:t>
      </w:r>
      <w:r w:rsidR="00762A05" w:rsidRPr="001B3656">
        <w:rPr>
          <w:rFonts w:eastAsiaTheme="minorEastAsia"/>
          <w:lang w:bidi="en-US"/>
        </w:rPr>
        <w:t>. We hypothesize that</w:t>
      </w:r>
      <w:r w:rsidR="00D45CF1">
        <w:rPr>
          <w:rFonts w:eastAsiaTheme="minorEastAsia"/>
          <w:lang w:bidi="en-US"/>
        </w:rPr>
        <w:t xml:space="preserve"> </w:t>
      </w:r>
      <w:r w:rsidR="0075479A" w:rsidRPr="001B3656">
        <w:rPr>
          <w:rFonts w:eastAsiaTheme="minorEastAsia"/>
          <w:lang w:bidi="en-US"/>
        </w:rPr>
        <w:t xml:space="preserve">more advanced </w:t>
      </w:r>
      <w:r w:rsidR="00A14393" w:rsidRPr="001B3656">
        <w:rPr>
          <w:rFonts w:eastAsiaTheme="minorEastAsia"/>
          <w:lang w:bidi="en-US"/>
        </w:rPr>
        <w:t>temporal modeling would decrease the negative impact introduced by b</w:t>
      </w:r>
      <w:r w:rsidR="0027494A" w:rsidRPr="001B3656">
        <w:rPr>
          <w:rFonts w:eastAsiaTheme="minorEastAsia"/>
          <w:lang w:bidi="en-US"/>
        </w:rPr>
        <w:t>enign variants</w:t>
      </w:r>
      <w:r w:rsidR="00D45CF1">
        <w:rPr>
          <w:rFonts w:eastAsiaTheme="minorEastAsia"/>
          <w:lang w:bidi="en-US"/>
        </w:rPr>
        <w:t>.</w:t>
      </w:r>
    </w:p>
    <w:p w14:paraId="6610E2D9" w14:textId="1CED9B76" w:rsidR="0029704F" w:rsidRPr="00BD796D" w:rsidRDefault="0029704F" w:rsidP="00E6331E">
      <w:pPr>
        <w:pStyle w:val="Heading2"/>
        <w:numPr>
          <w:ilvl w:val="1"/>
          <w:numId w:val="7"/>
        </w:numPr>
        <w:spacing w:before="40"/>
        <w:ind w:left="0" w:firstLine="0"/>
        <w:jc w:val="both"/>
        <w:rPr>
          <w:rFonts w:cs="Times New Roman"/>
          <w:lang w:bidi="en-US"/>
        </w:rPr>
      </w:pPr>
      <w:bookmarkStart w:id="153" w:name="_Ref486005871"/>
      <w:bookmarkStart w:id="154" w:name="_Toc486333178"/>
      <w:bookmarkStart w:id="155" w:name="_Toc484016574"/>
      <w:r w:rsidRPr="001B3656">
        <w:rPr>
          <w:rFonts w:cs="Times New Roman"/>
          <w:lang w:bidi="en-US"/>
        </w:rPr>
        <w:t>GMM-HMM Systems</w:t>
      </w:r>
      <w:bookmarkEnd w:id="153"/>
      <w:bookmarkEnd w:id="154"/>
    </w:p>
    <w:p w14:paraId="409FCF11" w14:textId="3C875142" w:rsidR="008E5081" w:rsidRPr="001B3656" w:rsidRDefault="00977901" w:rsidP="00D45CF1">
      <w:pPr>
        <w:widowControl w:val="0"/>
        <w:jc w:val="both"/>
      </w:pPr>
      <w:r w:rsidRPr="001B3656">
        <w:t xml:space="preserve">Our next attempt to improve performance consisted of designing and evaluating </w:t>
      </w:r>
      <w:r w:rsidR="008E5081" w:rsidRPr="001B3656">
        <w:t xml:space="preserve">three fundamental variations of HMM systems: (1) a system that sequentially analyzes windows of data </w:t>
      </w:r>
      <w:r w:rsidRPr="001B3656">
        <w:t xml:space="preserve">for the first </w:t>
      </w:r>
      <m:oMath>
        <m:r>
          <w:rPr>
            <w:rFonts w:ascii="Cambria Math" w:hAnsi="Cambria Math"/>
          </w:rPr>
          <m:t>t</m:t>
        </m:r>
      </m:oMath>
      <w:r w:rsidRPr="001B3656">
        <w:rPr>
          <w:rFonts w:eastAsiaTheme="minorEastAsia"/>
        </w:rPr>
        <w:t xml:space="preserve"> seconds in a signal and </w:t>
      </w:r>
      <w:r w:rsidR="008E5081" w:rsidRPr="001B3656">
        <w:rPr>
          <w:rFonts w:eastAsiaTheme="minorEastAsia"/>
        </w:rPr>
        <w:t xml:space="preserve">outputs </w:t>
      </w:r>
      <w:r w:rsidRPr="001B3656">
        <w:rPr>
          <w:rFonts w:eastAsiaTheme="minorEastAsia"/>
        </w:rPr>
        <w:t xml:space="preserve">a </w:t>
      </w:r>
      <w:r w:rsidR="008E5081" w:rsidRPr="001B3656">
        <w:rPr>
          <w:rFonts w:eastAsiaTheme="minorEastAsia"/>
        </w:rPr>
        <w:t>final decision</w:t>
      </w:r>
      <w:r w:rsidRPr="001B3656">
        <w:rPr>
          <w:rFonts w:eastAsiaTheme="minorEastAsia"/>
        </w:rPr>
        <w:t xml:space="preserve">; (2) </w:t>
      </w:r>
      <w:r w:rsidR="008E5081" w:rsidRPr="001B3656">
        <w:rPr>
          <w:rFonts w:eastAsiaTheme="minorEastAsia"/>
        </w:rPr>
        <w:t>a system that decodes each one second epoch</w:t>
      </w:r>
      <w:r w:rsidRPr="001B3656">
        <w:rPr>
          <w:rFonts w:eastAsiaTheme="minorEastAsia"/>
        </w:rPr>
        <w:t xml:space="preserve">, </w:t>
      </w:r>
      <w:r w:rsidR="008E5081" w:rsidRPr="001B3656">
        <w:rPr>
          <w:rFonts w:eastAsiaTheme="minorEastAsia"/>
        </w:rPr>
        <w:t>outputs a classification decision for every epoch</w:t>
      </w:r>
      <w:r w:rsidRPr="001B3656">
        <w:rPr>
          <w:rFonts w:eastAsiaTheme="minorEastAsia"/>
        </w:rPr>
        <w:t>, and post</w:t>
      </w:r>
      <w:r w:rsidR="008E5081" w:rsidRPr="001B3656">
        <w:rPr>
          <w:rFonts w:eastAsiaTheme="minorEastAsia"/>
        </w:rPr>
        <w:t>processe</w:t>
      </w:r>
      <w:r w:rsidRPr="001B3656">
        <w:rPr>
          <w:rFonts w:eastAsiaTheme="minorEastAsia"/>
        </w:rPr>
        <w:t xml:space="preserve">s these decisions </w:t>
      </w:r>
      <w:r w:rsidR="008E5081" w:rsidRPr="001B3656">
        <w:rPr>
          <w:rFonts w:eastAsiaTheme="minorEastAsia"/>
        </w:rPr>
        <w:t xml:space="preserve">with </w:t>
      </w:r>
      <w:r w:rsidRPr="001B3656">
        <w:rPr>
          <w:rFonts w:eastAsiaTheme="minorEastAsia"/>
        </w:rPr>
        <w:t xml:space="preserve">a </w:t>
      </w:r>
      <w:r w:rsidR="008E5081" w:rsidRPr="001B3656">
        <w:rPr>
          <w:rFonts w:eastAsiaTheme="minorEastAsia"/>
        </w:rPr>
        <w:t>majority vote</w:t>
      </w:r>
      <w:r w:rsidRPr="001B3656">
        <w:rPr>
          <w:rFonts w:eastAsiaTheme="minorEastAsia"/>
        </w:rPr>
        <w:t xml:space="preserve">; and (3) </w:t>
      </w:r>
      <w:r w:rsidR="008E5081" w:rsidRPr="001B3656">
        <w:rPr>
          <w:rFonts w:eastAsiaTheme="minorEastAsia"/>
        </w:rPr>
        <w:t xml:space="preserve">a hybrid HMM-SdA system that utilizes </w:t>
      </w:r>
      <w:r w:rsidRPr="001B3656">
        <w:rPr>
          <w:rFonts w:eastAsiaTheme="minorEastAsia"/>
        </w:rPr>
        <w:t xml:space="preserve">an </w:t>
      </w:r>
      <w:r w:rsidR="008E5081" w:rsidRPr="001B3656">
        <w:rPr>
          <w:rFonts w:eastAsiaTheme="minorEastAsia"/>
        </w:rPr>
        <w:t>HMM to make a classification decision for every epoch</w:t>
      </w:r>
      <w:r w:rsidRPr="001B3656">
        <w:rPr>
          <w:rFonts w:eastAsiaTheme="minorEastAsia"/>
        </w:rPr>
        <w:t xml:space="preserve"> </w:t>
      </w:r>
      <w:r w:rsidR="008E5081" w:rsidRPr="001B3656">
        <w:rPr>
          <w:rFonts w:eastAsiaTheme="minorEastAsia"/>
        </w:rPr>
        <w:t>and then post-processes the posterior probabilities with a</w:t>
      </w:r>
      <w:r w:rsidRPr="001B3656">
        <w:rPr>
          <w:rFonts w:eastAsiaTheme="minorEastAsia"/>
        </w:rPr>
        <w:t xml:space="preserve"> deep learning system. </w:t>
      </w:r>
      <w:r w:rsidR="008E5081" w:rsidRPr="001B3656">
        <w:t xml:space="preserve">It is important to note that all these systems operated with the features extracted as explained in </w:t>
      </w:r>
      <w:r w:rsidRPr="001B3656">
        <w:t>Section </w:t>
      </w:r>
      <w:r w:rsidR="00E25F10" w:rsidRPr="001B3656">
        <w:fldChar w:fldCharType="begin"/>
      </w:r>
      <w:r w:rsidR="00E25F10" w:rsidRPr="001B3656">
        <w:instrText xml:space="preserve"> REF _Ref485763840 \w </w:instrText>
      </w:r>
      <w:r w:rsidR="001B3656">
        <w:instrText xml:space="preserve"> \* MERGEFORMAT </w:instrText>
      </w:r>
      <w:r w:rsidR="00E25F10" w:rsidRPr="001B3656">
        <w:fldChar w:fldCharType="separate"/>
      </w:r>
      <w:r w:rsidR="00B90AAF">
        <w:t>3.3</w:t>
      </w:r>
      <w:r w:rsidR="00E25F10" w:rsidRPr="001B3656">
        <w:fldChar w:fldCharType="end"/>
      </w:r>
      <w:r w:rsidR="008E5081" w:rsidRPr="001B3656">
        <w:t xml:space="preserve"> and only with information from one channel</w:t>
      </w:r>
      <w:r w:rsidRPr="001B3656">
        <w:t xml:space="preserve"> – T5-O1</w:t>
      </w:r>
      <w:r w:rsidR="008E5081" w:rsidRPr="001B3656">
        <w:t xml:space="preserve">. We </w:t>
      </w:r>
      <w:r w:rsidR="008E5081" w:rsidRPr="001B3656">
        <w:lastRenderedPageBreak/>
        <w:t>then conducted a comparative analysis with channels representative of different scalp regions.</w:t>
      </w:r>
    </w:p>
    <w:p w14:paraId="4DD793D8" w14:textId="345A72C9" w:rsidR="008E5081" w:rsidRPr="001B3656" w:rsidRDefault="006C3B71" w:rsidP="008E5081">
      <w:pPr>
        <w:jc w:val="both"/>
      </w:pPr>
      <w:r w:rsidRPr="001B3656">
        <w:rPr>
          <w:noProof/>
        </w:rPr>
        <mc:AlternateContent>
          <mc:Choice Requires="wps">
            <w:drawing>
              <wp:anchor distT="137160" distB="0" distL="0" distR="0" simplePos="0" relativeHeight="251789312" behindDoc="0" locked="0" layoutInCell="1" allowOverlap="1" wp14:anchorId="557C059C" wp14:editId="7EE3DB65">
                <wp:simplePos x="0" y="0"/>
                <wp:positionH relativeFrom="margin">
                  <wp:align>center</wp:align>
                </wp:positionH>
                <wp:positionV relativeFrom="margin">
                  <wp:align>bottom</wp:align>
                </wp:positionV>
                <wp:extent cx="5943600" cy="3410712"/>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10712"/>
                        </a:xfrm>
                        <a:prstGeom prst="rect">
                          <a:avLst/>
                        </a:prstGeom>
                        <a:solidFill>
                          <a:srgbClr val="FFFFFF"/>
                        </a:solidFill>
                        <a:ln w="9525">
                          <a:noFill/>
                          <a:miter lim="800000"/>
                          <a:headEnd/>
                          <a:tailEnd/>
                        </a:ln>
                      </wps:spPr>
                      <wps:txbx>
                        <w:txbxContent>
                          <w:p w14:paraId="73399BB8" w14:textId="76C03B21" w:rsidR="00E45181" w:rsidRPr="00220B1B" w:rsidRDefault="00E45181" w:rsidP="00EB6756">
                            <w:pPr>
                              <w:ind w:firstLine="0"/>
                              <w:jc w:val="center"/>
                            </w:pPr>
                            <w:r w:rsidRPr="00220B1B">
                              <w:rPr>
                                <w:noProof/>
                              </w:rPr>
                              <w:drawing>
                                <wp:inline distT="0" distB="0" distL="0" distR="0" wp14:anchorId="51B64F48" wp14:editId="5A0C63A8">
                                  <wp:extent cx="4516582" cy="2839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0451" cy="2861282"/>
                                          </a:xfrm>
                                          <a:prstGeom prst="rect">
                                            <a:avLst/>
                                          </a:prstGeom>
                                        </pic:spPr>
                                      </pic:pic>
                                    </a:graphicData>
                                  </a:graphic>
                                </wp:inline>
                              </w:drawing>
                            </w:r>
                          </w:p>
                          <w:p w14:paraId="0417D610" w14:textId="448A5181" w:rsidR="00E45181" w:rsidRPr="00951E4D" w:rsidRDefault="00E45181" w:rsidP="00EB6756">
                            <w:pPr>
                              <w:pStyle w:val="Caption"/>
                              <w:ind w:firstLine="0"/>
                              <w:jc w:val="both"/>
                              <w:rPr>
                                <w:i w:val="0"/>
                                <w:noProof/>
                                <w:color w:val="auto"/>
                                <w:sz w:val="24"/>
                                <w:szCs w:val="24"/>
                                <w:lang w:bidi="en-US"/>
                              </w:rPr>
                            </w:pPr>
                            <w:bookmarkStart w:id="156" w:name="_Ref485764267"/>
                            <w:bookmarkStart w:id="157" w:name="_Toc486333213"/>
                            <w:r w:rsidRPr="00951E4D">
                              <w:rPr>
                                <w:i w:val="0"/>
                                <w:color w:val="auto"/>
                                <w:sz w:val="24"/>
                                <w:szCs w:val="24"/>
                              </w:rPr>
                              <w:t xml:space="preserve">Figure </w:t>
                            </w:r>
                            <w:r w:rsidRPr="00951E4D">
                              <w:rPr>
                                <w:i w:val="0"/>
                                <w:color w:val="auto"/>
                                <w:sz w:val="24"/>
                                <w:szCs w:val="24"/>
                              </w:rPr>
                              <w:fldChar w:fldCharType="begin"/>
                            </w:r>
                            <w:r w:rsidRPr="00951E4D">
                              <w:rPr>
                                <w:i w:val="0"/>
                                <w:color w:val="auto"/>
                                <w:sz w:val="24"/>
                                <w:szCs w:val="24"/>
                              </w:rPr>
                              <w:instrText xml:space="preserve"> SEQ Figure \* ARABIC </w:instrText>
                            </w:r>
                            <w:r w:rsidRPr="00951E4D">
                              <w:rPr>
                                <w:i w:val="0"/>
                                <w:color w:val="auto"/>
                                <w:sz w:val="24"/>
                                <w:szCs w:val="24"/>
                              </w:rPr>
                              <w:fldChar w:fldCharType="separate"/>
                            </w:r>
                            <w:r w:rsidR="00B90AAF">
                              <w:rPr>
                                <w:i w:val="0"/>
                                <w:noProof/>
                                <w:color w:val="auto"/>
                                <w:sz w:val="24"/>
                                <w:szCs w:val="24"/>
                              </w:rPr>
                              <w:t>14</w:t>
                            </w:r>
                            <w:r w:rsidRPr="00951E4D">
                              <w:rPr>
                                <w:i w:val="0"/>
                                <w:color w:val="auto"/>
                                <w:sz w:val="24"/>
                                <w:szCs w:val="24"/>
                              </w:rPr>
                              <w:fldChar w:fldCharType="end"/>
                            </w:r>
                            <w:bookmarkEnd w:id="156"/>
                            <w:r w:rsidRPr="00951E4D">
                              <w:rPr>
                                <w:i w:val="0"/>
                                <w:color w:val="auto"/>
                                <w:sz w:val="24"/>
                                <w:szCs w:val="24"/>
                              </w:rPr>
                              <w:t>. Location of studied channels in the 10-20 standard system of electrode placement for the TCP montage</w:t>
                            </w:r>
                            <w:bookmarkEnd w:id="157"/>
                          </w:p>
                          <w:p w14:paraId="217BCCCD" w14:textId="77777777" w:rsidR="00E45181" w:rsidRDefault="00E45181" w:rsidP="00EB6756">
                            <w:pPr>
                              <w:jc w:val="both"/>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C059C" id="_x0000_s1043" type="#_x0000_t202" style="position:absolute;left:0;text-align:left;margin-left:0;margin-top:0;width:468pt;height:268.55pt;z-index:25178931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" stroked="f">
                <v:textbox inset="0,0,0,0">
                  <w:txbxContent>
                    <w:p w14:paraId="73399BB8" w14:textId="76C03B21" w:rsidR="00E45181" w:rsidRPr="00220B1B" w:rsidRDefault="00E45181" w:rsidP="00EB6756">
                      <w:pPr>
                        <w:ind w:firstLine="0"/>
                        <w:jc w:val="center"/>
                      </w:pPr>
                      <w:r w:rsidRPr="00220B1B">
                        <w:rPr>
                          <w:noProof/>
                        </w:rPr>
                        <w:drawing>
                          <wp:inline distT="0" distB="0" distL="0" distR="0" wp14:anchorId="51B64F48" wp14:editId="5A0C63A8">
                            <wp:extent cx="4516582" cy="2839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0451" cy="2861282"/>
                                    </a:xfrm>
                                    <a:prstGeom prst="rect">
                                      <a:avLst/>
                                    </a:prstGeom>
                                  </pic:spPr>
                                </pic:pic>
                              </a:graphicData>
                            </a:graphic>
                          </wp:inline>
                        </w:drawing>
                      </w:r>
                    </w:p>
                    <w:p w14:paraId="0417D610" w14:textId="448A5181" w:rsidR="00E45181" w:rsidRPr="00951E4D" w:rsidRDefault="00E45181" w:rsidP="00EB6756">
                      <w:pPr>
                        <w:pStyle w:val="Caption"/>
                        <w:ind w:firstLine="0"/>
                        <w:jc w:val="both"/>
                        <w:rPr>
                          <w:i w:val="0"/>
                          <w:noProof/>
                          <w:color w:val="auto"/>
                          <w:sz w:val="24"/>
                          <w:szCs w:val="24"/>
                          <w:lang w:bidi="en-US"/>
                        </w:rPr>
                      </w:pPr>
                      <w:bookmarkStart w:id="158" w:name="_Ref485764267"/>
                      <w:bookmarkStart w:id="159" w:name="_Toc486333213"/>
                      <w:r w:rsidRPr="00951E4D">
                        <w:rPr>
                          <w:i w:val="0"/>
                          <w:color w:val="auto"/>
                          <w:sz w:val="24"/>
                          <w:szCs w:val="24"/>
                        </w:rPr>
                        <w:t xml:space="preserve">Figure </w:t>
                      </w:r>
                      <w:r w:rsidRPr="00951E4D">
                        <w:rPr>
                          <w:i w:val="0"/>
                          <w:color w:val="auto"/>
                          <w:sz w:val="24"/>
                          <w:szCs w:val="24"/>
                        </w:rPr>
                        <w:fldChar w:fldCharType="begin"/>
                      </w:r>
                      <w:r w:rsidRPr="00951E4D">
                        <w:rPr>
                          <w:i w:val="0"/>
                          <w:color w:val="auto"/>
                          <w:sz w:val="24"/>
                          <w:szCs w:val="24"/>
                        </w:rPr>
                        <w:instrText xml:space="preserve"> SEQ Figure \* ARABIC </w:instrText>
                      </w:r>
                      <w:r w:rsidRPr="00951E4D">
                        <w:rPr>
                          <w:i w:val="0"/>
                          <w:color w:val="auto"/>
                          <w:sz w:val="24"/>
                          <w:szCs w:val="24"/>
                        </w:rPr>
                        <w:fldChar w:fldCharType="separate"/>
                      </w:r>
                      <w:r w:rsidR="00B90AAF">
                        <w:rPr>
                          <w:i w:val="0"/>
                          <w:noProof/>
                          <w:color w:val="auto"/>
                          <w:sz w:val="24"/>
                          <w:szCs w:val="24"/>
                        </w:rPr>
                        <w:t>14</w:t>
                      </w:r>
                      <w:r w:rsidRPr="00951E4D">
                        <w:rPr>
                          <w:i w:val="0"/>
                          <w:color w:val="auto"/>
                          <w:sz w:val="24"/>
                          <w:szCs w:val="24"/>
                        </w:rPr>
                        <w:fldChar w:fldCharType="end"/>
                      </w:r>
                      <w:bookmarkEnd w:id="158"/>
                      <w:r w:rsidRPr="00951E4D">
                        <w:rPr>
                          <w:i w:val="0"/>
                          <w:color w:val="auto"/>
                          <w:sz w:val="24"/>
                          <w:szCs w:val="24"/>
                        </w:rPr>
                        <w:t>. Location of studied channels in the 10-20 standard system of electrode placement for the TCP montage</w:t>
                      </w:r>
                      <w:bookmarkEnd w:id="159"/>
                    </w:p>
                    <w:p w14:paraId="217BCCCD" w14:textId="77777777" w:rsidR="00E45181" w:rsidRDefault="00E45181" w:rsidP="00EB6756">
                      <w:pPr>
                        <w:jc w:val="both"/>
                      </w:pPr>
                    </w:p>
                  </w:txbxContent>
                </v:textbox>
                <w10:wrap type="square" anchorx="margin" anchory="margin"/>
              </v:shape>
            </w:pict>
          </mc:Fallback>
        </mc:AlternateContent>
      </w:r>
      <w:r w:rsidR="008E5081" w:rsidRPr="001B3656">
        <w:t>Several experiments were conducted in order to optimize the HMM</w:t>
      </w:r>
      <w:r w:rsidR="00EC6059" w:rsidRPr="001B3656">
        <w:t xml:space="preserve"> system such as optimizing the </w:t>
      </w:r>
      <w:r w:rsidR="008E5081" w:rsidRPr="001B3656">
        <w:t>number of Gaussian mixtures. To avoid the problem of overfitting, the short dataset and system</w:t>
      </w:r>
      <w:r w:rsidR="00EB6756" w:rsidRPr="001B3656">
        <w:t xml:space="preserve"> no. 1 </w:t>
      </w:r>
      <w:r w:rsidR="008E5081" w:rsidRPr="001B3656">
        <w:t>were used for the optimization of the HMM portion of each system. The first step for these experiments was to find the optimal number of Gaussian mixtures and states for the HMM by running classification experiments with the full set of features and the first 10 minutes for each file. Once the system’s parameters were properly optimized</w:t>
      </w:r>
      <w:r w:rsidR="00A041C5">
        <w:t xml:space="preserve">, </w:t>
      </w:r>
      <w:r w:rsidR="008E5081" w:rsidRPr="001B3656">
        <w:t>we used the models to find the optimal amount of input time for the signal by varying the input time from 5</w:t>
      </w:r>
      <w:r>
        <w:t xml:space="preserve"> minutes</w:t>
      </w:r>
      <w:r w:rsidR="008E5081" w:rsidRPr="001B3656">
        <w:t xml:space="preserve"> to 25</w:t>
      </w:r>
      <w:r>
        <w:t xml:space="preserve"> minutes</w:t>
      </w:r>
      <w:r w:rsidR="008E5081" w:rsidRPr="001B3656">
        <w:t xml:space="preserve"> in steps of 5 minutes. </w:t>
      </w:r>
    </w:p>
    <w:p w14:paraId="624FA90C" w14:textId="286C4F53" w:rsidR="008E5081" w:rsidRPr="001B3656" w:rsidRDefault="008E5081" w:rsidP="008E5081">
      <w:pPr>
        <w:jc w:val="both"/>
      </w:pPr>
      <w:r w:rsidRPr="001B3656">
        <w:t>The optimized HMM system</w:t>
      </w:r>
      <w:r w:rsidR="00EB6756" w:rsidRPr="001B3656">
        <w:t xml:space="preserve"> based on </w:t>
      </w:r>
      <w:r w:rsidR="006C3B71">
        <w:t xml:space="preserve">system </w:t>
      </w:r>
      <w:r w:rsidR="00EB6756" w:rsidRPr="001B3656">
        <w:t xml:space="preserve">no. 1 </w:t>
      </w:r>
      <w:r w:rsidRPr="001B3656">
        <w:t xml:space="preserve">was also implemented </w:t>
      </w:r>
      <w:r w:rsidR="006C3B71">
        <w:t xml:space="preserve">using </w:t>
      </w:r>
      <w:r w:rsidRPr="001B3656">
        <w:t xml:space="preserve">feature vectors </w:t>
      </w:r>
      <w:r w:rsidR="006C3B71">
        <w:t xml:space="preserve">reduced in dimension by PCA </w:t>
      </w:r>
      <w:r w:rsidRPr="001B3656">
        <w:t xml:space="preserve">in order to </w:t>
      </w:r>
      <w:r w:rsidR="006C3B71">
        <w:t xml:space="preserve">fairly compare this system </w:t>
      </w:r>
      <w:r w:rsidRPr="001B3656">
        <w:t>with the pilot kNN and RF studies. Once system</w:t>
      </w:r>
      <w:r w:rsidR="00EB6756" w:rsidRPr="001B3656">
        <w:t xml:space="preserve"> no. 1 </w:t>
      </w:r>
      <w:r w:rsidRPr="001B3656">
        <w:t xml:space="preserve">was fully optimized, we </w:t>
      </w:r>
      <w:r w:rsidR="00EB6756" w:rsidRPr="001B3656">
        <w:t xml:space="preserve">evaluated performance for several electrode locations as shown in </w:t>
      </w:r>
      <w:fldSimple w:instr=" REF _Ref485764267  \* MERGEFORMAT ">
        <w:r w:rsidR="00B90AAF" w:rsidRPr="00B90AAF">
          <w:t>Figure 14</w:t>
        </w:r>
      </w:fldSimple>
      <w:r w:rsidR="00EB6756" w:rsidRPr="001B3656">
        <w:t xml:space="preserve">. </w:t>
      </w:r>
      <w:r w:rsidRPr="001B3656">
        <w:t xml:space="preserve"> </w:t>
      </w:r>
      <w:r w:rsidR="006C3B71">
        <w:t>W</w:t>
      </w:r>
      <w:r w:rsidR="009A3286" w:rsidRPr="001B3656">
        <w:t>e selected channels that</w:t>
      </w:r>
      <w:r w:rsidR="00C76494" w:rsidRPr="001B3656">
        <w:t xml:space="preserve"> </w:t>
      </w:r>
      <w:r w:rsidR="0031317C" w:rsidRPr="001B3656">
        <w:t>represented at le</w:t>
      </w:r>
      <w:r w:rsidR="00F8769C" w:rsidRPr="001B3656">
        <w:t xml:space="preserve">ast one </w:t>
      </w:r>
      <w:r w:rsidR="00032AA3" w:rsidRPr="001B3656">
        <w:lastRenderedPageBreak/>
        <w:t xml:space="preserve">general </w:t>
      </w:r>
      <w:r w:rsidR="00E0462B" w:rsidRPr="001B3656">
        <w:t xml:space="preserve">area </w:t>
      </w:r>
      <w:r w:rsidR="00A575D7" w:rsidRPr="001B3656">
        <w:t>of the</w:t>
      </w:r>
      <w:r w:rsidR="00F8769C" w:rsidRPr="001B3656">
        <w:t xml:space="preserve"> scalp</w:t>
      </w:r>
      <w:r w:rsidR="00032AA3" w:rsidRPr="001B3656">
        <w:t xml:space="preserve"> (frontal,</w:t>
      </w:r>
      <w:r w:rsidR="00104229" w:rsidRPr="001B3656">
        <w:t xml:space="preserve"> parietal, temporal or occipital</w:t>
      </w:r>
      <w:r w:rsidR="00032AA3" w:rsidRPr="001B3656">
        <w:t>)</w:t>
      </w:r>
      <w:r w:rsidR="00F8769C" w:rsidRPr="001B3656">
        <w:t>.</w:t>
      </w:r>
      <w:r w:rsidR="00862957" w:rsidRPr="001B3656">
        <w:t xml:space="preserve"> </w:t>
      </w:r>
      <w:r w:rsidR="00647543" w:rsidRPr="001B3656">
        <w:t>Since our analysis is mostly focused on the background EEG</w:t>
      </w:r>
      <w:r w:rsidR="0061050F" w:rsidRPr="001B3656">
        <w:t>, which tends to be symmetric</w:t>
      </w:r>
      <w:r w:rsidR="00EA6B59" w:rsidRPr="001B3656">
        <w:t xml:space="preserve">, only the left </w:t>
      </w:r>
      <w:r w:rsidR="006B09AB" w:rsidRPr="001B3656">
        <w:t>side of the scalp was analyzed.</w:t>
      </w:r>
    </w:p>
    <w:p w14:paraId="35A8BAB0" w14:textId="230C6DFB" w:rsidR="008E5081" w:rsidRPr="001B3656" w:rsidRDefault="008E5081" w:rsidP="008E5081">
      <w:pPr>
        <w:jc w:val="both"/>
      </w:pPr>
      <w:r w:rsidRPr="001B3656">
        <w:t xml:space="preserve">The channel test with the HMM </w:t>
      </w:r>
      <w:r w:rsidR="006C3B71">
        <w:t xml:space="preserve">system </w:t>
      </w:r>
      <w:r w:rsidRPr="001B3656">
        <w:t>was conducted in order to verify whether the channel optimization could be gene</w:t>
      </w:r>
      <w:r w:rsidR="006C3B71">
        <w:t>ralized</w:t>
      </w:r>
      <w:r w:rsidRPr="001B3656">
        <w:t xml:space="preserve">. Since the optimization process for the GMM-HMM system was conducted with the short database, the best system was then trained and evaluated with the full dataset in order to </w:t>
      </w:r>
      <w:r w:rsidR="006C3B71">
        <w:t>validate the design on previously unseen data.</w:t>
      </w:r>
      <w:r w:rsidR="005C6CFE">
        <w:t xml:space="preserve"> </w:t>
      </w:r>
      <w:r w:rsidR="00647FD6" w:rsidRPr="001B3656">
        <w:t xml:space="preserve">Systems no. 2 and 3 </w:t>
      </w:r>
      <w:r w:rsidRPr="001B3656">
        <w:t>decode one-second epoch</w:t>
      </w:r>
      <w:r w:rsidR="00944041" w:rsidRPr="001B3656">
        <w:t>s</w:t>
      </w:r>
      <w:r w:rsidRPr="001B3656">
        <w:t xml:space="preserve"> at a time.</w:t>
      </w:r>
      <w:r w:rsidR="00944041" w:rsidRPr="001B3656">
        <w:t xml:space="preserve"> </w:t>
      </w:r>
      <w:r w:rsidRPr="001B3656">
        <w:t>The output generated by this system was then post-processed with selected methods in order to obtain a final decision output. Two different post-processing methods were used for this system: a majority vote simple baseline (2) and a Stacked denoising Autoencoder (SdA).</w:t>
      </w:r>
      <w:r w:rsidR="00F27362">
        <w:t xml:space="preserve"> We refer to the latter system</w:t>
      </w:r>
      <w:r w:rsidR="0019461A">
        <w:t xml:space="preserve"> as </w:t>
      </w:r>
      <w:r w:rsidR="00250220">
        <w:t>GMM-HMM-SdA.</w:t>
      </w:r>
    </w:p>
    <w:p w14:paraId="437B852A" w14:textId="3F3A470B" w:rsidR="008E5081" w:rsidRPr="001B3656" w:rsidRDefault="008E5081" w:rsidP="00B56736">
      <w:pPr>
        <w:jc w:val="both"/>
        <w:rPr>
          <w:lang w:bidi="en-US"/>
        </w:rPr>
      </w:pPr>
      <w:r w:rsidRPr="001B3656">
        <w:t>Stacked denoising Autoencoders (SdAs) are formed</w:t>
      </w:r>
      <w:r w:rsidR="006C3B71">
        <w:t xml:space="preserve"> by stacking </w:t>
      </w:r>
      <w:r w:rsidRPr="001B3656">
        <w:t>denoising autoencoders to form a deep network. The selection of SdAs for the post-processing technique was based on the fact that</w:t>
      </w:r>
      <w:r w:rsidR="00944041" w:rsidRPr="001B3656">
        <w:t xml:space="preserve"> </w:t>
      </w:r>
      <w:r w:rsidRPr="001B3656">
        <w:t>SdAs are designed to be robust to partial destruction (or missing modalities) (Vincent &amp; Larochelle, 2010)</w:t>
      </w:r>
      <w:r w:rsidR="00944041" w:rsidRPr="001B3656">
        <w:t>. T</w:t>
      </w:r>
      <w:r w:rsidRPr="001B3656">
        <w:t xml:space="preserve">hey are a good option for signals such as EEGs, which can often exhibit noisy or non-ideal conditions. </w:t>
      </w:r>
      <w:r w:rsidR="00944041" w:rsidRPr="001B3656">
        <w:t>W</w:t>
      </w:r>
      <w:r w:rsidRPr="001B3656">
        <w:t>indows of the input data along with the posterior probabilities decoded with the GMM-HMM step for each epoch were used as an input to the SdA post-processing system. This system output</w:t>
      </w:r>
      <w:r w:rsidR="00944041" w:rsidRPr="001B3656">
        <w:t xml:space="preserve"> </w:t>
      </w:r>
      <w:r w:rsidRPr="001B3656">
        <w:t>a normal/abnormal decision for every one-second epoch based on a longer window duration than in the GMM-HMM pass, additionally giving the system a higher temporal context for each decision. The results obtained through the GMM-HMM-SdA method were then compared to a simple baseline that was based on majority vote. Essentially, the normal/abnormal decision for the file was made by selecting the higher number of occurrences for each class in a given file.</w:t>
      </w:r>
    </w:p>
    <w:p w14:paraId="7F878629" w14:textId="071DF526" w:rsidR="003E377F" w:rsidRPr="001B3656" w:rsidRDefault="005C6CFE" w:rsidP="00B56736">
      <w:pPr>
        <w:widowControl w:val="0"/>
        <w:jc w:val="both"/>
      </w:pPr>
      <w:r w:rsidRPr="001B3656">
        <w:rPr>
          <w:noProof/>
        </w:rPr>
        <w:lastRenderedPageBreak/>
        <mc:AlternateContent>
          <mc:Choice Requires="wps">
            <w:drawing>
              <wp:anchor distT="182880" distB="0" distL="0" distR="0" simplePos="0" relativeHeight="251800576" behindDoc="0" locked="0" layoutInCell="1" allowOverlap="1" wp14:anchorId="4A54949E" wp14:editId="4006ABFD">
                <wp:simplePos x="0" y="0"/>
                <wp:positionH relativeFrom="margin">
                  <wp:align>center</wp:align>
                </wp:positionH>
                <wp:positionV relativeFrom="margin">
                  <wp:align>bottom</wp:align>
                </wp:positionV>
                <wp:extent cx="5943600" cy="2761488"/>
                <wp:effectExtent l="0" t="0" r="0" b="762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1488"/>
                        </a:xfrm>
                        <a:prstGeom prst="rect">
                          <a:avLst/>
                        </a:prstGeom>
                        <a:solidFill>
                          <a:srgbClr val="FFFFFF"/>
                        </a:solidFill>
                        <a:ln w="9525">
                          <a:noFill/>
                          <a:miter lim="800000"/>
                          <a:headEnd/>
                          <a:tailEnd/>
                        </a:ln>
                      </wps:spPr>
                      <wps:txbx>
                        <w:txbxContent>
                          <w:p w14:paraId="3D5BE431" w14:textId="7559027B" w:rsidR="00E45181" w:rsidRDefault="00E45181" w:rsidP="00E500C9">
                            <w:pPr>
                              <w:pStyle w:val="Caption"/>
                              <w:spacing w:before="120"/>
                              <w:ind w:firstLine="0"/>
                              <w:jc w:val="center"/>
                            </w:pPr>
                            <w:bookmarkStart w:id="160" w:name="_Ref486006848"/>
                            <w:bookmarkStart w:id="161" w:name="_Ref486006831"/>
                            <w:bookmarkStart w:id="162" w:name="_Toc486333189"/>
                            <w:r w:rsidRPr="00972783">
                              <w:rPr>
                                <w:i w:val="0"/>
                                <w:color w:val="auto"/>
                                <w:sz w:val="24"/>
                                <w:szCs w:val="24"/>
                              </w:rPr>
                              <w:t xml:space="preserve">Table </w:t>
                            </w:r>
                            <w:r w:rsidRPr="00972783">
                              <w:rPr>
                                <w:iCs w:val="0"/>
                                <w:sz w:val="24"/>
                                <w:szCs w:val="24"/>
                              </w:rPr>
                              <w:fldChar w:fldCharType="begin"/>
                            </w:r>
                            <w:r w:rsidRPr="00972783">
                              <w:rPr>
                                <w:i w:val="0"/>
                                <w:color w:val="auto"/>
                                <w:sz w:val="24"/>
                                <w:szCs w:val="24"/>
                              </w:rPr>
                              <w:instrText xml:space="preserve"> SEQ Table \* ARABIC </w:instrText>
                            </w:r>
                            <w:r w:rsidRPr="00972783">
                              <w:rPr>
                                <w:iCs w:val="0"/>
                                <w:sz w:val="24"/>
                                <w:szCs w:val="24"/>
                              </w:rPr>
                              <w:fldChar w:fldCharType="separate"/>
                            </w:r>
                            <w:r w:rsidR="00B90AAF">
                              <w:rPr>
                                <w:i w:val="0"/>
                                <w:noProof/>
                                <w:color w:val="auto"/>
                                <w:sz w:val="24"/>
                                <w:szCs w:val="24"/>
                              </w:rPr>
                              <w:t>6</w:t>
                            </w:r>
                            <w:r w:rsidRPr="00972783">
                              <w:rPr>
                                <w:iCs w:val="0"/>
                                <w:sz w:val="24"/>
                                <w:szCs w:val="24"/>
                              </w:rPr>
                              <w:fldChar w:fldCharType="end"/>
                            </w:r>
                            <w:bookmarkEnd w:id="160"/>
                            <w:r w:rsidRPr="00972783">
                              <w:rPr>
                                <w:i w:val="0"/>
                                <w:color w:val="auto"/>
                                <w:sz w:val="24"/>
                                <w:szCs w:val="24"/>
                              </w:rPr>
                              <w:t>. GMM-HMM open</w:t>
                            </w:r>
                            <w:r w:rsidRPr="00C23179">
                              <w:rPr>
                                <w:i w:val="0"/>
                                <w:color w:val="auto"/>
                                <w:sz w:val="24"/>
                                <w:szCs w:val="24"/>
                              </w:rPr>
                              <w:t xml:space="preserve">-loop error rates for various </w:t>
                            </w:r>
                            <w:r>
                              <w:rPr>
                                <w:i w:val="0"/>
                                <w:color w:val="auto"/>
                                <w:sz w:val="24"/>
                                <w:szCs w:val="24"/>
                              </w:rPr>
                              <w:t>HMM parameters</w:t>
                            </w:r>
                            <w:bookmarkEnd w:id="161"/>
                            <w:bookmarkEnd w:id="162"/>
                          </w:p>
                          <w:tbl>
                            <w:tblPr>
                              <w:tblW w:w="8522" w:type="dxa"/>
                              <w:jc w:val="center"/>
                              <w:tblLook w:val="04A0" w:firstRow="1" w:lastRow="0" w:firstColumn="1" w:lastColumn="0" w:noHBand="0" w:noVBand="1"/>
                            </w:tblPr>
                            <w:tblGrid>
                              <w:gridCol w:w="2833"/>
                              <w:gridCol w:w="2699"/>
                              <w:gridCol w:w="2990"/>
                            </w:tblGrid>
                            <w:tr w:rsidR="00E45181" w:rsidRPr="00C23179" w14:paraId="0FDF040A" w14:textId="77777777" w:rsidTr="002645D7">
                              <w:trPr>
                                <w:trHeight w:val="297"/>
                                <w:jc w:val="center"/>
                              </w:trPr>
                              <w:tc>
                                <w:tcPr>
                                  <w:tcW w:w="2833" w:type="dxa"/>
                                  <w:tcBorders>
                                    <w:top w:val="single" w:sz="4" w:space="0" w:color="auto"/>
                                    <w:left w:val="nil"/>
                                    <w:bottom w:val="double" w:sz="6" w:space="0" w:color="auto"/>
                                    <w:right w:val="nil"/>
                                  </w:tcBorders>
                                  <w:shd w:val="clear" w:color="auto" w:fill="auto"/>
                                  <w:noWrap/>
                                  <w:vAlign w:val="bottom"/>
                                  <w:hideMark/>
                                </w:tcPr>
                                <w:p w14:paraId="7FF68676" w14:textId="04A127E4" w:rsidR="00E45181" w:rsidRPr="00C23179" w:rsidRDefault="00E45181" w:rsidP="002645D7">
                                  <w:pPr>
                                    <w:spacing w:line="240" w:lineRule="auto"/>
                                    <w:ind w:firstLine="0"/>
                                    <w:jc w:val="center"/>
                                    <w:rPr>
                                      <w:rFonts w:eastAsia="Times New Roman"/>
                                      <w:b/>
                                      <w:bCs/>
                                      <w:color w:val="000000"/>
                                    </w:rPr>
                                  </w:pPr>
                                  <w:r w:rsidRPr="00C23179">
                                    <w:rPr>
                                      <w:rFonts w:eastAsia="Times New Roman"/>
                                      <w:b/>
                                      <w:bCs/>
                                      <w:color w:val="000000"/>
                                    </w:rPr>
                                    <w:t># Gaussian Mixtures</w:t>
                                  </w:r>
                                </w:p>
                              </w:tc>
                              <w:tc>
                                <w:tcPr>
                                  <w:tcW w:w="2699" w:type="dxa"/>
                                  <w:tcBorders>
                                    <w:top w:val="single" w:sz="4" w:space="0" w:color="auto"/>
                                    <w:left w:val="nil"/>
                                    <w:bottom w:val="double" w:sz="6" w:space="0" w:color="auto"/>
                                    <w:right w:val="nil"/>
                                  </w:tcBorders>
                                  <w:shd w:val="clear" w:color="auto" w:fill="auto"/>
                                  <w:noWrap/>
                                  <w:vAlign w:val="bottom"/>
                                  <w:hideMark/>
                                </w:tcPr>
                                <w:p w14:paraId="2F9163D0" w14:textId="77777777" w:rsidR="00E45181" w:rsidRPr="00C23179" w:rsidRDefault="00E45181" w:rsidP="002645D7">
                                  <w:pPr>
                                    <w:spacing w:line="240" w:lineRule="auto"/>
                                    <w:ind w:firstLine="0"/>
                                    <w:jc w:val="center"/>
                                    <w:rPr>
                                      <w:rFonts w:eastAsia="Times New Roman"/>
                                      <w:b/>
                                      <w:bCs/>
                                      <w:color w:val="000000"/>
                                    </w:rPr>
                                  </w:pPr>
                                  <w:r w:rsidRPr="00C23179">
                                    <w:rPr>
                                      <w:rFonts w:eastAsia="Times New Roman"/>
                                      <w:b/>
                                      <w:bCs/>
                                      <w:color w:val="000000"/>
                                    </w:rPr>
                                    <w:t># HMM States</w:t>
                                  </w:r>
                                </w:p>
                              </w:tc>
                              <w:tc>
                                <w:tcPr>
                                  <w:tcW w:w="2990" w:type="dxa"/>
                                  <w:tcBorders>
                                    <w:top w:val="single" w:sz="4" w:space="0" w:color="auto"/>
                                    <w:left w:val="nil"/>
                                    <w:bottom w:val="double" w:sz="6" w:space="0" w:color="auto"/>
                                    <w:right w:val="nil"/>
                                  </w:tcBorders>
                                  <w:shd w:val="clear" w:color="auto" w:fill="auto"/>
                                  <w:noWrap/>
                                  <w:vAlign w:val="bottom"/>
                                  <w:hideMark/>
                                </w:tcPr>
                                <w:p w14:paraId="77AF01A5" w14:textId="77777777" w:rsidR="00E45181" w:rsidRPr="00C23179" w:rsidRDefault="00E45181" w:rsidP="002645D7">
                                  <w:pPr>
                                    <w:spacing w:line="240" w:lineRule="auto"/>
                                    <w:ind w:firstLine="0"/>
                                    <w:jc w:val="center"/>
                                    <w:rPr>
                                      <w:rFonts w:eastAsia="Times New Roman"/>
                                      <w:b/>
                                      <w:bCs/>
                                      <w:color w:val="000000"/>
                                    </w:rPr>
                                  </w:pPr>
                                  <w:r w:rsidRPr="00C23179">
                                    <w:rPr>
                                      <w:rFonts w:eastAsia="Times New Roman"/>
                                      <w:b/>
                                      <w:bCs/>
                                      <w:color w:val="000000"/>
                                    </w:rPr>
                                    <w:t>Correct Detection (%)</w:t>
                                  </w:r>
                                </w:p>
                              </w:tc>
                            </w:tr>
                            <w:tr w:rsidR="00E45181" w:rsidRPr="00C23179" w14:paraId="2CB54F8E" w14:textId="77777777" w:rsidTr="002645D7">
                              <w:trPr>
                                <w:trHeight w:val="297"/>
                                <w:jc w:val="center"/>
                              </w:trPr>
                              <w:tc>
                                <w:tcPr>
                                  <w:tcW w:w="2833" w:type="dxa"/>
                                  <w:tcBorders>
                                    <w:top w:val="nil"/>
                                    <w:left w:val="nil"/>
                                    <w:bottom w:val="nil"/>
                                    <w:right w:val="nil"/>
                                  </w:tcBorders>
                                  <w:shd w:val="clear" w:color="auto" w:fill="auto"/>
                                  <w:noWrap/>
                                  <w:vAlign w:val="bottom"/>
                                  <w:hideMark/>
                                </w:tcPr>
                                <w:p w14:paraId="79AAB917"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699" w:type="dxa"/>
                                  <w:tcBorders>
                                    <w:top w:val="nil"/>
                                    <w:left w:val="nil"/>
                                    <w:bottom w:val="nil"/>
                                    <w:right w:val="nil"/>
                                  </w:tcBorders>
                                  <w:shd w:val="clear" w:color="auto" w:fill="auto"/>
                                  <w:noWrap/>
                                  <w:vAlign w:val="bottom"/>
                                  <w:hideMark/>
                                </w:tcPr>
                                <w:p w14:paraId="258B8FCF"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990" w:type="dxa"/>
                                  <w:tcBorders>
                                    <w:top w:val="nil"/>
                                    <w:left w:val="nil"/>
                                    <w:bottom w:val="nil"/>
                                    <w:right w:val="nil"/>
                                  </w:tcBorders>
                                  <w:shd w:val="clear" w:color="auto" w:fill="auto"/>
                                  <w:noWrap/>
                                  <w:vAlign w:val="bottom"/>
                                  <w:hideMark/>
                                </w:tcPr>
                                <w:p w14:paraId="7618B3C4" w14:textId="19AEDE30"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30.</w:t>
                                  </w:r>
                                  <w:r>
                                    <w:rPr>
                                      <w:rFonts w:eastAsia="Times New Roman"/>
                                      <w:color w:val="000000"/>
                                    </w:rPr>
                                    <w:t>2</w:t>
                                  </w:r>
                                  <w:r w:rsidRPr="00C23179">
                                    <w:rPr>
                                      <w:rFonts w:eastAsia="Times New Roman"/>
                                      <w:color w:val="000000"/>
                                    </w:rPr>
                                    <w:t>%</w:t>
                                  </w:r>
                                </w:p>
                              </w:tc>
                            </w:tr>
                            <w:tr w:rsidR="00E45181" w:rsidRPr="00C23179" w14:paraId="7E98CA76" w14:textId="77777777" w:rsidTr="002645D7">
                              <w:trPr>
                                <w:trHeight w:val="297"/>
                                <w:jc w:val="center"/>
                              </w:trPr>
                              <w:tc>
                                <w:tcPr>
                                  <w:tcW w:w="2833" w:type="dxa"/>
                                  <w:tcBorders>
                                    <w:top w:val="nil"/>
                                    <w:left w:val="nil"/>
                                    <w:bottom w:val="nil"/>
                                    <w:right w:val="nil"/>
                                  </w:tcBorders>
                                  <w:shd w:val="clear" w:color="auto" w:fill="auto"/>
                                  <w:noWrap/>
                                  <w:vAlign w:val="bottom"/>
                                  <w:hideMark/>
                                </w:tcPr>
                                <w:p w14:paraId="42B9BD0C"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699" w:type="dxa"/>
                                  <w:tcBorders>
                                    <w:top w:val="nil"/>
                                    <w:left w:val="nil"/>
                                    <w:bottom w:val="nil"/>
                                    <w:right w:val="nil"/>
                                  </w:tcBorders>
                                  <w:shd w:val="clear" w:color="auto" w:fill="auto"/>
                                  <w:noWrap/>
                                  <w:vAlign w:val="bottom"/>
                                  <w:hideMark/>
                                </w:tcPr>
                                <w:p w14:paraId="6A96539E"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990" w:type="dxa"/>
                                  <w:tcBorders>
                                    <w:top w:val="nil"/>
                                    <w:left w:val="nil"/>
                                    <w:bottom w:val="nil"/>
                                    <w:right w:val="nil"/>
                                  </w:tcBorders>
                                  <w:shd w:val="clear" w:color="auto" w:fill="auto"/>
                                  <w:noWrap/>
                                  <w:vAlign w:val="bottom"/>
                                  <w:hideMark/>
                                </w:tcPr>
                                <w:p w14:paraId="2412C192" w14:textId="648EA4B0" w:rsidR="00E45181" w:rsidRPr="00C23179" w:rsidRDefault="00E45181" w:rsidP="00563993">
                                  <w:pPr>
                                    <w:spacing w:line="240" w:lineRule="auto"/>
                                    <w:ind w:firstLine="0"/>
                                    <w:jc w:val="center"/>
                                    <w:rPr>
                                      <w:rFonts w:eastAsia="Times New Roman"/>
                                      <w:color w:val="000000"/>
                                    </w:rPr>
                                  </w:pPr>
                                  <w:r w:rsidRPr="00C23179">
                                    <w:rPr>
                                      <w:rFonts w:eastAsia="Times New Roman"/>
                                      <w:color w:val="000000"/>
                                    </w:rPr>
                                    <w:t>34.9%</w:t>
                                  </w:r>
                                </w:p>
                              </w:tc>
                            </w:tr>
                            <w:tr w:rsidR="00E45181" w:rsidRPr="00C23179" w14:paraId="4A67E761"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469C1B8F"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699" w:type="dxa"/>
                                  <w:tcBorders>
                                    <w:top w:val="nil"/>
                                    <w:left w:val="nil"/>
                                    <w:bottom w:val="nil"/>
                                    <w:right w:val="nil"/>
                                  </w:tcBorders>
                                  <w:shd w:val="clear" w:color="auto" w:fill="auto"/>
                                  <w:noWrap/>
                                  <w:vAlign w:val="bottom"/>
                                  <w:hideMark/>
                                </w:tcPr>
                                <w:p w14:paraId="6DDA1F2E"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w:t>
                                  </w:r>
                                </w:p>
                              </w:tc>
                              <w:tc>
                                <w:tcPr>
                                  <w:tcW w:w="2990" w:type="dxa"/>
                                  <w:tcBorders>
                                    <w:top w:val="nil"/>
                                    <w:left w:val="nil"/>
                                    <w:bottom w:val="nil"/>
                                    <w:right w:val="nil"/>
                                  </w:tcBorders>
                                  <w:shd w:val="clear" w:color="auto" w:fill="auto"/>
                                  <w:noWrap/>
                                  <w:vAlign w:val="bottom"/>
                                  <w:hideMark/>
                                </w:tcPr>
                                <w:p w14:paraId="63EB0691" w14:textId="4F50D831" w:rsidR="00E45181" w:rsidRPr="00C23179" w:rsidRDefault="00E45181" w:rsidP="00563993">
                                  <w:pPr>
                                    <w:spacing w:line="240" w:lineRule="auto"/>
                                    <w:ind w:firstLine="0"/>
                                    <w:jc w:val="center"/>
                                    <w:rPr>
                                      <w:rFonts w:eastAsia="Times New Roman"/>
                                      <w:color w:val="000000"/>
                                    </w:rPr>
                                  </w:pPr>
                                  <w:r w:rsidRPr="00C23179">
                                    <w:rPr>
                                      <w:rFonts w:eastAsia="Times New Roman"/>
                                      <w:color w:val="000000"/>
                                    </w:rPr>
                                    <w:t>34.9%</w:t>
                                  </w:r>
                                </w:p>
                              </w:tc>
                            </w:tr>
                            <w:tr w:rsidR="00E45181" w:rsidRPr="00C23179" w14:paraId="4DEB2202"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0F245400"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699" w:type="dxa"/>
                                  <w:tcBorders>
                                    <w:top w:val="nil"/>
                                    <w:left w:val="nil"/>
                                    <w:bottom w:val="nil"/>
                                    <w:right w:val="nil"/>
                                  </w:tcBorders>
                                  <w:shd w:val="clear" w:color="auto" w:fill="auto"/>
                                  <w:noWrap/>
                                  <w:vAlign w:val="bottom"/>
                                  <w:hideMark/>
                                </w:tcPr>
                                <w:p w14:paraId="7FB73CB8"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990" w:type="dxa"/>
                                  <w:tcBorders>
                                    <w:top w:val="nil"/>
                                    <w:left w:val="nil"/>
                                    <w:bottom w:val="nil"/>
                                    <w:right w:val="nil"/>
                                  </w:tcBorders>
                                  <w:shd w:val="clear" w:color="auto" w:fill="auto"/>
                                  <w:noWrap/>
                                  <w:vAlign w:val="bottom"/>
                                  <w:hideMark/>
                                </w:tcPr>
                                <w:p w14:paraId="33A14BF1" w14:textId="6B82AAFC"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23.</w:t>
                                  </w:r>
                                  <w:r>
                                    <w:rPr>
                                      <w:rFonts w:eastAsia="Times New Roman"/>
                                      <w:color w:val="000000"/>
                                    </w:rPr>
                                    <w:t>6</w:t>
                                  </w:r>
                                  <w:r w:rsidRPr="00C23179">
                                    <w:rPr>
                                      <w:rFonts w:eastAsia="Times New Roman"/>
                                      <w:color w:val="000000"/>
                                    </w:rPr>
                                    <w:t>%</w:t>
                                  </w:r>
                                </w:p>
                              </w:tc>
                            </w:tr>
                            <w:tr w:rsidR="00E45181" w:rsidRPr="00C23179" w14:paraId="33D91DF9"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50848F2D"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699" w:type="dxa"/>
                                  <w:tcBorders>
                                    <w:top w:val="nil"/>
                                    <w:left w:val="nil"/>
                                    <w:bottom w:val="nil"/>
                                    <w:right w:val="nil"/>
                                  </w:tcBorders>
                                  <w:shd w:val="clear" w:color="auto" w:fill="auto"/>
                                  <w:noWrap/>
                                  <w:vAlign w:val="bottom"/>
                                  <w:hideMark/>
                                </w:tcPr>
                                <w:p w14:paraId="08759322"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990" w:type="dxa"/>
                                  <w:tcBorders>
                                    <w:top w:val="nil"/>
                                    <w:left w:val="nil"/>
                                    <w:bottom w:val="nil"/>
                                    <w:right w:val="nil"/>
                                  </w:tcBorders>
                                  <w:shd w:val="clear" w:color="auto" w:fill="auto"/>
                                  <w:noWrap/>
                                  <w:vAlign w:val="bottom"/>
                                  <w:hideMark/>
                                </w:tcPr>
                                <w:p w14:paraId="219A3467" w14:textId="0EE687ED"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19.8%</w:t>
                                  </w:r>
                                </w:p>
                              </w:tc>
                            </w:tr>
                            <w:tr w:rsidR="00E45181" w:rsidRPr="00C23179" w14:paraId="06EC304F"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2B5FA908"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699" w:type="dxa"/>
                                  <w:tcBorders>
                                    <w:top w:val="nil"/>
                                    <w:left w:val="nil"/>
                                    <w:bottom w:val="nil"/>
                                    <w:right w:val="nil"/>
                                  </w:tcBorders>
                                  <w:shd w:val="clear" w:color="auto" w:fill="auto"/>
                                  <w:noWrap/>
                                  <w:vAlign w:val="bottom"/>
                                  <w:hideMark/>
                                </w:tcPr>
                                <w:p w14:paraId="0FE46E01"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w:t>
                                  </w:r>
                                </w:p>
                              </w:tc>
                              <w:tc>
                                <w:tcPr>
                                  <w:tcW w:w="2990" w:type="dxa"/>
                                  <w:tcBorders>
                                    <w:top w:val="nil"/>
                                    <w:left w:val="nil"/>
                                    <w:bottom w:val="nil"/>
                                    <w:right w:val="nil"/>
                                  </w:tcBorders>
                                  <w:shd w:val="clear" w:color="auto" w:fill="auto"/>
                                  <w:noWrap/>
                                  <w:vAlign w:val="bottom"/>
                                  <w:hideMark/>
                                </w:tcPr>
                                <w:p w14:paraId="495CC486" w14:textId="3CF944AC"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22.6%</w:t>
                                  </w:r>
                                </w:p>
                              </w:tc>
                            </w:tr>
                            <w:tr w:rsidR="00E45181" w:rsidRPr="00C23179" w14:paraId="17BACC2E"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2E060232"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w:t>
                                  </w:r>
                                </w:p>
                              </w:tc>
                              <w:tc>
                                <w:tcPr>
                                  <w:tcW w:w="2699" w:type="dxa"/>
                                  <w:tcBorders>
                                    <w:top w:val="nil"/>
                                    <w:left w:val="nil"/>
                                    <w:bottom w:val="nil"/>
                                    <w:right w:val="nil"/>
                                  </w:tcBorders>
                                  <w:shd w:val="clear" w:color="auto" w:fill="auto"/>
                                  <w:noWrap/>
                                  <w:vAlign w:val="bottom"/>
                                  <w:hideMark/>
                                </w:tcPr>
                                <w:p w14:paraId="378EF42F"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990" w:type="dxa"/>
                                  <w:tcBorders>
                                    <w:top w:val="nil"/>
                                    <w:left w:val="nil"/>
                                    <w:bottom w:val="nil"/>
                                    <w:right w:val="nil"/>
                                  </w:tcBorders>
                                  <w:shd w:val="clear" w:color="auto" w:fill="auto"/>
                                  <w:noWrap/>
                                  <w:vAlign w:val="bottom"/>
                                  <w:hideMark/>
                                </w:tcPr>
                                <w:p w14:paraId="023A7583" w14:textId="41CC4F74"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23.</w:t>
                                  </w:r>
                                  <w:r>
                                    <w:rPr>
                                      <w:rFonts w:eastAsia="Times New Roman"/>
                                      <w:color w:val="000000"/>
                                    </w:rPr>
                                    <w:t>6</w:t>
                                  </w:r>
                                  <w:r w:rsidRPr="00C23179">
                                    <w:rPr>
                                      <w:rFonts w:eastAsia="Times New Roman"/>
                                      <w:color w:val="000000"/>
                                    </w:rPr>
                                    <w:t>%</w:t>
                                  </w:r>
                                </w:p>
                              </w:tc>
                            </w:tr>
                            <w:tr w:rsidR="00E45181" w:rsidRPr="00C23179" w14:paraId="621FD94D" w14:textId="77777777" w:rsidTr="002645D7">
                              <w:trPr>
                                <w:trHeight w:val="297"/>
                                <w:jc w:val="center"/>
                              </w:trPr>
                              <w:tc>
                                <w:tcPr>
                                  <w:tcW w:w="2833" w:type="dxa"/>
                                  <w:tcBorders>
                                    <w:top w:val="nil"/>
                                    <w:left w:val="nil"/>
                                    <w:bottom w:val="nil"/>
                                    <w:right w:val="nil"/>
                                  </w:tcBorders>
                                  <w:shd w:val="clear" w:color="auto" w:fill="auto"/>
                                  <w:noWrap/>
                                  <w:vAlign w:val="bottom"/>
                                  <w:hideMark/>
                                </w:tcPr>
                                <w:p w14:paraId="7437ACEB"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w:t>
                                  </w:r>
                                </w:p>
                              </w:tc>
                              <w:tc>
                                <w:tcPr>
                                  <w:tcW w:w="2699" w:type="dxa"/>
                                  <w:tcBorders>
                                    <w:top w:val="nil"/>
                                    <w:left w:val="nil"/>
                                    <w:bottom w:val="nil"/>
                                    <w:right w:val="nil"/>
                                  </w:tcBorders>
                                  <w:shd w:val="clear" w:color="auto" w:fill="auto"/>
                                  <w:noWrap/>
                                  <w:vAlign w:val="bottom"/>
                                  <w:hideMark/>
                                </w:tcPr>
                                <w:p w14:paraId="16F1AAA9"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990" w:type="dxa"/>
                                  <w:tcBorders>
                                    <w:top w:val="nil"/>
                                    <w:left w:val="nil"/>
                                    <w:bottom w:val="nil"/>
                                    <w:right w:val="nil"/>
                                  </w:tcBorders>
                                  <w:shd w:val="clear" w:color="auto" w:fill="auto"/>
                                  <w:noWrap/>
                                  <w:vAlign w:val="bottom"/>
                                  <w:hideMark/>
                                </w:tcPr>
                                <w:p w14:paraId="502CCF77" w14:textId="5610EE3B"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17.9%</w:t>
                                  </w:r>
                                </w:p>
                              </w:tc>
                            </w:tr>
                            <w:tr w:rsidR="00E45181" w:rsidRPr="00C23179" w14:paraId="040EAF3A" w14:textId="77777777" w:rsidTr="002645D7">
                              <w:trPr>
                                <w:trHeight w:val="297"/>
                                <w:jc w:val="center"/>
                              </w:trPr>
                              <w:tc>
                                <w:tcPr>
                                  <w:tcW w:w="2833" w:type="dxa"/>
                                  <w:tcBorders>
                                    <w:top w:val="nil"/>
                                    <w:left w:val="nil"/>
                                    <w:bottom w:val="nil"/>
                                    <w:right w:val="nil"/>
                                  </w:tcBorders>
                                  <w:shd w:val="clear" w:color="auto" w:fill="auto"/>
                                  <w:noWrap/>
                                  <w:vAlign w:val="bottom"/>
                                  <w:hideMark/>
                                </w:tcPr>
                                <w:p w14:paraId="7AE04D57" w14:textId="77777777" w:rsidR="00E45181" w:rsidRPr="00C23179" w:rsidRDefault="00E45181" w:rsidP="002645D7">
                                  <w:pPr>
                                    <w:spacing w:line="240" w:lineRule="auto"/>
                                    <w:ind w:firstLine="0"/>
                                    <w:jc w:val="center"/>
                                    <w:rPr>
                                      <w:rFonts w:eastAsia="Times New Roman"/>
                                      <w:b/>
                                      <w:bCs/>
                                      <w:color w:val="000000"/>
                                    </w:rPr>
                                  </w:pPr>
                                  <w:r w:rsidRPr="00C23179">
                                    <w:rPr>
                                      <w:rFonts w:eastAsia="Times New Roman"/>
                                      <w:b/>
                                      <w:bCs/>
                                      <w:color w:val="000000"/>
                                    </w:rPr>
                                    <w:t>3</w:t>
                                  </w:r>
                                </w:p>
                              </w:tc>
                              <w:tc>
                                <w:tcPr>
                                  <w:tcW w:w="2699" w:type="dxa"/>
                                  <w:tcBorders>
                                    <w:top w:val="nil"/>
                                    <w:left w:val="nil"/>
                                    <w:bottom w:val="nil"/>
                                    <w:right w:val="nil"/>
                                  </w:tcBorders>
                                  <w:shd w:val="clear" w:color="auto" w:fill="auto"/>
                                  <w:noWrap/>
                                  <w:vAlign w:val="bottom"/>
                                  <w:hideMark/>
                                </w:tcPr>
                                <w:p w14:paraId="0A03F1CD" w14:textId="77777777" w:rsidR="00E45181" w:rsidRPr="00C23179" w:rsidRDefault="00E45181" w:rsidP="002645D7">
                                  <w:pPr>
                                    <w:spacing w:line="240" w:lineRule="auto"/>
                                    <w:ind w:firstLine="0"/>
                                    <w:jc w:val="center"/>
                                    <w:rPr>
                                      <w:rFonts w:eastAsia="Times New Roman"/>
                                      <w:b/>
                                      <w:bCs/>
                                      <w:color w:val="000000"/>
                                    </w:rPr>
                                  </w:pPr>
                                  <w:r w:rsidRPr="00C23179">
                                    <w:rPr>
                                      <w:rFonts w:eastAsia="Times New Roman"/>
                                      <w:b/>
                                      <w:bCs/>
                                      <w:color w:val="000000"/>
                                    </w:rPr>
                                    <w:t>3</w:t>
                                  </w:r>
                                </w:p>
                              </w:tc>
                              <w:tc>
                                <w:tcPr>
                                  <w:tcW w:w="2990" w:type="dxa"/>
                                  <w:tcBorders>
                                    <w:top w:val="nil"/>
                                    <w:left w:val="nil"/>
                                    <w:bottom w:val="nil"/>
                                    <w:right w:val="nil"/>
                                  </w:tcBorders>
                                  <w:shd w:val="clear" w:color="auto" w:fill="auto"/>
                                  <w:noWrap/>
                                  <w:vAlign w:val="bottom"/>
                                  <w:hideMark/>
                                </w:tcPr>
                                <w:p w14:paraId="54600E3A" w14:textId="4F145C0A" w:rsidR="00E45181" w:rsidRPr="00C23179" w:rsidRDefault="00E45181" w:rsidP="00563993">
                                  <w:pPr>
                                    <w:spacing w:line="240" w:lineRule="auto"/>
                                    <w:ind w:firstLine="0"/>
                                    <w:jc w:val="center"/>
                                    <w:rPr>
                                      <w:rFonts w:eastAsia="Times New Roman"/>
                                      <w:b/>
                                      <w:bCs/>
                                      <w:color w:val="000000"/>
                                    </w:rPr>
                                  </w:pPr>
                                  <w:r w:rsidRPr="00C23179">
                                    <w:rPr>
                                      <w:rFonts w:eastAsia="Times New Roman"/>
                                      <w:b/>
                                      <w:bCs/>
                                      <w:color w:val="000000"/>
                                    </w:rPr>
                                    <w:t>1</w:t>
                                  </w:r>
                                  <w:r>
                                    <w:rPr>
                                      <w:rFonts w:eastAsia="Times New Roman"/>
                                      <w:b/>
                                      <w:bCs/>
                                      <w:color w:val="000000"/>
                                    </w:rPr>
                                    <w:t>7</w:t>
                                  </w:r>
                                  <w:r w:rsidRPr="00C23179">
                                    <w:rPr>
                                      <w:rFonts w:eastAsia="Times New Roman"/>
                                      <w:b/>
                                      <w:bCs/>
                                      <w:color w:val="000000"/>
                                    </w:rPr>
                                    <w:t>.</w:t>
                                  </w:r>
                                  <w:r>
                                    <w:rPr>
                                      <w:rFonts w:eastAsia="Times New Roman"/>
                                      <w:b/>
                                      <w:bCs/>
                                      <w:color w:val="000000"/>
                                    </w:rPr>
                                    <w:t>0</w:t>
                                  </w:r>
                                  <w:r w:rsidRPr="00C23179">
                                    <w:rPr>
                                      <w:rFonts w:eastAsia="Times New Roman"/>
                                      <w:b/>
                                      <w:bCs/>
                                      <w:color w:val="000000"/>
                                    </w:rPr>
                                    <w:t>%</w:t>
                                  </w:r>
                                </w:p>
                              </w:tc>
                            </w:tr>
                            <w:tr w:rsidR="00E45181" w:rsidRPr="00C23179" w14:paraId="2EA41B66" w14:textId="77777777" w:rsidTr="002645D7">
                              <w:trPr>
                                <w:trHeight w:val="297"/>
                                <w:jc w:val="center"/>
                              </w:trPr>
                              <w:tc>
                                <w:tcPr>
                                  <w:tcW w:w="2833" w:type="dxa"/>
                                  <w:tcBorders>
                                    <w:top w:val="nil"/>
                                    <w:left w:val="nil"/>
                                    <w:bottom w:val="nil"/>
                                    <w:right w:val="nil"/>
                                  </w:tcBorders>
                                  <w:shd w:val="clear" w:color="auto" w:fill="auto"/>
                                  <w:noWrap/>
                                  <w:vAlign w:val="bottom"/>
                                  <w:hideMark/>
                                </w:tcPr>
                                <w:p w14:paraId="4264E39E"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4</w:t>
                                  </w:r>
                                </w:p>
                              </w:tc>
                              <w:tc>
                                <w:tcPr>
                                  <w:tcW w:w="2699" w:type="dxa"/>
                                  <w:tcBorders>
                                    <w:top w:val="nil"/>
                                    <w:left w:val="nil"/>
                                    <w:bottom w:val="nil"/>
                                    <w:right w:val="nil"/>
                                  </w:tcBorders>
                                  <w:shd w:val="clear" w:color="auto" w:fill="auto"/>
                                  <w:noWrap/>
                                  <w:vAlign w:val="bottom"/>
                                  <w:hideMark/>
                                </w:tcPr>
                                <w:p w14:paraId="337CE9EF"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990" w:type="dxa"/>
                                  <w:tcBorders>
                                    <w:top w:val="nil"/>
                                    <w:left w:val="nil"/>
                                    <w:bottom w:val="nil"/>
                                    <w:right w:val="nil"/>
                                  </w:tcBorders>
                                  <w:shd w:val="clear" w:color="auto" w:fill="auto"/>
                                  <w:noWrap/>
                                  <w:vAlign w:val="bottom"/>
                                  <w:hideMark/>
                                </w:tcPr>
                                <w:p w14:paraId="5A273EE1" w14:textId="5B1BDC79" w:rsidR="00E45181" w:rsidRPr="00C23179" w:rsidRDefault="00E45181" w:rsidP="00563993">
                                  <w:pPr>
                                    <w:spacing w:line="240" w:lineRule="auto"/>
                                    <w:ind w:firstLine="0"/>
                                    <w:jc w:val="center"/>
                                    <w:rPr>
                                      <w:rFonts w:eastAsia="Times New Roman"/>
                                      <w:color w:val="000000"/>
                                    </w:rPr>
                                  </w:pPr>
                                  <w:r w:rsidRPr="00C23179">
                                    <w:rPr>
                                      <w:rFonts w:eastAsia="Times New Roman"/>
                                      <w:color w:val="000000"/>
                                    </w:rPr>
                                    <w:t>17.9%</w:t>
                                  </w:r>
                                </w:p>
                              </w:tc>
                            </w:tr>
                            <w:tr w:rsidR="00E45181" w:rsidRPr="00C23179" w14:paraId="28530259"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68BBF3D7"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4</w:t>
                                  </w:r>
                                </w:p>
                              </w:tc>
                              <w:tc>
                                <w:tcPr>
                                  <w:tcW w:w="2699" w:type="dxa"/>
                                  <w:tcBorders>
                                    <w:top w:val="nil"/>
                                    <w:left w:val="nil"/>
                                    <w:bottom w:val="nil"/>
                                    <w:right w:val="nil"/>
                                  </w:tcBorders>
                                  <w:shd w:val="clear" w:color="auto" w:fill="auto"/>
                                  <w:noWrap/>
                                  <w:vAlign w:val="bottom"/>
                                  <w:hideMark/>
                                </w:tcPr>
                                <w:p w14:paraId="0D866C81"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990" w:type="dxa"/>
                                  <w:tcBorders>
                                    <w:top w:val="nil"/>
                                    <w:left w:val="nil"/>
                                    <w:bottom w:val="nil"/>
                                    <w:right w:val="nil"/>
                                  </w:tcBorders>
                                  <w:shd w:val="clear" w:color="auto" w:fill="auto"/>
                                  <w:noWrap/>
                                  <w:vAlign w:val="bottom"/>
                                  <w:hideMark/>
                                </w:tcPr>
                                <w:p w14:paraId="78FD4BD4" w14:textId="56E5FCED"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35.</w:t>
                                  </w:r>
                                  <w:r>
                                    <w:rPr>
                                      <w:rFonts w:eastAsia="Times New Roman"/>
                                      <w:color w:val="000000"/>
                                    </w:rPr>
                                    <w:t>9</w:t>
                                  </w:r>
                                  <w:r w:rsidRPr="00C23179">
                                    <w:rPr>
                                      <w:rFonts w:eastAsia="Times New Roman"/>
                                      <w:color w:val="000000"/>
                                    </w:rPr>
                                    <w:t>%</w:t>
                                  </w:r>
                                </w:p>
                              </w:tc>
                            </w:tr>
                            <w:tr w:rsidR="00E45181" w:rsidRPr="00C23179" w14:paraId="36B0E099" w14:textId="77777777" w:rsidTr="002645D7">
                              <w:trPr>
                                <w:trHeight w:val="297"/>
                                <w:jc w:val="center"/>
                              </w:trPr>
                              <w:tc>
                                <w:tcPr>
                                  <w:tcW w:w="2833" w:type="dxa"/>
                                  <w:tcBorders>
                                    <w:top w:val="nil"/>
                                    <w:left w:val="nil"/>
                                    <w:bottom w:val="single" w:sz="8" w:space="0" w:color="auto"/>
                                    <w:right w:val="nil"/>
                                  </w:tcBorders>
                                  <w:shd w:val="clear" w:color="auto" w:fill="auto"/>
                                  <w:noWrap/>
                                  <w:vAlign w:val="bottom"/>
                                  <w:hideMark/>
                                </w:tcPr>
                                <w:p w14:paraId="138DCD67"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4</w:t>
                                  </w:r>
                                </w:p>
                              </w:tc>
                              <w:tc>
                                <w:tcPr>
                                  <w:tcW w:w="2699" w:type="dxa"/>
                                  <w:tcBorders>
                                    <w:top w:val="nil"/>
                                    <w:left w:val="nil"/>
                                    <w:bottom w:val="single" w:sz="8" w:space="0" w:color="auto"/>
                                    <w:right w:val="nil"/>
                                  </w:tcBorders>
                                  <w:shd w:val="clear" w:color="auto" w:fill="auto"/>
                                  <w:noWrap/>
                                  <w:vAlign w:val="bottom"/>
                                  <w:hideMark/>
                                </w:tcPr>
                                <w:p w14:paraId="420D9D51"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w:t>
                                  </w:r>
                                </w:p>
                              </w:tc>
                              <w:tc>
                                <w:tcPr>
                                  <w:tcW w:w="2990" w:type="dxa"/>
                                  <w:tcBorders>
                                    <w:top w:val="nil"/>
                                    <w:left w:val="nil"/>
                                    <w:bottom w:val="single" w:sz="8" w:space="0" w:color="auto"/>
                                    <w:right w:val="nil"/>
                                  </w:tcBorders>
                                  <w:shd w:val="clear" w:color="auto" w:fill="auto"/>
                                  <w:noWrap/>
                                  <w:vAlign w:val="bottom"/>
                                  <w:hideMark/>
                                </w:tcPr>
                                <w:p w14:paraId="1F590F69" w14:textId="5024EA50"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22.6%</w:t>
                                  </w:r>
                                </w:p>
                              </w:tc>
                            </w:tr>
                          </w:tbl>
                          <w:p w14:paraId="6C39B3AA" w14:textId="456394C6" w:rsidR="00E45181" w:rsidRDefault="00E45181" w:rsidP="00E500C9">
                            <w:pPr>
                              <w:pStyle w:val="Caption"/>
                              <w:spacing w:before="120"/>
                              <w:ind w:firstLine="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4949E" id="_x0000_s1044" type="#_x0000_t202" style="position:absolute;left:0;text-align:left;margin-left:0;margin-top:0;width:468pt;height:217.45pt;z-index:251800576;visibility:visible;mso-wrap-style:square;mso-width-percent:0;mso-height-percent:0;mso-wrap-distance-left:0;mso-wrap-distance-top:14.4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" stroked="f">
                <v:textbox inset="0,0,0,0">
                  <w:txbxContent>
                    <w:p w14:paraId="3D5BE431" w14:textId="7559027B" w:rsidR="00E45181" w:rsidRDefault="00E45181" w:rsidP="00E500C9">
                      <w:pPr>
                        <w:pStyle w:val="Caption"/>
                        <w:spacing w:before="120"/>
                        <w:ind w:firstLine="0"/>
                        <w:jc w:val="center"/>
                      </w:pPr>
                      <w:bookmarkStart w:id="163" w:name="_Ref486006848"/>
                      <w:bookmarkStart w:id="164" w:name="_Ref486006831"/>
                      <w:bookmarkStart w:id="165" w:name="_Toc486333189"/>
                      <w:r w:rsidRPr="00972783">
                        <w:rPr>
                          <w:i w:val="0"/>
                          <w:color w:val="auto"/>
                          <w:sz w:val="24"/>
                          <w:szCs w:val="24"/>
                        </w:rPr>
                        <w:t xml:space="preserve">Table </w:t>
                      </w:r>
                      <w:r w:rsidRPr="00972783">
                        <w:rPr>
                          <w:iCs w:val="0"/>
                          <w:sz w:val="24"/>
                          <w:szCs w:val="24"/>
                        </w:rPr>
                        <w:fldChar w:fldCharType="begin"/>
                      </w:r>
                      <w:r w:rsidRPr="00972783">
                        <w:rPr>
                          <w:i w:val="0"/>
                          <w:color w:val="auto"/>
                          <w:sz w:val="24"/>
                          <w:szCs w:val="24"/>
                        </w:rPr>
                        <w:instrText xml:space="preserve"> SEQ Table \* ARABIC </w:instrText>
                      </w:r>
                      <w:r w:rsidRPr="00972783">
                        <w:rPr>
                          <w:iCs w:val="0"/>
                          <w:sz w:val="24"/>
                          <w:szCs w:val="24"/>
                        </w:rPr>
                        <w:fldChar w:fldCharType="separate"/>
                      </w:r>
                      <w:r w:rsidR="00B90AAF">
                        <w:rPr>
                          <w:i w:val="0"/>
                          <w:noProof/>
                          <w:color w:val="auto"/>
                          <w:sz w:val="24"/>
                          <w:szCs w:val="24"/>
                        </w:rPr>
                        <w:t>6</w:t>
                      </w:r>
                      <w:r w:rsidRPr="00972783">
                        <w:rPr>
                          <w:iCs w:val="0"/>
                          <w:sz w:val="24"/>
                          <w:szCs w:val="24"/>
                        </w:rPr>
                        <w:fldChar w:fldCharType="end"/>
                      </w:r>
                      <w:bookmarkEnd w:id="163"/>
                      <w:r w:rsidRPr="00972783">
                        <w:rPr>
                          <w:i w:val="0"/>
                          <w:color w:val="auto"/>
                          <w:sz w:val="24"/>
                          <w:szCs w:val="24"/>
                        </w:rPr>
                        <w:t>. GMM-HMM open</w:t>
                      </w:r>
                      <w:r w:rsidRPr="00C23179">
                        <w:rPr>
                          <w:i w:val="0"/>
                          <w:color w:val="auto"/>
                          <w:sz w:val="24"/>
                          <w:szCs w:val="24"/>
                        </w:rPr>
                        <w:t xml:space="preserve">-loop error rates for various </w:t>
                      </w:r>
                      <w:r>
                        <w:rPr>
                          <w:i w:val="0"/>
                          <w:color w:val="auto"/>
                          <w:sz w:val="24"/>
                          <w:szCs w:val="24"/>
                        </w:rPr>
                        <w:t>HMM parameters</w:t>
                      </w:r>
                      <w:bookmarkEnd w:id="164"/>
                      <w:bookmarkEnd w:id="165"/>
                    </w:p>
                    <w:tbl>
                      <w:tblPr>
                        <w:tblW w:w="8522" w:type="dxa"/>
                        <w:jc w:val="center"/>
                        <w:tblLook w:val="04A0" w:firstRow="1" w:lastRow="0" w:firstColumn="1" w:lastColumn="0" w:noHBand="0" w:noVBand="1"/>
                      </w:tblPr>
                      <w:tblGrid>
                        <w:gridCol w:w="2833"/>
                        <w:gridCol w:w="2699"/>
                        <w:gridCol w:w="2990"/>
                      </w:tblGrid>
                      <w:tr w:rsidR="00E45181" w:rsidRPr="00C23179" w14:paraId="0FDF040A" w14:textId="77777777" w:rsidTr="002645D7">
                        <w:trPr>
                          <w:trHeight w:val="297"/>
                          <w:jc w:val="center"/>
                        </w:trPr>
                        <w:tc>
                          <w:tcPr>
                            <w:tcW w:w="2833" w:type="dxa"/>
                            <w:tcBorders>
                              <w:top w:val="single" w:sz="4" w:space="0" w:color="auto"/>
                              <w:left w:val="nil"/>
                              <w:bottom w:val="double" w:sz="6" w:space="0" w:color="auto"/>
                              <w:right w:val="nil"/>
                            </w:tcBorders>
                            <w:shd w:val="clear" w:color="auto" w:fill="auto"/>
                            <w:noWrap/>
                            <w:vAlign w:val="bottom"/>
                            <w:hideMark/>
                          </w:tcPr>
                          <w:p w14:paraId="7FF68676" w14:textId="04A127E4" w:rsidR="00E45181" w:rsidRPr="00C23179" w:rsidRDefault="00E45181" w:rsidP="002645D7">
                            <w:pPr>
                              <w:spacing w:line="240" w:lineRule="auto"/>
                              <w:ind w:firstLine="0"/>
                              <w:jc w:val="center"/>
                              <w:rPr>
                                <w:rFonts w:eastAsia="Times New Roman"/>
                                <w:b/>
                                <w:bCs/>
                                <w:color w:val="000000"/>
                              </w:rPr>
                            </w:pPr>
                            <w:r w:rsidRPr="00C23179">
                              <w:rPr>
                                <w:rFonts w:eastAsia="Times New Roman"/>
                                <w:b/>
                                <w:bCs/>
                                <w:color w:val="000000"/>
                              </w:rPr>
                              <w:t># Gaussian Mixtures</w:t>
                            </w:r>
                          </w:p>
                        </w:tc>
                        <w:tc>
                          <w:tcPr>
                            <w:tcW w:w="2699" w:type="dxa"/>
                            <w:tcBorders>
                              <w:top w:val="single" w:sz="4" w:space="0" w:color="auto"/>
                              <w:left w:val="nil"/>
                              <w:bottom w:val="double" w:sz="6" w:space="0" w:color="auto"/>
                              <w:right w:val="nil"/>
                            </w:tcBorders>
                            <w:shd w:val="clear" w:color="auto" w:fill="auto"/>
                            <w:noWrap/>
                            <w:vAlign w:val="bottom"/>
                            <w:hideMark/>
                          </w:tcPr>
                          <w:p w14:paraId="2F9163D0" w14:textId="77777777" w:rsidR="00E45181" w:rsidRPr="00C23179" w:rsidRDefault="00E45181" w:rsidP="002645D7">
                            <w:pPr>
                              <w:spacing w:line="240" w:lineRule="auto"/>
                              <w:ind w:firstLine="0"/>
                              <w:jc w:val="center"/>
                              <w:rPr>
                                <w:rFonts w:eastAsia="Times New Roman"/>
                                <w:b/>
                                <w:bCs/>
                                <w:color w:val="000000"/>
                              </w:rPr>
                            </w:pPr>
                            <w:r w:rsidRPr="00C23179">
                              <w:rPr>
                                <w:rFonts w:eastAsia="Times New Roman"/>
                                <w:b/>
                                <w:bCs/>
                                <w:color w:val="000000"/>
                              </w:rPr>
                              <w:t># HMM States</w:t>
                            </w:r>
                          </w:p>
                        </w:tc>
                        <w:tc>
                          <w:tcPr>
                            <w:tcW w:w="2990" w:type="dxa"/>
                            <w:tcBorders>
                              <w:top w:val="single" w:sz="4" w:space="0" w:color="auto"/>
                              <w:left w:val="nil"/>
                              <w:bottom w:val="double" w:sz="6" w:space="0" w:color="auto"/>
                              <w:right w:val="nil"/>
                            </w:tcBorders>
                            <w:shd w:val="clear" w:color="auto" w:fill="auto"/>
                            <w:noWrap/>
                            <w:vAlign w:val="bottom"/>
                            <w:hideMark/>
                          </w:tcPr>
                          <w:p w14:paraId="77AF01A5" w14:textId="77777777" w:rsidR="00E45181" w:rsidRPr="00C23179" w:rsidRDefault="00E45181" w:rsidP="002645D7">
                            <w:pPr>
                              <w:spacing w:line="240" w:lineRule="auto"/>
                              <w:ind w:firstLine="0"/>
                              <w:jc w:val="center"/>
                              <w:rPr>
                                <w:rFonts w:eastAsia="Times New Roman"/>
                                <w:b/>
                                <w:bCs/>
                                <w:color w:val="000000"/>
                              </w:rPr>
                            </w:pPr>
                            <w:r w:rsidRPr="00C23179">
                              <w:rPr>
                                <w:rFonts w:eastAsia="Times New Roman"/>
                                <w:b/>
                                <w:bCs/>
                                <w:color w:val="000000"/>
                              </w:rPr>
                              <w:t>Correct Detection (%)</w:t>
                            </w:r>
                          </w:p>
                        </w:tc>
                      </w:tr>
                      <w:tr w:rsidR="00E45181" w:rsidRPr="00C23179" w14:paraId="2CB54F8E" w14:textId="77777777" w:rsidTr="002645D7">
                        <w:trPr>
                          <w:trHeight w:val="297"/>
                          <w:jc w:val="center"/>
                        </w:trPr>
                        <w:tc>
                          <w:tcPr>
                            <w:tcW w:w="2833" w:type="dxa"/>
                            <w:tcBorders>
                              <w:top w:val="nil"/>
                              <w:left w:val="nil"/>
                              <w:bottom w:val="nil"/>
                              <w:right w:val="nil"/>
                            </w:tcBorders>
                            <w:shd w:val="clear" w:color="auto" w:fill="auto"/>
                            <w:noWrap/>
                            <w:vAlign w:val="bottom"/>
                            <w:hideMark/>
                          </w:tcPr>
                          <w:p w14:paraId="79AAB917"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699" w:type="dxa"/>
                            <w:tcBorders>
                              <w:top w:val="nil"/>
                              <w:left w:val="nil"/>
                              <w:bottom w:val="nil"/>
                              <w:right w:val="nil"/>
                            </w:tcBorders>
                            <w:shd w:val="clear" w:color="auto" w:fill="auto"/>
                            <w:noWrap/>
                            <w:vAlign w:val="bottom"/>
                            <w:hideMark/>
                          </w:tcPr>
                          <w:p w14:paraId="258B8FCF"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990" w:type="dxa"/>
                            <w:tcBorders>
                              <w:top w:val="nil"/>
                              <w:left w:val="nil"/>
                              <w:bottom w:val="nil"/>
                              <w:right w:val="nil"/>
                            </w:tcBorders>
                            <w:shd w:val="clear" w:color="auto" w:fill="auto"/>
                            <w:noWrap/>
                            <w:vAlign w:val="bottom"/>
                            <w:hideMark/>
                          </w:tcPr>
                          <w:p w14:paraId="7618B3C4" w14:textId="19AEDE30"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30.</w:t>
                            </w:r>
                            <w:r>
                              <w:rPr>
                                <w:rFonts w:eastAsia="Times New Roman"/>
                                <w:color w:val="000000"/>
                              </w:rPr>
                              <w:t>2</w:t>
                            </w:r>
                            <w:r w:rsidRPr="00C23179">
                              <w:rPr>
                                <w:rFonts w:eastAsia="Times New Roman"/>
                                <w:color w:val="000000"/>
                              </w:rPr>
                              <w:t>%</w:t>
                            </w:r>
                          </w:p>
                        </w:tc>
                      </w:tr>
                      <w:tr w:rsidR="00E45181" w:rsidRPr="00C23179" w14:paraId="7E98CA76" w14:textId="77777777" w:rsidTr="002645D7">
                        <w:trPr>
                          <w:trHeight w:val="297"/>
                          <w:jc w:val="center"/>
                        </w:trPr>
                        <w:tc>
                          <w:tcPr>
                            <w:tcW w:w="2833" w:type="dxa"/>
                            <w:tcBorders>
                              <w:top w:val="nil"/>
                              <w:left w:val="nil"/>
                              <w:bottom w:val="nil"/>
                              <w:right w:val="nil"/>
                            </w:tcBorders>
                            <w:shd w:val="clear" w:color="auto" w:fill="auto"/>
                            <w:noWrap/>
                            <w:vAlign w:val="bottom"/>
                            <w:hideMark/>
                          </w:tcPr>
                          <w:p w14:paraId="42B9BD0C"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699" w:type="dxa"/>
                            <w:tcBorders>
                              <w:top w:val="nil"/>
                              <w:left w:val="nil"/>
                              <w:bottom w:val="nil"/>
                              <w:right w:val="nil"/>
                            </w:tcBorders>
                            <w:shd w:val="clear" w:color="auto" w:fill="auto"/>
                            <w:noWrap/>
                            <w:vAlign w:val="bottom"/>
                            <w:hideMark/>
                          </w:tcPr>
                          <w:p w14:paraId="6A96539E"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990" w:type="dxa"/>
                            <w:tcBorders>
                              <w:top w:val="nil"/>
                              <w:left w:val="nil"/>
                              <w:bottom w:val="nil"/>
                              <w:right w:val="nil"/>
                            </w:tcBorders>
                            <w:shd w:val="clear" w:color="auto" w:fill="auto"/>
                            <w:noWrap/>
                            <w:vAlign w:val="bottom"/>
                            <w:hideMark/>
                          </w:tcPr>
                          <w:p w14:paraId="2412C192" w14:textId="648EA4B0" w:rsidR="00E45181" w:rsidRPr="00C23179" w:rsidRDefault="00E45181" w:rsidP="00563993">
                            <w:pPr>
                              <w:spacing w:line="240" w:lineRule="auto"/>
                              <w:ind w:firstLine="0"/>
                              <w:jc w:val="center"/>
                              <w:rPr>
                                <w:rFonts w:eastAsia="Times New Roman"/>
                                <w:color w:val="000000"/>
                              </w:rPr>
                            </w:pPr>
                            <w:r w:rsidRPr="00C23179">
                              <w:rPr>
                                <w:rFonts w:eastAsia="Times New Roman"/>
                                <w:color w:val="000000"/>
                              </w:rPr>
                              <w:t>34.9%</w:t>
                            </w:r>
                          </w:p>
                        </w:tc>
                      </w:tr>
                      <w:tr w:rsidR="00E45181" w:rsidRPr="00C23179" w14:paraId="4A67E761"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469C1B8F"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699" w:type="dxa"/>
                            <w:tcBorders>
                              <w:top w:val="nil"/>
                              <w:left w:val="nil"/>
                              <w:bottom w:val="nil"/>
                              <w:right w:val="nil"/>
                            </w:tcBorders>
                            <w:shd w:val="clear" w:color="auto" w:fill="auto"/>
                            <w:noWrap/>
                            <w:vAlign w:val="bottom"/>
                            <w:hideMark/>
                          </w:tcPr>
                          <w:p w14:paraId="6DDA1F2E"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w:t>
                            </w:r>
                          </w:p>
                        </w:tc>
                        <w:tc>
                          <w:tcPr>
                            <w:tcW w:w="2990" w:type="dxa"/>
                            <w:tcBorders>
                              <w:top w:val="nil"/>
                              <w:left w:val="nil"/>
                              <w:bottom w:val="nil"/>
                              <w:right w:val="nil"/>
                            </w:tcBorders>
                            <w:shd w:val="clear" w:color="auto" w:fill="auto"/>
                            <w:noWrap/>
                            <w:vAlign w:val="bottom"/>
                            <w:hideMark/>
                          </w:tcPr>
                          <w:p w14:paraId="63EB0691" w14:textId="4F50D831" w:rsidR="00E45181" w:rsidRPr="00C23179" w:rsidRDefault="00E45181" w:rsidP="00563993">
                            <w:pPr>
                              <w:spacing w:line="240" w:lineRule="auto"/>
                              <w:ind w:firstLine="0"/>
                              <w:jc w:val="center"/>
                              <w:rPr>
                                <w:rFonts w:eastAsia="Times New Roman"/>
                                <w:color w:val="000000"/>
                              </w:rPr>
                            </w:pPr>
                            <w:r w:rsidRPr="00C23179">
                              <w:rPr>
                                <w:rFonts w:eastAsia="Times New Roman"/>
                                <w:color w:val="000000"/>
                              </w:rPr>
                              <w:t>34.9%</w:t>
                            </w:r>
                          </w:p>
                        </w:tc>
                      </w:tr>
                      <w:tr w:rsidR="00E45181" w:rsidRPr="00C23179" w14:paraId="4DEB2202"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0F245400"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699" w:type="dxa"/>
                            <w:tcBorders>
                              <w:top w:val="nil"/>
                              <w:left w:val="nil"/>
                              <w:bottom w:val="nil"/>
                              <w:right w:val="nil"/>
                            </w:tcBorders>
                            <w:shd w:val="clear" w:color="auto" w:fill="auto"/>
                            <w:noWrap/>
                            <w:vAlign w:val="bottom"/>
                            <w:hideMark/>
                          </w:tcPr>
                          <w:p w14:paraId="7FB73CB8"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990" w:type="dxa"/>
                            <w:tcBorders>
                              <w:top w:val="nil"/>
                              <w:left w:val="nil"/>
                              <w:bottom w:val="nil"/>
                              <w:right w:val="nil"/>
                            </w:tcBorders>
                            <w:shd w:val="clear" w:color="auto" w:fill="auto"/>
                            <w:noWrap/>
                            <w:vAlign w:val="bottom"/>
                            <w:hideMark/>
                          </w:tcPr>
                          <w:p w14:paraId="33A14BF1" w14:textId="6B82AAFC"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23.</w:t>
                            </w:r>
                            <w:r>
                              <w:rPr>
                                <w:rFonts w:eastAsia="Times New Roman"/>
                                <w:color w:val="000000"/>
                              </w:rPr>
                              <w:t>6</w:t>
                            </w:r>
                            <w:r w:rsidRPr="00C23179">
                              <w:rPr>
                                <w:rFonts w:eastAsia="Times New Roman"/>
                                <w:color w:val="000000"/>
                              </w:rPr>
                              <w:t>%</w:t>
                            </w:r>
                          </w:p>
                        </w:tc>
                      </w:tr>
                      <w:tr w:rsidR="00E45181" w:rsidRPr="00C23179" w14:paraId="33D91DF9"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50848F2D"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699" w:type="dxa"/>
                            <w:tcBorders>
                              <w:top w:val="nil"/>
                              <w:left w:val="nil"/>
                              <w:bottom w:val="nil"/>
                              <w:right w:val="nil"/>
                            </w:tcBorders>
                            <w:shd w:val="clear" w:color="auto" w:fill="auto"/>
                            <w:noWrap/>
                            <w:vAlign w:val="bottom"/>
                            <w:hideMark/>
                          </w:tcPr>
                          <w:p w14:paraId="08759322"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990" w:type="dxa"/>
                            <w:tcBorders>
                              <w:top w:val="nil"/>
                              <w:left w:val="nil"/>
                              <w:bottom w:val="nil"/>
                              <w:right w:val="nil"/>
                            </w:tcBorders>
                            <w:shd w:val="clear" w:color="auto" w:fill="auto"/>
                            <w:noWrap/>
                            <w:vAlign w:val="bottom"/>
                            <w:hideMark/>
                          </w:tcPr>
                          <w:p w14:paraId="219A3467" w14:textId="0EE687ED"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19.8%</w:t>
                            </w:r>
                          </w:p>
                        </w:tc>
                      </w:tr>
                      <w:tr w:rsidR="00E45181" w:rsidRPr="00C23179" w14:paraId="06EC304F"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2B5FA908"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699" w:type="dxa"/>
                            <w:tcBorders>
                              <w:top w:val="nil"/>
                              <w:left w:val="nil"/>
                              <w:bottom w:val="nil"/>
                              <w:right w:val="nil"/>
                            </w:tcBorders>
                            <w:shd w:val="clear" w:color="auto" w:fill="auto"/>
                            <w:noWrap/>
                            <w:vAlign w:val="bottom"/>
                            <w:hideMark/>
                          </w:tcPr>
                          <w:p w14:paraId="0FE46E01"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w:t>
                            </w:r>
                          </w:p>
                        </w:tc>
                        <w:tc>
                          <w:tcPr>
                            <w:tcW w:w="2990" w:type="dxa"/>
                            <w:tcBorders>
                              <w:top w:val="nil"/>
                              <w:left w:val="nil"/>
                              <w:bottom w:val="nil"/>
                              <w:right w:val="nil"/>
                            </w:tcBorders>
                            <w:shd w:val="clear" w:color="auto" w:fill="auto"/>
                            <w:noWrap/>
                            <w:vAlign w:val="bottom"/>
                            <w:hideMark/>
                          </w:tcPr>
                          <w:p w14:paraId="495CC486" w14:textId="3CF944AC"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22.6%</w:t>
                            </w:r>
                          </w:p>
                        </w:tc>
                      </w:tr>
                      <w:tr w:rsidR="00E45181" w:rsidRPr="00C23179" w14:paraId="17BACC2E"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2E060232"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w:t>
                            </w:r>
                          </w:p>
                        </w:tc>
                        <w:tc>
                          <w:tcPr>
                            <w:tcW w:w="2699" w:type="dxa"/>
                            <w:tcBorders>
                              <w:top w:val="nil"/>
                              <w:left w:val="nil"/>
                              <w:bottom w:val="nil"/>
                              <w:right w:val="nil"/>
                            </w:tcBorders>
                            <w:shd w:val="clear" w:color="auto" w:fill="auto"/>
                            <w:noWrap/>
                            <w:vAlign w:val="bottom"/>
                            <w:hideMark/>
                          </w:tcPr>
                          <w:p w14:paraId="378EF42F"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990" w:type="dxa"/>
                            <w:tcBorders>
                              <w:top w:val="nil"/>
                              <w:left w:val="nil"/>
                              <w:bottom w:val="nil"/>
                              <w:right w:val="nil"/>
                            </w:tcBorders>
                            <w:shd w:val="clear" w:color="auto" w:fill="auto"/>
                            <w:noWrap/>
                            <w:vAlign w:val="bottom"/>
                            <w:hideMark/>
                          </w:tcPr>
                          <w:p w14:paraId="023A7583" w14:textId="41CC4F74"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23.</w:t>
                            </w:r>
                            <w:r>
                              <w:rPr>
                                <w:rFonts w:eastAsia="Times New Roman"/>
                                <w:color w:val="000000"/>
                              </w:rPr>
                              <w:t>6</w:t>
                            </w:r>
                            <w:r w:rsidRPr="00C23179">
                              <w:rPr>
                                <w:rFonts w:eastAsia="Times New Roman"/>
                                <w:color w:val="000000"/>
                              </w:rPr>
                              <w:t>%</w:t>
                            </w:r>
                          </w:p>
                        </w:tc>
                      </w:tr>
                      <w:tr w:rsidR="00E45181" w:rsidRPr="00C23179" w14:paraId="621FD94D" w14:textId="77777777" w:rsidTr="002645D7">
                        <w:trPr>
                          <w:trHeight w:val="297"/>
                          <w:jc w:val="center"/>
                        </w:trPr>
                        <w:tc>
                          <w:tcPr>
                            <w:tcW w:w="2833" w:type="dxa"/>
                            <w:tcBorders>
                              <w:top w:val="nil"/>
                              <w:left w:val="nil"/>
                              <w:bottom w:val="nil"/>
                              <w:right w:val="nil"/>
                            </w:tcBorders>
                            <w:shd w:val="clear" w:color="auto" w:fill="auto"/>
                            <w:noWrap/>
                            <w:vAlign w:val="bottom"/>
                            <w:hideMark/>
                          </w:tcPr>
                          <w:p w14:paraId="7437ACEB"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w:t>
                            </w:r>
                          </w:p>
                        </w:tc>
                        <w:tc>
                          <w:tcPr>
                            <w:tcW w:w="2699" w:type="dxa"/>
                            <w:tcBorders>
                              <w:top w:val="nil"/>
                              <w:left w:val="nil"/>
                              <w:bottom w:val="nil"/>
                              <w:right w:val="nil"/>
                            </w:tcBorders>
                            <w:shd w:val="clear" w:color="auto" w:fill="auto"/>
                            <w:noWrap/>
                            <w:vAlign w:val="bottom"/>
                            <w:hideMark/>
                          </w:tcPr>
                          <w:p w14:paraId="16F1AAA9"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990" w:type="dxa"/>
                            <w:tcBorders>
                              <w:top w:val="nil"/>
                              <w:left w:val="nil"/>
                              <w:bottom w:val="nil"/>
                              <w:right w:val="nil"/>
                            </w:tcBorders>
                            <w:shd w:val="clear" w:color="auto" w:fill="auto"/>
                            <w:noWrap/>
                            <w:vAlign w:val="bottom"/>
                            <w:hideMark/>
                          </w:tcPr>
                          <w:p w14:paraId="502CCF77" w14:textId="5610EE3B"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17.9%</w:t>
                            </w:r>
                          </w:p>
                        </w:tc>
                      </w:tr>
                      <w:tr w:rsidR="00E45181" w:rsidRPr="00C23179" w14:paraId="040EAF3A" w14:textId="77777777" w:rsidTr="002645D7">
                        <w:trPr>
                          <w:trHeight w:val="297"/>
                          <w:jc w:val="center"/>
                        </w:trPr>
                        <w:tc>
                          <w:tcPr>
                            <w:tcW w:w="2833" w:type="dxa"/>
                            <w:tcBorders>
                              <w:top w:val="nil"/>
                              <w:left w:val="nil"/>
                              <w:bottom w:val="nil"/>
                              <w:right w:val="nil"/>
                            </w:tcBorders>
                            <w:shd w:val="clear" w:color="auto" w:fill="auto"/>
                            <w:noWrap/>
                            <w:vAlign w:val="bottom"/>
                            <w:hideMark/>
                          </w:tcPr>
                          <w:p w14:paraId="7AE04D57" w14:textId="77777777" w:rsidR="00E45181" w:rsidRPr="00C23179" w:rsidRDefault="00E45181" w:rsidP="002645D7">
                            <w:pPr>
                              <w:spacing w:line="240" w:lineRule="auto"/>
                              <w:ind w:firstLine="0"/>
                              <w:jc w:val="center"/>
                              <w:rPr>
                                <w:rFonts w:eastAsia="Times New Roman"/>
                                <w:b/>
                                <w:bCs/>
                                <w:color w:val="000000"/>
                              </w:rPr>
                            </w:pPr>
                            <w:r w:rsidRPr="00C23179">
                              <w:rPr>
                                <w:rFonts w:eastAsia="Times New Roman"/>
                                <w:b/>
                                <w:bCs/>
                                <w:color w:val="000000"/>
                              </w:rPr>
                              <w:t>3</w:t>
                            </w:r>
                          </w:p>
                        </w:tc>
                        <w:tc>
                          <w:tcPr>
                            <w:tcW w:w="2699" w:type="dxa"/>
                            <w:tcBorders>
                              <w:top w:val="nil"/>
                              <w:left w:val="nil"/>
                              <w:bottom w:val="nil"/>
                              <w:right w:val="nil"/>
                            </w:tcBorders>
                            <w:shd w:val="clear" w:color="auto" w:fill="auto"/>
                            <w:noWrap/>
                            <w:vAlign w:val="bottom"/>
                            <w:hideMark/>
                          </w:tcPr>
                          <w:p w14:paraId="0A03F1CD" w14:textId="77777777" w:rsidR="00E45181" w:rsidRPr="00C23179" w:rsidRDefault="00E45181" w:rsidP="002645D7">
                            <w:pPr>
                              <w:spacing w:line="240" w:lineRule="auto"/>
                              <w:ind w:firstLine="0"/>
                              <w:jc w:val="center"/>
                              <w:rPr>
                                <w:rFonts w:eastAsia="Times New Roman"/>
                                <w:b/>
                                <w:bCs/>
                                <w:color w:val="000000"/>
                              </w:rPr>
                            </w:pPr>
                            <w:r w:rsidRPr="00C23179">
                              <w:rPr>
                                <w:rFonts w:eastAsia="Times New Roman"/>
                                <w:b/>
                                <w:bCs/>
                                <w:color w:val="000000"/>
                              </w:rPr>
                              <w:t>3</w:t>
                            </w:r>
                          </w:p>
                        </w:tc>
                        <w:tc>
                          <w:tcPr>
                            <w:tcW w:w="2990" w:type="dxa"/>
                            <w:tcBorders>
                              <w:top w:val="nil"/>
                              <w:left w:val="nil"/>
                              <w:bottom w:val="nil"/>
                              <w:right w:val="nil"/>
                            </w:tcBorders>
                            <w:shd w:val="clear" w:color="auto" w:fill="auto"/>
                            <w:noWrap/>
                            <w:vAlign w:val="bottom"/>
                            <w:hideMark/>
                          </w:tcPr>
                          <w:p w14:paraId="54600E3A" w14:textId="4F145C0A" w:rsidR="00E45181" w:rsidRPr="00C23179" w:rsidRDefault="00E45181" w:rsidP="00563993">
                            <w:pPr>
                              <w:spacing w:line="240" w:lineRule="auto"/>
                              <w:ind w:firstLine="0"/>
                              <w:jc w:val="center"/>
                              <w:rPr>
                                <w:rFonts w:eastAsia="Times New Roman"/>
                                <w:b/>
                                <w:bCs/>
                                <w:color w:val="000000"/>
                              </w:rPr>
                            </w:pPr>
                            <w:r w:rsidRPr="00C23179">
                              <w:rPr>
                                <w:rFonts w:eastAsia="Times New Roman"/>
                                <w:b/>
                                <w:bCs/>
                                <w:color w:val="000000"/>
                              </w:rPr>
                              <w:t>1</w:t>
                            </w:r>
                            <w:r>
                              <w:rPr>
                                <w:rFonts w:eastAsia="Times New Roman"/>
                                <w:b/>
                                <w:bCs/>
                                <w:color w:val="000000"/>
                              </w:rPr>
                              <w:t>7</w:t>
                            </w:r>
                            <w:r w:rsidRPr="00C23179">
                              <w:rPr>
                                <w:rFonts w:eastAsia="Times New Roman"/>
                                <w:b/>
                                <w:bCs/>
                                <w:color w:val="000000"/>
                              </w:rPr>
                              <w:t>.</w:t>
                            </w:r>
                            <w:r>
                              <w:rPr>
                                <w:rFonts w:eastAsia="Times New Roman"/>
                                <w:b/>
                                <w:bCs/>
                                <w:color w:val="000000"/>
                              </w:rPr>
                              <w:t>0</w:t>
                            </w:r>
                            <w:r w:rsidRPr="00C23179">
                              <w:rPr>
                                <w:rFonts w:eastAsia="Times New Roman"/>
                                <w:b/>
                                <w:bCs/>
                                <w:color w:val="000000"/>
                              </w:rPr>
                              <w:t>%</w:t>
                            </w:r>
                          </w:p>
                        </w:tc>
                      </w:tr>
                      <w:tr w:rsidR="00E45181" w:rsidRPr="00C23179" w14:paraId="2EA41B66" w14:textId="77777777" w:rsidTr="002645D7">
                        <w:trPr>
                          <w:trHeight w:val="297"/>
                          <w:jc w:val="center"/>
                        </w:trPr>
                        <w:tc>
                          <w:tcPr>
                            <w:tcW w:w="2833" w:type="dxa"/>
                            <w:tcBorders>
                              <w:top w:val="nil"/>
                              <w:left w:val="nil"/>
                              <w:bottom w:val="nil"/>
                              <w:right w:val="nil"/>
                            </w:tcBorders>
                            <w:shd w:val="clear" w:color="auto" w:fill="auto"/>
                            <w:noWrap/>
                            <w:vAlign w:val="bottom"/>
                            <w:hideMark/>
                          </w:tcPr>
                          <w:p w14:paraId="4264E39E"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4</w:t>
                            </w:r>
                          </w:p>
                        </w:tc>
                        <w:tc>
                          <w:tcPr>
                            <w:tcW w:w="2699" w:type="dxa"/>
                            <w:tcBorders>
                              <w:top w:val="nil"/>
                              <w:left w:val="nil"/>
                              <w:bottom w:val="nil"/>
                              <w:right w:val="nil"/>
                            </w:tcBorders>
                            <w:shd w:val="clear" w:color="auto" w:fill="auto"/>
                            <w:noWrap/>
                            <w:vAlign w:val="bottom"/>
                            <w:hideMark/>
                          </w:tcPr>
                          <w:p w14:paraId="337CE9EF"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1</w:t>
                            </w:r>
                          </w:p>
                        </w:tc>
                        <w:tc>
                          <w:tcPr>
                            <w:tcW w:w="2990" w:type="dxa"/>
                            <w:tcBorders>
                              <w:top w:val="nil"/>
                              <w:left w:val="nil"/>
                              <w:bottom w:val="nil"/>
                              <w:right w:val="nil"/>
                            </w:tcBorders>
                            <w:shd w:val="clear" w:color="auto" w:fill="auto"/>
                            <w:noWrap/>
                            <w:vAlign w:val="bottom"/>
                            <w:hideMark/>
                          </w:tcPr>
                          <w:p w14:paraId="5A273EE1" w14:textId="5B1BDC79" w:rsidR="00E45181" w:rsidRPr="00C23179" w:rsidRDefault="00E45181" w:rsidP="00563993">
                            <w:pPr>
                              <w:spacing w:line="240" w:lineRule="auto"/>
                              <w:ind w:firstLine="0"/>
                              <w:jc w:val="center"/>
                              <w:rPr>
                                <w:rFonts w:eastAsia="Times New Roman"/>
                                <w:color w:val="000000"/>
                              </w:rPr>
                            </w:pPr>
                            <w:r w:rsidRPr="00C23179">
                              <w:rPr>
                                <w:rFonts w:eastAsia="Times New Roman"/>
                                <w:color w:val="000000"/>
                              </w:rPr>
                              <w:t>17.9%</w:t>
                            </w:r>
                          </w:p>
                        </w:tc>
                      </w:tr>
                      <w:tr w:rsidR="00E45181" w:rsidRPr="00C23179" w14:paraId="28530259" w14:textId="77777777" w:rsidTr="002645D7">
                        <w:trPr>
                          <w:trHeight w:val="285"/>
                          <w:jc w:val="center"/>
                        </w:trPr>
                        <w:tc>
                          <w:tcPr>
                            <w:tcW w:w="2833" w:type="dxa"/>
                            <w:tcBorders>
                              <w:top w:val="nil"/>
                              <w:left w:val="nil"/>
                              <w:bottom w:val="nil"/>
                              <w:right w:val="nil"/>
                            </w:tcBorders>
                            <w:shd w:val="clear" w:color="auto" w:fill="auto"/>
                            <w:noWrap/>
                            <w:vAlign w:val="bottom"/>
                            <w:hideMark/>
                          </w:tcPr>
                          <w:p w14:paraId="68BBF3D7"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4</w:t>
                            </w:r>
                          </w:p>
                        </w:tc>
                        <w:tc>
                          <w:tcPr>
                            <w:tcW w:w="2699" w:type="dxa"/>
                            <w:tcBorders>
                              <w:top w:val="nil"/>
                              <w:left w:val="nil"/>
                              <w:bottom w:val="nil"/>
                              <w:right w:val="nil"/>
                            </w:tcBorders>
                            <w:shd w:val="clear" w:color="auto" w:fill="auto"/>
                            <w:noWrap/>
                            <w:vAlign w:val="bottom"/>
                            <w:hideMark/>
                          </w:tcPr>
                          <w:p w14:paraId="0D866C81"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w:t>
                            </w:r>
                          </w:p>
                        </w:tc>
                        <w:tc>
                          <w:tcPr>
                            <w:tcW w:w="2990" w:type="dxa"/>
                            <w:tcBorders>
                              <w:top w:val="nil"/>
                              <w:left w:val="nil"/>
                              <w:bottom w:val="nil"/>
                              <w:right w:val="nil"/>
                            </w:tcBorders>
                            <w:shd w:val="clear" w:color="auto" w:fill="auto"/>
                            <w:noWrap/>
                            <w:vAlign w:val="bottom"/>
                            <w:hideMark/>
                          </w:tcPr>
                          <w:p w14:paraId="78FD4BD4" w14:textId="56E5FCED"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35.</w:t>
                            </w:r>
                            <w:r>
                              <w:rPr>
                                <w:rFonts w:eastAsia="Times New Roman"/>
                                <w:color w:val="000000"/>
                              </w:rPr>
                              <w:t>9</w:t>
                            </w:r>
                            <w:r w:rsidRPr="00C23179">
                              <w:rPr>
                                <w:rFonts w:eastAsia="Times New Roman"/>
                                <w:color w:val="000000"/>
                              </w:rPr>
                              <w:t>%</w:t>
                            </w:r>
                          </w:p>
                        </w:tc>
                      </w:tr>
                      <w:tr w:rsidR="00E45181" w:rsidRPr="00C23179" w14:paraId="36B0E099" w14:textId="77777777" w:rsidTr="002645D7">
                        <w:trPr>
                          <w:trHeight w:val="297"/>
                          <w:jc w:val="center"/>
                        </w:trPr>
                        <w:tc>
                          <w:tcPr>
                            <w:tcW w:w="2833" w:type="dxa"/>
                            <w:tcBorders>
                              <w:top w:val="nil"/>
                              <w:left w:val="nil"/>
                              <w:bottom w:val="single" w:sz="8" w:space="0" w:color="auto"/>
                              <w:right w:val="nil"/>
                            </w:tcBorders>
                            <w:shd w:val="clear" w:color="auto" w:fill="auto"/>
                            <w:noWrap/>
                            <w:vAlign w:val="bottom"/>
                            <w:hideMark/>
                          </w:tcPr>
                          <w:p w14:paraId="138DCD67"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4</w:t>
                            </w:r>
                          </w:p>
                        </w:tc>
                        <w:tc>
                          <w:tcPr>
                            <w:tcW w:w="2699" w:type="dxa"/>
                            <w:tcBorders>
                              <w:top w:val="nil"/>
                              <w:left w:val="nil"/>
                              <w:bottom w:val="single" w:sz="8" w:space="0" w:color="auto"/>
                              <w:right w:val="nil"/>
                            </w:tcBorders>
                            <w:shd w:val="clear" w:color="auto" w:fill="auto"/>
                            <w:noWrap/>
                            <w:vAlign w:val="bottom"/>
                            <w:hideMark/>
                          </w:tcPr>
                          <w:p w14:paraId="420D9D51" w14:textId="77777777"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3</w:t>
                            </w:r>
                          </w:p>
                        </w:tc>
                        <w:tc>
                          <w:tcPr>
                            <w:tcW w:w="2990" w:type="dxa"/>
                            <w:tcBorders>
                              <w:top w:val="nil"/>
                              <w:left w:val="nil"/>
                              <w:bottom w:val="single" w:sz="8" w:space="0" w:color="auto"/>
                              <w:right w:val="nil"/>
                            </w:tcBorders>
                            <w:shd w:val="clear" w:color="auto" w:fill="auto"/>
                            <w:noWrap/>
                            <w:vAlign w:val="bottom"/>
                            <w:hideMark/>
                          </w:tcPr>
                          <w:p w14:paraId="1F590F69" w14:textId="5024EA50" w:rsidR="00E45181" w:rsidRPr="00C23179" w:rsidRDefault="00E45181" w:rsidP="002645D7">
                            <w:pPr>
                              <w:spacing w:line="240" w:lineRule="auto"/>
                              <w:ind w:firstLine="0"/>
                              <w:jc w:val="center"/>
                              <w:rPr>
                                <w:rFonts w:eastAsia="Times New Roman"/>
                                <w:color w:val="000000"/>
                              </w:rPr>
                            </w:pPr>
                            <w:r w:rsidRPr="00C23179">
                              <w:rPr>
                                <w:rFonts w:eastAsia="Times New Roman"/>
                                <w:color w:val="000000"/>
                              </w:rPr>
                              <w:t>22.6%</w:t>
                            </w:r>
                          </w:p>
                        </w:tc>
                      </w:tr>
                    </w:tbl>
                    <w:p w14:paraId="6C39B3AA" w14:textId="456394C6" w:rsidR="00E45181" w:rsidRDefault="00E45181" w:rsidP="00E500C9">
                      <w:pPr>
                        <w:pStyle w:val="Caption"/>
                        <w:spacing w:before="120"/>
                        <w:ind w:firstLine="0"/>
                      </w:pPr>
                    </w:p>
                  </w:txbxContent>
                </v:textbox>
                <w10:wrap type="square" anchorx="margin" anchory="margin"/>
              </v:shape>
            </w:pict>
          </mc:Fallback>
        </mc:AlternateContent>
      </w:r>
      <w:r w:rsidR="008E5081" w:rsidRPr="001B3656">
        <w:t>The optimization of GMM-HMM system</w:t>
      </w:r>
      <w:r w:rsidR="00944041" w:rsidRPr="001B3656">
        <w:t xml:space="preserve"> no. 1 </w:t>
      </w:r>
      <w:r w:rsidR="008E5081" w:rsidRPr="001B3656">
        <w:t>for this classification problem involves the selection of parameters such as the number of Gaussian mixtures and the number of HMM states.</w:t>
      </w:r>
      <w:r w:rsidR="00944041" w:rsidRPr="001B3656">
        <w:t xml:space="preserve"> T</w:t>
      </w:r>
      <w:r w:rsidR="008E5081" w:rsidRPr="001B3656">
        <w:t xml:space="preserve">he first 10 minutes of data (features) for the T5-O1 channel were used as an input to the system. </w:t>
      </w:r>
      <w:fldSimple w:instr=" REF _Ref486006848  \* MERGEFORMAT ">
        <w:r w:rsidR="00B90AAF" w:rsidRPr="00B90AAF">
          <w:rPr>
            <w:color w:val="auto"/>
          </w:rPr>
          <w:t xml:space="preserve">Table </w:t>
        </w:r>
        <w:r w:rsidR="00B90AAF" w:rsidRPr="00B90AAF">
          <w:rPr>
            <w:noProof/>
            <w:color w:val="auto"/>
          </w:rPr>
          <w:t>6</w:t>
        </w:r>
      </w:fldSimple>
      <w:r w:rsidR="00140CA7" w:rsidRPr="001B3656">
        <w:t xml:space="preserve"> </w:t>
      </w:r>
      <w:r w:rsidR="00944041" w:rsidRPr="001B3656">
        <w:t xml:space="preserve">gives a </w:t>
      </w:r>
      <w:r w:rsidR="008E5081" w:rsidRPr="001B3656">
        <w:t xml:space="preserve">summary of the open-loop results that were obtained through the evaluation of </w:t>
      </w:r>
      <w:r w:rsidR="00250220" w:rsidRPr="001B3656">
        <w:t>several</w:t>
      </w:r>
      <w:r w:rsidR="008E5081" w:rsidRPr="001B3656">
        <w:t xml:space="preserve"> system parameters. The closed loop performance for the best system </w:t>
      </w:r>
      <w:r w:rsidR="00250220">
        <w:t xml:space="preserve">(#GMM = 3, #HMM = 3) achieved </w:t>
      </w:r>
      <w:r w:rsidR="008E5081" w:rsidRPr="001B3656">
        <w:t>an error rate of 13.</w:t>
      </w:r>
      <w:r w:rsidR="00944041" w:rsidRPr="001B3656">
        <w:t>6</w:t>
      </w:r>
      <w:r w:rsidR="008E5081" w:rsidRPr="001B3656">
        <w:t>%.</w:t>
      </w:r>
    </w:p>
    <w:p w14:paraId="69176FF6" w14:textId="10B71168" w:rsidR="008E5081" w:rsidRPr="001B3656" w:rsidRDefault="008E5081" w:rsidP="00B56736">
      <w:pPr>
        <w:widowControl w:val="0"/>
        <w:jc w:val="both"/>
      </w:pPr>
      <w:r w:rsidRPr="001B3656">
        <w:t xml:space="preserve">To understand how much signal information would work better for the identification of abnormal EEGs, the optimized system was used to process different input lengths. </w:t>
      </w:r>
      <w:fldSimple w:instr=" REF _Ref486006956  \* MERGEFORMAT ">
        <w:r w:rsidR="00B90AAF" w:rsidRPr="00B90AAF">
          <w:rPr>
            <w:color w:val="auto"/>
          </w:rPr>
          <w:t xml:space="preserve">Table </w:t>
        </w:r>
        <w:r w:rsidR="00B90AAF" w:rsidRPr="00B90AAF">
          <w:rPr>
            <w:noProof/>
            <w:color w:val="auto"/>
          </w:rPr>
          <w:t>7</w:t>
        </w:r>
      </w:fldSimple>
      <w:r w:rsidR="00710AB9" w:rsidRPr="001B3656">
        <w:t xml:space="preserve"> </w:t>
      </w:r>
      <w:r w:rsidRPr="001B3656">
        <w:t xml:space="preserve">shows this analysis, and reveals that the best performance can be obtained for an input time of 10 minutes. The length of </w:t>
      </w:r>
      <w:r w:rsidR="00563993" w:rsidRPr="001B3656">
        <w:t>most</w:t>
      </w:r>
      <w:r w:rsidRPr="001B3656">
        <w:t xml:space="preserve"> the recordings in the dataset are less than 25 minutes, so the performance saturates for durations longer than 25 minutes.</w:t>
      </w:r>
    </w:p>
    <w:p w14:paraId="432F2EB2" w14:textId="5D07BF11" w:rsidR="008E5081" w:rsidRPr="001B3656" w:rsidRDefault="00563993" w:rsidP="008E5081">
      <w:pPr>
        <w:jc w:val="both"/>
        <w:rPr>
          <w:lang w:bidi="en-US"/>
        </w:rPr>
      </w:pPr>
      <w:r w:rsidRPr="001B3656">
        <w:rPr>
          <w:lang w:bidi="en-US"/>
        </w:rPr>
        <w:t xml:space="preserve">Thus </w:t>
      </w:r>
      <w:r w:rsidR="008E5081" w:rsidRPr="001B3656">
        <w:rPr>
          <w:lang w:bidi="en-US"/>
        </w:rPr>
        <w:t>far</w:t>
      </w:r>
      <w:r w:rsidRPr="001B3656">
        <w:rPr>
          <w:lang w:bidi="en-US"/>
        </w:rPr>
        <w:t xml:space="preserve"> </w:t>
      </w:r>
      <w:r w:rsidR="008E5081" w:rsidRPr="001B3656">
        <w:rPr>
          <w:lang w:bidi="en-US"/>
        </w:rPr>
        <w:t xml:space="preserve">the results that were presented were calculated with data from the T5-O1 channel, which was found to be optimal for the baseline systems. To make sure the channel selection </w:t>
      </w:r>
      <w:r w:rsidRPr="001B3656">
        <w:rPr>
          <w:lang w:bidi="en-US"/>
        </w:rPr>
        <w:t>was still optimal, we explore performance as a function of channel in</w:t>
      </w:r>
      <w:r w:rsidR="0000231C" w:rsidRPr="001B3656">
        <w:rPr>
          <w:lang w:bidi="en-US"/>
        </w:rPr>
        <w:t xml:space="preserve"> </w:t>
      </w:r>
      <w:r w:rsidR="0000231C" w:rsidRPr="001B3656">
        <w:rPr>
          <w:lang w:bidi="en-US"/>
        </w:rPr>
        <w:fldChar w:fldCharType="begin"/>
      </w:r>
      <w:r w:rsidR="0000231C" w:rsidRPr="001B3656">
        <w:rPr>
          <w:lang w:bidi="en-US"/>
        </w:rPr>
        <w:instrText xml:space="preserve"> REF _Ref486007136  \* MERGEFORMAT </w:instrText>
      </w:r>
      <w:r w:rsidR="0000231C" w:rsidRPr="001B3656">
        <w:rPr>
          <w:lang w:bidi="en-US"/>
        </w:rPr>
        <w:fldChar w:fldCharType="separate"/>
      </w:r>
      <w:r w:rsidR="00B90AAF" w:rsidRPr="00B90AAF">
        <w:rPr>
          <w:color w:val="auto"/>
        </w:rPr>
        <w:t xml:space="preserve">Table </w:t>
      </w:r>
      <w:r w:rsidR="00B90AAF" w:rsidRPr="00B90AAF">
        <w:rPr>
          <w:noProof/>
          <w:color w:val="auto"/>
        </w:rPr>
        <w:t>8</w:t>
      </w:r>
      <w:r w:rsidR="0000231C" w:rsidRPr="001B3656">
        <w:rPr>
          <w:lang w:bidi="en-US"/>
        </w:rPr>
        <w:fldChar w:fldCharType="end"/>
      </w:r>
      <w:r w:rsidRPr="001B3656">
        <w:rPr>
          <w:lang w:bidi="en-US"/>
        </w:rPr>
        <w:t>. We</w:t>
      </w:r>
      <w:r w:rsidR="008E5081" w:rsidRPr="001B3656">
        <w:rPr>
          <w:lang w:bidi="en-US"/>
        </w:rPr>
        <w:t xml:space="preserve"> observe that the channel that performed best for the GMM-HMM system is the same that was discovered through </w:t>
      </w:r>
      <w:r w:rsidR="00250220" w:rsidRPr="001B3656">
        <w:rPr>
          <w:noProof/>
        </w:rPr>
        <w:lastRenderedPageBreak/>
        <mc:AlternateContent>
          <mc:Choice Requires="wps">
            <w:drawing>
              <wp:anchor distT="0" distB="182880" distL="0" distR="0" simplePos="0" relativeHeight="251804672" behindDoc="0" locked="0" layoutInCell="1" allowOverlap="1" wp14:anchorId="437392D7" wp14:editId="541D4BA0">
                <wp:simplePos x="0" y="0"/>
                <wp:positionH relativeFrom="margin">
                  <wp:align>center</wp:align>
                </wp:positionH>
                <wp:positionV relativeFrom="margin">
                  <wp:align>top</wp:align>
                </wp:positionV>
                <wp:extent cx="5934456" cy="1399032"/>
                <wp:effectExtent l="0" t="0" r="9525" b="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399032"/>
                        </a:xfrm>
                        <a:prstGeom prst="rect">
                          <a:avLst/>
                        </a:prstGeom>
                        <a:solidFill>
                          <a:srgbClr val="FFFFFF"/>
                        </a:solidFill>
                        <a:ln w="9525">
                          <a:noFill/>
                          <a:miter lim="800000"/>
                          <a:headEnd/>
                          <a:tailEnd/>
                        </a:ln>
                      </wps:spPr>
                      <wps:txbx>
                        <w:txbxContent>
                          <w:p w14:paraId="10E65920" w14:textId="0B11936E" w:rsidR="00E45181" w:rsidRDefault="00E45181" w:rsidP="00B000C2">
                            <w:pPr>
                              <w:pStyle w:val="Caption"/>
                              <w:spacing w:before="120"/>
                              <w:ind w:firstLine="0"/>
                              <w:jc w:val="center"/>
                            </w:pPr>
                            <w:bookmarkStart w:id="166" w:name="_Ref486006956"/>
                            <w:bookmarkStart w:id="167" w:name="_Toc486333190"/>
                            <w:r w:rsidRPr="008601F0">
                              <w:rPr>
                                <w:i w:val="0"/>
                                <w:color w:val="auto"/>
                                <w:sz w:val="24"/>
                                <w:szCs w:val="24"/>
                              </w:rPr>
                              <w:t xml:space="preserve">Table </w:t>
                            </w:r>
                            <w:r w:rsidRPr="008601F0">
                              <w:rPr>
                                <w:i w:val="0"/>
                                <w:color w:val="auto"/>
                                <w:sz w:val="24"/>
                                <w:szCs w:val="24"/>
                              </w:rPr>
                              <w:fldChar w:fldCharType="begin"/>
                            </w:r>
                            <w:r w:rsidRPr="008601F0">
                              <w:rPr>
                                <w:i w:val="0"/>
                                <w:color w:val="auto"/>
                                <w:sz w:val="24"/>
                                <w:szCs w:val="24"/>
                              </w:rPr>
                              <w:instrText xml:space="preserve"> SEQ Table \* ARABIC </w:instrText>
                            </w:r>
                            <w:r w:rsidRPr="008601F0">
                              <w:rPr>
                                <w:i w:val="0"/>
                                <w:color w:val="auto"/>
                                <w:sz w:val="24"/>
                                <w:szCs w:val="24"/>
                              </w:rPr>
                              <w:fldChar w:fldCharType="separate"/>
                            </w:r>
                            <w:r w:rsidR="00B90AAF">
                              <w:rPr>
                                <w:i w:val="0"/>
                                <w:noProof/>
                                <w:color w:val="auto"/>
                                <w:sz w:val="24"/>
                                <w:szCs w:val="24"/>
                              </w:rPr>
                              <w:t>7</w:t>
                            </w:r>
                            <w:r w:rsidRPr="008601F0">
                              <w:rPr>
                                <w:i w:val="0"/>
                                <w:color w:val="auto"/>
                                <w:sz w:val="24"/>
                                <w:szCs w:val="24"/>
                              </w:rPr>
                              <w:fldChar w:fldCharType="end"/>
                            </w:r>
                            <w:bookmarkEnd w:id="166"/>
                            <w:r w:rsidRPr="008601F0">
                              <w:rPr>
                                <w:i w:val="0"/>
                                <w:color w:val="auto"/>
                                <w:sz w:val="24"/>
                                <w:szCs w:val="24"/>
                              </w:rPr>
                              <w:t>. Correct detection</w:t>
                            </w:r>
                            <w:r w:rsidRPr="00E55D13">
                              <w:rPr>
                                <w:i w:val="0"/>
                                <w:color w:val="auto"/>
                                <w:sz w:val="24"/>
                                <w:szCs w:val="24"/>
                              </w:rPr>
                              <w:t xml:space="preserve"> rate for different signal input lengths</w:t>
                            </w:r>
                            <w:bookmarkEnd w:id="167"/>
                          </w:p>
                          <w:tbl>
                            <w:tblPr>
                              <w:tblW w:w="8439" w:type="dxa"/>
                              <w:jc w:val="center"/>
                              <w:tblLook w:val="04A0" w:firstRow="1" w:lastRow="0" w:firstColumn="1" w:lastColumn="0" w:noHBand="0" w:noVBand="1"/>
                            </w:tblPr>
                            <w:tblGrid>
                              <w:gridCol w:w="1738"/>
                              <w:gridCol w:w="3684"/>
                              <w:gridCol w:w="3017"/>
                            </w:tblGrid>
                            <w:tr w:rsidR="00E45181" w:rsidRPr="00E55D13" w14:paraId="63255261" w14:textId="77777777" w:rsidTr="00B03E6D">
                              <w:trPr>
                                <w:trHeight w:val="259"/>
                                <w:jc w:val="center"/>
                              </w:trPr>
                              <w:tc>
                                <w:tcPr>
                                  <w:tcW w:w="1738" w:type="dxa"/>
                                  <w:tcBorders>
                                    <w:top w:val="single" w:sz="4" w:space="0" w:color="auto"/>
                                    <w:left w:val="nil"/>
                                    <w:bottom w:val="double" w:sz="6" w:space="0" w:color="auto"/>
                                    <w:right w:val="nil"/>
                                  </w:tcBorders>
                                  <w:shd w:val="clear" w:color="auto" w:fill="auto"/>
                                  <w:noWrap/>
                                  <w:vAlign w:val="bottom"/>
                                  <w:hideMark/>
                                </w:tcPr>
                                <w:p w14:paraId="2436ED5B" w14:textId="77777777" w:rsidR="00E45181" w:rsidRPr="00E55D13" w:rsidRDefault="00E45181" w:rsidP="00B03E6D">
                                  <w:pPr>
                                    <w:spacing w:line="240" w:lineRule="auto"/>
                                    <w:ind w:firstLine="0"/>
                                    <w:jc w:val="center"/>
                                    <w:rPr>
                                      <w:rFonts w:eastAsia="Times New Roman"/>
                                      <w:b/>
                                      <w:bCs/>
                                      <w:color w:val="000000"/>
                                    </w:rPr>
                                  </w:pPr>
                                  <w:r w:rsidRPr="00E55D13">
                                    <w:rPr>
                                      <w:rFonts w:eastAsia="Times New Roman"/>
                                      <w:b/>
                                      <w:bCs/>
                                      <w:color w:val="000000"/>
                                    </w:rPr>
                                    <w:t>Input (min)</w:t>
                                  </w:r>
                                </w:p>
                              </w:tc>
                              <w:tc>
                                <w:tcPr>
                                  <w:tcW w:w="3684" w:type="dxa"/>
                                  <w:tcBorders>
                                    <w:top w:val="single" w:sz="4" w:space="0" w:color="auto"/>
                                    <w:left w:val="nil"/>
                                    <w:bottom w:val="double" w:sz="6" w:space="0" w:color="auto"/>
                                    <w:right w:val="nil"/>
                                  </w:tcBorders>
                                  <w:shd w:val="clear" w:color="auto" w:fill="auto"/>
                                  <w:noWrap/>
                                  <w:vAlign w:val="bottom"/>
                                  <w:hideMark/>
                                </w:tcPr>
                                <w:p w14:paraId="6A3C766D" w14:textId="77777777" w:rsidR="00E45181" w:rsidRPr="00E55D13" w:rsidRDefault="00E45181">
                                  <w:pPr>
                                    <w:spacing w:line="240" w:lineRule="auto"/>
                                    <w:ind w:firstLine="0"/>
                                    <w:jc w:val="center"/>
                                    <w:rPr>
                                      <w:rFonts w:eastAsia="Times New Roman"/>
                                      <w:b/>
                                      <w:bCs/>
                                      <w:color w:val="000000"/>
                                    </w:rPr>
                                  </w:pPr>
                                  <w:r w:rsidRPr="00E55D13">
                                    <w:rPr>
                                      <w:rFonts w:eastAsia="Times New Roman"/>
                                      <w:b/>
                                      <w:bCs/>
                                      <w:color w:val="000000"/>
                                    </w:rPr>
                                    <w:t>#Gaussians/#HMM States</w:t>
                                  </w:r>
                                </w:p>
                              </w:tc>
                              <w:tc>
                                <w:tcPr>
                                  <w:tcW w:w="3017" w:type="dxa"/>
                                  <w:tcBorders>
                                    <w:top w:val="single" w:sz="4" w:space="0" w:color="auto"/>
                                    <w:left w:val="nil"/>
                                    <w:bottom w:val="double" w:sz="6" w:space="0" w:color="auto"/>
                                    <w:right w:val="nil"/>
                                  </w:tcBorders>
                                  <w:shd w:val="clear" w:color="auto" w:fill="auto"/>
                                  <w:noWrap/>
                                  <w:vAlign w:val="bottom"/>
                                  <w:hideMark/>
                                </w:tcPr>
                                <w:p w14:paraId="2C98208B" w14:textId="77777777" w:rsidR="00E45181" w:rsidRPr="00E55D13" w:rsidRDefault="00E45181">
                                  <w:pPr>
                                    <w:spacing w:line="240" w:lineRule="auto"/>
                                    <w:ind w:firstLine="0"/>
                                    <w:jc w:val="center"/>
                                    <w:rPr>
                                      <w:rFonts w:eastAsia="Times New Roman"/>
                                      <w:b/>
                                      <w:bCs/>
                                      <w:color w:val="000000"/>
                                    </w:rPr>
                                  </w:pPr>
                                  <w:r w:rsidRPr="00E55D13">
                                    <w:rPr>
                                      <w:rFonts w:eastAsia="Times New Roman"/>
                                      <w:b/>
                                      <w:bCs/>
                                      <w:color w:val="000000"/>
                                    </w:rPr>
                                    <w:t>Correct Detection (%)</w:t>
                                  </w:r>
                                </w:p>
                              </w:tc>
                            </w:tr>
                            <w:tr w:rsidR="00E45181" w:rsidRPr="00E55D13" w14:paraId="7FFB4AD5" w14:textId="77777777" w:rsidTr="00B03E6D">
                              <w:trPr>
                                <w:trHeight w:val="259"/>
                                <w:jc w:val="center"/>
                              </w:trPr>
                              <w:tc>
                                <w:tcPr>
                                  <w:tcW w:w="1738" w:type="dxa"/>
                                  <w:tcBorders>
                                    <w:top w:val="nil"/>
                                    <w:left w:val="nil"/>
                                    <w:bottom w:val="nil"/>
                                    <w:right w:val="nil"/>
                                  </w:tcBorders>
                                  <w:shd w:val="clear" w:color="auto" w:fill="auto"/>
                                  <w:noWrap/>
                                  <w:vAlign w:val="bottom"/>
                                  <w:hideMark/>
                                </w:tcPr>
                                <w:p w14:paraId="29D643EF"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5</w:t>
                                  </w:r>
                                </w:p>
                              </w:tc>
                              <w:tc>
                                <w:tcPr>
                                  <w:tcW w:w="3684" w:type="dxa"/>
                                  <w:tcBorders>
                                    <w:top w:val="nil"/>
                                    <w:left w:val="nil"/>
                                    <w:bottom w:val="nil"/>
                                    <w:right w:val="nil"/>
                                  </w:tcBorders>
                                  <w:shd w:val="clear" w:color="auto" w:fill="auto"/>
                                  <w:noWrap/>
                                  <w:vAlign w:val="bottom"/>
                                  <w:hideMark/>
                                </w:tcPr>
                                <w:p w14:paraId="1BF8E27F"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3/3</w:t>
                                  </w:r>
                                </w:p>
                              </w:tc>
                              <w:tc>
                                <w:tcPr>
                                  <w:tcW w:w="3017" w:type="dxa"/>
                                  <w:tcBorders>
                                    <w:top w:val="nil"/>
                                    <w:left w:val="nil"/>
                                    <w:bottom w:val="nil"/>
                                    <w:right w:val="nil"/>
                                  </w:tcBorders>
                                  <w:shd w:val="clear" w:color="auto" w:fill="auto"/>
                                  <w:noWrap/>
                                  <w:vAlign w:val="bottom"/>
                                  <w:hideMark/>
                                </w:tcPr>
                                <w:p w14:paraId="3615DE3B" w14:textId="067416BA" w:rsidR="00E45181" w:rsidRPr="00E55D13" w:rsidRDefault="00E45181">
                                  <w:pPr>
                                    <w:spacing w:line="240" w:lineRule="auto"/>
                                    <w:ind w:firstLine="0"/>
                                    <w:jc w:val="center"/>
                                    <w:rPr>
                                      <w:rFonts w:eastAsia="Times New Roman"/>
                                      <w:color w:val="000000"/>
                                    </w:rPr>
                                  </w:pPr>
                                  <w:r w:rsidRPr="00E55D13">
                                    <w:rPr>
                                      <w:rFonts w:eastAsia="Times New Roman"/>
                                      <w:color w:val="000000"/>
                                    </w:rPr>
                                    <w:t>19.8%</w:t>
                                  </w:r>
                                </w:p>
                              </w:tc>
                            </w:tr>
                            <w:tr w:rsidR="00E45181" w:rsidRPr="00E55D13" w14:paraId="0C181199" w14:textId="77777777" w:rsidTr="00B03E6D">
                              <w:trPr>
                                <w:trHeight w:val="248"/>
                                <w:jc w:val="center"/>
                              </w:trPr>
                              <w:tc>
                                <w:tcPr>
                                  <w:tcW w:w="1738" w:type="dxa"/>
                                  <w:tcBorders>
                                    <w:top w:val="nil"/>
                                    <w:left w:val="nil"/>
                                    <w:bottom w:val="nil"/>
                                    <w:right w:val="nil"/>
                                  </w:tcBorders>
                                  <w:shd w:val="clear" w:color="auto" w:fill="auto"/>
                                  <w:noWrap/>
                                  <w:vAlign w:val="bottom"/>
                                  <w:hideMark/>
                                </w:tcPr>
                                <w:p w14:paraId="6672BF91" w14:textId="77777777" w:rsidR="00E45181" w:rsidRPr="00E55D13" w:rsidRDefault="00E45181">
                                  <w:pPr>
                                    <w:spacing w:line="240" w:lineRule="auto"/>
                                    <w:ind w:firstLine="0"/>
                                    <w:jc w:val="center"/>
                                    <w:rPr>
                                      <w:rFonts w:eastAsia="Times New Roman"/>
                                      <w:b/>
                                      <w:bCs/>
                                      <w:color w:val="000000"/>
                                    </w:rPr>
                                  </w:pPr>
                                  <w:r w:rsidRPr="00E55D13">
                                    <w:rPr>
                                      <w:rFonts w:eastAsia="Times New Roman"/>
                                      <w:b/>
                                      <w:bCs/>
                                      <w:color w:val="000000"/>
                                    </w:rPr>
                                    <w:t>10</w:t>
                                  </w:r>
                                </w:p>
                              </w:tc>
                              <w:tc>
                                <w:tcPr>
                                  <w:tcW w:w="3684" w:type="dxa"/>
                                  <w:tcBorders>
                                    <w:top w:val="nil"/>
                                    <w:left w:val="nil"/>
                                    <w:bottom w:val="nil"/>
                                    <w:right w:val="nil"/>
                                  </w:tcBorders>
                                  <w:shd w:val="clear" w:color="auto" w:fill="auto"/>
                                  <w:noWrap/>
                                  <w:vAlign w:val="bottom"/>
                                  <w:hideMark/>
                                </w:tcPr>
                                <w:p w14:paraId="5B2C16FC" w14:textId="77777777" w:rsidR="00E45181" w:rsidRPr="00E55D13" w:rsidRDefault="00E45181">
                                  <w:pPr>
                                    <w:spacing w:line="240" w:lineRule="auto"/>
                                    <w:ind w:firstLine="0"/>
                                    <w:jc w:val="center"/>
                                    <w:rPr>
                                      <w:rFonts w:eastAsia="Times New Roman"/>
                                      <w:b/>
                                      <w:bCs/>
                                      <w:color w:val="000000"/>
                                    </w:rPr>
                                  </w:pPr>
                                  <w:r w:rsidRPr="00E55D13">
                                    <w:rPr>
                                      <w:rFonts w:eastAsia="Times New Roman"/>
                                      <w:b/>
                                      <w:bCs/>
                                      <w:color w:val="000000"/>
                                    </w:rPr>
                                    <w:t>3/3</w:t>
                                  </w:r>
                                </w:p>
                              </w:tc>
                              <w:tc>
                                <w:tcPr>
                                  <w:tcW w:w="3017" w:type="dxa"/>
                                  <w:tcBorders>
                                    <w:top w:val="nil"/>
                                    <w:left w:val="nil"/>
                                    <w:bottom w:val="nil"/>
                                    <w:right w:val="nil"/>
                                  </w:tcBorders>
                                  <w:shd w:val="clear" w:color="auto" w:fill="auto"/>
                                  <w:noWrap/>
                                  <w:vAlign w:val="bottom"/>
                                  <w:hideMark/>
                                </w:tcPr>
                                <w:p w14:paraId="457A9E4F" w14:textId="2E98A175" w:rsidR="00E45181" w:rsidRPr="00E55D13" w:rsidRDefault="00E45181">
                                  <w:pPr>
                                    <w:spacing w:line="240" w:lineRule="auto"/>
                                    <w:ind w:firstLine="0"/>
                                    <w:jc w:val="center"/>
                                    <w:rPr>
                                      <w:rFonts w:eastAsia="Times New Roman"/>
                                      <w:b/>
                                      <w:bCs/>
                                      <w:color w:val="000000"/>
                                    </w:rPr>
                                  </w:pPr>
                                  <w:r w:rsidRPr="00E55D13">
                                    <w:rPr>
                                      <w:rFonts w:eastAsia="Times New Roman"/>
                                      <w:b/>
                                      <w:bCs/>
                                      <w:color w:val="000000"/>
                                    </w:rPr>
                                    <w:t>1</w:t>
                                  </w:r>
                                  <w:r>
                                    <w:rPr>
                                      <w:rFonts w:eastAsia="Times New Roman"/>
                                      <w:b/>
                                      <w:bCs/>
                                      <w:color w:val="000000"/>
                                    </w:rPr>
                                    <w:t>7.0</w:t>
                                  </w:r>
                                  <w:r w:rsidRPr="00E55D13">
                                    <w:rPr>
                                      <w:rFonts w:eastAsia="Times New Roman"/>
                                      <w:b/>
                                      <w:bCs/>
                                      <w:color w:val="000000"/>
                                    </w:rPr>
                                    <w:t>%</w:t>
                                  </w:r>
                                </w:p>
                              </w:tc>
                            </w:tr>
                            <w:tr w:rsidR="00E45181" w:rsidRPr="00E55D13" w14:paraId="01D8B503" w14:textId="77777777" w:rsidTr="00B03E6D">
                              <w:trPr>
                                <w:trHeight w:val="248"/>
                                <w:jc w:val="center"/>
                              </w:trPr>
                              <w:tc>
                                <w:tcPr>
                                  <w:tcW w:w="1738" w:type="dxa"/>
                                  <w:tcBorders>
                                    <w:top w:val="nil"/>
                                    <w:left w:val="nil"/>
                                    <w:bottom w:val="nil"/>
                                    <w:right w:val="nil"/>
                                  </w:tcBorders>
                                  <w:shd w:val="clear" w:color="auto" w:fill="auto"/>
                                  <w:noWrap/>
                                  <w:vAlign w:val="bottom"/>
                                  <w:hideMark/>
                                </w:tcPr>
                                <w:p w14:paraId="1267C658"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15</w:t>
                                  </w:r>
                                </w:p>
                              </w:tc>
                              <w:tc>
                                <w:tcPr>
                                  <w:tcW w:w="3684" w:type="dxa"/>
                                  <w:tcBorders>
                                    <w:top w:val="nil"/>
                                    <w:left w:val="nil"/>
                                    <w:bottom w:val="nil"/>
                                    <w:right w:val="nil"/>
                                  </w:tcBorders>
                                  <w:shd w:val="clear" w:color="auto" w:fill="auto"/>
                                  <w:noWrap/>
                                  <w:vAlign w:val="bottom"/>
                                  <w:hideMark/>
                                </w:tcPr>
                                <w:p w14:paraId="3230D471"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3/3</w:t>
                                  </w:r>
                                </w:p>
                              </w:tc>
                              <w:tc>
                                <w:tcPr>
                                  <w:tcW w:w="3017" w:type="dxa"/>
                                  <w:tcBorders>
                                    <w:top w:val="nil"/>
                                    <w:left w:val="nil"/>
                                    <w:bottom w:val="nil"/>
                                    <w:right w:val="nil"/>
                                  </w:tcBorders>
                                  <w:shd w:val="clear" w:color="auto" w:fill="auto"/>
                                  <w:noWrap/>
                                  <w:vAlign w:val="bottom"/>
                                  <w:hideMark/>
                                </w:tcPr>
                                <w:p w14:paraId="1652CEEA" w14:textId="3076CEB6" w:rsidR="00E45181" w:rsidRPr="00E55D13" w:rsidRDefault="00E45181">
                                  <w:pPr>
                                    <w:spacing w:line="240" w:lineRule="auto"/>
                                    <w:ind w:firstLine="0"/>
                                    <w:jc w:val="center"/>
                                    <w:rPr>
                                      <w:rFonts w:eastAsia="Times New Roman"/>
                                      <w:color w:val="000000"/>
                                    </w:rPr>
                                  </w:pPr>
                                  <w:r w:rsidRPr="00E55D13">
                                    <w:rPr>
                                      <w:rFonts w:eastAsia="Times New Roman"/>
                                      <w:color w:val="000000"/>
                                    </w:rPr>
                                    <w:t>19.8%</w:t>
                                  </w:r>
                                </w:p>
                              </w:tc>
                            </w:tr>
                            <w:tr w:rsidR="00E45181" w:rsidRPr="00E55D13" w14:paraId="23AE9ADB" w14:textId="77777777" w:rsidTr="00B03E6D">
                              <w:trPr>
                                <w:trHeight w:val="248"/>
                                <w:jc w:val="center"/>
                              </w:trPr>
                              <w:tc>
                                <w:tcPr>
                                  <w:tcW w:w="1738" w:type="dxa"/>
                                  <w:tcBorders>
                                    <w:top w:val="nil"/>
                                    <w:left w:val="nil"/>
                                    <w:bottom w:val="nil"/>
                                    <w:right w:val="nil"/>
                                  </w:tcBorders>
                                  <w:shd w:val="clear" w:color="auto" w:fill="auto"/>
                                  <w:noWrap/>
                                  <w:vAlign w:val="bottom"/>
                                  <w:hideMark/>
                                </w:tcPr>
                                <w:p w14:paraId="71A4EAEF"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20</w:t>
                                  </w:r>
                                </w:p>
                              </w:tc>
                              <w:tc>
                                <w:tcPr>
                                  <w:tcW w:w="3684" w:type="dxa"/>
                                  <w:tcBorders>
                                    <w:top w:val="nil"/>
                                    <w:left w:val="nil"/>
                                    <w:bottom w:val="nil"/>
                                    <w:right w:val="nil"/>
                                  </w:tcBorders>
                                  <w:shd w:val="clear" w:color="auto" w:fill="auto"/>
                                  <w:noWrap/>
                                  <w:vAlign w:val="bottom"/>
                                  <w:hideMark/>
                                </w:tcPr>
                                <w:p w14:paraId="5ED5D187"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3/3</w:t>
                                  </w:r>
                                </w:p>
                              </w:tc>
                              <w:tc>
                                <w:tcPr>
                                  <w:tcW w:w="3017" w:type="dxa"/>
                                  <w:tcBorders>
                                    <w:top w:val="nil"/>
                                    <w:left w:val="nil"/>
                                    <w:bottom w:val="nil"/>
                                    <w:right w:val="nil"/>
                                  </w:tcBorders>
                                  <w:shd w:val="clear" w:color="auto" w:fill="auto"/>
                                  <w:noWrap/>
                                  <w:vAlign w:val="bottom"/>
                                  <w:hideMark/>
                                </w:tcPr>
                                <w:p w14:paraId="4BD41ECE" w14:textId="58E4E15A" w:rsidR="00E45181" w:rsidRPr="00E55D13" w:rsidRDefault="00E45181">
                                  <w:pPr>
                                    <w:spacing w:line="240" w:lineRule="auto"/>
                                    <w:ind w:firstLine="0"/>
                                    <w:jc w:val="center"/>
                                    <w:rPr>
                                      <w:rFonts w:eastAsia="Times New Roman"/>
                                      <w:color w:val="000000"/>
                                    </w:rPr>
                                  </w:pPr>
                                  <w:r w:rsidRPr="00E55D13">
                                    <w:rPr>
                                      <w:rFonts w:eastAsia="Times New Roman"/>
                                      <w:color w:val="000000"/>
                                    </w:rPr>
                                    <w:t>20.</w:t>
                                  </w:r>
                                  <w:r>
                                    <w:rPr>
                                      <w:rFonts w:eastAsia="Times New Roman"/>
                                      <w:color w:val="000000"/>
                                    </w:rPr>
                                    <w:t>8</w:t>
                                  </w:r>
                                  <w:r w:rsidRPr="00E55D13">
                                    <w:rPr>
                                      <w:rFonts w:eastAsia="Times New Roman"/>
                                      <w:color w:val="000000"/>
                                    </w:rPr>
                                    <w:t>%</w:t>
                                  </w:r>
                                </w:p>
                              </w:tc>
                            </w:tr>
                            <w:tr w:rsidR="00E45181" w:rsidRPr="00E55D13" w14:paraId="15D64CDD" w14:textId="77777777" w:rsidTr="00B03E6D">
                              <w:trPr>
                                <w:trHeight w:val="259"/>
                                <w:jc w:val="center"/>
                              </w:trPr>
                              <w:tc>
                                <w:tcPr>
                                  <w:tcW w:w="1738" w:type="dxa"/>
                                  <w:tcBorders>
                                    <w:top w:val="nil"/>
                                    <w:left w:val="nil"/>
                                    <w:bottom w:val="single" w:sz="8" w:space="0" w:color="auto"/>
                                    <w:right w:val="nil"/>
                                  </w:tcBorders>
                                  <w:shd w:val="clear" w:color="auto" w:fill="auto"/>
                                  <w:noWrap/>
                                  <w:vAlign w:val="bottom"/>
                                  <w:hideMark/>
                                </w:tcPr>
                                <w:p w14:paraId="7C778B1D"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25</w:t>
                                  </w:r>
                                </w:p>
                              </w:tc>
                              <w:tc>
                                <w:tcPr>
                                  <w:tcW w:w="3684" w:type="dxa"/>
                                  <w:tcBorders>
                                    <w:top w:val="nil"/>
                                    <w:left w:val="nil"/>
                                    <w:bottom w:val="single" w:sz="8" w:space="0" w:color="auto"/>
                                    <w:right w:val="nil"/>
                                  </w:tcBorders>
                                  <w:shd w:val="clear" w:color="auto" w:fill="auto"/>
                                  <w:noWrap/>
                                  <w:vAlign w:val="bottom"/>
                                  <w:hideMark/>
                                </w:tcPr>
                                <w:p w14:paraId="1120C349"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3/3</w:t>
                                  </w:r>
                                </w:p>
                              </w:tc>
                              <w:tc>
                                <w:tcPr>
                                  <w:tcW w:w="3017" w:type="dxa"/>
                                  <w:tcBorders>
                                    <w:top w:val="nil"/>
                                    <w:left w:val="nil"/>
                                    <w:bottom w:val="single" w:sz="8" w:space="0" w:color="auto"/>
                                    <w:right w:val="nil"/>
                                  </w:tcBorders>
                                  <w:shd w:val="clear" w:color="auto" w:fill="auto"/>
                                  <w:noWrap/>
                                  <w:vAlign w:val="bottom"/>
                                  <w:hideMark/>
                                </w:tcPr>
                                <w:p w14:paraId="30F082CA" w14:textId="5FA60D3D" w:rsidR="00E45181" w:rsidRPr="00E55D13" w:rsidRDefault="00E45181" w:rsidP="00563993">
                                  <w:pPr>
                                    <w:spacing w:line="240" w:lineRule="auto"/>
                                    <w:ind w:firstLine="0"/>
                                    <w:jc w:val="center"/>
                                    <w:rPr>
                                      <w:rFonts w:eastAsia="Times New Roman"/>
                                      <w:color w:val="000000"/>
                                    </w:rPr>
                                  </w:pPr>
                                  <w:r w:rsidRPr="00E55D13">
                                    <w:rPr>
                                      <w:rFonts w:eastAsia="Times New Roman"/>
                                      <w:color w:val="000000"/>
                                    </w:rPr>
                                    <w:t>23.</w:t>
                                  </w:r>
                                  <w:r>
                                    <w:rPr>
                                      <w:rFonts w:eastAsia="Times New Roman"/>
                                      <w:color w:val="000000"/>
                                    </w:rPr>
                                    <w:t>6</w:t>
                                  </w:r>
                                  <w:r w:rsidRPr="00E55D13">
                                    <w:rPr>
                                      <w:rFonts w:eastAsia="Times New Roman"/>
                                      <w:color w:val="000000"/>
                                    </w:rPr>
                                    <w:t>%</w:t>
                                  </w:r>
                                </w:p>
                              </w:tc>
                            </w:tr>
                          </w:tbl>
                          <w:p w14:paraId="781E156B" w14:textId="77777777" w:rsidR="00E45181" w:rsidRDefault="00E45181" w:rsidP="00B000C2">
                            <w:pPr>
                              <w:ind w:firstLine="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392D7" id="_x0000_s1045" type="#_x0000_t202" style="position:absolute;left:0;text-align:left;margin-left:0;margin-top:0;width:467.3pt;height:110.15pt;z-index:251804672;visibility:visible;mso-wrap-style:square;mso-width-percent:0;mso-height-percent:0;mso-wrap-distance-left:0;mso-wrap-distance-top:0;mso-wrap-distance-right:0;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" stroked="f">
                <v:textbox inset="0,0,0,0">
                  <w:txbxContent>
                    <w:p w14:paraId="10E65920" w14:textId="0B11936E" w:rsidR="00E45181" w:rsidRDefault="00E45181" w:rsidP="00B000C2">
                      <w:pPr>
                        <w:pStyle w:val="Caption"/>
                        <w:spacing w:before="120"/>
                        <w:ind w:firstLine="0"/>
                        <w:jc w:val="center"/>
                      </w:pPr>
                      <w:bookmarkStart w:id="168" w:name="_Ref486006956"/>
                      <w:bookmarkStart w:id="169" w:name="_Toc486333190"/>
                      <w:r w:rsidRPr="008601F0">
                        <w:rPr>
                          <w:i w:val="0"/>
                          <w:color w:val="auto"/>
                          <w:sz w:val="24"/>
                          <w:szCs w:val="24"/>
                        </w:rPr>
                        <w:t xml:space="preserve">Table </w:t>
                      </w:r>
                      <w:r w:rsidRPr="008601F0">
                        <w:rPr>
                          <w:i w:val="0"/>
                          <w:color w:val="auto"/>
                          <w:sz w:val="24"/>
                          <w:szCs w:val="24"/>
                        </w:rPr>
                        <w:fldChar w:fldCharType="begin"/>
                      </w:r>
                      <w:r w:rsidRPr="008601F0">
                        <w:rPr>
                          <w:i w:val="0"/>
                          <w:color w:val="auto"/>
                          <w:sz w:val="24"/>
                          <w:szCs w:val="24"/>
                        </w:rPr>
                        <w:instrText xml:space="preserve"> SEQ Table \* ARABIC </w:instrText>
                      </w:r>
                      <w:r w:rsidRPr="008601F0">
                        <w:rPr>
                          <w:i w:val="0"/>
                          <w:color w:val="auto"/>
                          <w:sz w:val="24"/>
                          <w:szCs w:val="24"/>
                        </w:rPr>
                        <w:fldChar w:fldCharType="separate"/>
                      </w:r>
                      <w:r w:rsidR="00B90AAF">
                        <w:rPr>
                          <w:i w:val="0"/>
                          <w:noProof/>
                          <w:color w:val="auto"/>
                          <w:sz w:val="24"/>
                          <w:szCs w:val="24"/>
                        </w:rPr>
                        <w:t>7</w:t>
                      </w:r>
                      <w:r w:rsidRPr="008601F0">
                        <w:rPr>
                          <w:i w:val="0"/>
                          <w:color w:val="auto"/>
                          <w:sz w:val="24"/>
                          <w:szCs w:val="24"/>
                        </w:rPr>
                        <w:fldChar w:fldCharType="end"/>
                      </w:r>
                      <w:bookmarkEnd w:id="168"/>
                      <w:r w:rsidRPr="008601F0">
                        <w:rPr>
                          <w:i w:val="0"/>
                          <w:color w:val="auto"/>
                          <w:sz w:val="24"/>
                          <w:szCs w:val="24"/>
                        </w:rPr>
                        <w:t>. Correct detection</w:t>
                      </w:r>
                      <w:r w:rsidRPr="00E55D13">
                        <w:rPr>
                          <w:i w:val="0"/>
                          <w:color w:val="auto"/>
                          <w:sz w:val="24"/>
                          <w:szCs w:val="24"/>
                        </w:rPr>
                        <w:t xml:space="preserve"> rate for different signal input lengths</w:t>
                      </w:r>
                      <w:bookmarkEnd w:id="169"/>
                    </w:p>
                    <w:tbl>
                      <w:tblPr>
                        <w:tblW w:w="8439" w:type="dxa"/>
                        <w:jc w:val="center"/>
                        <w:tblLook w:val="04A0" w:firstRow="1" w:lastRow="0" w:firstColumn="1" w:lastColumn="0" w:noHBand="0" w:noVBand="1"/>
                      </w:tblPr>
                      <w:tblGrid>
                        <w:gridCol w:w="1738"/>
                        <w:gridCol w:w="3684"/>
                        <w:gridCol w:w="3017"/>
                      </w:tblGrid>
                      <w:tr w:rsidR="00E45181" w:rsidRPr="00E55D13" w14:paraId="63255261" w14:textId="77777777" w:rsidTr="00B03E6D">
                        <w:trPr>
                          <w:trHeight w:val="259"/>
                          <w:jc w:val="center"/>
                        </w:trPr>
                        <w:tc>
                          <w:tcPr>
                            <w:tcW w:w="1738" w:type="dxa"/>
                            <w:tcBorders>
                              <w:top w:val="single" w:sz="4" w:space="0" w:color="auto"/>
                              <w:left w:val="nil"/>
                              <w:bottom w:val="double" w:sz="6" w:space="0" w:color="auto"/>
                              <w:right w:val="nil"/>
                            </w:tcBorders>
                            <w:shd w:val="clear" w:color="auto" w:fill="auto"/>
                            <w:noWrap/>
                            <w:vAlign w:val="bottom"/>
                            <w:hideMark/>
                          </w:tcPr>
                          <w:p w14:paraId="2436ED5B" w14:textId="77777777" w:rsidR="00E45181" w:rsidRPr="00E55D13" w:rsidRDefault="00E45181" w:rsidP="00B03E6D">
                            <w:pPr>
                              <w:spacing w:line="240" w:lineRule="auto"/>
                              <w:ind w:firstLine="0"/>
                              <w:jc w:val="center"/>
                              <w:rPr>
                                <w:rFonts w:eastAsia="Times New Roman"/>
                                <w:b/>
                                <w:bCs/>
                                <w:color w:val="000000"/>
                              </w:rPr>
                            </w:pPr>
                            <w:r w:rsidRPr="00E55D13">
                              <w:rPr>
                                <w:rFonts w:eastAsia="Times New Roman"/>
                                <w:b/>
                                <w:bCs/>
                                <w:color w:val="000000"/>
                              </w:rPr>
                              <w:t>Input (min)</w:t>
                            </w:r>
                          </w:p>
                        </w:tc>
                        <w:tc>
                          <w:tcPr>
                            <w:tcW w:w="3684" w:type="dxa"/>
                            <w:tcBorders>
                              <w:top w:val="single" w:sz="4" w:space="0" w:color="auto"/>
                              <w:left w:val="nil"/>
                              <w:bottom w:val="double" w:sz="6" w:space="0" w:color="auto"/>
                              <w:right w:val="nil"/>
                            </w:tcBorders>
                            <w:shd w:val="clear" w:color="auto" w:fill="auto"/>
                            <w:noWrap/>
                            <w:vAlign w:val="bottom"/>
                            <w:hideMark/>
                          </w:tcPr>
                          <w:p w14:paraId="6A3C766D" w14:textId="77777777" w:rsidR="00E45181" w:rsidRPr="00E55D13" w:rsidRDefault="00E45181">
                            <w:pPr>
                              <w:spacing w:line="240" w:lineRule="auto"/>
                              <w:ind w:firstLine="0"/>
                              <w:jc w:val="center"/>
                              <w:rPr>
                                <w:rFonts w:eastAsia="Times New Roman"/>
                                <w:b/>
                                <w:bCs/>
                                <w:color w:val="000000"/>
                              </w:rPr>
                            </w:pPr>
                            <w:r w:rsidRPr="00E55D13">
                              <w:rPr>
                                <w:rFonts w:eastAsia="Times New Roman"/>
                                <w:b/>
                                <w:bCs/>
                                <w:color w:val="000000"/>
                              </w:rPr>
                              <w:t>#Gaussians/#HMM States</w:t>
                            </w:r>
                          </w:p>
                        </w:tc>
                        <w:tc>
                          <w:tcPr>
                            <w:tcW w:w="3017" w:type="dxa"/>
                            <w:tcBorders>
                              <w:top w:val="single" w:sz="4" w:space="0" w:color="auto"/>
                              <w:left w:val="nil"/>
                              <w:bottom w:val="double" w:sz="6" w:space="0" w:color="auto"/>
                              <w:right w:val="nil"/>
                            </w:tcBorders>
                            <w:shd w:val="clear" w:color="auto" w:fill="auto"/>
                            <w:noWrap/>
                            <w:vAlign w:val="bottom"/>
                            <w:hideMark/>
                          </w:tcPr>
                          <w:p w14:paraId="2C98208B" w14:textId="77777777" w:rsidR="00E45181" w:rsidRPr="00E55D13" w:rsidRDefault="00E45181">
                            <w:pPr>
                              <w:spacing w:line="240" w:lineRule="auto"/>
                              <w:ind w:firstLine="0"/>
                              <w:jc w:val="center"/>
                              <w:rPr>
                                <w:rFonts w:eastAsia="Times New Roman"/>
                                <w:b/>
                                <w:bCs/>
                                <w:color w:val="000000"/>
                              </w:rPr>
                            </w:pPr>
                            <w:r w:rsidRPr="00E55D13">
                              <w:rPr>
                                <w:rFonts w:eastAsia="Times New Roman"/>
                                <w:b/>
                                <w:bCs/>
                                <w:color w:val="000000"/>
                              </w:rPr>
                              <w:t>Correct Detection (%)</w:t>
                            </w:r>
                          </w:p>
                        </w:tc>
                      </w:tr>
                      <w:tr w:rsidR="00E45181" w:rsidRPr="00E55D13" w14:paraId="7FFB4AD5" w14:textId="77777777" w:rsidTr="00B03E6D">
                        <w:trPr>
                          <w:trHeight w:val="259"/>
                          <w:jc w:val="center"/>
                        </w:trPr>
                        <w:tc>
                          <w:tcPr>
                            <w:tcW w:w="1738" w:type="dxa"/>
                            <w:tcBorders>
                              <w:top w:val="nil"/>
                              <w:left w:val="nil"/>
                              <w:bottom w:val="nil"/>
                              <w:right w:val="nil"/>
                            </w:tcBorders>
                            <w:shd w:val="clear" w:color="auto" w:fill="auto"/>
                            <w:noWrap/>
                            <w:vAlign w:val="bottom"/>
                            <w:hideMark/>
                          </w:tcPr>
                          <w:p w14:paraId="29D643EF"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5</w:t>
                            </w:r>
                          </w:p>
                        </w:tc>
                        <w:tc>
                          <w:tcPr>
                            <w:tcW w:w="3684" w:type="dxa"/>
                            <w:tcBorders>
                              <w:top w:val="nil"/>
                              <w:left w:val="nil"/>
                              <w:bottom w:val="nil"/>
                              <w:right w:val="nil"/>
                            </w:tcBorders>
                            <w:shd w:val="clear" w:color="auto" w:fill="auto"/>
                            <w:noWrap/>
                            <w:vAlign w:val="bottom"/>
                            <w:hideMark/>
                          </w:tcPr>
                          <w:p w14:paraId="1BF8E27F"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3/3</w:t>
                            </w:r>
                          </w:p>
                        </w:tc>
                        <w:tc>
                          <w:tcPr>
                            <w:tcW w:w="3017" w:type="dxa"/>
                            <w:tcBorders>
                              <w:top w:val="nil"/>
                              <w:left w:val="nil"/>
                              <w:bottom w:val="nil"/>
                              <w:right w:val="nil"/>
                            </w:tcBorders>
                            <w:shd w:val="clear" w:color="auto" w:fill="auto"/>
                            <w:noWrap/>
                            <w:vAlign w:val="bottom"/>
                            <w:hideMark/>
                          </w:tcPr>
                          <w:p w14:paraId="3615DE3B" w14:textId="067416BA" w:rsidR="00E45181" w:rsidRPr="00E55D13" w:rsidRDefault="00E45181">
                            <w:pPr>
                              <w:spacing w:line="240" w:lineRule="auto"/>
                              <w:ind w:firstLine="0"/>
                              <w:jc w:val="center"/>
                              <w:rPr>
                                <w:rFonts w:eastAsia="Times New Roman"/>
                                <w:color w:val="000000"/>
                              </w:rPr>
                            </w:pPr>
                            <w:r w:rsidRPr="00E55D13">
                              <w:rPr>
                                <w:rFonts w:eastAsia="Times New Roman"/>
                                <w:color w:val="000000"/>
                              </w:rPr>
                              <w:t>19.8%</w:t>
                            </w:r>
                          </w:p>
                        </w:tc>
                      </w:tr>
                      <w:tr w:rsidR="00E45181" w:rsidRPr="00E55D13" w14:paraId="0C181199" w14:textId="77777777" w:rsidTr="00B03E6D">
                        <w:trPr>
                          <w:trHeight w:val="248"/>
                          <w:jc w:val="center"/>
                        </w:trPr>
                        <w:tc>
                          <w:tcPr>
                            <w:tcW w:w="1738" w:type="dxa"/>
                            <w:tcBorders>
                              <w:top w:val="nil"/>
                              <w:left w:val="nil"/>
                              <w:bottom w:val="nil"/>
                              <w:right w:val="nil"/>
                            </w:tcBorders>
                            <w:shd w:val="clear" w:color="auto" w:fill="auto"/>
                            <w:noWrap/>
                            <w:vAlign w:val="bottom"/>
                            <w:hideMark/>
                          </w:tcPr>
                          <w:p w14:paraId="6672BF91" w14:textId="77777777" w:rsidR="00E45181" w:rsidRPr="00E55D13" w:rsidRDefault="00E45181">
                            <w:pPr>
                              <w:spacing w:line="240" w:lineRule="auto"/>
                              <w:ind w:firstLine="0"/>
                              <w:jc w:val="center"/>
                              <w:rPr>
                                <w:rFonts w:eastAsia="Times New Roman"/>
                                <w:b/>
                                <w:bCs/>
                                <w:color w:val="000000"/>
                              </w:rPr>
                            </w:pPr>
                            <w:r w:rsidRPr="00E55D13">
                              <w:rPr>
                                <w:rFonts w:eastAsia="Times New Roman"/>
                                <w:b/>
                                <w:bCs/>
                                <w:color w:val="000000"/>
                              </w:rPr>
                              <w:t>10</w:t>
                            </w:r>
                          </w:p>
                        </w:tc>
                        <w:tc>
                          <w:tcPr>
                            <w:tcW w:w="3684" w:type="dxa"/>
                            <w:tcBorders>
                              <w:top w:val="nil"/>
                              <w:left w:val="nil"/>
                              <w:bottom w:val="nil"/>
                              <w:right w:val="nil"/>
                            </w:tcBorders>
                            <w:shd w:val="clear" w:color="auto" w:fill="auto"/>
                            <w:noWrap/>
                            <w:vAlign w:val="bottom"/>
                            <w:hideMark/>
                          </w:tcPr>
                          <w:p w14:paraId="5B2C16FC" w14:textId="77777777" w:rsidR="00E45181" w:rsidRPr="00E55D13" w:rsidRDefault="00E45181">
                            <w:pPr>
                              <w:spacing w:line="240" w:lineRule="auto"/>
                              <w:ind w:firstLine="0"/>
                              <w:jc w:val="center"/>
                              <w:rPr>
                                <w:rFonts w:eastAsia="Times New Roman"/>
                                <w:b/>
                                <w:bCs/>
                                <w:color w:val="000000"/>
                              </w:rPr>
                            </w:pPr>
                            <w:r w:rsidRPr="00E55D13">
                              <w:rPr>
                                <w:rFonts w:eastAsia="Times New Roman"/>
                                <w:b/>
                                <w:bCs/>
                                <w:color w:val="000000"/>
                              </w:rPr>
                              <w:t>3/3</w:t>
                            </w:r>
                          </w:p>
                        </w:tc>
                        <w:tc>
                          <w:tcPr>
                            <w:tcW w:w="3017" w:type="dxa"/>
                            <w:tcBorders>
                              <w:top w:val="nil"/>
                              <w:left w:val="nil"/>
                              <w:bottom w:val="nil"/>
                              <w:right w:val="nil"/>
                            </w:tcBorders>
                            <w:shd w:val="clear" w:color="auto" w:fill="auto"/>
                            <w:noWrap/>
                            <w:vAlign w:val="bottom"/>
                            <w:hideMark/>
                          </w:tcPr>
                          <w:p w14:paraId="457A9E4F" w14:textId="2E98A175" w:rsidR="00E45181" w:rsidRPr="00E55D13" w:rsidRDefault="00E45181">
                            <w:pPr>
                              <w:spacing w:line="240" w:lineRule="auto"/>
                              <w:ind w:firstLine="0"/>
                              <w:jc w:val="center"/>
                              <w:rPr>
                                <w:rFonts w:eastAsia="Times New Roman"/>
                                <w:b/>
                                <w:bCs/>
                                <w:color w:val="000000"/>
                              </w:rPr>
                            </w:pPr>
                            <w:r w:rsidRPr="00E55D13">
                              <w:rPr>
                                <w:rFonts w:eastAsia="Times New Roman"/>
                                <w:b/>
                                <w:bCs/>
                                <w:color w:val="000000"/>
                              </w:rPr>
                              <w:t>1</w:t>
                            </w:r>
                            <w:r>
                              <w:rPr>
                                <w:rFonts w:eastAsia="Times New Roman"/>
                                <w:b/>
                                <w:bCs/>
                                <w:color w:val="000000"/>
                              </w:rPr>
                              <w:t>7.0</w:t>
                            </w:r>
                            <w:r w:rsidRPr="00E55D13">
                              <w:rPr>
                                <w:rFonts w:eastAsia="Times New Roman"/>
                                <w:b/>
                                <w:bCs/>
                                <w:color w:val="000000"/>
                              </w:rPr>
                              <w:t>%</w:t>
                            </w:r>
                          </w:p>
                        </w:tc>
                      </w:tr>
                      <w:tr w:rsidR="00E45181" w:rsidRPr="00E55D13" w14:paraId="01D8B503" w14:textId="77777777" w:rsidTr="00B03E6D">
                        <w:trPr>
                          <w:trHeight w:val="248"/>
                          <w:jc w:val="center"/>
                        </w:trPr>
                        <w:tc>
                          <w:tcPr>
                            <w:tcW w:w="1738" w:type="dxa"/>
                            <w:tcBorders>
                              <w:top w:val="nil"/>
                              <w:left w:val="nil"/>
                              <w:bottom w:val="nil"/>
                              <w:right w:val="nil"/>
                            </w:tcBorders>
                            <w:shd w:val="clear" w:color="auto" w:fill="auto"/>
                            <w:noWrap/>
                            <w:vAlign w:val="bottom"/>
                            <w:hideMark/>
                          </w:tcPr>
                          <w:p w14:paraId="1267C658"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15</w:t>
                            </w:r>
                          </w:p>
                        </w:tc>
                        <w:tc>
                          <w:tcPr>
                            <w:tcW w:w="3684" w:type="dxa"/>
                            <w:tcBorders>
                              <w:top w:val="nil"/>
                              <w:left w:val="nil"/>
                              <w:bottom w:val="nil"/>
                              <w:right w:val="nil"/>
                            </w:tcBorders>
                            <w:shd w:val="clear" w:color="auto" w:fill="auto"/>
                            <w:noWrap/>
                            <w:vAlign w:val="bottom"/>
                            <w:hideMark/>
                          </w:tcPr>
                          <w:p w14:paraId="3230D471"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3/3</w:t>
                            </w:r>
                          </w:p>
                        </w:tc>
                        <w:tc>
                          <w:tcPr>
                            <w:tcW w:w="3017" w:type="dxa"/>
                            <w:tcBorders>
                              <w:top w:val="nil"/>
                              <w:left w:val="nil"/>
                              <w:bottom w:val="nil"/>
                              <w:right w:val="nil"/>
                            </w:tcBorders>
                            <w:shd w:val="clear" w:color="auto" w:fill="auto"/>
                            <w:noWrap/>
                            <w:vAlign w:val="bottom"/>
                            <w:hideMark/>
                          </w:tcPr>
                          <w:p w14:paraId="1652CEEA" w14:textId="3076CEB6" w:rsidR="00E45181" w:rsidRPr="00E55D13" w:rsidRDefault="00E45181">
                            <w:pPr>
                              <w:spacing w:line="240" w:lineRule="auto"/>
                              <w:ind w:firstLine="0"/>
                              <w:jc w:val="center"/>
                              <w:rPr>
                                <w:rFonts w:eastAsia="Times New Roman"/>
                                <w:color w:val="000000"/>
                              </w:rPr>
                            </w:pPr>
                            <w:r w:rsidRPr="00E55D13">
                              <w:rPr>
                                <w:rFonts w:eastAsia="Times New Roman"/>
                                <w:color w:val="000000"/>
                              </w:rPr>
                              <w:t>19.8%</w:t>
                            </w:r>
                          </w:p>
                        </w:tc>
                      </w:tr>
                      <w:tr w:rsidR="00E45181" w:rsidRPr="00E55D13" w14:paraId="23AE9ADB" w14:textId="77777777" w:rsidTr="00B03E6D">
                        <w:trPr>
                          <w:trHeight w:val="248"/>
                          <w:jc w:val="center"/>
                        </w:trPr>
                        <w:tc>
                          <w:tcPr>
                            <w:tcW w:w="1738" w:type="dxa"/>
                            <w:tcBorders>
                              <w:top w:val="nil"/>
                              <w:left w:val="nil"/>
                              <w:bottom w:val="nil"/>
                              <w:right w:val="nil"/>
                            </w:tcBorders>
                            <w:shd w:val="clear" w:color="auto" w:fill="auto"/>
                            <w:noWrap/>
                            <w:vAlign w:val="bottom"/>
                            <w:hideMark/>
                          </w:tcPr>
                          <w:p w14:paraId="71A4EAEF"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20</w:t>
                            </w:r>
                          </w:p>
                        </w:tc>
                        <w:tc>
                          <w:tcPr>
                            <w:tcW w:w="3684" w:type="dxa"/>
                            <w:tcBorders>
                              <w:top w:val="nil"/>
                              <w:left w:val="nil"/>
                              <w:bottom w:val="nil"/>
                              <w:right w:val="nil"/>
                            </w:tcBorders>
                            <w:shd w:val="clear" w:color="auto" w:fill="auto"/>
                            <w:noWrap/>
                            <w:vAlign w:val="bottom"/>
                            <w:hideMark/>
                          </w:tcPr>
                          <w:p w14:paraId="5ED5D187"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3/3</w:t>
                            </w:r>
                          </w:p>
                        </w:tc>
                        <w:tc>
                          <w:tcPr>
                            <w:tcW w:w="3017" w:type="dxa"/>
                            <w:tcBorders>
                              <w:top w:val="nil"/>
                              <w:left w:val="nil"/>
                              <w:bottom w:val="nil"/>
                              <w:right w:val="nil"/>
                            </w:tcBorders>
                            <w:shd w:val="clear" w:color="auto" w:fill="auto"/>
                            <w:noWrap/>
                            <w:vAlign w:val="bottom"/>
                            <w:hideMark/>
                          </w:tcPr>
                          <w:p w14:paraId="4BD41ECE" w14:textId="58E4E15A" w:rsidR="00E45181" w:rsidRPr="00E55D13" w:rsidRDefault="00E45181">
                            <w:pPr>
                              <w:spacing w:line="240" w:lineRule="auto"/>
                              <w:ind w:firstLine="0"/>
                              <w:jc w:val="center"/>
                              <w:rPr>
                                <w:rFonts w:eastAsia="Times New Roman"/>
                                <w:color w:val="000000"/>
                              </w:rPr>
                            </w:pPr>
                            <w:r w:rsidRPr="00E55D13">
                              <w:rPr>
                                <w:rFonts w:eastAsia="Times New Roman"/>
                                <w:color w:val="000000"/>
                              </w:rPr>
                              <w:t>20.</w:t>
                            </w:r>
                            <w:r>
                              <w:rPr>
                                <w:rFonts w:eastAsia="Times New Roman"/>
                                <w:color w:val="000000"/>
                              </w:rPr>
                              <w:t>8</w:t>
                            </w:r>
                            <w:r w:rsidRPr="00E55D13">
                              <w:rPr>
                                <w:rFonts w:eastAsia="Times New Roman"/>
                                <w:color w:val="000000"/>
                              </w:rPr>
                              <w:t>%</w:t>
                            </w:r>
                          </w:p>
                        </w:tc>
                      </w:tr>
                      <w:tr w:rsidR="00E45181" w:rsidRPr="00E55D13" w14:paraId="15D64CDD" w14:textId="77777777" w:rsidTr="00B03E6D">
                        <w:trPr>
                          <w:trHeight w:val="259"/>
                          <w:jc w:val="center"/>
                        </w:trPr>
                        <w:tc>
                          <w:tcPr>
                            <w:tcW w:w="1738" w:type="dxa"/>
                            <w:tcBorders>
                              <w:top w:val="nil"/>
                              <w:left w:val="nil"/>
                              <w:bottom w:val="single" w:sz="8" w:space="0" w:color="auto"/>
                              <w:right w:val="nil"/>
                            </w:tcBorders>
                            <w:shd w:val="clear" w:color="auto" w:fill="auto"/>
                            <w:noWrap/>
                            <w:vAlign w:val="bottom"/>
                            <w:hideMark/>
                          </w:tcPr>
                          <w:p w14:paraId="7C778B1D"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25</w:t>
                            </w:r>
                          </w:p>
                        </w:tc>
                        <w:tc>
                          <w:tcPr>
                            <w:tcW w:w="3684" w:type="dxa"/>
                            <w:tcBorders>
                              <w:top w:val="nil"/>
                              <w:left w:val="nil"/>
                              <w:bottom w:val="single" w:sz="8" w:space="0" w:color="auto"/>
                              <w:right w:val="nil"/>
                            </w:tcBorders>
                            <w:shd w:val="clear" w:color="auto" w:fill="auto"/>
                            <w:noWrap/>
                            <w:vAlign w:val="bottom"/>
                            <w:hideMark/>
                          </w:tcPr>
                          <w:p w14:paraId="1120C349" w14:textId="77777777" w:rsidR="00E45181" w:rsidRPr="00E55D13" w:rsidRDefault="00E45181">
                            <w:pPr>
                              <w:spacing w:line="240" w:lineRule="auto"/>
                              <w:ind w:firstLine="0"/>
                              <w:jc w:val="center"/>
                              <w:rPr>
                                <w:rFonts w:eastAsia="Times New Roman"/>
                                <w:color w:val="000000"/>
                              </w:rPr>
                            </w:pPr>
                            <w:r w:rsidRPr="00E55D13">
                              <w:rPr>
                                <w:rFonts w:eastAsia="Times New Roman"/>
                                <w:color w:val="000000"/>
                              </w:rPr>
                              <w:t>3/3</w:t>
                            </w:r>
                          </w:p>
                        </w:tc>
                        <w:tc>
                          <w:tcPr>
                            <w:tcW w:w="3017" w:type="dxa"/>
                            <w:tcBorders>
                              <w:top w:val="nil"/>
                              <w:left w:val="nil"/>
                              <w:bottom w:val="single" w:sz="8" w:space="0" w:color="auto"/>
                              <w:right w:val="nil"/>
                            </w:tcBorders>
                            <w:shd w:val="clear" w:color="auto" w:fill="auto"/>
                            <w:noWrap/>
                            <w:vAlign w:val="bottom"/>
                            <w:hideMark/>
                          </w:tcPr>
                          <w:p w14:paraId="30F082CA" w14:textId="5FA60D3D" w:rsidR="00E45181" w:rsidRPr="00E55D13" w:rsidRDefault="00E45181" w:rsidP="00563993">
                            <w:pPr>
                              <w:spacing w:line="240" w:lineRule="auto"/>
                              <w:ind w:firstLine="0"/>
                              <w:jc w:val="center"/>
                              <w:rPr>
                                <w:rFonts w:eastAsia="Times New Roman"/>
                                <w:color w:val="000000"/>
                              </w:rPr>
                            </w:pPr>
                            <w:r w:rsidRPr="00E55D13">
                              <w:rPr>
                                <w:rFonts w:eastAsia="Times New Roman"/>
                                <w:color w:val="000000"/>
                              </w:rPr>
                              <w:t>23.</w:t>
                            </w:r>
                            <w:r>
                              <w:rPr>
                                <w:rFonts w:eastAsia="Times New Roman"/>
                                <w:color w:val="000000"/>
                              </w:rPr>
                              <w:t>6</w:t>
                            </w:r>
                            <w:r w:rsidRPr="00E55D13">
                              <w:rPr>
                                <w:rFonts w:eastAsia="Times New Roman"/>
                                <w:color w:val="000000"/>
                              </w:rPr>
                              <w:t>%</w:t>
                            </w:r>
                          </w:p>
                        </w:tc>
                      </w:tr>
                    </w:tbl>
                    <w:p w14:paraId="781E156B" w14:textId="77777777" w:rsidR="00E45181" w:rsidRDefault="00E45181" w:rsidP="00B000C2">
                      <w:pPr>
                        <w:ind w:firstLine="0"/>
                      </w:pPr>
                    </w:p>
                  </w:txbxContent>
                </v:textbox>
                <w10:wrap type="square" anchorx="margin" anchory="margin"/>
              </v:shape>
            </w:pict>
          </mc:Fallback>
        </mc:AlternateContent>
      </w:r>
      <w:r w:rsidR="008E5081" w:rsidRPr="001B3656">
        <w:rPr>
          <w:lang w:bidi="en-US"/>
        </w:rPr>
        <w:t>the baseline system</w:t>
      </w:r>
      <w:r w:rsidRPr="001B3656">
        <w:rPr>
          <w:lang w:bidi="en-US"/>
        </w:rPr>
        <w:t xml:space="preserve"> experiments – T5-O1</w:t>
      </w:r>
      <w:r w:rsidR="008E5081" w:rsidRPr="001B3656">
        <w:rPr>
          <w:lang w:bidi="en-US"/>
        </w:rPr>
        <w:t xml:space="preserve">. In this sense, it can be said that this temporal-occipital channel has great relevance in the classification of abnormal EEGs. </w:t>
      </w:r>
    </w:p>
    <w:p w14:paraId="041F45F3" w14:textId="2B7F30C0" w:rsidR="008E5081" w:rsidRPr="001B3656" w:rsidRDefault="008E5081" w:rsidP="008E5081">
      <w:pPr>
        <w:jc w:val="both"/>
        <w:rPr>
          <w:lang w:bidi="en-US"/>
        </w:rPr>
      </w:pPr>
      <w:r w:rsidRPr="001B3656">
        <w:rPr>
          <w:lang w:bidi="en-US"/>
        </w:rPr>
        <w:t>The results that have been presented to this point, can be further summarized and compared to the baseline performance.</w:t>
      </w:r>
      <w:r w:rsidRPr="00E23522">
        <w:rPr>
          <w:lang w:bidi="en-US"/>
        </w:rPr>
        <w:t xml:space="preserve"> </w:t>
      </w:r>
      <w:r w:rsidR="00E23522" w:rsidRPr="00E23522">
        <w:rPr>
          <w:lang w:bidi="en-US"/>
        </w:rPr>
        <w:fldChar w:fldCharType="begin"/>
      </w:r>
      <w:r w:rsidR="00E23522" w:rsidRPr="00E23522">
        <w:rPr>
          <w:lang w:bidi="en-US"/>
        </w:rPr>
        <w:instrText xml:space="preserve"> REF _Ref486591811  \* MERGEFORMAT </w:instrText>
      </w:r>
      <w:r w:rsidR="00E23522" w:rsidRPr="00E23522">
        <w:rPr>
          <w:lang w:bidi="en-US"/>
        </w:rPr>
        <w:fldChar w:fldCharType="separate"/>
      </w:r>
      <w:r w:rsidR="00B90AAF" w:rsidRPr="00B90AAF">
        <w:t xml:space="preserve">Table </w:t>
      </w:r>
      <w:r w:rsidR="00B90AAF" w:rsidRPr="00B90AAF">
        <w:rPr>
          <w:noProof/>
        </w:rPr>
        <w:t>9</w:t>
      </w:r>
      <w:r w:rsidR="00E23522" w:rsidRPr="00E23522">
        <w:rPr>
          <w:lang w:bidi="en-US"/>
        </w:rPr>
        <w:fldChar w:fldCharType="end"/>
      </w:r>
      <w:r w:rsidR="00E23522">
        <w:rPr>
          <w:lang w:bidi="en-US"/>
        </w:rPr>
        <w:t xml:space="preserve"> </w:t>
      </w:r>
      <w:r w:rsidRPr="001B3656">
        <w:rPr>
          <w:lang w:bidi="en-US"/>
        </w:rPr>
        <w:t>shows the results of this comparison. The PCA-HMM experiment used the same exact inputs that were used for the baseline systems (for comparison)</w:t>
      </w:r>
      <w:r w:rsidR="006C5E61" w:rsidRPr="001B3656">
        <w:rPr>
          <w:lang w:bidi="en-US"/>
        </w:rPr>
        <w:t>.</w:t>
      </w:r>
      <w:r w:rsidRPr="001B3656">
        <w:rPr>
          <w:lang w:bidi="en-US"/>
        </w:rPr>
        <w:t xml:space="preserve"> It can be seen that the best performance was achieved by both of the HMM systems, with the full featur</w:t>
      </w:r>
      <w:r w:rsidRPr="00662F17">
        <w:rPr>
          <w:lang w:bidi="en-US"/>
        </w:rPr>
        <w:t xml:space="preserve">e system having the lowest overall error rate. </w:t>
      </w:r>
      <w:r w:rsidR="00662F17" w:rsidRPr="00662F17">
        <w:rPr>
          <w:lang w:bidi="en-US"/>
        </w:rPr>
        <w:fldChar w:fldCharType="begin"/>
      </w:r>
      <w:r w:rsidR="00662F17" w:rsidRPr="00662F17">
        <w:rPr>
          <w:lang w:bidi="en-US"/>
        </w:rPr>
        <w:instrText xml:space="preserve"> REF _Ref486591831  \* MERGEFORMAT </w:instrText>
      </w:r>
      <w:r w:rsidR="00662F17" w:rsidRPr="00662F17">
        <w:rPr>
          <w:lang w:bidi="en-US"/>
        </w:rPr>
        <w:fldChar w:fldCharType="separate"/>
      </w:r>
      <w:r w:rsidR="00B90AAF" w:rsidRPr="00B90AAF">
        <w:t xml:space="preserve">Table </w:t>
      </w:r>
      <w:r w:rsidR="00B90AAF" w:rsidRPr="00B90AAF">
        <w:rPr>
          <w:noProof/>
        </w:rPr>
        <w:t>10</w:t>
      </w:r>
      <w:r w:rsidR="00662F17" w:rsidRPr="00662F17">
        <w:rPr>
          <w:lang w:bidi="en-US"/>
        </w:rPr>
        <w:fldChar w:fldCharType="end"/>
      </w:r>
      <w:r w:rsidR="00662F17">
        <w:rPr>
          <w:lang w:bidi="en-US"/>
        </w:rPr>
        <w:t xml:space="preserve"> </w:t>
      </w:r>
      <w:r w:rsidR="00897AF1" w:rsidRPr="001B3656">
        <w:rPr>
          <w:lang w:bidi="en-US"/>
        </w:rPr>
        <w:t xml:space="preserve">provides a </w:t>
      </w:r>
      <w:r w:rsidRPr="001B3656">
        <w:rPr>
          <w:lang w:bidi="en-US"/>
        </w:rPr>
        <w:t xml:space="preserve">confusion matrix for the best reported system. </w:t>
      </w:r>
      <w:r w:rsidR="00897AF1" w:rsidRPr="001B3656">
        <w:rPr>
          <w:lang w:bidi="en-US"/>
        </w:rPr>
        <w:t>The</w:t>
      </w:r>
      <w:r w:rsidR="00255CD9" w:rsidRPr="001B3656">
        <w:rPr>
          <w:lang w:bidi="en-US"/>
        </w:rPr>
        <w:t xml:space="preserve"> false alarm</w:t>
      </w:r>
      <w:r w:rsidR="00ED16D6" w:rsidRPr="001B3656">
        <w:rPr>
          <w:lang w:bidi="en-US"/>
        </w:rPr>
        <w:t xml:space="preserve"> rate</w:t>
      </w:r>
      <w:r w:rsidR="00255CD9" w:rsidRPr="001B3656">
        <w:rPr>
          <w:lang w:bidi="en-US"/>
        </w:rPr>
        <w:t>, which is defined as</w:t>
      </w:r>
      <w:r w:rsidR="00E620EF" w:rsidRPr="001B3656">
        <w:rPr>
          <w:lang w:bidi="en-US"/>
        </w:rPr>
        <w:t xml:space="preserve"> the</w:t>
      </w:r>
      <w:r w:rsidR="00AE7716" w:rsidRPr="001B3656">
        <w:rPr>
          <w:lang w:bidi="en-US"/>
        </w:rPr>
        <w:t xml:space="preserve"> rate of</w:t>
      </w:r>
      <w:r w:rsidR="00255CD9" w:rsidRPr="001B3656">
        <w:rPr>
          <w:lang w:bidi="en-US"/>
        </w:rPr>
        <w:t xml:space="preserve"> normal </w:t>
      </w:r>
      <w:r w:rsidR="00AE7716" w:rsidRPr="001B3656">
        <w:rPr>
          <w:lang w:bidi="en-US"/>
        </w:rPr>
        <w:t xml:space="preserve">EEGs </w:t>
      </w:r>
      <w:r w:rsidR="00255CD9" w:rsidRPr="001B3656">
        <w:rPr>
          <w:lang w:bidi="en-US"/>
        </w:rPr>
        <w:t>classified as abnormal, of the</w:t>
      </w:r>
      <w:r w:rsidR="00897AF1" w:rsidRPr="001B3656">
        <w:rPr>
          <w:lang w:bidi="en-US"/>
        </w:rPr>
        <w:t xml:space="preserve"> </w:t>
      </w:r>
      <w:r w:rsidRPr="001B3656">
        <w:rPr>
          <w:lang w:bidi="en-US"/>
        </w:rPr>
        <w:t xml:space="preserve">GMM-HMM system showed an improvement of 27.7% compared to the false alarm rate of the </w:t>
      </w:r>
      <w:r w:rsidR="00610D7D" w:rsidRPr="001B3656">
        <w:rPr>
          <w:lang w:bidi="en-US"/>
        </w:rPr>
        <w:t xml:space="preserve">baseline kNN system. </w:t>
      </w:r>
      <w:r w:rsidR="00250220" w:rsidRPr="001B3656">
        <w:rPr>
          <w:lang w:bidi="en-US"/>
        </w:rPr>
        <w:t>The</w:t>
      </w:r>
      <w:r w:rsidR="00B1071E" w:rsidRPr="001B3656">
        <w:rPr>
          <w:lang w:bidi="en-US"/>
        </w:rPr>
        <w:t xml:space="preserve"> HMM systems did a better job at modelling</w:t>
      </w:r>
      <w:r w:rsidR="00E14792" w:rsidRPr="001B3656">
        <w:rPr>
          <w:lang w:bidi="en-US"/>
        </w:rPr>
        <w:t xml:space="preserve"> the signals and discriminating EEG records in which benign variants could potentially confuse the system. </w:t>
      </w:r>
    </w:p>
    <w:p w14:paraId="11ED6963" w14:textId="03822D08" w:rsidR="008E5081" w:rsidRPr="001B3656" w:rsidRDefault="008601F0" w:rsidP="00B56736">
      <w:pPr>
        <w:widowControl w:val="0"/>
        <w:jc w:val="both"/>
        <w:rPr>
          <w:rFonts w:eastAsiaTheme="minorEastAsia"/>
          <w:lang w:bidi="en-US"/>
        </w:rPr>
      </w:pPr>
      <w:bookmarkStart w:id="170" w:name="_Toc484016573"/>
      <w:r w:rsidRPr="001B3656">
        <w:rPr>
          <w:noProof/>
        </w:rPr>
        <mc:AlternateContent>
          <mc:Choice Requires="wps">
            <w:drawing>
              <wp:anchor distT="0" distB="182880" distL="0" distR="0" simplePos="0" relativeHeight="251806720" behindDoc="0" locked="0" layoutInCell="1" allowOverlap="1" wp14:anchorId="61C0133B" wp14:editId="70484ACA">
                <wp:simplePos x="0" y="0"/>
                <wp:positionH relativeFrom="margin">
                  <wp:posOffset>0</wp:posOffset>
                </wp:positionH>
                <wp:positionV relativeFrom="margin">
                  <wp:posOffset>6663055</wp:posOffset>
                </wp:positionV>
                <wp:extent cx="5934075" cy="1570990"/>
                <wp:effectExtent l="0" t="0" r="9525" b="381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570990"/>
                        </a:xfrm>
                        <a:prstGeom prst="rect">
                          <a:avLst/>
                        </a:prstGeom>
                        <a:solidFill>
                          <a:srgbClr val="FFFFFF"/>
                        </a:solidFill>
                        <a:ln w="9525">
                          <a:noFill/>
                          <a:miter lim="800000"/>
                          <a:headEnd/>
                          <a:tailEnd/>
                        </a:ln>
                      </wps:spPr>
                      <wps:txbx>
                        <w:txbxContent>
                          <w:p w14:paraId="4D30BAA3" w14:textId="76F82AFE" w:rsidR="00E45181" w:rsidRPr="007511D3" w:rsidRDefault="00E45181" w:rsidP="007511D3">
                            <w:pPr>
                              <w:pStyle w:val="Caption"/>
                              <w:keepNext/>
                              <w:spacing w:before="120"/>
                              <w:ind w:firstLine="0"/>
                              <w:jc w:val="center"/>
                              <w:rPr>
                                <w:i w:val="0"/>
                                <w:color w:val="auto"/>
                                <w:sz w:val="24"/>
                                <w:szCs w:val="24"/>
                              </w:rPr>
                            </w:pPr>
                            <w:bookmarkStart w:id="171" w:name="_Ref486007136"/>
                            <w:bookmarkStart w:id="172" w:name="_Toc486333191"/>
                            <w:r w:rsidRPr="00AC22EA">
                              <w:rPr>
                                <w:i w:val="0"/>
                                <w:color w:val="auto"/>
                                <w:sz w:val="24"/>
                                <w:szCs w:val="24"/>
                              </w:rPr>
                              <w:t xml:space="preserve">Table </w:t>
                            </w:r>
                            <w:r w:rsidRPr="00AC22EA">
                              <w:rPr>
                                <w:i w:val="0"/>
                                <w:color w:val="auto"/>
                                <w:sz w:val="24"/>
                                <w:szCs w:val="24"/>
                              </w:rPr>
                              <w:fldChar w:fldCharType="begin"/>
                            </w:r>
                            <w:r w:rsidRPr="00AC22EA">
                              <w:rPr>
                                <w:i w:val="0"/>
                                <w:color w:val="auto"/>
                                <w:sz w:val="24"/>
                                <w:szCs w:val="24"/>
                              </w:rPr>
                              <w:instrText xml:space="preserve"> SEQ Table \* ARABIC </w:instrText>
                            </w:r>
                            <w:r w:rsidRPr="00AC22EA">
                              <w:rPr>
                                <w:i w:val="0"/>
                                <w:color w:val="auto"/>
                                <w:sz w:val="24"/>
                                <w:szCs w:val="24"/>
                              </w:rPr>
                              <w:fldChar w:fldCharType="separate"/>
                            </w:r>
                            <w:r w:rsidR="00B90AAF">
                              <w:rPr>
                                <w:i w:val="0"/>
                                <w:noProof/>
                                <w:color w:val="auto"/>
                                <w:sz w:val="24"/>
                                <w:szCs w:val="24"/>
                              </w:rPr>
                              <w:t>8</w:t>
                            </w:r>
                            <w:r w:rsidRPr="00AC22EA">
                              <w:rPr>
                                <w:i w:val="0"/>
                                <w:color w:val="auto"/>
                                <w:sz w:val="24"/>
                                <w:szCs w:val="24"/>
                              </w:rPr>
                              <w:fldChar w:fldCharType="end"/>
                            </w:r>
                            <w:bookmarkEnd w:id="171"/>
                            <w:r w:rsidRPr="00AC22EA">
                              <w:rPr>
                                <w:i w:val="0"/>
                                <w:color w:val="auto"/>
                                <w:sz w:val="24"/>
                                <w:szCs w:val="24"/>
                              </w:rPr>
                              <w:t>. Correct detection rate for different channels</w:t>
                            </w:r>
                            <w:bookmarkEnd w:id="172"/>
                          </w:p>
                          <w:tbl>
                            <w:tblPr>
                              <w:tblW w:w="8780" w:type="dxa"/>
                              <w:tblLook w:val="04A0" w:firstRow="1" w:lastRow="0" w:firstColumn="1" w:lastColumn="0" w:noHBand="0" w:noVBand="1"/>
                            </w:tblPr>
                            <w:tblGrid>
                              <w:gridCol w:w="3200"/>
                              <w:gridCol w:w="2620"/>
                              <w:gridCol w:w="2960"/>
                            </w:tblGrid>
                            <w:tr w:rsidR="00E45181" w:rsidRPr="00AC22EA" w14:paraId="797ADFBA" w14:textId="77777777" w:rsidTr="00220F2A">
                              <w:trPr>
                                <w:trHeight w:val="324"/>
                              </w:trPr>
                              <w:tc>
                                <w:tcPr>
                                  <w:tcW w:w="3200" w:type="dxa"/>
                                  <w:tcBorders>
                                    <w:top w:val="single" w:sz="4" w:space="0" w:color="auto"/>
                                    <w:left w:val="nil"/>
                                    <w:bottom w:val="double" w:sz="6" w:space="0" w:color="auto"/>
                                    <w:right w:val="nil"/>
                                  </w:tcBorders>
                                  <w:shd w:val="clear" w:color="auto" w:fill="auto"/>
                                  <w:noWrap/>
                                  <w:vAlign w:val="bottom"/>
                                  <w:hideMark/>
                                </w:tcPr>
                                <w:p w14:paraId="25B82AB4" w14:textId="77777777" w:rsidR="00E45181" w:rsidRPr="00AC22EA" w:rsidRDefault="00E45181" w:rsidP="00220F2A">
                                  <w:pPr>
                                    <w:spacing w:line="240" w:lineRule="auto"/>
                                    <w:ind w:firstLine="0"/>
                                    <w:jc w:val="center"/>
                                    <w:rPr>
                                      <w:rFonts w:eastAsia="Times New Roman"/>
                                      <w:b/>
                                      <w:bCs/>
                                      <w:color w:val="000000"/>
                                    </w:rPr>
                                  </w:pPr>
                                  <w:r w:rsidRPr="00AC22EA">
                                    <w:rPr>
                                      <w:rFonts w:eastAsia="Times New Roman"/>
                                      <w:b/>
                                      <w:bCs/>
                                      <w:color w:val="000000"/>
                                    </w:rPr>
                                    <w:t>#Gaussians/#HMM States</w:t>
                                  </w:r>
                                </w:p>
                              </w:tc>
                              <w:tc>
                                <w:tcPr>
                                  <w:tcW w:w="2620" w:type="dxa"/>
                                  <w:tcBorders>
                                    <w:top w:val="single" w:sz="4" w:space="0" w:color="auto"/>
                                    <w:left w:val="nil"/>
                                    <w:bottom w:val="double" w:sz="6" w:space="0" w:color="auto"/>
                                    <w:right w:val="nil"/>
                                  </w:tcBorders>
                                  <w:shd w:val="clear" w:color="auto" w:fill="auto"/>
                                  <w:noWrap/>
                                  <w:vAlign w:val="bottom"/>
                                  <w:hideMark/>
                                </w:tcPr>
                                <w:p w14:paraId="254AF816" w14:textId="77777777" w:rsidR="00E45181" w:rsidRPr="00AC22EA" w:rsidRDefault="00E45181" w:rsidP="00220F2A">
                                  <w:pPr>
                                    <w:spacing w:line="240" w:lineRule="auto"/>
                                    <w:ind w:firstLine="0"/>
                                    <w:jc w:val="center"/>
                                    <w:rPr>
                                      <w:rFonts w:eastAsia="Times New Roman"/>
                                      <w:b/>
                                      <w:bCs/>
                                      <w:color w:val="000000"/>
                                    </w:rPr>
                                  </w:pPr>
                                  <w:r w:rsidRPr="00AC22EA">
                                    <w:rPr>
                                      <w:rFonts w:eastAsia="Times New Roman"/>
                                      <w:b/>
                                      <w:bCs/>
                                      <w:color w:val="000000"/>
                                    </w:rPr>
                                    <w:t>Channel</w:t>
                                  </w:r>
                                </w:p>
                              </w:tc>
                              <w:tc>
                                <w:tcPr>
                                  <w:tcW w:w="2960" w:type="dxa"/>
                                  <w:tcBorders>
                                    <w:top w:val="single" w:sz="4" w:space="0" w:color="auto"/>
                                    <w:left w:val="nil"/>
                                    <w:bottom w:val="double" w:sz="6" w:space="0" w:color="auto"/>
                                    <w:right w:val="nil"/>
                                  </w:tcBorders>
                                  <w:shd w:val="clear" w:color="auto" w:fill="auto"/>
                                  <w:noWrap/>
                                  <w:vAlign w:val="bottom"/>
                                  <w:hideMark/>
                                </w:tcPr>
                                <w:p w14:paraId="481C1C6A" w14:textId="77777777" w:rsidR="00E45181" w:rsidRPr="00AC22EA" w:rsidRDefault="00E45181" w:rsidP="00220F2A">
                                  <w:pPr>
                                    <w:spacing w:line="240" w:lineRule="auto"/>
                                    <w:ind w:firstLine="0"/>
                                    <w:jc w:val="center"/>
                                    <w:rPr>
                                      <w:rFonts w:eastAsia="Times New Roman"/>
                                      <w:b/>
                                      <w:bCs/>
                                      <w:color w:val="000000"/>
                                    </w:rPr>
                                  </w:pPr>
                                  <w:r w:rsidRPr="00AC22EA">
                                    <w:rPr>
                                      <w:rFonts w:eastAsia="Times New Roman"/>
                                      <w:b/>
                                      <w:bCs/>
                                      <w:color w:val="000000"/>
                                    </w:rPr>
                                    <w:t>Correct Detection (%)</w:t>
                                  </w:r>
                                </w:p>
                              </w:tc>
                            </w:tr>
                            <w:tr w:rsidR="00E45181" w:rsidRPr="00AC22EA" w14:paraId="44D058B0" w14:textId="77777777" w:rsidTr="00220F2A">
                              <w:trPr>
                                <w:trHeight w:val="324"/>
                              </w:trPr>
                              <w:tc>
                                <w:tcPr>
                                  <w:tcW w:w="3200" w:type="dxa"/>
                                  <w:tcBorders>
                                    <w:top w:val="nil"/>
                                    <w:left w:val="nil"/>
                                    <w:bottom w:val="nil"/>
                                    <w:right w:val="nil"/>
                                  </w:tcBorders>
                                  <w:shd w:val="clear" w:color="auto" w:fill="auto"/>
                                  <w:noWrap/>
                                  <w:vAlign w:val="bottom"/>
                                  <w:hideMark/>
                                </w:tcPr>
                                <w:p w14:paraId="79E5DEE0"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3/3</w:t>
                                  </w:r>
                                </w:p>
                              </w:tc>
                              <w:tc>
                                <w:tcPr>
                                  <w:tcW w:w="2620" w:type="dxa"/>
                                  <w:tcBorders>
                                    <w:top w:val="nil"/>
                                    <w:left w:val="nil"/>
                                    <w:bottom w:val="nil"/>
                                    <w:right w:val="nil"/>
                                  </w:tcBorders>
                                  <w:shd w:val="clear" w:color="auto" w:fill="auto"/>
                                  <w:noWrap/>
                                  <w:vAlign w:val="bottom"/>
                                  <w:hideMark/>
                                </w:tcPr>
                                <w:p w14:paraId="02A41E68"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Fp1-F7</w:t>
                                  </w:r>
                                </w:p>
                              </w:tc>
                              <w:tc>
                                <w:tcPr>
                                  <w:tcW w:w="2960" w:type="dxa"/>
                                  <w:tcBorders>
                                    <w:top w:val="nil"/>
                                    <w:left w:val="nil"/>
                                    <w:bottom w:val="nil"/>
                                    <w:right w:val="nil"/>
                                  </w:tcBorders>
                                  <w:shd w:val="clear" w:color="auto" w:fill="auto"/>
                                  <w:noWrap/>
                                  <w:vAlign w:val="bottom"/>
                                  <w:hideMark/>
                                </w:tcPr>
                                <w:p w14:paraId="6D2F25F7" w14:textId="4E1A4B00" w:rsidR="00E45181" w:rsidRPr="00AC22EA" w:rsidRDefault="00E45181" w:rsidP="00220F2A">
                                  <w:pPr>
                                    <w:spacing w:line="240" w:lineRule="auto"/>
                                    <w:ind w:firstLine="0"/>
                                    <w:jc w:val="center"/>
                                    <w:rPr>
                                      <w:rFonts w:eastAsia="Times New Roman"/>
                                      <w:color w:val="000000"/>
                                    </w:rPr>
                                  </w:pPr>
                                  <w:r>
                                    <w:rPr>
                                      <w:rFonts w:eastAsia="Times New Roman"/>
                                      <w:color w:val="000000"/>
                                    </w:rPr>
                                    <w:t>35.8</w:t>
                                  </w:r>
                                  <w:r w:rsidRPr="00AC22EA">
                                    <w:rPr>
                                      <w:rFonts w:eastAsia="Times New Roman"/>
                                      <w:color w:val="000000"/>
                                    </w:rPr>
                                    <w:t>%</w:t>
                                  </w:r>
                                </w:p>
                              </w:tc>
                            </w:tr>
                            <w:tr w:rsidR="00E45181" w:rsidRPr="00AC22EA" w14:paraId="5FE34328" w14:textId="77777777" w:rsidTr="00220F2A">
                              <w:trPr>
                                <w:trHeight w:val="312"/>
                              </w:trPr>
                              <w:tc>
                                <w:tcPr>
                                  <w:tcW w:w="3200" w:type="dxa"/>
                                  <w:tcBorders>
                                    <w:top w:val="nil"/>
                                    <w:left w:val="nil"/>
                                    <w:bottom w:val="nil"/>
                                    <w:right w:val="nil"/>
                                  </w:tcBorders>
                                  <w:shd w:val="clear" w:color="auto" w:fill="auto"/>
                                  <w:noWrap/>
                                  <w:vAlign w:val="bottom"/>
                                  <w:hideMark/>
                                </w:tcPr>
                                <w:p w14:paraId="07E72E55" w14:textId="77777777" w:rsidR="00E45181" w:rsidRPr="00AC22EA" w:rsidRDefault="00E45181" w:rsidP="00220F2A">
                                  <w:pPr>
                                    <w:spacing w:line="240" w:lineRule="auto"/>
                                    <w:ind w:firstLine="0"/>
                                    <w:jc w:val="center"/>
                                    <w:rPr>
                                      <w:rFonts w:eastAsia="Times New Roman"/>
                                      <w:b/>
                                      <w:bCs/>
                                      <w:color w:val="000000"/>
                                    </w:rPr>
                                  </w:pPr>
                                  <w:r w:rsidRPr="00AC22EA">
                                    <w:rPr>
                                      <w:rFonts w:eastAsia="Times New Roman"/>
                                      <w:b/>
                                      <w:bCs/>
                                      <w:color w:val="000000"/>
                                    </w:rPr>
                                    <w:t>3/3</w:t>
                                  </w:r>
                                </w:p>
                              </w:tc>
                              <w:tc>
                                <w:tcPr>
                                  <w:tcW w:w="2620" w:type="dxa"/>
                                  <w:tcBorders>
                                    <w:top w:val="nil"/>
                                    <w:left w:val="nil"/>
                                    <w:bottom w:val="nil"/>
                                    <w:right w:val="nil"/>
                                  </w:tcBorders>
                                  <w:shd w:val="clear" w:color="auto" w:fill="auto"/>
                                  <w:noWrap/>
                                  <w:vAlign w:val="bottom"/>
                                  <w:hideMark/>
                                </w:tcPr>
                                <w:p w14:paraId="4AE936EA"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T5-O1</w:t>
                                  </w:r>
                                </w:p>
                              </w:tc>
                              <w:tc>
                                <w:tcPr>
                                  <w:tcW w:w="2960" w:type="dxa"/>
                                  <w:tcBorders>
                                    <w:top w:val="nil"/>
                                    <w:left w:val="nil"/>
                                    <w:bottom w:val="nil"/>
                                    <w:right w:val="nil"/>
                                  </w:tcBorders>
                                  <w:shd w:val="clear" w:color="auto" w:fill="auto"/>
                                  <w:noWrap/>
                                  <w:vAlign w:val="bottom"/>
                                  <w:hideMark/>
                                </w:tcPr>
                                <w:p w14:paraId="6FEC8626" w14:textId="09F4AC0E" w:rsidR="00E45181" w:rsidRPr="00AC22EA" w:rsidRDefault="00E45181" w:rsidP="00220F2A">
                                  <w:pPr>
                                    <w:spacing w:line="240" w:lineRule="auto"/>
                                    <w:ind w:firstLine="0"/>
                                    <w:jc w:val="center"/>
                                    <w:rPr>
                                      <w:rFonts w:eastAsia="Times New Roman"/>
                                      <w:b/>
                                      <w:bCs/>
                                      <w:color w:val="000000"/>
                                    </w:rPr>
                                  </w:pPr>
                                  <w:r>
                                    <w:rPr>
                                      <w:rFonts w:eastAsia="Times New Roman"/>
                                      <w:b/>
                                      <w:bCs/>
                                      <w:color w:val="000000"/>
                                    </w:rPr>
                                    <w:t>17.0</w:t>
                                  </w:r>
                                  <w:r w:rsidRPr="00AC22EA">
                                    <w:rPr>
                                      <w:rFonts w:eastAsia="Times New Roman"/>
                                      <w:b/>
                                      <w:bCs/>
                                      <w:color w:val="000000"/>
                                    </w:rPr>
                                    <w:t>%</w:t>
                                  </w:r>
                                </w:p>
                              </w:tc>
                            </w:tr>
                            <w:tr w:rsidR="00E45181" w:rsidRPr="00AC22EA" w14:paraId="248B39AD" w14:textId="77777777" w:rsidTr="00220F2A">
                              <w:trPr>
                                <w:trHeight w:val="312"/>
                              </w:trPr>
                              <w:tc>
                                <w:tcPr>
                                  <w:tcW w:w="3200" w:type="dxa"/>
                                  <w:tcBorders>
                                    <w:top w:val="nil"/>
                                    <w:left w:val="nil"/>
                                    <w:bottom w:val="nil"/>
                                    <w:right w:val="nil"/>
                                  </w:tcBorders>
                                  <w:shd w:val="clear" w:color="auto" w:fill="auto"/>
                                  <w:noWrap/>
                                  <w:vAlign w:val="bottom"/>
                                  <w:hideMark/>
                                </w:tcPr>
                                <w:p w14:paraId="2C945057"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3/3</w:t>
                                  </w:r>
                                </w:p>
                              </w:tc>
                              <w:tc>
                                <w:tcPr>
                                  <w:tcW w:w="2620" w:type="dxa"/>
                                  <w:tcBorders>
                                    <w:top w:val="nil"/>
                                    <w:left w:val="nil"/>
                                    <w:bottom w:val="nil"/>
                                    <w:right w:val="nil"/>
                                  </w:tcBorders>
                                  <w:shd w:val="clear" w:color="auto" w:fill="auto"/>
                                  <w:noWrap/>
                                  <w:vAlign w:val="bottom"/>
                                  <w:hideMark/>
                                </w:tcPr>
                                <w:p w14:paraId="50DAE848"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F7-T3</w:t>
                                  </w:r>
                                </w:p>
                              </w:tc>
                              <w:tc>
                                <w:tcPr>
                                  <w:tcW w:w="2960" w:type="dxa"/>
                                  <w:tcBorders>
                                    <w:top w:val="nil"/>
                                    <w:left w:val="nil"/>
                                    <w:bottom w:val="nil"/>
                                    <w:right w:val="nil"/>
                                  </w:tcBorders>
                                  <w:shd w:val="clear" w:color="auto" w:fill="auto"/>
                                  <w:noWrap/>
                                  <w:vAlign w:val="bottom"/>
                                  <w:hideMark/>
                                </w:tcPr>
                                <w:p w14:paraId="790DE15A" w14:textId="698B51DD" w:rsidR="00E45181" w:rsidRPr="00AC22EA" w:rsidRDefault="00E45181" w:rsidP="00220F2A">
                                  <w:pPr>
                                    <w:spacing w:line="240" w:lineRule="auto"/>
                                    <w:ind w:firstLine="0"/>
                                    <w:jc w:val="center"/>
                                    <w:rPr>
                                      <w:rFonts w:eastAsia="Times New Roman"/>
                                      <w:color w:val="000000"/>
                                    </w:rPr>
                                  </w:pPr>
                                  <w:r>
                                    <w:rPr>
                                      <w:rFonts w:eastAsia="Times New Roman"/>
                                      <w:color w:val="000000"/>
                                    </w:rPr>
                                    <w:t>23.6</w:t>
                                  </w:r>
                                  <w:r w:rsidRPr="00AC22EA">
                                    <w:rPr>
                                      <w:rFonts w:eastAsia="Times New Roman"/>
                                      <w:color w:val="000000"/>
                                    </w:rPr>
                                    <w:t>%</w:t>
                                  </w:r>
                                </w:p>
                              </w:tc>
                            </w:tr>
                            <w:tr w:rsidR="00E45181" w:rsidRPr="00AC22EA" w14:paraId="2627975E" w14:textId="77777777" w:rsidTr="00220F2A">
                              <w:trPr>
                                <w:trHeight w:val="312"/>
                              </w:trPr>
                              <w:tc>
                                <w:tcPr>
                                  <w:tcW w:w="3200" w:type="dxa"/>
                                  <w:tcBorders>
                                    <w:top w:val="nil"/>
                                    <w:left w:val="nil"/>
                                    <w:bottom w:val="nil"/>
                                    <w:right w:val="nil"/>
                                  </w:tcBorders>
                                  <w:shd w:val="clear" w:color="auto" w:fill="auto"/>
                                  <w:noWrap/>
                                  <w:vAlign w:val="bottom"/>
                                  <w:hideMark/>
                                </w:tcPr>
                                <w:p w14:paraId="0C305E9E"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3/3</w:t>
                                  </w:r>
                                </w:p>
                              </w:tc>
                              <w:tc>
                                <w:tcPr>
                                  <w:tcW w:w="2620" w:type="dxa"/>
                                  <w:tcBorders>
                                    <w:top w:val="nil"/>
                                    <w:left w:val="nil"/>
                                    <w:bottom w:val="nil"/>
                                    <w:right w:val="nil"/>
                                  </w:tcBorders>
                                  <w:shd w:val="clear" w:color="auto" w:fill="auto"/>
                                  <w:noWrap/>
                                  <w:vAlign w:val="bottom"/>
                                  <w:hideMark/>
                                </w:tcPr>
                                <w:p w14:paraId="36AA92CA"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C3-Cz</w:t>
                                  </w:r>
                                </w:p>
                              </w:tc>
                              <w:tc>
                                <w:tcPr>
                                  <w:tcW w:w="2960" w:type="dxa"/>
                                  <w:tcBorders>
                                    <w:top w:val="nil"/>
                                    <w:left w:val="nil"/>
                                    <w:bottom w:val="nil"/>
                                    <w:right w:val="nil"/>
                                  </w:tcBorders>
                                  <w:shd w:val="clear" w:color="auto" w:fill="auto"/>
                                  <w:noWrap/>
                                  <w:vAlign w:val="bottom"/>
                                  <w:hideMark/>
                                </w:tcPr>
                                <w:p w14:paraId="48CE1C7C" w14:textId="76FAC054" w:rsidR="00E45181" w:rsidRPr="00AC22EA" w:rsidRDefault="00E45181" w:rsidP="00220F2A">
                                  <w:pPr>
                                    <w:spacing w:line="240" w:lineRule="auto"/>
                                    <w:ind w:firstLine="0"/>
                                    <w:jc w:val="center"/>
                                    <w:rPr>
                                      <w:rFonts w:eastAsia="Times New Roman"/>
                                      <w:color w:val="000000"/>
                                    </w:rPr>
                                  </w:pPr>
                                  <w:r>
                                    <w:rPr>
                                      <w:rFonts w:eastAsia="Times New Roman"/>
                                      <w:color w:val="000000"/>
                                    </w:rPr>
                                    <w:t>18.9</w:t>
                                  </w:r>
                                  <w:r w:rsidRPr="00AC22EA">
                                    <w:rPr>
                                      <w:rFonts w:eastAsia="Times New Roman"/>
                                      <w:color w:val="000000"/>
                                    </w:rPr>
                                    <w:t>%</w:t>
                                  </w:r>
                                </w:p>
                              </w:tc>
                            </w:tr>
                            <w:tr w:rsidR="00E45181" w:rsidRPr="00AC22EA" w14:paraId="14538CAF" w14:textId="77777777" w:rsidTr="00220F2A">
                              <w:trPr>
                                <w:trHeight w:val="324"/>
                              </w:trPr>
                              <w:tc>
                                <w:tcPr>
                                  <w:tcW w:w="3200" w:type="dxa"/>
                                  <w:tcBorders>
                                    <w:top w:val="nil"/>
                                    <w:left w:val="nil"/>
                                    <w:bottom w:val="single" w:sz="8" w:space="0" w:color="auto"/>
                                    <w:right w:val="nil"/>
                                  </w:tcBorders>
                                  <w:shd w:val="clear" w:color="auto" w:fill="auto"/>
                                  <w:noWrap/>
                                  <w:vAlign w:val="bottom"/>
                                  <w:hideMark/>
                                </w:tcPr>
                                <w:p w14:paraId="57E6AE37"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3/3</w:t>
                                  </w:r>
                                </w:p>
                              </w:tc>
                              <w:tc>
                                <w:tcPr>
                                  <w:tcW w:w="2620" w:type="dxa"/>
                                  <w:tcBorders>
                                    <w:top w:val="nil"/>
                                    <w:left w:val="nil"/>
                                    <w:bottom w:val="single" w:sz="8" w:space="0" w:color="auto"/>
                                    <w:right w:val="nil"/>
                                  </w:tcBorders>
                                  <w:shd w:val="clear" w:color="auto" w:fill="auto"/>
                                  <w:noWrap/>
                                  <w:vAlign w:val="bottom"/>
                                  <w:hideMark/>
                                </w:tcPr>
                                <w:p w14:paraId="47B64F3E"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P3-O1</w:t>
                                  </w:r>
                                </w:p>
                              </w:tc>
                              <w:tc>
                                <w:tcPr>
                                  <w:tcW w:w="2960" w:type="dxa"/>
                                  <w:tcBorders>
                                    <w:top w:val="nil"/>
                                    <w:left w:val="nil"/>
                                    <w:bottom w:val="single" w:sz="8" w:space="0" w:color="auto"/>
                                    <w:right w:val="nil"/>
                                  </w:tcBorders>
                                  <w:shd w:val="clear" w:color="auto" w:fill="auto"/>
                                  <w:noWrap/>
                                  <w:vAlign w:val="bottom"/>
                                  <w:hideMark/>
                                </w:tcPr>
                                <w:p w14:paraId="380AE081" w14:textId="06D20B34" w:rsidR="00E45181" w:rsidRPr="00AC22EA" w:rsidRDefault="00E45181" w:rsidP="00220F2A">
                                  <w:pPr>
                                    <w:spacing w:line="240" w:lineRule="auto"/>
                                    <w:ind w:firstLine="0"/>
                                    <w:jc w:val="center"/>
                                    <w:rPr>
                                      <w:rFonts w:eastAsia="Times New Roman"/>
                                      <w:color w:val="000000"/>
                                    </w:rPr>
                                  </w:pPr>
                                  <w:r>
                                    <w:rPr>
                                      <w:rFonts w:eastAsia="Times New Roman"/>
                                      <w:color w:val="000000"/>
                                    </w:rPr>
                                    <w:t>20.8</w:t>
                                  </w:r>
                                  <w:r w:rsidRPr="00AC22EA">
                                    <w:rPr>
                                      <w:rFonts w:eastAsia="Times New Roman"/>
                                      <w:color w:val="000000"/>
                                    </w:rPr>
                                    <w:t>%</w:t>
                                  </w:r>
                                </w:p>
                              </w:tc>
                            </w:tr>
                          </w:tbl>
                          <w:p w14:paraId="7D770CDE" w14:textId="77777777" w:rsidR="00E45181" w:rsidRDefault="00E45181" w:rsidP="007511D3">
                            <w:pPr>
                              <w:ind w:firstLine="0"/>
                            </w:pPr>
                          </w:p>
                          <w:p w14:paraId="1440EF55" w14:textId="78EA2F4D" w:rsidR="00E45181" w:rsidRPr="00A920A5" w:rsidRDefault="00E45181" w:rsidP="00220F2A">
                            <w:pPr>
                              <w:pStyle w:val="Caption"/>
                              <w:keepNext/>
                              <w:spacing w:before="120"/>
                              <w:ind w:firstLine="0"/>
                              <w:rPr>
                                <w:i w:val="0"/>
                                <w:color w:val="auto"/>
                                <w:sz w:val="24"/>
                                <w:szCs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0133B" id="_x0000_s1046" type="#_x0000_t202" style="position:absolute;left:0;text-align:left;margin-left:0;margin-top:524.65pt;width:467.25pt;height:123.7pt;z-index:251806720;visibility:visible;mso-wrap-style:square;mso-width-percent:0;mso-height-percent:0;mso-wrap-distance-left:0;mso-wrap-distance-top:0;mso-wrap-distance-right:0;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" stroked="f">
                <v:textbox inset="0,0,0,0">
                  <w:txbxContent>
                    <w:p w14:paraId="4D30BAA3" w14:textId="76F82AFE" w:rsidR="00E45181" w:rsidRPr="007511D3" w:rsidRDefault="00E45181" w:rsidP="007511D3">
                      <w:pPr>
                        <w:pStyle w:val="Caption"/>
                        <w:keepNext/>
                        <w:spacing w:before="120"/>
                        <w:ind w:firstLine="0"/>
                        <w:jc w:val="center"/>
                        <w:rPr>
                          <w:i w:val="0"/>
                          <w:color w:val="auto"/>
                          <w:sz w:val="24"/>
                          <w:szCs w:val="24"/>
                        </w:rPr>
                      </w:pPr>
                      <w:bookmarkStart w:id="173" w:name="_Ref486007136"/>
                      <w:bookmarkStart w:id="174" w:name="_Toc486333191"/>
                      <w:r w:rsidRPr="00AC22EA">
                        <w:rPr>
                          <w:i w:val="0"/>
                          <w:color w:val="auto"/>
                          <w:sz w:val="24"/>
                          <w:szCs w:val="24"/>
                        </w:rPr>
                        <w:t xml:space="preserve">Table </w:t>
                      </w:r>
                      <w:r w:rsidRPr="00AC22EA">
                        <w:rPr>
                          <w:i w:val="0"/>
                          <w:color w:val="auto"/>
                          <w:sz w:val="24"/>
                          <w:szCs w:val="24"/>
                        </w:rPr>
                        <w:fldChar w:fldCharType="begin"/>
                      </w:r>
                      <w:r w:rsidRPr="00AC22EA">
                        <w:rPr>
                          <w:i w:val="0"/>
                          <w:color w:val="auto"/>
                          <w:sz w:val="24"/>
                          <w:szCs w:val="24"/>
                        </w:rPr>
                        <w:instrText xml:space="preserve"> SEQ Table \* ARABIC </w:instrText>
                      </w:r>
                      <w:r w:rsidRPr="00AC22EA">
                        <w:rPr>
                          <w:i w:val="0"/>
                          <w:color w:val="auto"/>
                          <w:sz w:val="24"/>
                          <w:szCs w:val="24"/>
                        </w:rPr>
                        <w:fldChar w:fldCharType="separate"/>
                      </w:r>
                      <w:r w:rsidR="00B90AAF">
                        <w:rPr>
                          <w:i w:val="0"/>
                          <w:noProof/>
                          <w:color w:val="auto"/>
                          <w:sz w:val="24"/>
                          <w:szCs w:val="24"/>
                        </w:rPr>
                        <w:t>8</w:t>
                      </w:r>
                      <w:r w:rsidRPr="00AC22EA">
                        <w:rPr>
                          <w:i w:val="0"/>
                          <w:color w:val="auto"/>
                          <w:sz w:val="24"/>
                          <w:szCs w:val="24"/>
                        </w:rPr>
                        <w:fldChar w:fldCharType="end"/>
                      </w:r>
                      <w:bookmarkEnd w:id="173"/>
                      <w:r w:rsidRPr="00AC22EA">
                        <w:rPr>
                          <w:i w:val="0"/>
                          <w:color w:val="auto"/>
                          <w:sz w:val="24"/>
                          <w:szCs w:val="24"/>
                        </w:rPr>
                        <w:t>. Correct detection rate for different channels</w:t>
                      </w:r>
                      <w:bookmarkEnd w:id="174"/>
                    </w:p>
                    <w:tbl>
                      <w:tblPr>
                        <w:tblW w:w="8780" w:type="dxa"/>
                        <w:tblLook w:val="04A0" w:firstRow="1" w:lastRow="0" w:firstColumn="1" w:lastColumn="0" w:noHBand="0" w:noVBand="1"/>
                      </w:tblPr>
                      <w:tblGrid>
                        <w:gridCol w:w="3200"/>
                        <w:gridCol w:w="2620"/>
                        <w:gridCol w:w="2960"/>
                      </w:tblGrid>
                      <w:tr w:rsidR="00E45181" w:rsidRPr="00AC22EA" w14:paraId="797ADFBA" w14:textId="77777777" w:rsidTr="00220F2A">
                        <w:trPr>
                          <w:trHeight w:val="324"/>
                        </w:trPr>
                        <w:tc>
                          <w:tcPr>
                            <w:tcW w:w="3200" w:type="dxa"/>
                            <w:tcBorders>
                              <w:top w:val="single" w:sz="4" w:space="0" w:color="auto"/>
                              <w:left w:val="nil"/>
                              <w:bottom w:val="double" w:sz="6" w:space="0" w:color="auto"/>
                              <w:right w:val="nil"/>
                            </w:tcBorders>
                            <w:shd w:val="clear" w:color="auto" w:fill="auto"/>
                            <w:noWrap/>
                            <w:vAlign w:val="bottom"/>
                            <w:hideMark/>
                          </w:tcPr>
                          <w:p w14:paraId="25B82AB4" w14:textId="77777777" w:rsidR="00E45181" w:rsidRPr="00AC22EA" w:rsidRDefault="00E45181" w:rsidP="00220F2A">
                            <w:pPr>
                              <w:spacing w:line="240" w:lineRule="auto"/>
                              <w:ind w:firstLine="0"/>
                              <w:jc w:val="center"/>
                              <w:rPr>
                                <w:rFonts w:eastAsia="Times New Roman"/>
                                <w:b/>
                                <w:bCs/>
                                <w:color w:val="000000"/>
                              </w:rPr>
                            </w:pPr>
                            <w:r w:rsidRPr="00AC22EA">
                              <w:rPr>
                                <w:rFonts w:eastAsia="Times New Roman"/>
                                <w:b/>
                                <w:bCs/>
                                <w:color w:val="000000"/>
                              </w:rPr>
                              <w:t>#Gaussians/#HMM States</w:t>
                            </w:r>
                          </w:p>
                        </w:tc>
                        <w:tc>
                          <w:tcPr>
                            <w:tcW w:w="2620" w:type="dxa"/>
                            <w:tcBorders>
                              <w:top w:val="single" w:sz="4" w:space="0" w:color="auto"/>
                              <w:left w:val="nil"/>
                              <w:bottom w:val="double" w:sz="6" w:space="0" w:color="auto"/>
                              <w:right w:val="nil"/>
                            </w:tcBorders>
                            <w:shd w:val="clear" w:color="auto" w:fill="auto"/>
                            <w:noWrap/>
                            <w:vAlign w:val="bottom"/>
                            <w:hideMark/>
                          </w:tcPr>
                          <w:p w14:paraId="254AF816" w14:textId="77777777" w:rsidR="00E45181" w:rsidRPr="00AC22EA" w:rsidRDefault="00E45181" w:rsidP="00220F2A">
                            <w:pPr>
                              <w:spacing w:line="240" w:lineRule="auto"/>
                              <w:ind w:firstLine="0"/>
                              <w:jc w:val="center"/>
                              <w:rPr>
                                <w:rFonts w:eastAsia="Times New Roman"/>
                                <w:b/>
                                <w:bCs/>
                                <w:color w:val="000000"/>
                              </w:rPr>
                            </w:pPr>
                            <w:r w:rsidRPr="00AC22EA">
                              <w:rPr>
                                <w:rFonts w:eastAsia="Times New Roman"/>
                                <w:b/>
                                <w:bCs/>
                                <w:color w:val="000000"/>
                              </w:rPr>
                              <w:t>Channel</w:t>
                            </w:r>
                          </w:p>
                        </w:tc>
                        <w:tc>
                          <w:tcPr>
                            <w:tcW w:w="2960" w:type="dxa"/>
                            <w:tcBorders>
                              <w:top w:val="single" w:sz="4" w:space="0" w:color="auto"/>
                              <w:left w:val="nil"/>
                              <w:bottom w:val="double" w:sz="6" w:space="0" w:color="auto"/>
                              <w:right w:val="nil"/>
                            </w:tcBorders>
                            <w:shd w:val="clear" w:color="auto" w:fill="auto"/>
                            <w:noWrap/>
                            <w:vAlign w:val="bottom"/>
                            <w:hideMark/>
                          </w:tcPr>
                          <w:p w14:paraId="481C1C6A" w14:textId="77777777" w:rsidR="00E45181" w:rsidRPr="00AC22EA" w:rsidRDefault="00E45181" w:rsidP="00220F2A">
                            <w:pPr>
                              <w:spacing w:line="240" w:lineRule="auto"/>
                              <w:ind w:firstLine="0"/>
                              <w:jc w:val="center"/>
                              <w:rPr>
                                <w:rFonts w:eastAsia="Times New Roman"/>
                                <w:b/>
                                <w:bCs/>
                                <w:color w:val="000000"/>
                              </w:rPr>
                            </w:pPr>
                            <w:r w:rsidRPr="00AC22EA">
                              <w:rPr>
                                <w:rFonts w:eastAsia="Times New Roman"/>
                                <w:b/>
                                <w:bCs/>
                                <w:color w:val="000000"/>
                              </w:rPr>
                              <w:t>Correct Detection (%)</w:t>
                            </w:r>
                          </w:p>
                        </w:tc>
                      </w:tr>
                      <w:tr w:rsidR="00E45181" w:rsidRPr="00AC22EA" w14:paraId="44D058B0" w14:textId="77777777" w:rsidTr="00220F2A">
                        <w:trPr>
                          <w:trHeight w:val="324"/>
                        </w:trPr>
                        <w:tc>
                          <w:tcPr>
                            <w:tcW w:w="3200" w:type="dxa"/>
                            <w:tcBorders>
                              <w:top w:val="nil"/>
                              <w:left w:val="nil"/>
                              <w:bottom w:val="nil"/>
                              <w:right w:val="nil"/>
                            </w:tcBorders>
                            <w:shd w:val="clear" w:color="auto" w:fill="auto"/>
                            <w:noWrap/>
                            <w:vAlign w:val="bottom"/>
                            <w:hideMark/>
                          </w:tcPr>
                          <w:p w14:paraId="79E5DEE0"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3/3</w:t>
                            </w:r>
                          </w:p>
                        </w:tc>
                        <w:tc>
                          <w:tcPr>
                            <w:tcW w:w="2620" w:type="dxa"/>
                            <w:tcBorders>
                              <w:top w:val="nil"/>
                              <w:left w:val="nil"/>
                              <w:bottom w:val="nil"/>
                              <w:right w:val="nil"/>
                            </w:tcBorders>
                            <w:shd w:val="clear" w:color="auto" w:fill="auto"/>
                            <w:noWrap/>
                            <w:vAlign w:val="bottom"/>
                            <w:hideMark/>
                          </w:tcPr>
                          <w:p w14:paraId="02A41E68"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Fp1-F7</w:t>
                            </w:r>
                          </w:p>
                        </w:tc>
                        <w:tc>
                          <w:tcPr>
                            <w:tcW w:w="2960" w:type="dxa"/>
                            <w:tcBorders>
                              <w:top w:val="nil"/>
                              <w:left w:val="nil"/>
                              <w:bottom w:val="nil"/>
                              <w:right w:val="nil"/>
                            </w:tcBorders>
                            <w:shd w:val="clear" w:color="auto" w:fill="auto"/>
                            <w:noWrap/>
                            <w:vAlign w:val="bottom"/>
                            <w:hideMark/>
                          </w:tcPr>
                          <w:p w14:paraId="6D2F25F7" w14:textId="4E1A4B00" w:rsidR="00E45181" w:rsidRPr="00AC22EA" w:rsidRDefault="00E45181" w:rsidP="00220F2A">
                            <w:pPr>
                              <w:spacing w:line="240" w:lineRule="auto"/>
                              <w:ind w:firstLine="0"/>
                              <w:jc w:val="center"/>
                              <w:rPr>
                                <w:rFonts w:eastAsia="Times New Roman"/>
                                <w:color w:val="000000"/>
                              </w:rPr>
                            </w:pPr>
                            <w:r>
                              <w:rPr>
                                <w:rFonts w:eastAsia="Times New Roman"/>
                                <w:color w:val="000000"/>
                              </w:rPr>
                              <w:t>35.8</w:t>
                            </w:r>
                            <w:r w:rsidRPr="00AC22EA">
                              <w:rPr>
                                <w:rFonts w:eastAsia="Times New Roman"/>
                                <w:color w:val="000000"/>
                              </w:rPr>
                              <w:t>%</w:t>
                            </w:r>
                          </w:p>
                        </w:tc>
                      </w:tr>
                      <w:tr w:rsidR="00E45181" w:rsidRPr="00AC22EA" w14:paraId="5FE34328" w14:textId="77777777" w:rsidTr="00220F2A">
                        <w:trPr>
                          <w:trHeight w:val="312"/>
                        </w:trPr>
                        <w:tc>
                          <w:tcPr>
                            <w:tcW w:w="3200" w:type="dxa"/>
                            <w:tcBorders>
                              <w:top w:val="nil"/>
                              <w:left w:val="nil"/>
                              <w:bottom w:val="nil"/>
                              <w:right w:val="nil"/>
                            </w:tcBorders>
                            <w:shd w:val="clear" w:color="auto" w:fill="auto"/>
                            <w:noWrap/>
                            <w:vAlign w:val="bottom"/>
                            <w:hideMark/>
                          </w:tcPr>
                          <w:p w14:paraId="07E72E55" w14:textId="77777777" w:rsidR="00E45181" w:rsidRPr="00AC22EA" w:rsidRDefault="00E45181" w:rsidP="00220F2A">
                            <w:pPr>
                              <w:spacing w:line="240" w:lineRule="auto"/>
                              <w:ind w:firstLine="0"/>
                              <w:jc w:val="center"/>
                              <w:rPr>
                                <w:rFonts w:eastAsia="Times New Roman"/>
                                <w:b/>
                                <w:bCs/>
                                <w:color w:val="000000"/>
                              </w:rPr>
                            </w:pPr>
                            <w:r w:rsidRPr="00AC22EA">
                              <w:rPr>
                                <w:rFonts w:eastAsia="Times New Roman"/>
                                <w:b/>
                                <w:bCs/>
                                <w:color w:val="000000"/>
                              </w:rPr>
                              <w:t>3/3</w:t>
                            </w:r>
                          </w:p>
                        </w:tc>
                        <w:tc>
                          <w:tcPr>
                            <w:tcW w:w="2620" w:type="dxa"/>
                            <w:tcBorders>
                              <w:top w:val="nil"/>
                              <w:left w:val="nil"/>
                              <w:bottom w:val="nil"/>
                              <w:right w:val="nil"/>
                            </w:tcBorders>
                            <w:shd w:val="clear" w:color="auto" w:fill="auto"/>
                            <w:noWrap/>
                            <w:vAlign w:val="bottom"/>
                            <w:hideMark/>
                          </w:tcPr>
                          <w:p w14:paraId="4AE936EA"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T5-O1</w:t>
                            </w:r>
                          </w:p>
                        </w:tc>
                        <w:tc>
                          <w:tcPr>
                            <w:tcW w:w="2960" w:type="dxa"/>
                            <w:tcBorders>
                              <w:top w:val="nil"/>
                              <w:left w:val="nil"/>
                              <w:bottom w:val="nil"/>
                              <w:right w:val="nil"/>
                            </w:tcBorders>
                            <w:shd w:val="clear" w:color="auto" w:fill="auto"/>
                            <w:noWrap/>
                            <w:vAlign w:val="bottom"/>
                            <w:hideMark/>
                          </w:tcPr>
                          <w:p w14:paraId="6FEC8626" w14:textId="09F4AC0E" w:rsidR="00E45181" w:rsidRPr="00AC22EA" w:rsidRDefault="00E45181" w:rsidP="00220F2A">
                            <w:pPr>
                              <w:spacing w:line="240" w:lineRule="auto"/>
                              <w:ind w:firstLine="0"/>
                              <w:jc w:val="center"/>
                              <w:rPr>
                                <w:rFonts w:eastAsia="Times New Roman"/>
                                <w:b/>
                                <w:bCs/>
                                <w:color w:val="000000"/>
                              </w:rPr>
                            </w:pPr>
                            <w:r>
                              <w:rPr>
                                <w:rFonts w:eastAsia="Times New Roman"/>
                                <w:b/>
                                <w:bCs/>
                                <w:color w:val="000000"/>
                              </w:rPr>
                              <w:t>17.0</w:t>
                            </w:r>
                            <w:r w:rsidRPr="00AC22EA">
                              <w:rPr>
                                <w:rFonts w:eastAsia="Times New Roman"/>
                                <w:b/>
                                <w:bCs/>
                                <w:color w:val="000000"/>
                              </w:rPr>
                              <w:t>%</w:t>
                            </w:r>
                          </w:p>
                        </w:tc>
                      </w:tr>
                      <w:tr w:rsidR="00E45181" w:rsidRPr="00AC22EA" w14:paraId="248B39AD" w14:textId="77777777" w:rsidTr="00220F2A">
                        <w:trPr>
                          <w:trHeight w:val="312"/>
                        </w:trPr>
                        <w:tc>
                          <w:tcPr>
                            <w:tcW w:w="3200" w:type="dxa"/>
                            <w:tcBorders>
                              <w:top w:val="nil"/>
                              <w:left w:val="nil"/>
                              <w:bottom w:val="nil"/>
                              <w:right w:val="nil"/>
                            </w:tcBorders>
                            <w:shd w:val="clear" w:color="auto" w:fill="auto"/>
                            <w:noWrap/>
                            <w:vAlign w:val="bottom"/>
                            <w:hideMark/>
                          </w:tcPr>
                          <w:p w14:paraId="2C945057"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3/3</w:t>
                            </w:r>
                          </w:p>
                        </w:tc>
                        <w:tc>
                          <w:tcPr>
                            <w:tcW w:w="2620" w:type="dxa"/>
                            <w:tcBorders>
                              <w:top w:val="nil"/>
                              <w:left w:val="nil"/>
                              <w:bottom w:val="nil"/>
                              <w:right w:val="nil"/>
                            </w:tcBorders>
                            <w:shd w:val="clear" w:color="auto" w:fill="auto"/>
                            <w:noWrap/>
                            <w:vAlign w:val="bottom"/>
                            <w:hideMark/>
                          </w:tcPr>
                          <w:p w14:paraId="50DAE848"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F7-T3</w:t>
                            </w:r>
                          </w:p>
                        </w:tc>
                        <w:tc>
                          <w:tcPr>
                            <w:tcW w:w="2960" w:type="dxa"/>
                            <w:tcBorders>
                              <w:top w:val="nil"/>
                              <w:left w:val="nil"/>
                              <w:bottom w:val="nil"/>
                              <w:right w:val="nil"/>
                            </w:tcBorders>
                            <w:shd w:val="clear" w:color="auto" w:fill="auto"/>
                            <w:noWrap/>
                            <w:vAlign w:val="bottom"/>
                            <w:hideMark/>
                          </w:tcPr>
                          <w:p w14:paraId="790DE15A" w14:textId="698B51DD" w:rsidR="00E45181" w:rsidRPr="00AC22EA" w:rsidRDefault="00E45181" w:rsidP="00220F2A">
                            <w:pPr>
                              <w:spacing w:line="240" w:lineRule="auto"/>
                              <w:ind w:firstLine="0"/>
                              <w:jc w:val="center"/>
                              <w:rPr>
                                <w:rFonts w:eastAsia="Times New Roman"/>
                                <w:color w:val="000000"/>
                              </w:rPr>
                            </w:pPr>
                            <w:r>
                              <w:rPr>
                                <w:rFonts w:eastAsia="Times New Roman"/>
                                <w:color w:val="000000"/>
                              </w:rPr>
                              <w:t>23.6</w:t>
                            </w:r>
                            <w:r w:rsidRPr="00AC22EA">
                              <w:rPr>
                                <w:rFonts w:eastAsia="Times New Roman"/>
                                <w:color w:val="000000"/>
                              </w:rPr>
                              <w:t>%</w:t>
                            </w:r>
                          </w:p>
                        </w:tc>
                      </w:tr>
                      <w:tr w:rsidR="00E45181" w:rsidRPr="00AC22EA" w14:paraId="2627975E" w14:textId="77777777" w:rsidTr="00220F2A">
                        <w:trPr>
                          <w:trHeight w:val="312"/>
                        </w:trPr>
                        <w:tc>
                          <w:tcPr>
                            <w:tcW w:w="3200" w:type="dxa"/>
                            <w:tcBorders>
                              <w:top w:val="nil"/>
                              <w:left w:val="nil"/>
                              <w:bottom w:val="nil"/>
                              <w:right w:val="nil"/>
                            </w:tcBorders>
                            <w:shd w:val="clear" w:color="auto" w:fill="auto"/>
                            <w:noWrap/>
                            <w:vAlign w:val="bottom"/>
                            <w:hideMark/>
                          </w:tcPr>
                          <w:p w14:paraId="0C305E9E"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3/3</w:t>
                            </w:r>
                          </w:p>
                        </w:tc>
                        <w:tc>
                          <w:tcPr>
                            <w:tcW w:w="2620" w:type="dxa"/>
                            <w:tcBorders>
                              <w:top w:val="nil"/>
                              <w:left w:val="nil"/>
                              <w:bottom w:val="nil"/>
                              <w:right w:val="nil"/>
                            </w:tcBorders>
                            <w:shd w:val="clear" w:color="auto" w:fill="auto"/>
                            <w:noWrap/>
                            <w:vAlign w:val="bottom"/>
                            <w:hideMark/>
                          </w:tcPr>
                          <w:p w14:paraId="36AA92CA"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C3-Cz</w:t>
                            </w:r>
                          </w:p>
                        </w:tc>
                        <w:tc>
                          <w:tcPr>
                            <w:tcW w:w="2960" w:type="dxa"/>
                            <w:tcBorders>
                              <w:top w:val="nil"/>
                              <w:left w:val="nil"/>
                              <w:bottom w:val="nil"/>
                              <w:right w:val="nil"/>
                            </w:tcBorders>
                            <w:shd w:val="clear" w:color="auto" w:fill="auto"/>
                            <w:noWrap/>
                            <w:vAlign w:val="bottom"/>
                            <w:hideMark/>
                          </w:tcPr>
                          <w:p w14:paraId="48CE1C7C" w14:textId="76FAC054" w:rsidR="00E45181" w:rsidRPr="00AC22EA" w:rsidRDefault="00E45181" w:rsidP="00220F2A">
                            <w:pPr>
                              <w:spacing w:line="240" w:lineRule="auto"/>
                              <w:ind w:firstLine="0"/>
                              <w:jc w:val="center"/>
                              <w:rPr>
                                <w:rFonts w:eastAsia="Times New Roman"/>
                                <w:color w:val="000000"/>
                              </w:rPr>
                            </w:pPr>
                            <w:r>
                              <w:rPr>
                                <w:rFonts w:eastAsia="Times New Roman"/>
                                <w:color w:val="000000"/>
                              </w:rPr>
                              <w:t>18.9</w:t>
                            </w:r>
                            <w:r w:rsidRPr="00AC22EA">
                              <w:rPr>
                                <w:rFonts w:eastAsia="Times New Roman"/>
                                <w:color w:val="000000"/>
                              </w:rPr>
                              <w:t>%</w:t>
                            </w:r>
                          </w:p>
                        </w:tc>
                      </w:tr>
                      <w:tr w:rsidR="00E45181" w:rsidRPr="00AC22EA" w14:paraId="14538CAF" w14:textId="77777777" w:rsidTr="00220F2A">
                        <w:trPr>
                          <w:trHeight w:val="324"/>
                        </w:trPr>
                        <w:tc>
                          <w:tcPr>
                            <w:tcW w:w="3200" w:type="dxa"/>
                            <w:tcBorders>
                              <w:top w:val="nil"/>
                              <w:left w:val="nil"/>
                              <w:bottom w:val="single" w:sz="8" w:space="0" w:color="auto"/>
                              <w:right w:val="nil"/>
                            </w:tcBorders>
                            <w:shd w:val="clear" w:color="auto" w:fill="auto"/>
                            <w:noWrap/>
                            <w:vAlign w:val="bottom"/>
                            <w:hideMark/>
                          </w:tcPr>
                          <w:p w14:paraId="57E6AE37"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3/3</w:t>
                            </w:r>
                          </w:p>
                        </w:tc>
                        <w:tc>
                          <w:tcPr>
                            <w:tcW w:w="2620" w:type="dxa"/>
                            <w:tcBorders>
                              <w:top w:val="nil"/>
                              <w:left w:val="nil"/>
                              <w:bottom w:val="single" w:sz="8" w:space="0" w:color="auto"/>
                              <w:right w:val="nil"/>
                            </w:tcBorders>
                            <w:shd w:val="clear" w:color="auto" w:fill="auto"/>
                            <w:noWrap/>
                            <w:vAlign w:val="bottom"/>
                            <w:hideMark/>
                          </w:tcPr>
                          <w:p w14:paraId="47B64F3E" w14:textId="77777777" w:rsidR="00E45181" w:rsidRPr="00AC22EA" w:rsidRDefault="00E45181" w:rsidP="00220F2A">
                            <w:pPr>
                              <w:spacing w:line="240" w:lineRule="auto"/>
                              <w:ind w:firstLine="0"/>
                              <w:jc w:val="center"/>
                              <w:rPr>
                                <w:rFonts w:eastAsia="Times New Roman"/>
                                <w:color w:val="000000"/>
                              </w:rPr>
                            </w:pPr>
                            <w:r w:rsidRPr="00AC22EA">
                              <w:rPr>
                                <w:rFonts w:eastAsia="Times New Roman"/>
                                <w:color w:val="000000"/>
                              </w:rPr>
                              <w:t>P3-O1</w:t>
                            </w:r>
                          </w:p>
                        </w:tc>
                        <w:tc>
                          <w:tcPr>
                            <w:tcW w:w="2960" w:type="dxa"/>
                            <w:tcBorders>
                              <w:top w:val="nil"/>
                              <w:left w:val="nil"/>
                              <w:bottom w:val="single" w:sz="8" w:space="0" w:color="auto"/>
                              <w:right w:val="nil"/>
                            </w:tcBorders>
                            <w:shd w:val="clear" w:color="auto" w:fill="auto"/>
                            <w:noWrap/>
                            <w:vAlign w:val="bottom"/>
                            <w:hideMark/>
                          </w:tcPr>
                          <w:p w14:paraId="380AE081" w14:textId="06D20B34" w:rsidR="00E45181" w:rsidRPr="00AC22EA" w:rsidRDefault="00E45181" w:rsidP="00220F2A">
                            <w:pPr>
                              <w:spacing w:line="240" w:lineRule="auto"/>
                              <w:ind w:firstLine="0"/>
                              <w:jc w:val="center"/>
                              <w:rPr>
                                <w:rFonts w:eastAsia="Times New Roman"/>
                                <w:color w:val="000000"/>
                              </w:rPr>
                            </w:pPr>
                            <w:r>
                              <w:rPr>
                                <w:rFonts w:eastAsia="Times New Roman"/>
                                <w:color w:val="000000"/>
                              </w:rPr>
                              <w:t>20.8</w:t>
                            </w:r>
                            <w:r w:rsidRPr="00AC22EA">
                              <w:rPr>
                                <w:rFonts w:eastAsia="Times New Roman"/>
                                <w:color w:val="000000"/>
                              </w:rPr>
                              <w:t>%</w:t>
                            </w:r>
                          </w:p>
                        </w:tc>
                      </w:tr>
                    </w:tbl>
                    <w:p w14:paraId="7D770CDE" w14:textId="77777777" w:rsidR="00E45181" w:rsidRDefault="00E45181" w:rsidP="007511D3">
                      <w:pPr>
                        <w:ind w:firstLine="0"/>
                      </w:pPr>
                    </w:p>
                    <w:p w14:paraId="1440EF55" w14:textId="78EA2F4D" w:rsidR="00E45181" w:rsidRPr="00A920A5" w:rsidRDefault="00E45181" w:rsidP="00220F2A">
                      <w:pPr>
                        <w:pStyle w:val="Caption"/>
                        <w:keepNext/>
                        <w:spacing w:before="120"/>
                        <w:ind w:firstLine="0"/>
                        <w:rPr>
                          <w:i w:val="0"/>
                          <w:color w:val="auto"/>
                          <w:sz w:val="24"/>
                          <w:szCs w:val="24"/>
                        </w:rPr>
                      </w:pPr>
                    </w:p>
                  </w:txbxContent>
                </v:textbox>
                <w10:wrap type="square" anchorx="margin" anchory="margin"/>
              </v:shape>
            </w:pict>
          </mc:Fallback>
        </mc:AlternateContent>
      </w:r>
      <w:bookmarkEnd w:id="170"/>
      <w:r w:rsidR="00897AF1" w:rsidRPr="001B3656">
        <w:rPr>
          <w:lang w:bidi="en-US"/>
        </w:rPr>
        <w:t>Thus f</w:t>
      </w:r>
      <w:r w:rsidR="008E5081" w:rsidRPr="001B3656">
        <w:rPr>
          <w:lang w:bidi="en-US"/>
        </w:rPr>
        <w:t xml:space="preserve">ar, a series of HMM-based models have been </w:t>
      </w:r>
      <w:r w:rsidR="00897AF1" w:rsidRPr="001B3656">
        <w:rPr>
          <w:lang w:bidi="en-US"/>
        </w:rPr>
        <w:t xml:space="preserve">evaluated on the </w:t>
      </w:r>
      <w:r w:rsidR="008E5081" w:rsidRPr="001B3656">
        <w:rPr>
          <w:lang w:bidi="en-US"/>
        </w:rPr>
        <w:t>short database</w:t>
      </w:r>
      <w:r w:rsidR="00897AF1" w:rsidRPr="001B3656">
        <w:rPr>
          <w:lang w:bidi="en-US"/>
        </w:rPr>
        <w:t xml:space="preserve">. </w:t>
      </w:r>
      <w:r w:rsidR="008E5081" w:rsidRPr="001B3656">
        <w:rPr>
          <w:lang w:bidi="en-US"/>
        </w:rPr>
        <w:t>In order to further test the fit of th</w:t>
      </w:r>
      <w:r w:rsidR="00250220">
        <w:rPr>
          <w:lang w:bidi="en-US"/>
        </w:rPr>
        <w:t xml:space="preserve">ese </w:t>
      </w:r>
      <w:r w:rsidR="008E5081" w:rsidRPr="001B3656">
        <w:rPr>
          <w:lang w:bidi="en-US"/>
        </w:rPr>
        <w:t xml:space="preserve">models, </w:t>
      </w:r>
      <w:r w:rsidR="00897AF1" w:rsidRPr="001B3656">
        <w:rPr>
          <w:lang w:bidi="en-US"/>
        </w:rPr>
        <w:t xml:space="preserve">we evaluated selected models on the </w:t>
      </w:r>
      <w:r w:rsidR="008E5081" w:rsidRPr="001B3656">
        <w:rPr>
          <w:lang w:bidi="en-US"/>
        </w:rPr>
        <w:t>full data</w:t>
      </w:r>
      <w:r w:rsidR="00897AF1" w:rsidRPr="001B3656">
        <w:rPr>
          <w:lang w:bidi="en-US"/>
        </w:rPr>
        <w:t>set described in Section</w:t>
      </w:r>
      <w:r w:rsidR="004A4CA1" w:rsidRPr="001B3656">
        <w:rPr>
          <w:lang w:bidi="en-US"/>
        </w:rPr>
        <w:t xml:space="preserve"> </w:t>
      </w:r>
      <w:r w:rsidR="004A4CA1" w:rsidRPr="001B3656">
        <w:rPr>
          <w:lang w:bidi="en-US"/>
        </w:rPr>
        <w:fldChar w:fldCharType="begin"/>
      </w:r>
      <w:r w:rsidR="004A4CA1" w:rsidRPr="001B3656">
        <w:rPr>
          <w:lang w:bidi="en-US"/>
        </w:rPr>
        <w:instrText xml:space="preserve"> REF _Ref486007274 \w </w:instrText>
      </w:r>
      <w:r w:rsidR="001B3656">
        <w:rPr>
          <w:lang w:bidi="en-US"/>
        </w:rPr>
        <w:instrText xml:space="preserve"> \* MERGEFORMAT </w:instrText>
      </w:r>
      <w:r w:rsidR="004A4CA1" w:rsidRPr="001B3656">
        <w:rPr>
          <w:lang w:bidi="en-US"/>
        </w:rPr>
        <w:fldChar w:fldCharType="separate"/>
      </w:r>
      <w:r w:rsidR="00B90AAF">
        <w:rPr>
          <w:lang w:bidi="en-US"/>
        </w:rPr>
        <w:t>3.2</w:t>
      </w:r>
      <w:r w:rsidR="004A4CA1" w:rsidRPr="001B3656">
        <w:rPr>
          <w:lang w:bidi="en-US"/>
        </w:rPr>
        <w:fldChar w:fldCharType="end"/>
      </w:r>
      <w:r w:rsidR="00897AF1" w:rsidRPr="001B3656">
        <w:rPr>
          <w:lang w:bidi="en-US"/>
        </w:rPr>
        <w:t xml:space="preserve">. </w:t>
      </w:r>
      <w:r w:rsidR="008E5081" w:rsidRPr="001B3656">
        <w:rPr>
          <w:rFonts w:eastAsiaTheme="minorEastAsia"/>
          <w:lang w:bidi="en-US"/>
        </w:rPr>
        <w:t xml:space="preserve">The error rate, as it was expected, increased significantly with the </w:t>
      </w:r>
      <w:r w:rsidR="009C4A2B" w:rsidRPr="001B3656">
        <w:rPr>
          <w:noProof/>
        </w:rPr>
        <w:lastRenderedPageBreak/>
        <mc:AlternateContent>
          <mc:Choice Requires="wps">
            <w:drawing>
              <wp:anchor distT="182880" distB="0" distL="0" distR="0" simplePos="0" relativeHeight="251810816" behindDoc="0" locked="0" layoutInCell="1" allowOverlap="1" wp14:anchorId="4C293848" wp14:editId="25318B5A">
                <wp:simplePos x="0" y="0"/>
                <wp:positionH relativeFrom="margin">
                  <wp:align>right</wp:align>
                </wp:positionH>
                <wp:positionV relativeFrom="margin">
                  <wp:align>top</wp:align>
                </wp:positionV>
                <wp:extent cx="5943600" cy="137160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1600"/>
                        </a:xfrm>
                        <a:prstGeom prst="rect">
                          <a:avLst/>
                        </a:prstGeom>
                        <a:solidFill>
                          <a:srgbClr val="FFFFFF"/>
                        </a:solidFill>
                        <a:ln w="9525">
                          <a:noFill/>
                          <a:miter lim="800000"/>
                          <a:headEnd/>
                          <a:tailEnd/>
                        </a:ln>
                      </wps:spPr>
                      <wps:txbx>
                        <w:txbxContent>
                          <w:p w14:paraId="25F26FFE" w14:textId="7C32919B" w:rsidR="00E45181" w:rsidRPr="00714F84" w:rsidRDefault="00E45181" w:rsidP="00714F84">
                            <w:pPr>
                              <w:pStyle w:val="Caption"/>
                              <w:spacing w:before="120"/>
                              <w:ind w:firstLine="0"/>
                              <w:jc w:val="center"/>
                              <w:rPr>
                                <w:i w:val="0"/>
                                <w:color w:val="auto"/>
                                <w:sz w:val="24"/>
                                <w:szCs w:val="24"/>
                                <w:lang w:bidi="en-US"/>
                              </w:rPr>
                            </w:pPr>
                            <w:bookmarkStart w:id="175" w:name="_Ref486591811"/>
                            <w:bookmarkStart w:id="176" w:name="_Toc486333192"/>
                            <w:r w:rsidRPr="00344579">
                              <w:rPr>
                                <w:i w:val="0"/>
                                <w:color w:val="000000" w:themeColor="text1"/>
                                <w:sz w:val="24"/>
                                <w:szCs w:val="24"/>
                              </w:rPr>
                              <w:t xml:space="preserve">Table </w:t>
                            </w:r>
                            <w:r w:rsidRPr="00344579">
                              <w:rPr>
                                <w:i w:val="0"/>
                                <w:color w:val="000000" w:themeColor="text1"/>
                                <w:sz w:val="24"/>
                                <w:szCs w:val="24"/>
                              </w:rPr>
                              <w:fldChar w:fldCharType="begin"/>
                            </w:r>
                            <w:r w:rsidRPr="00344579">
                              <w:rPr>
                                <w:i w:val="0"/>
                                <w:color w:val="000000" w:themeColor="text1"/>
                                <w:sz w:val="24"/>
                                <w:szCs w:val="24"/>
                              </w:rPr>
                              <w:instrText xml:space="preserve"> SEQ Table \* ARABIC </w:instrText>
                            </w:r>
                            <w:r w:rsidRPr="00344579">
                              <w:rPr>
                                <w:i w:val="0"/>
                                <w:color w:val="000000" w:themeColor="text1"/>
                                <w:sz w:val="24"/>
                                <w:szCs w:val="24"/>
                              </w:rPr>
                              <w:fldChar w:fldCharType="separate"/>
                            </w:r>
                            <w:r w:rsidR="00B90AAF">
                              <w:rPr>
                                <w:i w:val="0"/>
                                <w:noProof/>
                                <w:color w:val="000000" w:themeColor="text1"/>
                                <w:sz w:val="24"/>
                                <w:szCs w:val="24"/>
                              </w:rPr>
                              <w:t>9</w:t>
                            </w:r>
                            <w:r w:rsidRPr="00344579">
                              <w:rPr>
                                <w:i w:val="0"/>
                                <w:color w:val="000000" w:themeColor="text1"/>
                                <w:sz w:val="24"/>
                                <w:szCs w:val="24"/>
                              </w:rPr>
                              <w:fldChar w:fldCharType="end"/>
                            </w:r>
                            <w:bookmarkEnd w:id="175"/>
                            <w:r w:rsidRPr="004A4CA1">
                              <w:rPr>
                                <w:i w:val="0"/>
                                <w:color w:val="auto"/>
                                <w:sz w:val="24"/>
                                <w:szCs w:val="24"/>
                              </w:rPr>
                              <w:t xml:space="preserve">. </w:t>
                            </w:r>
                            <w:bookmarkEnd w:id="176"/>
                            <w:r w:rsidRPr="00426528">
                              <w:rPr>
                                <w:i w:val="0"/>
                                <w:color w:val="auto"/>
                                <w:sz w:val="24"/>
                                <w:szCs w:val="24"/>
                              </w:rPr>
                              <w:t>Summary</w:t>
                            </w:r>
                            <w:r w:rsidRPr="00EB1719">
                              <w:rPr>
                                <w:i w:val="0"/>
                                <w:color w:val="auto"/>
                                <w:sz w:val="24"/>
                                <w:szCs w:val="24"/>
                              </w:rPr>
                              <w:t xml:space="preserve"> of the performance for all the evaluated systems</w:t>
                            </w:r>
                          </w:p>
                          <w:tbl>
                            <w:tblPr>
                              <w:tblW w:w="7795" w:type="dxa"/>
                              <w:jc w:val="center"/>
                              <w:tblLook w:val="04A0" w:firstRow="1" w:lastRow="0" w:firstColumn="1" w:lastColumn="0" w:noHBand="0" w:noVBand="1"/>
                            </w:tblPr>
                            <w:tblGrid>
                              <w:gridCol w:w="5717"/>
                              <w:gridCol w:w="2078"/>
                            </w:tblGrid>
                            <w:tr w:rsidR="00E45181" w:rsidRPr="00EB1719" w14:paraId="30C0464B" w14:textId="77777777" w:rsidTr="00E45181">
                              <w:trPr>
                                <w:trHeight w:val="295"/>
                                <w:jc w:val="center"/>
                              </w:trPr>
                              <w:tc>
                                <w:tcPr>
                                  <w:tcW w:w="5717" w:type="dxa"/>
                                  <w:tcBorders>
                                    <w:top w:val="single" w:sz="4" w:space="0" w:color="auto"/>
                                    <w:left w:val="nil"/>
                                    <w:bottom w:val="double" w:sz="6" w:space="0" w:color="auto"/>
                                    <w:right w:val="nil"/>
                                  </w:tcBorders>
                                  <w:shd w:val="clear" w:color="auto" w:fill="auto"/>
                                  <w:noWrap/>
                                  <w:vAlign w:val="bottom"/>
                                  <w:hideMark/>
                                </w:tcPr>
                                <w:p w14:paraId="000CFEFF" w14:textId="77777777" w:rsidR="00E45181" w:rsidRPr="00EB1719" w:rsidRDefault="00E45181" w:rsidP="009C4A2B">
                                  <w:pPr>
                                    <w:spacing w:line="240" w:lineRule="auto"/>
                                    <w:ind w:firstLine="0"/>
                                    <w:rPr>
                                      <w:rFonts w:eastAsia="Times New Roman"/>
                                      <w:b/>
                                      <w:bCs/>
                                      <w:color w:val="000000"/>
                                    </w:rPr>
                                  </w:pPr>
                                  <w:r w:rsidRPr="00EB1719">
                                    <w:rPr>
                                      <w:rFonts w:eastAsia="Times New Roman"/>
                                      <w:b/>
                                      <w:bCs/>
                                      <w:color w:val="000000"/>
                                    </w:rPr>
                                    <w:t>System Description</w:t>
                                  </w:r>
                                </w:p>
                              </w:tc>
                              <w:tc>
                                <w:tcPr>
                                  <w:tcW w:w="2078" w:type="dxa"/>
                                  <w:tcBorders>
                                    <w:top w:val="single" w:sz="4" w:space="0" w:color="auto"/>
                                    <w:left w:val="nil"/>
                                    <w:bottom w:val="double" w:sz="6" w:space="0" w:color="auto"/>
                                    <w:right w:val="nil"/>
                                  </w:tcBorders>
                                  <w:shd w:val="clear" w:color="auto" w:fill="auto"/>
                                  <w:noWrap/>
                                  <w:vAlign w:val="bottom"/>
                                  <w:hideMark/>
                                </w:tcPr>
                                <w:p w14:paraId="0D9F3BA8"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Error (%)</w:t>
                                  </w:r>
                                </w:p>
                              </w:tc>
                            </w:tr>
                            <w:tr w:rsidR="00E45181" w:rsidRPr="00EB1719" w14:paraId="1427FACF" w14:textId="77777777" w:rsidTr="00E45181">
                              <w:trPr>
                                <w:trHeight w:val="295"/>
                                <w:jc w:val="center"/>
                              </w:trPr>
                              <w:tc>
                                <w:tcPr>
                                  <w:tcW w:w="5717" w:type="dxa"/>
                                  <w:tcBorders>
                                    <w:top w:val="nil"/>
                                    <w:left w:val="nil"/>
                                    <w:bottom w:val="nil"/>
                                    <w:right w:val="nil"/>
                                  </w:tcBorders>
                                  <w:shd w:val="clear" w:color="auto" w:fill="auto"/>
                                  <w:noWrap/>
                                  <w:vAlign w:val="bottom"/>
                                  <w:hideMark/>
                                </w:tcPr>
                                <w:p w14:paraId="5B557D76" w14:textId="77777777" w:rsidR="00E45181" w:rsidRPr="00EB1719" w:rsidRDefault="00E45181" w:rsidP="009C4A2B">
                                  <w:pPr>
                                    <w:spacing w:line="240" w:lineRule="auto"/>
                                    <w:ind w:firstLine="0"/>
                                    <w:rPr>
                                      <w:rFonts w:eastAsia="Times New Roman"/>
                                      <w:color w:val="000000"/>
                                    </w:rPr>
                                  </w:pPr>
                                  <w:r w:rsidRPr="00EB1719">
                                    <w:rPr>
                                      <w:rFonts w:eastAsia="Times New Roman"/>
                                      <w:color w:val="000000"/>
                                    </w:rPr>
                                    <w:t>kNN (k=20)</w:t>
                                  </w:r>
                                </w:p>
                              </w:tc>
                              <w:tc>
                                <w:tcPr>
                                  <w:tcW w:w="2078" w:type="dxa"/>
                                  <w:tcBorders>
                                    <w:top w:val="nil"/>
                                    <w:left w:val="nil"/>
                                    <w:bottom w:val="nil"/>
                                    <w:right w:val="nil"/>
                                  </w:tcBorders>
                                  <w:shd w:val="clear" w:color="auto" w:fill="auto"/>
                                  <w:noWrap/>
                                  <w:vAlign w:val="bottom"/>
                                  <w:hideMark/>
                                </w:tcPr>
                                <w:p w14:paraId="79BAF3CD" w14:textId="77777777" w:rsidR="00E45181" w:rsidRPr="00EB1719" w:rsidRDefault="00E45181" w:rsidP="009C4A2B">
                                  <w:pPr>
                                    <w:spacing w:line="240" w:lineRule="auto"/>
                                    <w:ind w:firstLine="0"/>
                                    <w:jc w:val="center"/>
                                    <w:rPr>
                                      <w:rFonts w:eastAsia="Times New Roman"/>
                                      <w:color w:val="000000"/>
                                    </w:rPr>
                                  </w:pPr>
                                  <w:r w:rsidRPr="00EB1719">
                                    <w:rPr>
                                      <w:rFonts w:eastAsia="Times New Roman"/>
                                      <w:color w:val="000000"/>
                                    </w:rPr>
                                    <w:t>41.8%</w:t>
                                  </w:r>
                                </w:p>
                              </w:tc>
                            </w:tr>
                            <w:tr w:rsidR="00E45181" w:rsidRPr="00EB1719" w14:paraId="5877D894" w14:textId="77777777" w:rsidTr="00E45181">
                              <w:trPr>
                                <w:trHeight w:val="295"/>
                                <w:jc w:val="center"/>
                              </w:trPr>
                              <w:tc>
                                <w:tcPr>
                                  <w:tcW w:w="5717" w:type="dxa"/>
                                  <w:tcBorders>
                                    <w:top w:val="nil"/>
                                    <w:left w:val="nil"/>
                                    <w:bottom w:val="nil"/>
                                    <w:right w:val="nil"/>
                                  </w:tcBorders>
                                  <w:shd w:val="clear" w:color="auto" w:fill="auto"/>
                                  <w:noWrap/>
                                  <w:vAlign w:val="bottom"/>
                                  <w:hideMark/>
                                </w:tcPr>
                                <w:p w14:paraId="5CCD8A13" w14:textId="77777777" w:rsidR="00E45181" w:rsidRPr="00EB1719" w:rsidRDefault="00E45181" w:rsidP="009C4A2B">
                                  <w:pPr>
                                    <w:spacing w:line="240" w:lineRule="auto"/>
                                    <w:ind w:firstLine="0"/>
                                    <w:rPr>
                                      <w:rFonts w:eastAsia="Times New Roman"/>
                                      <w:color w:val="000000"/>
                                    </w:rPr>
                                  </w:pPr>
                                  <w:r w:rsidRPr="00EB1719">
                                    <w:rPr>
                                      <w:rFonts w:eastAsia="Times New Roman"/>
                                      <w:color w:val="000000"/>
                                    </w:rPr>
                                    <w:t>RF (Nt=50)</w:t>
                                  </w:r>
                                </w:p>
                              </w:tc>
                              <w:tc>
                                <w:tcPr>
                                  <w:tcW w:w="2078" w:type="dxa"/>
                                  <w:tcBorders>
                                    <w:top w:val="nil"/>
                                    <w:left w:val="nil"/>
                                    <w:bottom w:val="nil"/>
                                    <w:right w:val="nil"/>
                                  </w:tcBorders>
                                  <w:shd w:val="clear" w:color="auto" w:fill="auto"/>
                                  <w:noWrap/>
                                  <w:vAlign w:val="bottom"/>
                                  <w:hideMark/>
                                </w:tcPr>
                                <w:p w14:paraId="5436E18E" w14:textId="77777777" w:rsidR="00E45181" w:rsidRPr="00EB1719" w:rsidRDefault="00E45181" w:rsidP="009C4A2B">
                                  <w:pPr>
                                    <w:spacing w:line="240" w:lineRule="auto"/>
                                    <w:ind w:firstLine="0"/>
                                    <w:jc w:val="center"/>
                                    <w:rPr>
                                      <w:rFonts w:eastAsia="Times New Roman"/>
                                      <w:color w:val="000000"/>
                                    </w:rPr>
                                  </w:pPr>
                                  <w:r w:rsidRPr="00EB1719">
                                    <w:rPr>
                                      <w:rFonts w:eastAsia="Times New Roman"/>
                                      <w:color w:val="000000"/>
                                    </w:rPr>
                                    <w:t>31.7%</w:t>
                                  </w:r>
                                </w:p>
                              </w:tc>
                            </w:tr>
                            <w:tr w:rsidR="00E45181" w:rsidRPr="00EB1719" w14:paraId="24E04BEA" w14:textId="77777777" w:rsidTr="00E45181">
                              <w:trPr>
                                <w:trHeight w:val="295"/>
                                <w:jc w:val="center"/>
                              </w:trPr>
                              <w:tc>
                                <w:tcPr>
                                  <w:tcW w:w="5717" w:type="dxa"/>
                                  <w:tcBorders>
                                    <w:top w:val="nil"/>
                                    <w:left w:val="nil"/>
                                    <w:bottom w:val="nil"/>
                                    <w:right w:val="nil"/>
                                  </w:tcBorders>
                                  <w:shd w:val="clear" w:color="auto" w:fill="auto"/>
                                  <w:noWrap/>
                                  <w:vAlign w:val="bottom"/>
                                  <w:hideMark/>
                                </w:tcPr>
                                <w:p w14:paraId="08BC975C" w14:textId="77777777" w:rsidR="00E45181" w:rsidRPr="00EB1719" w:rsidRDefault="00E45181" w:rsidP="009C4A2B">
                                  <w:pPr>
                                    <w:spacing w:line="240" w:lineRule="auto"/>
                                    <w:ind w:firstLine="0"/>
                                    <w:rPr>
                                      <w:rFonts w:eastAsia="Times New Roman"/>
                                      <w:color w:val="000000"/>
                                    </w:rPr>
                                  </w:pPr>
                                  <w:r w:rsidRPr="00EB1719">
                                    <w:rPr>
                                      <w:rFonts w:eastAsia="Times New Roman"/>
                                      <w:color w:val="000000"/>
                                    </w:rPr>
                                    <w:t>PCA-HMM #GM = 3 #HMM States = 3)</w:t>
                                  </w:r>
                                </w:p>
                              </w:tc>
                              <w:tc>
                                <w:tcPr>
                                  <w:tcW w:w="2078" w:type="dxa"/>
                                  <w:tcBorders>
                                    <w:top w:val="nil"/>
                                    <w:left w:val="nil"/>
                                    <w:bottom w:val="nil"/>
                                    <w:right w:val="nil"/>
                                  </w:tcBorders>
                                  <w:shd w:val="clear" w:color="auto" w:fill="auto"/>
                                  <w:noWrap/>
                                  <w:vAlign w:val="bottom"/>
                                  <w:hideMark/>
                                </w:tcPr>
                                <w:p w14:paraId="460765FC" w14:textId="77777777" w:rsidR="00E45181" w:rsidRPr="00EB1719" w:rsidRDefault="00E45181" w:rsidP="009C4A2B">
                                  <w:pPr>
                                    <w:spacing w:line="240" w:lineRule="auto"/>
                                    <w:ind w:firstLine="0"/>
                                    <w:jc w:val="center"/>
                                    <w:rPr>
                                      <w:rFonts w:eastAsia="Times New Roman"/>
                                      <w:color w:val="000000"/>
                                    </w:rPr>
                                  </w:pPr>
                                  <w:r w:rsidRPr="00EB1719">
                                    <w:rPr>
                                      <w:rFonts w:eastAsia="Times New Roman"/>
                                      <w:color w:val="000000"/>
                                    </w:rPr>
                                    <w:t>25.6%</w:t>
                                  </w:r>
                                </w:p>
                              </w:tc>
                            </w:tr>
                            <w:tr w:rsidR="00E45181" w:rsidRPr="00EB1719" w14:paraId="1E8EC4D8" w14:textId="77777777" w:rsidTr="00E45181">
                              <w:trPr>
                                <w:trHeight w:val="295"/>
                                <w:jc w:val="center"/>
                              </w:trPr>
                              <w:tc>
                                <w:tcPr>
                                  <w:tcW w:w="5717" w:type="dxa"/>
                                  <w:tcBorders>
                                    <w:top w:val="nil"/>
                                    <w:left w:val="nil"/>
                                    <w:bottom w:val="single" w:sz="8" w:space="0" w:color="auto"/>
                                    <w:right w:val="nil"/>
                                  </w:tcBorders>
                                  <w:shd w:val="clear" w:color="auto" w:fill="auto"/>
                                  <w:noWrap/>
                                  <w:vAlign w:val="bottom"/>
                                  <w:hideMark/>
                                </w:tcPr>
                                <w:p w14:paraId="4BCD21E7" w14:textId="77777777" w:rsidR="00E45181" w:rsidRPr="00EB1719" w:rsidRDefault="00E45181" w:rsidP="009C4A2B">
                                  <w:pPr>
                                    <w:spacing w:line="240" w:lineRule="auto"/>
                                    <w:ind w:firstLine="0"/>
                                    <w:rPr>
                                      <w:rFonts w:eastAsia="Times New Roman"/>
                                      <w:b/>
                                      <w:bCs/>
                                      <w:color w:val="000000"/>
                                    </w:rPr>
                                  </w:pPr>
                                  <w:r w:rsidRPr="00EB1719">
                                    <w:rPr>
                                      <w:rFonts w:eastAsia="Times New Roman"/>
                                      <w:b/>
                                      <w:bCs/>
                                      <w:color w:val="000000"/>
                                    </w:rPr>
                                    <w:t>GMM-HMM (#GM = 3 #HMM States = 3)</w:t>
                                  </w:r>
                                </w:p>
                              </w:tc>
                              <w:tc>
                                <w:tcPr>
                                  <w:tcW w:w="2078" w:type="dxa"/>
                                  <w:tcBorders>
                                    <w:top w:val="nil"/>
                                    <w:left w:val="nil"/>
                                    <w:bottom w:val="single" w:sz="8" w:space="0" w:color="auto"/>
                                    <w:right w:val="nil"/>
                                  </w:tcBorders>
                                  <w:shd w:val="clear" w:color="auto" w:fill="auto"/>
                                  <w:noWrap/>
                                  <w:vAlign w:val="bottom"/>
                                  <w:hideMark/>
                                </w:tcPr>
                                <w:p w14:paraId="179A8937"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1</w:t>
                                  </w:r>
                                  <w:r>
                                    <w:rPr>
                                      <w:rFonts w:eastAsia="Times New Roman"/>
                                      <w:b/>
                                      <w:bCs/>
                                      <w:color w:val="000000"/>
                                    </w:rPr>
                                    <w:t>7.0</w:t>
                                  </w:r>
                                  <w:r w:rsidRPr="00EB1719">
                                    <w:rPr>
                                      <w:rFonts w:eastAsia="Times New Roman"/>
                                      <w:b/>
                                      <w:bCs/>
                                      <w:color w:val="000000"/>
                                    </w:rPr>
                                    <w:t>%</w:t>
                                  </w:r>
                                </w:p>
                              </w:tc>
                            </w:tr>
                          </w:tbl>
                          <w:p w14:paraId="3E42EF26" w14:textId="47FAF219" w:rsidR="00E45181" w:rsidRPr="00EB1719" w:rsidRDefault="00E45181" w:rsidP="00714F84">
                            <w:pPr>
                              <w:pStyle w:val="Caption"/>
                              <w:spacing w:before="120"/>
                              <w:ind w:firstLine="0"/>
                              <w:rPr>
                                <w:i w:val="0"/>
                                <w:color w:val="auto"/>
                                <w:sz w:val="24"/>
                                <w:szCs w:val="24"/>
                                <w:lang w:bidi="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93848" id="_x0000_s1047" type="#_x0000_t202" style="position:absolute;left:0;text-align:left;margin-left:416.8pt;margin-top:0;width:468pt;height:108pt;z-index:251810816;visibility:visible;mso-wrap-style:square;mso-width-percent:0;mso-height-percent:0;mso-wrap-distance-left:0;mso-wrap-distance-top:14.4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" stroked="f">
                <v:textbox>
                  <w:txbxContent>
                    <w:p w14:paraId="25F26FFE" w14:textId="7C32919B" w:rsidR="00E45181" w:rsidRPr="00714F84" w:rsidRDefault="00E45181" w:rsidP="00714F84">
                      <w:pPr>
                        <w:pStyle w:val="Caption"/>
                        <w:spacing w:before="120"/>
                        <w:ind w:firstLine="0"/>
                        <w:jc w:val="center"/>
                        <w:rPr>
                          <w:i w:val="0"/>
                          <w:color w:val="auto"/>
                          <w:sz w:val="24"/>
                          <w:szCs w:val="24"/>
                          <w:lang w:bidi="en-US"/>
                        </w:rPr>
                      </w:pPr>
                      <w:bookmarkStart w:id="177" w:name="_Ref486591811"/>
                      <w:bookmarkStart w:id="178" w:name="_Toc486333192"/>
                      <w:r w:rsidRPr="00344579">
                        <w:rPr>
                          <w:i w:val="0"/>
                          <w:color w:val="000000" w:themeColor="text1"/>
                          <w:sz w:val="24"/>
                          <w:szCs w:val="24"/>
                        </w:rPr>
                        <w:t xml:space="preserve">Table </w:t>
                      </w:r>
                      <w:r w:rsidRPr="00344579">
                        <w:rPr>
                          <w:i w:val="0"/>
                          <w:color w:val="000000" w:themeColor="text1"/>
                          <w:sz w:val="24"/>
                          <w:szCs w:val="24"/>
                        </w:rPr>
                        <w:fldChar w:fldCharType="begin"/>
                      </w:r>
                      <w:r w:rsidRPr="00344579">
                        <w:rPr>
                          <w:i w:val="0"/>
                          <w:color w:val="000000" w:themeColor="text1"/>
                          <w:sz w:val="24"/>
                          <w:szCs w:val="24"/>
                        </w:rPr>
                        <w:instrText xml:space="preserve"> SEQ Table \* ARABIC </w:instrText>
                      </w:r>
                      <w:r w:rsidRPr="00344579">
                        <w:rPr>
                          <w:i w:val="0"/>
                          <w:color w:val="000000" w:themeColor="text1"/>
                          <w:sz w:val="24"/>
                          <w:szCs w:val="24"/>
                        </w:rPr>
                        <w:fldChar w:fldCharType="separate"/>
                      </w:r>
                      <w:r w:rsidR="00B90AAF">
                        <w:rPr>
                          <w:i w:val="0"/>
                          <w:noProof/>
                          <w:color w:val="000000" w:themeColor="text1"/>
                          <w:sz w:val="24"/>
                          <w:szCs w:val="24"/>
                        </w:rPr>
                        <w:t>9</w:t>
                      </w:r>
                      <w:r w:rsidRPr="00344579">
                        <w:rPr>
                          <w:i w:val="0"/>
                          <w:color w:val="000000" w:themeColor="text1"/>
                          <w:sz w:val="24"/>
                          <w:szCs w:val="24"/>
                        </w:rPr>
                        <w:fldChar w:fldCharType="end"/>
                      </w:r>
                      <w:bookmarkEnd w:id="177"/>
                      <w:r w:rsidRPr="004A4CA1">
                        <w:rPr>
                          <w:i w:val="0"/>
                          <w:color w:val="auto"/>
                          <w:sz w:val="24"/>
                          <w:szCs w:val="24"/>
                        </w:rPr>
                        <w:t xml:space="preserve">. </w:t>
                      </w:r>
                      <w:bookmarkEnd w:id="178"/>
                      <w:r w:rsidRPr="00426528">
                        <w:rPr>
                          <w:i w:val="0"/>
                          <w:color w:val="auto"/>
                          <w:sz w:val="24"/>
                          <w:szCs w:val="24"/>
                        </w:rPr>
                        <w:t>Summary</w:t>
                      </w:r>
                      <w:r w:rsidRPr="00EB1719">
                        <w:rPr>
                          <w:i w:val="0"/>
                          <w:color w:val="auto"/>
                          <w:sz w:val="24"/>
                          <w:szCs w:val="24"/>
                        </w:rPr>
                        <w:t xml:space="preserve"> of the performance for all the evaluated systems</w:t>
                      </w:r>
                    </w:p>
                    <w:tbl>
                      <w:tblPr>
                        <w:tblW w:w="7795" w:type="dxa"/>
                        <w:jc w:val="center"/>
                        <w:tblLook w:val="04A0" w:firstRow="1" w:lastRow="0" w:firstColumn="1" w:lastColumn="0" w:noHBand="0" w:noVBand="1"/>
                      </w:tblPr>
                      <w:tblGrid>
                        <w:gridCol w:w="5717"/>
                        <w:gridCol w:w="2078"/>
                      </w:tblGrid>
                      <w:tr w:rsidR="00E45181" w:rsidRPr="00EB1719" w14:paraId="30C0464B" w14:textId="77777777" w:rsidTr="00E45181">
                        <w:trPr>
                          <w:trHeight w:val="295"/>
                          <w:jc w:val="center"/>
                        </w:trPr>
                        <w:tc>
                          <w:tcPr>
                            <w:tcW w:w="5717" w:type="dxa"/>
                            <w:tcBorders>
                              <w:top w:val="single" w:sz="4" w:space="0" w:color="auto"/>
                              <w:left w:val="nil"/>
                              <w:bottom w:val="double" w:sz="6" w:space="0" w:color="auto"/>
                              <w:right w:val="nil"/>
                            </w:tcBorders>
                            <w:shd w:val="clear" w:color="auto" w:fill="auto"/>
                            <w:noWrap/>
                            <w:vAlign w:val="bottom"/>
                            <w:hideMark/>
                          </w:tcPr>
                          <w:p w14:paraId="000CFEFF" w14:textId="77777777" w:rsidR="00E45181" w:rsidRPr="00EB1719" w:rsidRDefault="00E45181" w:rsidP="009C4A2B">
                            <w:pPr>
                              <w:spacing w:line="240" w:lineRule="auto"/>
                              <w:ind w:firstLine="0"/>
                              <w:rPr>
                                <w:rFonts w:eastAsia="Times New Roman"/>
                                <w:b/>
                                <w:bCs/>
                                <w:color w:val="000000"/>
                              </w:rPr>
                            </w:pPr>
                            <w:r w:rsidRPr="00EB1719">
                              <w:rPr>
                                <w:rFonts w:eastAsia="Times New Roman"/>
                                <w:b/>
                                <w:bCs/>
                                <w:color w:val="000000"/>
                              </w:rPr>
                              <w:t>System Description</w:t>
                            </w:r>
                          </w:p>
                        </w:tc>
                        <w:tc>
                          <w:tcPr>
                            <w:tcW w:w="2078" w:type="dxa"/>
                            <w:tcBorders>
                              <w:top w:val="single" w:sz="4" w:space="0" w:color="auto"/>
                              <w:left w:val="nil"/>
                              <w:bottom w:val="double" w:sz="6" w:space="0" w:color="auto"/>
                              <w:right w:val="nil"/>
                            </w:tcBorders>
                            <w:shd w:val="clear" w:color="auto" w:fill="auto"/>
                            <w:noWrap/>
                            <w:vAlign w:val="bottom"/>
                            <w:hideMark/>
                          </w:tcPr>
                          <w:p w14:paraId="0D9F3BA8"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Error (%)</w:t>
                            </w:r>
                          </w:p>
                        </w:tc>
                      </w:tr>
                      <w:tr w:rsidR="00E45181" w:rsidRPr="00EB1719" w14:paraId="1427FACF" w14:textId="77777777" w:rsidTr="00E45181">
                        <w:trPr>
                          <w:trHeight w:val="295"/>
                          <w:jc w:val="center"/>
                        </w:trPr>
                        <w:tc>
                          <w:tcPr>
                            <w:tcW w:w="5717" w:type="dxa"/>
                            <w:tcBorders>
                              <w:top w:val="nil"/>
                              <w:left w:val="nil"/>
                              <w:bottom w:val="nil"/>
                              <w:right w:val="nil"/>
                            </w:tcBorders>
                            <w:shd w:val="clear" w:color="auto" w:fill="auto"/>
                            <w:noWrap/>
                            <w:vAlign w:val="bottom"/>
                            <w:hideMark/>
                          </w:tcPr>
                          <w:p w14:paraId="5B557D76" w14:textId="77777777" w:rsidR="00E45181" w:rsidRPr="00EB1719" w:rsidRDefault="00E45181" w:rsidP="009C4A2B">
                            <w:pPr>
                              <w:spacing w:line="240" w:lineRule="auto"/>
                              <w:ind w:firstLine="0"/>
                              <w:rPr>
                                <w:rFonts w:eastAsia="Times New Roman"/>
                                <w:color w:val="000000"/>
                              </w:rPr>
                            </w:pPr>
                            <w:r w:rsidRPr="00EB1719">
                              <w:rPr>
                                <w:rFonts w:eastAsia="Times New Roman"/>
                                <w:color w:val="000000"/>
                              </w:rPr>
                              <w:t>kNN (k=20)</w:t>
                            </w:r>
                          </w:p>
                        </w:tc>
                        <w:tc>
                          <w:tcPr>
                            <w:tcW w:w="2078" w:type="dxa"/>
                            <w:tcBorders>
                              <w:top w:val="nil"/>
                              <w:left w:val="nil"/>
                              <w:bottom w:val="nil"/>
                              <w:right w:val="nil"/>
                            </w:tcBorders>
                            <w:shd w:val="clear" w:color="auto" w:fill="auto"/>
                            <w:noWrap/>
                            <w:vAlign w:val="bottom"/>
                            <w:hideMark/>
                          </w:tcPr>
                          <w:p w14:paraId="79BAF3CD" w14:textId="77777777" w:rsidR="00E45181" w:rsidRPr="00EB1719" w:rsidRDefault="00E45181" w:rsidP="009C4A2B">
                            <w:pPr>
                              <w:spacing w:line="240" w:lineRule="auto"/>
                              <w:ind w:firstLine="0"/>
                              <w:jc w:val="center"/>
                              <w:rPr>
                                <w:rFonts w:eastAsia="Times New Roman"/>
                                <w:color w:val="000000"/>
                              </w:rPr>
                            </w:pPr>
                            <w:r w:rsidRPr="00EB1719">
                              <w:rPr>
                                <w:rFonts w:eastAsia="Times New Roman"/>
                                <w:color w:val="000000"/>
                              </w:rPr>
                              <w:t>41.8%</w:t>
                            </w:r>
                          </w:p>
                        </w:tc>
                      </w:tr>
                      <w:tr w:rsidR="00E45181" w:rsidRPr="00EB1719" w14:paraId="5877D894" w14:textId="77777777" w:rsidTr="00E45181">
                        <w:trPr>
                          <w:trHeight w:val="295"/>
                          <w:jc w:val="center"/>
                        </w:trPr>
                        <w:tc>
                          <w:tcPr>
                            <w:tcW w:w="5717" w:type="dxa"/>
                            <w:tcBorders>
                              <w:top w:val="nil"/>
                              <w:left w:val="nil"/>
                              <w:bottom w:val="nil"/>
                              <w:right w:val="nil"/>
                            </w:tcBorders>
                            <w:shd w:val="clear" w:color="auto" w:fill="auto"/>
                            <w:noWrap/>
                            <w:vAlign w:val="bottom"/>
                            <w:hideMark/>
                          </w:tcPr>
                          <w:p w14:paraId="5CCD8A13" w14:textId="77777777" w:rsidR="00E45181" w:rsidRPr="00EB1719" w:rsidRDefault="00E45181" w:rsidP="009C4A2B">
                            <w:pPr>
                              <w:spacing w:line="240" w:lineRule="auto"/>
                              <w:ind w:firstLine="0"/>
                              <w:rPr>
                                <w:rFonts w:eastAsia="Times New Roman"/>
                                <w:color w:val="000000"/>
                              </w:rPr>
                            </w:pPr>
                            <w:r w:rsidRPr="00EB1719">
                              <w:rPr>
                                <w:rFonts w:eastAsia="Times New Roman"/>
                                <w:color w:val="000000"/>
                              </w:rPr>
                              <w:t>RF (Nt=50)</w:t>
                            </w:r>
                          </w:p>
                        </w:tc>
                        <w:tc>
                          <w:tcPr>
                            <w:tcW w:w="2078" w:type="dxa"/>
                            <w:tcBorders>
                              <w:top w:val="nil"/>
                              <w:left w:val="nil"/>
                              <w:bottom w:val="nil"/>
                              <w:right w:val="nil"/>
                            </w:tcBorders>
                            <w:shd w:val="clear" w:color="auto" w:fill="auto"/>
                            <w:noWrap/>
                            <w:vAlign w:val="bottom"/>
                            <w:hideMark/>
                          </w:tcPr>
                          <w:p w14:paraId="5436E18E" w14:textId="77777777" w:rsidR="00E45181" w:rsidRPr="00EB1719" w:rsidRDefault="00E45181" w:rsidP="009C4A2B">
                            <w:pPr>
                              <w:spacing w:line="240" w:lineRule="auto"/>
                              <w:ind w:firstLine="0"/>
                              <w:jc w:val="center"/>
                              <w:rPr>
                                <w:rFonts w:eastAsia="Times New Roman"/>
                                <w:color w:val="000000"/>
                              </w:rPr>
                            </w:pPr>
                            <w:r w:rsidRPr="00EB1719">
                              <w:rPr>
                                <w:rFonts w:eastAsia="Times New Roman"/>
                                <w:color w:val="000000"/>
                              </w:rPr>
                              <w:t>31.7%</w:t>
                            </w:r>
                          </w:p>
                        </w:tc>
                      </w:tr>
                      <w:tr w:rsidR="00E45181" w:rsidRPr="00EB1719" w14:paraId="24E04BEA" w14:textId="77777777" w:rsidTr="00E45181">
                        <w:trPr>
                          <w:trHeight w:val="295"/>
                          <w:jc w:val="center"/>
                        </w:trPr>
                        <w:tc>
                          <w:tcPr>
                            <w:tcW w:w="5717" w:type="dxa"/>
                            <w:tcBorders>
                              <w:top w:val="nil"/>
                              <w:left w:val="nil"/>
                              <w:bottom w:val="nil"/>
                              <w:right w:val="nil"/>
                            </w:tcBorders>
                            <w:shd w:val="clear" w:color="auto" w:fill="auto"/>
                            <w:noWrap/>
                            <w:vAlign w:val="bottom"/>
                            <w:hideMark/>
                          </w:tcPr>
                          <w:p w14:paraId="08BC975C" w14:textId="77777777" w:rsidR="00E45181" w:rsidRPr="00EB1719" w:rsidRDefault="00E45181" w:rsidP="009C4A2B">
                            <w:pPr>
                              <w:spacing w:line="240" w:lineRule="auto"/>
                              <w:ind w:firstLine="0"/>
                              <w:rPr>
                                <w:rFonts w:eastAsia="Times New Roman"/>
                                <w:color w:val="000000"/>
                              </w:rPr>
                            </w:pPr>
                            <w:r w:rsidRPr="00EB1719">
                              <w:rPr>
                                <w:rFonts w:eastAsia="Times New Roman"/>
                                <w:color w:val="000000"/>
                              </w:rPr>
                              <w:t>PCA-HMM #GM = 3 #HMM States = 3)</w:t>
                            </w:r>
                          </w:p>
                        </w:tc>
                        <w:tc>
                          <w:tcPr>
                            <w:tcW w:w="2078" w:type="dxa"/>
                            <w:tcBorders>
                              <w:top w:val="nil"/>
                              <w:left w:val="nil"/>
                              <w:bottom w:val="nil"/>
                              <w:right w:val="nil"/>
                            </w:tcBorders>
                            <w:shd w:val="clear" w:color="auto" w:fill="auto"/>
                            <w:noWrap/>
                            <w:vAlign w:val="bottom"/>
                            <w:hideMark/>
                          </w:tcPr>
                          <w:p w14:paraId="460765FC" w14:textId="77777777" w:rsidR="00E45181" w:rsidRPr="00EB1719" w:rsidRDefault="00E45181" w:rsidP="009C4A2B">
                            <w:pPr>
                              <w:spacing w:line="240" w:lineRule="auto"/>
                              <w:ind w:firstLine="0"/>
                              <w:jc w:val="center"/>
                              <w:rPr>
                                <w:rFonts w:eastAsia="Times New Roman"/>
                                <w:color w:val="000000"/>
                              </w:rPr>
                            </w:pPr>
                            <w:r w:rsidRPr="00EB1719">
                              <w:rPr>
                                <w:rFonts w:eastAsia="Times New Roman"/>
                                <w:color w:val="000000"/>
                              </w:rPr>
                              <w:t>25.6%</w:t>
                            </w:r>
                          </w:p>
                        </w:tc>
                      </w:tr>
                      <w:tr w:rsidR="00E45181" w:rsidRPr="00EB1719" w14:paraId="1E8EC4D8" w14:textId="77777777" w:rsidTr="00E45181">
                        <w:trPr>
                          <w:trHeight w:val="295"/>
                          <w:jc w:val="center"/>
                        </w:trPr>
                        <w:tc>
                          <w:tcPr>
                            <w:tcW w:w="5717" w:type="dxa"/>
                            <w:tcBorders>
                              <w:top w:val="nil"/>
                              <w:left w:val="nil"/>
                              <w:bottom w:val="single" w:sz="8" w:space="0" w:color="auto"/>
                              <w:right w:val="nil"/>
                            </w:tcBorders>
                            <w:shd w:val="clear" w:color="auto" w:fill="auto"/>
                            <w:noWrap/>
                            <w:vAlign w:val="bottom"/>
                            <w:hideMark/>
                          </w:tcPr>
                          <w:p w14:paraId="4BCD21E7" w14:textId="77777777" w:rsidR="00E45181" w:rsidRPr="00EB1719" w:rsidRDefault="00E45181" w:rsidP="009C4A2B">
                            <w:pPr>
                              <w:spacing w:line="240" w:lineRule="auto"/>
                              <w:ind w:firstLine="0"/>
                              <w:rPr>
                                <w:rFonts w:eastAsia="Times New Roman"/>
                                <w:b/>
                                <w:bCs/>
                                <w:color w:val="000000"/>
                              </w:rPr>
                            </w:pPr>
                            <w:r w:rsidRPr="00EB1719">
                              <w:rPr>
                                <w:rFonts w:eastAsia="Times New Roman"/>
                                <w:b/>
                                <w:bCs/>
                                <w:color w:val="000000"/>
                              </w:rPr>
                              <w:t>GMM-HMM (#GM = 3 #HMM States = 3)</w:t>
                            </w:r>
                          </w:p>
                        </w:tc>
                        <w:tc>
                          <w:tcPr>
                            <w:tcW w:w="2078" w:type="dxa"/>
                            <w:tcBorders>
                              <w:top w:val="nil"/>
                              <w:left w:val="nil"/>
                              <w:bottom w:val="single" w:sz="8" w:space="0" w:color="auto"/>
                              <w:right w:val="nil"/>
                            </w:tcBorders>
                            <w:shd w:val="clear" w:color="auto" w:fill="auto"/>
                            <w:noWrap/>
                            <w:vAlign w:val="bottom"/>
                            <w:hideMark/>
                          </w:tcPr>
                          <w:p w14:paraId="179A8937"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1</w:t>
                            </w:r>
                            <w:r>
                              <w:rPr>
                                <w:rFonts w:eastAsia="Times New Roman"/>
                                <w:b/>
                                <w:bCs/>
                                <w:color w:val="000000"/>
                              </w:rPr>
                              <w:t>7.0</w:t>
                            </w:r>
                            <w:r w:rsidRPr="00EB1719">
                              <w:rPr>
                                <w:rFonts w:eastAsia="Times New Roman"/>
                                <w:b/>
                                <w:bCs/>
                                <w:color w:val="000000"/>
                              </w:rPr>
                              <w:t>%</w:t>
                            </w:r>
                          </w:p>
                        </w:tc>
                      </w:tr>
                    </w:tbl>
                    <w:p w14:paraId="3E42EF26" w14:textId="47FAF219" w:rsidR="00E45181" w:rsidRPr="00EB1719" w:rsidRDefault="00E45181" w:rsidP="00714F84">
                      <w:pPr>
                        <w:pStyle w:val="Caption"/>
                        <w:spacing w:before="120"/>
                        <w:ind w:firstLine="0"/>
                        <w:rPr>
                          <w:i w:val="0"/>
                          <w:color w:val="auto"/>
                          <w:sz w:val="24"/>
                          <w:szCs w:val="24"/>
                          <w:lang w:bidi="en-US"/>
                        </w:rPr>
                      </w:pPr>
                    </w:p>
                  </w:txbxContent>
                </v:textbox>
                <w10:wrap type="square" anchorx="margin" anchory="margin"/>
              </v:shape>
            </w:pict>
          </mc:Fallback>
        </mc:AlternateContent>
      </w:r>
      <w:r w:rsidR="008E5081" w:rsidRPr="001B3656">
        <w:rPr>
          <w:rFonts w:eastAsiaTheme="minorEastAsia"/>
          <w:lang w:bidi="en-US"/>
        </w:rPr>
        <w:t xml:space="preserve">introduction of new data that contained a </w:t>
      </w:r>
      <w:r w:rsidR="00250220">
        <w:rPr>
          <w:rFonts w:eastAsiaTheme="minorEastAsia"/>
          <w:lang w:bidi="en-US"/>
        </w:rPr>
        <w:t xml:space="preserve">variety </w:t>
      </w:r>
      <w:r w:rsidR="008E5081" w:rsidRPr="001B3656">
        <w:rPr>
          <w:rFonts w:eastAsiaTheme="minorEastAsia"/>
          <w:lang w:bidi="en-US"/>
        </w:rPr>
        <w:t xml:space="preserve">of conditions. </w:t>
      </w:r>
      <w:r w:rsidR="004A576B" w:rsidRPr="001B3656">
        <w:rPr>
          <w:rFonts w:eastAsiaTheme="minorEastAsia"/>
          <w:lang w:bidi="en-US"/>
        </w:rPr>
        <w:t>This system</w:t>
      </w:r>
      <w:r w:rsidR="004A4CA1" w:rsidRPr="001B3656">
        <w:rPr>
          <w:rFonts w:eastAsiaTheme="minorEastAsia"/>
          <w:lang w:bidi="en-US"/>
        </w:rPr>
        <w:t xml:space="preserve"> yielded an error rate of 26.1%</w:t>
      </w:r>
      <w:r w:rsidR="004A576B" w:rsidRPr="001B3656">
        <w:rPr>
          <w:rFonts w:eastAsiaTheme="minorEastAsia"/>
          <w:lang w:bidi="en-US"/>
        </w:rPr>
        <w:t>. The</w:t>
      </w:r>
      <w:r w:rsidR="008E5081" w:rsidRPr="001B3656">
        <w:rPr>
          <w:rFonts w:eastAsiaTheme="minorEastAsia"/>
          <w:lang w:bidi="en-US"/>
        </w:rPr>
        <w:t xml:space="preserve"> addition of new data significantly increased the error rate that was obtained with the short dataset, showing that the generated GMM-HMM model is not complex enough to properly explain the data. In this sense, steps were taken to increase the model complexity with the full dataset.</w:t>
      </w:r>
    </w:p>
    <w:p w14:paraId="5BF0ABAB" w14:textId="4132EF21" w:rsidR="008E5081" w:rsidRPr="001B3656" w:rsidRDefault="00F203FE" w:rsidP="008E5081">
      <w:pPr>
        <w:jc w:val="both"/>
        <w:rPr>
          <w:lang w:bidi="en-US"/>
        </w:rPr>
      </w:pPr>
      <w:r w:rsidRPr="001B3656">
        <w:rPr>
          <w:noProof/>
        </w:rPr>
        <mc:AlternateContent>
          <mc:Choice Requires="wps">
            <w:drawing>
              <wp:anchor distT="0" distB="182880" distL="0" distR="0" simplePos="0" relativeHeight="251808768" behindDoc="0" locked="1" layoutInCell="1" allowOverlap="1" wp14:anchorId="3A2383F3" wp14:editId="085B4C28">
                <wp:simplePos x="0" y="0"/>
                <wp:positionH relativeFrom="margin">
                  <wp:align>right</wp:align>
                </wp:positionH>
                <wp:positionV relativeFrom="margin">
                  <wp:align>bottom</wp:align>
                </wp:positionV>
                <wp:extent cx="5943600" cy="965835"/>
                <wp:effectExtent l="0" t="0" r="0" b="571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65835"/>
                        </a:xfrm>
                        <a:prstGeom prst="rect">
                          <a:avLst/>
                        </a:prstGeom>
                        <a:solidFill>
                          <a:srgbClr val="FFFFFF"/>
                        </a:solidFill>
                        <a:ln w="9525">
                          <a:noFill/>
                          <a:miter lim="800000"/>
                          <a:headEnd/>
                          <a:tailEnd/>
                        </a:ln>
                      </wps:spPr>
                      <wps:txbx>
                        <w:txbxContent>
                          <w:p w14:paraId="59730CE5" w14:textId="10FBF4A5" w:rsidR="00E45181" w:rsidRDefault="00E45181" w:rsidP="009C4A2B">
                            <w:pPr>
                              <w:pStyle w:val="Caption"/>
                              <w:ind w:firstLine="0"/>
                              <w:jc w:val="center"/>
                              <w:rPr>
                                <w:i w:val="0"/>
                                <w:color w:val="auto"/>
                                <w:sz w:val="24"/>
                                <w:szCs w:val="24"/>
                              </w:rPr>
                            </w:pPr>
                            <w:bookmarkStart w:id="179" w:name="_Ref486591831"/>
                            <w:bookmarkStart w:id="180" w:name="_Ref485943352"/>
                            <w:bookmarkStart w:id="181" w:name="_Toc486333193"/>
                            <w:r w:rsidRPr="00EF421A">
                              <w:rPr>
                                <w:i w:val="0"/>
                                <w:color w:val="000000" w:themeColor="text1"/>
                                <w:sz w:val="24"/>
                                <w:szCs w:val="24"/>
                              </w:rPr>
                              <w:t xml:space="preserve">Table </w:t>
                            </w:r>
                            <w:r w:rsidRPr="00EF421A">
                              <w:rPr>
                                <w:i w:val="0"/>
                                <w:color w:val="000000" w:themeColor="text1"/>
                                <w:sz w:val="24"/>
                                <w:szCs w:val="24"/>
                              </w:rPr>
                              <w:fldChar w:fldCharType="begin"/>
                            </w:r>
                            <w:r w:rsidRPr="00EF421A">
                              <w:rPr>
                                <w:i w:val="0"/>
                                <w:color w:val="000000" w:themeColor="text1"/>
                                <w:sz w:val="24"/>
                                <w:szCs w:val="24"/>
                              </w:rPr>
                              <w:instrText xml:space="preserve"> SEQ Table \* ARABIC </w:instrText>
                            </w:r>
                            <w:r w:rsidRPr="00EF421A">
                              <w:rPr>
                                <w:i w:val="0"/>
                                <w:color w:val="000000" w:themeColor="text1"/>
                                <w:sz w:val="24"/>
                                <w:szCs w:val="24"/>
                              </w:rPr>
                              <w:fldChar w:fldCharType="separate"/>
                            </w:r>
                            <w:r w:rsidR="00B90AAF">
                              <w:rPr>
                                <w:i w:val="0"/>
                                <w:noProof/>
                                <w:color w:val="000000" w:themeColor="text1"/>
                                <w:sz w:val="24"/>
                                <w:szCs w:val="24"/>
                              </w:rPr>
                              <w:t>10</w:t>
                            </w:r>
                            <w:r w:rsidRPr="00EF421A">
                              <w:rPr>
                                <w:i w:val="0"/>
                                <w:color w:val="000000" w:themeColor="text1"/>
                                <w:sz w:val="24"/>
                                <w:szCs w:val="24"/>
                              </w:rPr>
                              <w:fldChar w:fldCharType="end"/>
                            </w:r>
                            <w:bookmarkEnd w:id="179"/>
                            <w:r w:rsidRPr="00344579">
                              <w:rPr>
                                <w:i w:val="0"/>
                                <w:color w:val="000000" w:themeColor="text1"/>
                                <w:sz w:val="24"/>
                                <w:szCs w:val="24"/>
                              </w:rPr>
                              <w:t xml:space="preserve">. </w:t>
                            </w:r>
                            <w:bookmarkEnd w:id="180"/>
                            <w:bookmarkEnd w:id="181"/>
                            <w:r w:rsidRPr="004A4CA1">
                              <w:rPr>
                                <w:i w:val="0"/>
                                <w:color w:val="auto"/>
                                <w:sz w:val="24"/>
                                <w:szCs w:val="24"/>
                              </w:rPr>
                              <w:t>Confusion matrix</w:t>
                            </w:r>
                            <w:r w:rsidRPr="00EB1719">
                              <w:rPr>
                                <w:i w:val="0"/>
                                <w:color w:val="auto"/>
                                <w:sz w:val="24"/>
                                <w:szCs w:val="24"/>
                              </w:rPr>
                              <w:t xml:space="preserve"> for the best GMM-HMM system (Short Dataset)</w:t>
                            </w:r>
                          </w:p>
                          <w:tbl>
                            <w:tblPr>
                              <w:tblW w:w="3780" w:type="dxa"/>
                              <w:jc w:val="center"/>
                              <w:tblLook w:val="04A0" w:firstRow="1" w:lastRow="0" w:firstColumn="1" w:lastColumn="0" w:noHBand="0" w:noVBand="1"/>
                            </w:tblPr>
                            <w:tblGrid>
                              <w:gridCol w:w="1270"/>
                              <w:gridCol w:w="1240"/>
                              <w:gridCol w:w="1270"/>
                            </w:tblGrid>
                            <w:tr w:rsidR="00E45181" w:rsidRPr="00EB1719" w14:paraId="477D8DCD" w14:textId="77777777" w:rsidTr="00E45181">
                              <w:trPr>
                                <w:trHeight w:val="300"/>
                                <w:jc w:val="center"/>
                              </w:trPr>
                              <w:tc>
                                <w:tcPr>
                                  <w:tcW w:w="1270" w:type="dxa"/>
                                  <w:tcBorders>
                                    <w:top w:val="single" w:sz="4" w:space="0" w:color="auto"/>
                                    <w:left w:val="nil"/>
                                    <w:bottom w:val="double" w:sz="6" w:space="0" w:color="auto"/>
                                    <w:right w:val="nil"/>
                                  </w:tcBorders>
                                  <w:shd w:val="clear" w:color="auto" w:fill="auto"/>
                                  <w:noWrap/>
                                  <w:vAlign w:val="bottom"/>
                                  <w:hideMark/>
                                </w:tcPr>
                                <w:p w14:paraId="6D4767E4" w14:textId="77777777" w:rsidR="00E45181" w:rsidRPr="00EB1719" w:rsidRDefault="00E45181" w:rsidP="009C4A2B">
                                  <w:pPr>
                                    <w:spacing w:line="240" w:lineRule="auto"/>
                                    <w:ind w:firstLine="0"/>
                                    <w:rPr>
                                      <w:rFonts w:eastAsia="Times New Roman"/>
                                      <w:b/>
                                      <w:bCs/>
                                      <w:color w:val="000000"/>
                                    </w:rPr>
                                  </w:pPr>
                                  <w:r w:rsidRPr="00EB1719">
                                    <w:rPr>
                                      <w:rFonts w:eastAsia="Times New Roman"/>
                                      <w:b/>
                                      <w:bCs/>
                                      <w:color w:val="000000"/>
                                    </w:rPr>
                                    <w:t>Ref/Hyp</w:t>
                                  </w:r>
                                </w:p>
                              </w:tc>
                              <w:tc>
                                <w:tcPr>
                                  <w:tcW w:w="1240" w:type="dxa"/>
                                  <w:tcBorders>
                                    <w:top w:val="single" w:sz="4" w:space="0" w:color="auto"/>
                                    <w:left w:val="nil"/>
                                    <w:bottom w:val="double" w:sz="6" w:space="0" w:color="auto"/>
                                    <w:right w:val="nil"/>
                                  </w:tcBorders>
                                  <w:shd w:val="clear" w:color="auto" w:fill="auto"/>
                                  <w:noWrap/>
                                  <w:vAlign w:val="bottom"/>
                                  <w:hideMark/>
                                </w:tcPr>
                                <w:p w14:paraId="676975E2"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Normal</w:t>
                                  </w:r>
                                </w:p>
                              </w:tc>
                              <w:tc>
                                <w:tcPr>
                                  <w:tcW w:w="1270" w:type="dxa"/>
                                  <w:tcBorders>
                                    <w:top w:val="single" w:sz="4" w:space="0" w:color="auto"/>
                                    <w:left w:val="nil"/>
                                    <w:bottom w:val="double" w:sz="6" w:space="0" w:color="auto"/>
                                    <w:right w:val="nil"/>
                                  </w:tcBorders>
                                  <w:shd w:val="clear" w:color="auto" w:fill="auto"/>
                                  <w:noWrap/>
                                  <w:vAlign w:val="bottom"/>
                                  <w:hideMark/>
                                </w:tcPr>
                                <w:p w14:paraId="53DC5A35"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Abnormal</w:t>
                                  </w:r>
                                </w:p>
                              </w:tc>
                            </w:tr>
                            <w:tr w:rsidR="00E45181" w:rsidRPr="00EB1719" w14:paraId="3037B2A7" w14:textId="77777777" w:rsidTr="00E45181">
                              <w:trPr>
                                <w:trHeight w:val="300"/>
                                <w:jc w:val="center"/>
                              </w:trPr>
                              <w:tc>
                                <w:tcPr>
                                  <w:tcW w:w="1270" w:type="dxa"/>
                                  <w:tcBorders>
                                    <w:top w:val="nil"/>
                                    <w:left w:val="nil"/>
                                    <w:bottom w:val="nil"/>
                                    <w:right w:val="nil"/>
                                  </w:tcBorders>
                                  <w:shd w:val="clear" w:color="auto" w:fill="auto"/>
                                  <w:noWrap/>
                                  <w:vAlign w:val="bottom"/>
                                  <w:hideMark/>
                                </w:tcPr>
                                <w:p w14:paraId="36B5D68D"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Normal</w:t>
                                  </w:r>
                                </w:p>
                              </w:tc>
                              <w:tc>
                                <w:tcPr>
                                  <w:tcW w:w="1240" w:type="dxa"/>
                                  <w:tcBorders>
                                    <w:top w:val="nil"/>
                                    <w:left w:val="nil"/>
                                    <w:bottom w:val="nil"/>
                                    <w:right w:val="nil"/>
                                  </w:tcBorders>
                                  <w:shd w:val="clear" w:color="auto" w:fill="auto"/>
                                  <w:noWrap/>
                                  <w:vAlign w:val="bottom"/>
                                  <w:hideMark/>
                                </w:tcPr>
                                <w:p w14:paraId="78F4BA55" w14:textId="77777777" w:rsidR="00E45181" w:rsidRPr="00EB1719" w:rsidRDefault="00E45181" w:rsidP="009C4A2B">
                                  <w:pPr>
                                    <w:spacing w:line="240" w:lineRule="auto"/>
                                    <w:ind w:firstLine="0"/>
                                    <w:jc w:val="center"/>
                                    <w:rPr>
                                      <w:rFonts w:eastAsia="Times New Roman"/>
                                      <w:color w:val="000000"/>
                                    </w:rPr>
                                  </w:pPr>
                                  <w:r>
                                    <w:rPr>
                                      <w:rFonts w:eastAsia="Times New Roman"/>
                                      <w:color w:val="000000"/>
                                    </w:rPr>
                                    <w:t>78.2</w:t>
                                  </w:r>
                                  <w:r w:rsidRPr="00EB1719">
                                    <w:rPr>
                                      <w:rFonts w:eastAsia="Times New Roman"/>
                                      <w:color w:val="000000"/>
                                    </w:rPr>
                                    <w:t>%</w:t>
                                  </w:r>
                                </w:p>
                              </w:tc>
                              <w:tc>
                                <w:tcPr>
                                  <w:tcW w:w="1270" w:type="dxa"/>
                                  <w:tcBorders>
                                    <w:top w:val="nil"/>
                                    <w:left w:val="nil"/>
                                    <w:bottom w:val="nil"/>
                                    <w:right w:val="nil"/>
                                  </w:tcBorders>
                                  <w:shd w:val="clear" w:color="auto" w:fill="auto"/>
                                  <w:noWrap/>
                                  <w:vAlign w:val="bottom"/>
                                  <w:hideMark/>
                                </w:tcPr>
                                <w:p w14:paraId="5F9D4A49" w14:textId="77777777" w:rsidR="00E45181" w:rsidRPr="00EB1719" w:rsidRDefault="00E45181" w:rsidP="009C4A2B">
                                  <w:pPr>
                                    <w:spacing w:line="240" w:lineRule="auto"/>
                                    <w:ind w:firstLine="0"/>
                                    <w:jc w:val="center"/>
                                    <w:rPr>
                                      <w:rFonts w:eastAsia="Times New Roman"/>
                                      <w:color w:val="000000"/>
                                    </w:rPr>
                                  </w:pPr>
                                  <w:r>
                                    <w:rPr>
                                      <w:rFonts w:eastAsia="Times New Roman"/>
                                      <w:color w:val="000000"/>
                                    </w:rPr>
                                    <w:t>21.8</w:t>
                                  </w:r>
                                  <w:r w:rsidRPr="00EB1719">
                                    <w:rPr>
                                      <w:rFonts w:eastAsia="Times New Roman"/>
                                      <w:color w:val="000000"/>
                                    </w:rPr>
                                    <w:t>%</w:t>
                                  </w:r>
                                </w:p>
                              </w:tc>
                            </w:tr>
                            <w:tr w:rsidR="00E45181" w:rsidRPr="00EB1719" w14:paraId="6A67B4CD" w14:textId="77777777" w:rsidTr="00E45181">
                              <w:trPr>
                                <w:trHeight w:val="300"/>
                                <w:jc w:val="center"/>
                              </w:trPr>
                              <w:tc>
                                <w:tcPr>
                                  <w:tcW w:w="1270" w:type="dxa"/>
                                  <w:tcBorders>
                                    <w:top w:val="nil"/>
                                    <w:left w:val="nil"/>
                                    <w:bottom w:val="single" w:sz="8" w:space="0" w:color="auto"/>
                                    <w:right w:val="nil"/>
                                  </w:tcBorders>
                                  <w:shd w:val="clear" w:color="auto" w:fill="auto"/>
                                  <w:noWrap/>
                                  <w:vAlign w:val="bottom"/>
                                  <w:hideMark/>
                                </w:tcPr>
                                <w:p w14:paraId="63CD8C3A"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Abnormal</w:t>
                                  </w:r>
                                </w:p>
                              </w:tc>
                              <w:tc>
                                <w:tcPr>
                                  <w:tcW w:w="1240" w:type="dxa"/>
                                  <w:tcBorders>
                                    <w:top w:val="nil"/>
                                    <w:left w:val="nil"/>
                                    <w:bottom w:val="single" w:sz="8" w:space="0" w:color="auto"/>
                                    <w:right w:val="nil"/>
                                  </w:tcBorders>
                                  <w:shd w:val="clear" w:color="auto" w:fill="auto"/>
                                  <w:noWrap/>
                                  <w:vAlign w:val="bottom"/>
                                  <w:hideMark/>
                                </w:tcPr>
                                <w:p w14:paraId="5F898BEC" w14:textId="77777777" w:rsidR="00E45181" w:rsidRPr="00EB1719" w:rsidRDefault="00E45181" w:rsidP="009C4A2B">
                                  <w:pPr>
                                    <w:spacing w:line="240" w:lineRule="auto"/>
                                    <w:ind w:firstLine="0"/>
                                    <w:jc w:val="center"/>
                                    <w:rPr>
                                      <w:rFonts w:eastAsia="Times New Roman"/>
                                      <w:color w:val="000000"/>
                                    </w:rPr>
                                  </w:pPr>
                                  <w:r>
                                    <w:rPr>
                                      <w:rFonts w:eastAsia="Times New Roman"/>
                                      <w:color w:val="000000"/>
                                    </w:rPr>
                                    <w:t>11.8</w:t>
                                  </w:r>
                                  <w:r w:rsidRPr="00EB1719">
                                    <w:rPr>
                                      <w:rFonts w:eastAsia="Times New Roman"/>
                                      <w:color w:val="000000"/>
                                    </w:rPr>
                                    <w:t>%</w:t>
                                  </w:r>
                                </w:p>
                              </w:tc>
                              <w:tc>
                                <w:tcPr>
                                  <w:tcW w:w="1270" w:type="dxa"/>
                                  <w:tcBorders>
                                    <w:top w:val="nil"/>
                                    <w:left w:val="nil"/>
                                    <w:bottom w:val="single" w:sz="8" w:space="0" w:color="auto"/>
                                    <w:right w:val="nil"/>
                                  </w:tcBorders>
                                  <w:shd w:val="clear" w:color="auto" w:fill="auto"/>
                                  <w:noWrap/>
                                  <w:vAlign w:val="bottom"/>
                                  <w:hideMark/>
                                </w:tcPr>
                                <w:p w14:paraId="3AC9CA6E" w14:textId="77777777" w:rsidR="00E45181" w:rsidRPr="00EB1719" w:rsidRDefault="00E45181" w:rsidP="009C4A2B">
                                  <w:pPr>
                                    <w:spacing w:line="240" w:lineRule="auto"/>
                                    <w:ind w:firstLine="0"/>
                                    <w:jc w:val="center"/>
                                    <w:rPr>
                                      <w:rFonts w:eastAsia="Times New Roman"/>
                                      <w:color w:val="000000"/>
                                    </w:rPr>
                                  </w:pPr>
                                  <w:r>
                                    <w:rPr>
                                      <w:rFonts w:eastAsia="Times New Roman"/>
                                      <w:color w:val="000000"/>
                                    </w:rPr>
                                    <w:t>88.2</w:t>
                                  </w:r>
                                  <w:r w:rsidRPr="00EB1719">
                                    <w:rPr>
                                      <w:rFonts w:eastAsia="Times New Roman"/>
                                      <w:color w:val="000000"/>
                                    </w:rPr>
                                    <w:t>%</w:t>
                                  </w:r>
                                </w:p>
                              </w:tc>
                            </w:tr>
                          </w:tbl>
                          <w:p w14:paraId="0ACDD466" w14:textId="33178F7D" w:rsidR="00E45181" w:rsidRPr="00EB1719" w:rsidRDefault="00E45181" w:rsidP="009C4A2B">
                            <w:pPr>
                              <w:pStyle w:val="Caption"/>
                              <w:ind w:firstLine="0"/>
                              <w:rPr>
                                <w:b/>
                                <w:i w:val="0"/>
                                <w:noProof/>
                                <w:color w:val="auto"/>
                                <w:sz w:val="24"/>
                                <w:szCs w:val="24"/>
                                <w:lang w:bidi="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383F3" id="_x0000_s1048" type="#_x0000_t202" style="position:absolute;left:0;text-align:left;margin-left:416.8pt;margin-top:0;width:468pt;height:76.05pt;z-index:251808768;visibility:visible;mso-wrap-style:square;mso-width-percent:0;mso-height-percent:0;mso-wrap-distance-left:0;mso-wrap-distance-top:0;mso-wrap-distance-right:0;mso-wrap-distance-bottom:14.4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" stroked="f">
                <v:textbox>
                  <w:txbxContent>
                    <w:p w14:paraId="59730CE5" w14:textId="10FBF4A5" w:rsidR="00E45181" w:rsidRDefault="00E45181" w:rsidP="009C4A2B">
                      <w:pPr>
                        <w:pStyle w:val="Caption"/>
                        <w:ind w:firstLine="0"/>
                        <w:jc w:val="center"/>
                        <w:rPr>
                          <w:i w:val="0"/>
                          <w:color w:val="auto"/>
                          <w:sz w:val="24"/>
                          <w:szCs w:val="24"/>
                        </w:rPr>
                      </w:pPr>
                      <w:bookmarkStart w:id="182" w:name="_Ref486591831"/>
                      <w:bookmarkStart w:id="183" w:name="_Ref485943352"/>
                      <w:bookmarkStart w:id="184" w:name="_Toc486333193"/>
                      <w:r w:rsidRPr="00EF421A">
                        <w:rPr>
                          <w:i w:val="0"/>
                          <w:color w:val="000000" w:themeColor="text1"/>
                          <w:sz w:val="24"/>
                          <w:szCs w:val="24"/>
                        </w:rPr>
                        <w:t xml:space="preserve">Table </w:t>
                      </w:r>
                      <w:r w:rsidRPr="00EF421A">
                        <w:rPr>
                          <w:i w:val="0"/>
                          <w:color w:val="000000" w:themeColor="text1"/>
                          <w:sz w:val="24"/>
                          <w:szCs w:val="24"/>
                        </w:rPr>
                        <w:fldChar w:fldCharType="begin"/>
                      </w:r>
                      <w:r w:rsidRPr="00EF421A">
                        <w:rPr>
                          <w:i w:val="0"/>
                          <w:color w:val="000000" w:themeColor="text1"/>
                          <w:sz w:val="24"/>
                          <w:szCs w:val="24"/>
                        </w:rPr>
                        <w:instrText xml:space="preserve"> SEQ Table \* ARABIC </w:instrText>
                      </w:r>
                      <w:r w:rsidRPr="00EF421A">
                        <w:rPr>
                          <w:i w:val="0"/>
                          <w:color w:val="000000" w:themeColor="text1"/>
                          <w:sz w:val="24"/>
                          <w:szCs w:val="24"/>
                        </w:rPr>
                        <w:fldChar w:fldCharType="separate"/>
                      </w:r>
                      <w:r w:rsidR="00B90AAF">
                        <w:rPr>
                          <w:i w:val="0"/>
                          <w:noProof/>
                          <w:color w:val="000000" w:themeColor="text1"/>
                          <w:sz w:val="24"/>
                          <w:szCs w:val="24"/>
                        </w:rPr>
                        <w:t>10</w:t>
                      </w:r>
                      <w:r w:rsidRPr="00EF421A">
                        <w:rPr>
                          <w:i w:val="0"/>
                          <w:color w:val="000000" w:themeColor="text1"/>
                          <w:sz w:val="24"/>
                          <w:szCs w:val="24"/>
                        </w:rPr>
                        <w:fldChar w:fldCharType="end"/>
                      </w:r>
                      <w:bookmarkEnd w:id="182"/>
                      <w:r w:rsidRPr="00344579">
                        <w:rPr>
                          <w:i w:val="0"/>
                          <w:color w:val="000000" w:themeColor="text1"/>
                          <w:sz w:val="24"/>
                          <w:szCs w:val="24"/>
                        </w:rPr>
                        <w:t xml:space="preserve">. </w:t>
                      </w:r>
                      <w:bookmarkEnd w:id="183"/>
                      <w:bookmarkEnd w:id="184"/>
                      <w:r w:rsidRPr="004A4CA1">
                        <w:rPr>
                          <w:i w:val="0"/>
                          <w:color w:val="auto"/>
                          <w:sz w:val="24"/>
                          <w:szCs w:val="24"/>
                        </w:rPr>
                        <w:t>Confusion matrix</w:t>
                      </w:r>
                      <w:r w:rsidRPr="00EB1719">
                        <w:rPr>
                          <w:i w:val="0"/>
                          <w:color w:val="auto"/>
                          <w:sz w:val="24"/>
                          <w:szCs w:val="24"/>
                        </w:rPr>
                        <w:t xml:space="preserve"> for the best GMM-HMM system (Short Dataset)</w:t>
                      </w:r>
                    </w:p>
                    <w:tbl>
                      <w:tblPr>
                        <w:tblW w:w="3780" w:type="dxa"/>
                        <w:jc w:val="center"/>
                        <w:tblLook w:val="04A0" w:firstRow="1" w:lastRow="0" w:firstColumn="1" w:lastColumn="0" w:noHBand="0" w:noVBand="1"/>
                      </w:tblPr>
                      <w:tblGrid>
                        <w:gridCol w:w="1270"/>
                        <w:gridCol w:w="1240"/>
                        <w:gridCol w:w="1270"/>
                      </w:tblGrid>
                      <w:tr w:rsidR="00E45181" w:rsidRPr="00EB1719" w14:paraId="477D8DCD" w14:textId="77777777" w:rsidTr="00E45181">
                        <w:trPr>
                          <w:trHeight w:val="300"/>
                          <w:jc w:val="center"/>
                        </w:trPr>
                        <w:tc>
                          <w:tcPr>
                            <w:tcW w:w="1270" w:type="dxa"/>
                            <w:tcBorders>
                              <w:top w:val="single" w:sz="4" w:space="0" w:color="auto"/>
                              <w:left w:val="nil"/>
                              <w:bottom w:val="double" w:sz="6" w:space="0" w:color="auto"/>
                              <w:right w:val="nil"/>
                            </w:tcBorders>
                            <w:shd w:val="clear" w:color="auto" w:fill="auto"/>
                            <w:noWrap/>
                            <w:vAlign w:val="bottom"/>
                            <w:hideMark/>
                          </w:tcPr>
                          <w:p w14:paraId="6D4767E4" w14:textId="77777777" w:rsidR="00E45181" w:rsidRPr="00EB1719" w:rsidRDefault="00E45181" w:rsidP="009C4A2B">
                            <w:pPr>
                              <w:spacing w:line="240" w:lineRule="auto"/>
                              <w:ind w:firstLine="0"/>
                              <w:rPr>
                                <w:rFonts w:eastAsia="Times New Roman"/>
                                <w:b/>
                                <w:bCs/>
                                <w:color w:val="000000"/>
                              </w:rPr>
                            </w:pPr>
                            <w:r w:rsidRPr="00EB1719">
                              <w:rPr>
                                <w:rFonts w:eastAsia="Times New Roman"/>
                                <w:b/>
                                <w:bCs/>
                                <w:color w:val="000000"/>
                              </w:rPr>
                              <w:t>Ref/Hyp</w:t>
                            </w:r>
                          </w:p>
                        </w:tc>
                        <w:tc>
                          <w:tcPr>
                            <w:tcW w:w="1240" w:type="dxa"/>
                            <w:tcBorders>
                              <w:top w:val="single" w:sz="4" w:space="0" w:color="auto"/>
                              <w:left w:val="nil"/>
                              <w:bottom w:val="double" w:sz="6" w:space="0" w:color="auto"/>
                              <w:right w:val="nil"/>
                            </w:tcBorders>
                            <w:shd w:val="clear" w:color="auto" w:fill="auto"/>
                            <w:noWrap/>
                            <w:vAlign w:val="bottom"/>
                            <w:hideMark/>
                          </w:tcPr>
                          <w:p w14:paraId="676975E2"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Normal</w:t>
                            </w:r>
                          </w:p>
                        </w:tc>
                        <w:tc>
                          <w:tcPr>
                            <w:tcW w:w="1270" w:type="dxa"/>
                            <w:tcBorders>
                              <w:top w:val="single" w:sz="4" w:space="0" w:color="auto"/>
                              <w:left w:val="nil"/>
                              <w:bottom w:val="double" w:sz="6" w:space="0" w:color="auto"/>
                              <w:right w:val="nil"/>
                            </w:tcBorders>
                            <w:shd w:val="clear" w:color="auto" w:fill="auto"/>
                            <w:noWrap/>
                            <w:vAlign w:val="bottom"/>
                            <w:hideMark/>
                          </w:tcPr>
                          <w:p w14:paraId="53DC5A35"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Abnormal</w:t>
                            </w:r>
                          </w:p>
                        </w:tc>
                      </w:tr>
                      <w:tr w:rsidR="00E45181" w:rsidRPr="00EB1719" w14:paraId="3037B2A7" w14:textId="77777777" w:rsidTr="00E45181">
                        <w:trPr>
                          <w:trHeight w:val="300"/>
                          <w:jc w:val="center"/>
                        </w:trPr>
                        <w:tc>
                          <w:tcPr>
                            <w:tcW w:w="1270" w:type="dxa"/>
                            <w:tcBorders>
                              <w:top w:val="nil"/>
                              <w:left w:val="nil"/>
                              <w:bottom w:val="nil"/>
                              <w:right w:val="nil"/>
                            </w:tcBorders>
                            <w:shd w:val="clear" w:color="auto" w:fill="auto"/>
                            <w:noWrap/>
                            <w:vAlign w:val="bottom"/>
                            <w:hideMark/>
                          </w:tcPr>
                          <w:p w14:paraId="36B5D68D"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Normal</w:t>
                            </w:r>
                          </w:p>
                        </w:tc>
                        <w:tc>
                          <w:tcPr>
                            <w:tcW w:w="1240" w:type="dxa"/>
                            <w:tcBorders>
                              <w:top w:val="nil"/>
                              <w:left w:val="nil"/>
                              <w:bottom w:val="nil"/>
                              <w:right w:val="nil"/>
                            </w:tcBorders>
                            <w:shd w:val="clear" w:color="auto" w:fill="auto"/>
                            <w:noWrap/>
                            <w:vAlign w:val="bottom"/>
                            <w:hideMark/>
                          </w:tcPr>
                          <w:p w14:paraId="78F4BA55" w14:textId="77777777" w:rsidR="00E45181" w:rsidRPr="00EB1719" w:rsidRDefault="00E45181" w:rsidP="009C4A2B">
                            <w:pPr>
                              <w:spacing w:line="240" w:lineRule="auto"/>
                              <w:ind w:firstLine="0"/>
                              <w:jc w:val="center"/>
                              <w:rPr>
                                <w:rFonts w:eastAsia="Times New Roman"/>
                                <w:color w:val="000000"/>
                              </w:rPr>
                            </w:pPr>
                            <w:r>
                              <w:rPr>
                                <w:rFonts w:eastAsia="Times New Roman"/>
                                <w:color w:val="000000"/>
                              </w:rPr>
                              <w:t>78.2</w:t>
                            </w:r>
                            <w:r w:rsidRPr="00EB1719">
                              <w:rPr>
                                <w:rFonts w:eastAsia="Times New Roman"/>
                                <w:color w:val="000000"/>
                              </w:rPr>
                              <w:t>%</w:t>
                            </w:r>
                          </w:p>
                        </w:tc>
                        <w:tc>
                          <w:tcPr>
                            <w:tcW w:w="1270" w:type="dxa"/>
                            <w:tcBorders>
                              <w:top w:val="nil"/>
                              <w:left w:val="nil"/>
                              <w:bottom w:val="nil"/>
                              <w:right w:val="nil"/>
                            </w:tcBorders>
                            <w:shd w:val="clear" w:color="auto" w:fill="auto"/>
                            <w:noWrap/>
                            <w:vAlign w:val="bottom"/>
                            <w:hideMark/>
                          </w:tcPr>
                          <w:p w14:paraId="5F9D4A49" w14:textId="77777777" w:rsidR="00E45181" w:rsidRPr="00EB1719" w:rsidRDefault="00E45181" w:rsidP="009C4A2B">
                            <w:pPr>
                              <w:spacing w:line="240" w:lineRule="auto"/>
                              <w:ind w:firstLine="0"/>
                              <w:jc w:val="center"/>
                              <w:rPr>
                                <w:rFonts w:eastAsia="Times New Roman"/>
                                <w:color w:val="000000"/>
                              </w:rPr>
                            </w:pPr>
                            <w:r>
                              <w:rPr>
                                <w:rFonts w:eastAsia="Times New Roman"/>
                                <w:color w:val="000000"/>
                              </w:rPr>
                              <w:t>21.8</w:t>
                            </w:r>
                            <w:r w:rsidRPr="00EB1719">
                              <w:rPr>
                                <w:rFonts w:eastAsia="Times New Roman"/>
                                <w:color w:val="000000"/>
                              </w:rPr>
                              <w:t>%</w:t>
                            </w:r>
                          </w:p>
                        </w:tc>
                      </w:tr>
                      <w:tr w:rsidR="00E45181" w:rsidRPr="00EB1719" w14:paraId="6A67B4CD" w14:textId="77777777" w:rsidTr="00E45181">
                        <w:trPr>
                          <w:trHeight w:val="300"/>
                          <w:jc w:val="center"/>
                        </w:trPr>
                        <w:tc>
                          <w:tcPr>
                            <w:tcW w:w="1270" w:type="dxa"/>
                            <w:tcBorders>
                              <w:top w:val="nil"/>
                              <w:left w:val="nil"/>
                              <w:bottom w:val="single" w:sz="8" w:space="0" w:color="auto"/>
                              <w:right w:val="nil"/>
                            </w:tcBorders>
                            <w:shd w:val="clear" w:color="auto" w:fill="auto"/>
                            <w:noWrap/>
                            <w:vAlign w:val="bottom"/>
                            <w:hideMark/>
                          </w:tcPr>
                          <w:p w14:paraId="63CD8C3A" w14:textId="77777777" w:rsidR="00E45181" w:rsidRPr="00EB1719" w:rsidRDefault="00E45181" w:rsidP="009C4A2B">
                            <w:pPr>
                              <w:spacing w:line="240" w:lineRule="auto"/>
                              <w:ind w:firstLine="0"/>
                              <w:jc w:val="center"/>
                              <w:rPr>
                                <w:rFonts w:eastAsia="Times New Roman"/>
                                <w:b/>
                                <w:bCs/>
                                <w:color w:val="000000"/>
                              </w:rPr>
                            </w:pPr>
                            <w:r w:rsidRPr="00EB1719">
                              <w:rPr>
                                <w:rFonts w:eastAsia="Times New Roman"/>
                                <w:b/>
                                <w:bCs/>
                                <w:color w:val="000000"/>
                              </w:rPr>
                              <w:t>Abnormal</w:t>
                            </w:r>
                          </w:p>
                        </w:tc>
                        <w:tc>
                          <w:tcPr>
                            <w:tcW w:w="1240" w:type="dxa"/>
                            <w:tcBorders>
                              <w:top w:val="nil"/>
                              <w:left w:val="nil"/>
                              <w:bottom w:val="single" w:sz="8" w:space="0" w:color="auto"/>
                              <w:right w:val="nil"/>
                            </w:tcBorders>
                            <w:shd w:val="clear" w:color="auto" w:fill="auto"/>
                            <w:noWrap/>
                            <w:vAlign w:val="bottom"/>
                            <w:hideMark/>
                          </w:tcPr>
                          <w:p w14:paraId="5F898BEC" w14:textId="77777777" w:rsidR="00E45181" w:rsidRPr="00EB1719" w:rsidRDefault="00E45181" w:rsidP="009C4A2B">
                            <w:pPr>
                              <w:spacing w:line="240" w:lineRule="auto"/>
                              <w:ind w:firstLine="0"/>
                              <w:jc w:val="center"/>
                              <w:rPr>
                                <w:rFonts w:eastAsia="Times New Roman"/>
                                <w:color w:val="000000"/>
                              </w:rPr>
                            </w:pPr>
                            <w:r>
                              <w:rPr>
                                <w:rFonts w:eastAsia="Times New Roman"/>
                                <w:color w:val="000000"/>
                              </w:rPr>
                              <w:t>11.8</w:t>
                            </w:r>
                            <w:r w:rsidRPr="00EB1719">
                              <w:rPr>
                                <w:rFonts w:eastAsia="Times New Roman"/>
                                <w:color w:val="000000"/>
                              </w:rPr>
                              <w:t>%</w:t>
                            </w:r>
                          </w:p>
                        </w:tc>
                        <w:tc>
                          <w:tcPr>
                            <w:tcW w:w="1270" w:type="dxa"/>
                            <w:tcBorders>
                              <w:top w:val="nil"/>
                              <w:left w:val="nil"/>
                              <w:bottom w:val="single" w:sz="8" w:space="0" w:color="auto"/>
                              <w:right w:val="nil"/>
                            </w:tcBorders>
                            <w:shd w:val="clear" w:color="auto" w:fill="auto"/>
                            <w:noWrap/>
                            <w:vAlign w:val="bottom"/>
                            <w:hideMark/>
                          </w:tcPr>
                          <w:p w14:paraId="3AC9CA6E" w14:textId="77777777" w:rsidR="00E45181" w:rsidRPr="00EB1719" w:rsidRDefault="00E45181" w:rsidP="009C4A2B">
                            <w:pPr>
                              <w:spacing w:line="240" w:lineRule="auto"/>
                              <w:ind w:firstLine="0"/>
                              <w:jc w:val="center"/>
                              <w:rPr>
                                <w:rFonts w:eastAsia="Times New Roman"/>
                                <w:color w:val="000000"/>
                              </w:rPr>
                            </w:pPr>
                            <w:r>
                              <w:rPr>
                                <w:rFonts w:eastAsia="Times New Roman"/>
                                <w:color w:val="000000"/>
                              </w:rPr>
                              <w:t>88.2</w:t>
                            </w:r>
                            <w:r w:rsidRPr="00EB1719">
                              <w:rPr>
                                <w:rFonts w:eastAsia="Times New Roman"/>
                                <w:color w:val="000000"/>
                              </w:rPr>
                              <w:t>%</w:t>
                            </w:r>
                          </w:p>
                        </w:tc>
                      </w:tr>
                    </w:tbl>
                    <w:p w14:paraId="0ACDD466" w14:textId="33178F7D" w:rsidR="00E45181" w:rsidRPr="00EB1719" w:rsidRDefault="00E45181" w:rsidP="009C4A2B">
                      <w:pPr>
                        <w:pStyle w:val="Caption"/>
                        <w:ind w:firstLine="0"/>
                        <w:rPr>
                          <w:b/>
                          <w:i w:val="0"/>
                          <w:noProof/>
                          <w:color w:val="auto"/>
                          <w:sz w:val="24"/>
                          <w:szCs w:val="24"/>
                          <w:lang w:bidi="en-US"/>
                        </w:rPr>
                      </w:pPr>
                    </w:p>
                  </w:txbxContent>
                </v:textbox>
                <w10:wrap type="square" anchorx="margin" anchory="margin"/>
                <w10:anchorlock/>
              </v:shape>
            </w:pict>
          </mc:Fallback>
        </mc:AlternateContent>
      </w:r>
      <w:r w:rsidR="008E5081" w:rsidRPr="001B3656">
        <w:rPr>
          <w:rFonts w:eastAsiaTheme="minorEastAsia"/>
          <w:lang w:bidi="en-US"/>
        </w:rPr>
        <w:t xml:space="preserve"> </w:t>
      </w:r>
      <w:r w:rsidR="00E35006" w:rsidRPr="001B3656">
        <w:rPr>
          <w:rFonts w:eastAsiaTheme="minorEastAsia"/>
          <w:lang w:bidi="en-US"/>
        </w:rPr>
        <w:t>First, a hybrid HMM system, denoted system no. 3, was implemented and compared to system no. 2. This hybrid HMM-SdA system was able to</w:t>
      </w:r>
      <w:r w:rsidR="0077306B">
        <w:rPr>
          <w:rFonts w:eastAsiaTheme="minorEastAsia"/>
          <w:lang w:bidi="en-US"/>
        </w:rPr>
        <w:t xml:space="preserve"> achieve an error rate of 22.9</w:t>
      </w:r>
      <w:r w:rsidR="00E04DC4" w:rsidRPr="001B3656">
        <w:rPr>
          <w:rFonts w:eastAsiaTheme="minorEastAsia"/>
          <w:lang w:bidi="en-US"/>
        </w:rPr>
        <w:t xml:space="preserve">%. As it can be seen in </w:t>
      </w:r>
      <w:r w:rsidR="00E04DC4" w:rsidRPr="001B3656">
        <w:rPr>
          <w:rFonts w:eastAsiaTheme="minorEastAsia"/>
          <w:lang w:bidi="en-US"/>
        </w:rPr>
        <w:fldChar w:fldCharType="begin"/>
      </w:r>
      <w:r w:rsidR="00E04DC4" w:rsidRPr="001B3656">
        <w:rPr>
          <w:rFonts w:eastAsiaTheme="minorEastAsia"/>
          <w:lang w:bidi="en-US"/>
        </w:rPr>
        <w:instrText xml:space="preserve"> REF _Ref485946949  \* MERGEFORMAT </w:instrText>
      </w:r>
      <w:r w:rsidR="00E04DC4" w:rsidRPr="001B3656">
        <w:rPr>
          <w:rFonts w:eastAsiaTheme="minorEastAsia"/>
          <w:lang w:bidi="en-US"/>
        </w:rPr>
        <w:fldChar w:fldCharType="separate"/>
      </w:r>
      <w:r w:rsidR="00B90AAF" w:rsidRPr="00B90AAF">
        <w:t xml:space="preserve">Table </w:t>
      </w:r>
      <w:r w:rsidR="00B90AAF" w:rsidRPr="00B90AAF">
        <w:rPr>
          <w:noProof/>
        </w:rPr>
        <w:t>11</w:t>
      </w:r>
      <w:r w:rsidR="00E04DC4" w:rsidRPr="001B3656">
        <w:rPr>
          <w:rFonts w:eastAsiaTheme="minorEastAsia"/>
          <w:lang w:bidi="en-US"/>
        </w:rPr>
        <w:fldChar w:fldCharType="end"/>
      </w:r>
      <w:r w:rsidR="00E35006" w:rsidRPr="001B3656">
        <w:rPr>
          <w:rFonts w:eastAsiaTheme="minorEastAsia"/>
          <w:lang w:bidi="en-US"/>
        </w:rPr>
        <w:t xml:space="preserve">, this model improved the detection of normal EEGs by ~9%, while decreasing the abnormal detection rate by ~3%. In essence, </w:t>
      </w:r>
      <w:r w:rsidR="00DC4528" w:rsidRPr="001B3656">
        <w:rPr>
          <w:rFonts w:eastAsiaTheme="minorEastAsia"/>
          <w:lang w:bidi="en-US"/>
        </w:rPr>
        <w:fldChar w:fldCharType="begin"/>
      </w:r>
      <w:r w:rsidR="00DC4528" w:rsidRPr="001B3656">
        <w:rPr>
          <w:rFonts w:eastAsiaTheme="minorEastAsia"/>
          <w:lang w:bidi="en-US"/>
        </w:rPr>
        <w:instrText xml:space="preserve"> REF _Ref485946949  \* MERGEFORMAT </w:instrText>
      </w:r>
      <w:r w:rsidR="00DC4528" w:rsidRPr="001B3656">
        <w:rPr>
          <w:rFonts w:eastAsiaTheme="minorEastAsia"/>
          <w:lang w:bidi="en-US"/>
        </w:rPr>
        <w:fldChar w:fldCharType="separate"/>
      </w:r>
      <w:r w:rsidR="00B90AAF" w:rsidRPr="00B90AAF">
        <w:t xml:space="preserve">Table </w:t>
      </w:r>
      <w:r w:rsidR="00B90AAF" w:rsidRPr="00B90AAF">
        <w:rPr>
          <w:noProof/>
        </w:rPr>
        <w:t>11</w:t>
      </w:r>
      <w:r w:rsidR="00DC4528" w:rsidRPr="001B3656">
        <w:rPr>
          <w:rFonts w:eastAsiaTheme="minorEastAsia"/>
          <w:lang w:bidi="en-US"/>
        </w:rPr>
        <w:fldChar w:fldCharType="end"/>
      </w:r>
      <w:r w:rsidR="00DC4528" w:rsidRPr="001B3656">
        <w:rPr>
          <w:rFonts w:eastAsiaTheme="minorEastAsia"/>
          <w:lang w:bidi="en-US"/>
        </w:rPr>
        <w:t xml:space="preserve"> </w:t>
      </w:r>
      <w:r w:rsidR="00E35006" w:rsidRPr="001B3656">
        <w:rPr>
          <w:rFonts w:eastAsiaTheme="minorEastAsia"/>
          <w:lang w:bidi="en-US"/>
        </w:rPr>
        <w:t xml:space="preserve">indicates that the normal EEG correct detections present a significant improvement from the baseline, while the classification of abnormal files </w:t>
      </w:r>
      <w:r w:rsidR="0099581F" w:rsidRPr="001B3656">
        <w:rPr>
          <w:rFonts w:eastAsiaTheme="minorEastAsia"/>
          <w:lang w:bidi="en-US"/>
        </w:rPr>
        <w:t>shows</w:t>
      </w:r>
      <w:r w:rsidR="00E35006" w:rsidRPr="001B3656">
        <w:rPr>
          <w:rFonts w:eastAsiaTheme="minorEastAsia"/>
          <w:lang w:bidi="en-US"/>
        </w:rPr>
        <w:t xml:space="preserve"> a higher error rate. Overall, the GMM-HMM-SdA system performed better than the pure GMM-HMM system, and also surpassed the GMM-HMM</w:t>
      </w:r>
      <w:r w:rsidR="0077306B">
        <w:rPr>
          <w:rFonts w:eastAsiaTheme="minorEastAsia"/>
          <w:lang w:bidi="en-US"/>
        </w:rPr>
        <w:t xml:space="preserve"> system using majority vote</w:t>
      </w:r>
      <w:r w:rsidR="00E35006" w:rsidRPr="001B3656">
        <w:rPr>
          <w:rFonts w:eastAsiaTheme="minorEastAsia"/>
          <w:lang w:bidi="en-US"/>
        </w:rPr>
        <w:t>, which</w:t>
      </w:r>
      <w:r w:rsidR="0077306B">
        <w:rPr>
          <w:rFonts w:eastAsiaTheme="minorEastAsia"/>
          <w:lang w:bidi="en-US"/>
        </w:rPr>
        <w:t xml:space="preserve"> yielded an error rate of 24.6</w:t>
      </w:r>
      <w:r w:rsidR="00E35006" w:rsidRPr="001B3656">
        <w:rPr>
          <w:rFonts w:eastAsiaTheme="minorEastAsia"/>
          <w:lang w:bidi="en-US"/>
        </w:rPr>
        <w:t>%. These observations show that the increased complexity of the system was beneficial to the classification task, and justify the implementation of more complex systems.</w:t>
      </w:r>
    </w:p>
    <w:p w14:paraId="4C6BFCBD" w14:textId="4632ACB0" w:rsidR="00897AF1" w:rsidRPr="001B3656" w:rsidRDefault="008E5081" w:rsidP="00EF0B35">
      <w:pPr>
        <w:jc w:val="both"/>
        <w:rPr>
          <w:lang w:bidi="en-US"/>
        </w:rPr>
      </w:pPr>
      <w:r w:rsidRPr="001B3656">
        <w:rPr>
          <w:lang w:bidi="en-US"/>
        </w:rPr>
        <w:t xml:space="preserve">The performance of the system improved with the more complex models. However, the results were not significantly better than the pure GMM-HMM system. In order to achieve </w:t>
      </w:r>
      <w:r w:rsidRPr="001B3656">
        <w:rPr>
          <w:lang w:bidi="en-US"/>
        </w:rPr>
        <w:lastRenderedPageBreak/>
        <w:t>additional performance improvements, a more complex end-to-end CNN-MLP deep learning system was trained and tested with the full TUH EEG Abnormal database.</w:t>
      </w:r>
      <w:bookmarkEnd w:id="155"/>
    </w:p>
    <w:p w14:paraId="0850A792" w14:textId="68EC1857" w:rsidR="00487708" w:rsidRPr="00BD796D" w:rsidRDefault="00A92010" w:rsidP="00E6331E">
      <w:pPr>
        <w:pStyle w:val="Heading2"/>
        <w:numPr>
          <w:ilvl w:val="1"/>
          <w:numId w:val="7"/>
        </w:numPr>
        <w:spacing w:before="40"/>
        <w:ind w:left="0" w:firstLine="0"/>
        <w:jc w:val="both"/>
        <w:rPr>
          <w:rFonts w:cs="Times New Roman"/>
          <w:lang w:bidi="en-US"/>
        </w:rPr>
      </w:pPr>
      <w:bookmarkStart w:id="185" w:name="_Toc486333179"/>
      <w:r w:rsidRPr="001B3656">
        <w:rPr>
          <w:rFonts w:cs="Times New Roman"/>
          <w:lang w:bidi="en-US"/>
        </w:rPr>
        <w:t xml:space="preserve">A </w:t>
      </w:r>
      <w:r w:rsidR="00487708" w:rsidRPr="001B3656">
        <w:rPr>
          <w:rFonts w:cs="Times New Roman"/>
          <w:lang w:bidi="en-US"/>
        </w:rPr>
        <w:t>CNN-MLP System</w:t>
      </w:r>
      <w:bookmarkEnd w:id="185"/>
    </w:p>
    <w:p w14:paraId="3825E72E" w14:textId="38B61355" w:rsidR="005B46A5" w:rsidRPr="001B3656" w:rsidRDefault="0077306B" w:rsidP="0077306B">
      <w:pPr>
        <w:widowControl w:val="0"/>
        <w:jc w:val="both"/>
        <w:rPr>
          <w:rFonts w:eastAsiaTheme="minorEastAsia"/>
        </w:rPr>
      </w:pPr>
      <w:r w:rsidRPr="001B3656">
        <w:rPr>
          <w:noProof/>
        </w:rPr>
        <mc:AlternateContent>
          <mc:Choice Requires="wps">
            <w:drawing>
              <wp:anchor distT="182880" distB="0" distL="0" distR="0" simplePos="0" relativeHeight="251758592" behindDoc="0" locked="0" layoutInCell="1" allowOverlap="1" wp14:anchorId="193881CB" wp14:editId="646FFA0B">
                <wp:simplePos x="0" y="0"/>
                <wp:positionH relativeFrom="margin">
                  <wp:posOffset>0</wp:posOffset>
                </wp:positionH>
                <wp:positionV relativeFrom="margin">
                  <wp:posOffset>6021070</wp:posOffset>
                </wp:positionV>
                <wp:extent cx="5934075" cy="2211070"/>
                <wp:effectExtent l="0" t="0" r="9525"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211070"/>
                        </a:xfrm>
                        <a:prstGeom prst="rect">
                          <a:avLst/>
                        </a:prstGeom>
                        <a:solidFill>
                          <a:srgbClr val="FFFFFF"/>
                        </a:solidFill>
                        <a:ln w="9525">
                          <a:noFill/>
                          <a:miter lim="800000"/>
                          <a:headEnd/>
                          <a:tailEnd/>
                        </a:ln>
                      </wps:spPr>
                      <wps:txbx>
                        <w:txbxContent>
                          <w:p w14:paraId="4EE77B1E" w14:textId="67152B67" w:rsidR="00E45181" w:rsidRPr="00B03E6D" w:rsidRDefault="00E45181" w:rsidP="00976659">
                            <w:pPr>
                              <w:pStyle w:val="Caption"/>
                              <w:ind w:firstLine="0"/>
                              <w:rPr>
                                <w:sz w:val="24"/>
                                <w:szCs w:val="24"/>
                              </w:rPr>
                            </w:pPr>
                            <w:r w:rsidRPr="00B03E6D">
                              <w:rPr>
                                <w:noProof/>
                                <w:sz w:val="24"/>
                                <w:szCs w:val="24"/>
                              </w:rPr>
                              <w:drawing>
                                <wp:inline distT="0" distB="0" distL="0" distR="0" wp14:anchorId="6B157AEF" wp14:editId="321A1D68">
                                  <wp:extent cx="5911850" cy="19519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1850" cy="1951990"/>
                                          </a:xfrm>
                                          <a:prstGeom prst="rect">
                                            <a:avLst/>
                                          </a:prstGeom>
                                        </pic:spPr>
                                      </pic:pic>
                                    </a:graphicData>
                                  </a:graphic>
                                </wp:inline>
                              </w:drawing>
                            </w:r>
                          </w:p>
                          <w:p w14:paraId="216B13CE" w14:textId="400CF559" w:rsidR="00E45181" w:rsidRPr="00B03E6D" w:rsidRDefault="00E45181" w:rsidP="00976659">
                            <w:pPr>
                              <w:pStyle w:val="Caption"/>
                              <w:ind w:firstLine="0"/>
                              <w:jc w:val="center"/>
                              <w:rPr>
                                <w:i w:val="0"/>
                                <w:color w:val="000000" w:themeColor="text1"/>
                                <w:sz w:val="24"/>
                                <w:szCs w:val="24"/>
                              </w:rPr>
                            </w:pPr>
                            <w:bookmarkStart w:id="186" w:name="_Ref486007511"/>
                            <w:bookmarkStart w:id="187" w:name="_Ref486007496"/>
                            <w:bookmarkStart w:id="188" w:name="_Toc486333214"/>
                            <w:r w:rsidRPr="00300090">
                              <w:rPr>
                                <w:i w:val="0"/>
                                <w:color w:val="000000" w:themeColor="text1"/>
                                <w:sz w:val="24"/>
                                <w:szCs w:val="24"/>
                              </w:rPr>
                              <w:t xml:space="preserve">Figure </w:t>
                            </w:r>
                            <w:r w:rsidRPr="00300090">
                              <w:rPr>
                                <w:i w:val="0"/>
                                <w:color w:val="000000" w:themeColor="text1"/>
                                <w:sz w:val="24"/>
                                <w:szCs w:val="24"/>
                              </w:rPr>
                              <w:fldChar w:fldCharType="begin"/>
                            </w:r>
                            <w:r w:rsidRPr="00300090">
                              <w:rPr>
                                <w:i w:val="0"/>
                                <w:color w:val="000000" w:themeColor="text1"/>
                                <w:sz w:val="24"/>
                                <w:szCs w:val="24"/>
                              </w:rPr>
                              <w:instrText xml:space="preserve"> SEQ Figure \* ARABIC </w:instrText>
                            </w:r>
                            <w:r w:rsidRPr="00300090">
                              <w:rPr>
                                <w:i w:val="0"/>
                                <w:color w:val="000000" w:themeColor="text1"/>
                                <w:sz w:val="24"/>
                                <w:szCs w:val="24"/>
                              </w:rPr>
                              <w:fldChar w:fldCharType="separate"/>
                            </w:r>
                            <w:r w:rsidR="00B90AAF">
                              <w:rPr>
                                <w:i w:val="0"/>
                                <w:noProof/>
                                <w:color w:val="000000" w:themeColor="text1"/>
                                <w:sz w:val="24"/>
                                <w:szCs w:val="24"/>
                              </w:rPr>
                              <w:t>15</w:t>
                            </w:r>
                            <w:r w:rsidRPr="00300090">
                              <w:rPr>
                                <w:i w:val="0"/>
                                <w:color w:val="000000" w:themeColor="text1"/>
                                <w:sz w:val="24"/>
                                <w:szCs w:val="24"/>
                              </w:rPr>
                              <w:fldChar w:fldCharType="end"/>
                            </w:r>
                            <w:bookmarkEnd w:id="186"/>
                            <w:r w:rsidRPr="00300090">
                              <w:rPr>
                                <w:i w:val="0"/>
                                <w:color w:val="000000" w:themeColor="text1"/>
                                <w:sz w:val="24"/>
                                <w:szCs w:val="24"/>
                              </w:rPr>
                              <w:t>. Representation</w:t>
                            </w:r>
                            <w:r w:rsidRPr="00B03E6D">
                              <w:rPr>
                                <w:i w:val="0"/>
                                <w:color w:val="000000" w:themeColor="text1"/>
                                <w:sz w:val="24"/>
                                <w:szCs w:val="24"/>
                              </w:rPr>
                              <w:t xml:space="preserve"> of the input and layers for the CNN System</w:t>
                            </w:r>
                            <w:bookmarkEnd w:id="187"/>
                            <w:bookmarkEnd w:id="188"/>
                          </w:p>
                          <w:p w14:paraId="23E37A83" w14:textId="77777777" w:rsidR="00E45181" w:rsidRDefault="00E45181" w:rsidP="005B46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881CB" id="_x0000_s1049" type="#_x0000_t202" style="position:absolute;left:0;text-align:left;margin-left:0;margin-top:474.1pt;width:467.25pt;height:174.1pt;z-index:251758592;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" stroked="f">
                <v:textbox inset="0,0,0,0">
                  <w:txbxContent>
                    <w:p w14:paraId="4EE77B1E" w14:textId="67152B67" w:rsidR="00E45181" w:rsidRPr="00B03E6D" w:rsidRDefault="00E45181" w:rsidP="00976659">
                      <w:pPr>
                        <w:pStyle w:val="Caption"/>
                        <w:ind w:firstLine="0"/>
                        <w:rPr>
                          <w:sz w:val="24"/>
                          <w:szCs w:val="24"/>
                        </w:rPr>
                      </w:pPr>
                      <w:r w:rsidRPr="00B03E6D">
                        <w:rPr>
                          <w:noProof/>
                          <w:sz w:val="24"/>
                          <w:szCs w:val="24"/>
                        </w:rPr>
                        <w:drawing>
                          <wp:inline distT="0" distB="0" distL="0" distR="0" wp14:anchorId="6B157AEF" wp14:editId="321A1D68">
                            <wp:extent cx="5911850" cy="19519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11850" cy="1951990"/>
                                    </a:xfrm>
                                    <a:prstGeom prst="rect">
                                      <a:avLst/>
                                    </a:prstGeom>
                                  </pic:spPr>
                                </pic:pic>
                              </a:graphicData>
                            </a:graphic>
                          </wp:inline>
                        </w:drawing>
                      </w:r>
                    </w:p>
                    <w:p w14:paraId="216B13CE" w14:textId="400CF559" w:rsidR="00E45181" w:rsidRPr="00B03E6D" w:rsidRDefault="00E45181" w:rsidP="00976659">
                      <w:pPr>
                        <w:pStyle w:val="Caption"/>
                        <w:ind w:firstLine="0"/>
                        <w:jc w:val="center"/>
                        <w:rPr>
                          <w:i w:val="0"/>
                          <w:color w:val="000000" w:themeColor="text1"/>
                          <w:sz w:val="24"/>
                          <w:szCs w:val="24"/>
                        </w:rPr>
                      </w:pPr>
                      <w:bookmarkStart w:id="189" w:name="_Ref486007511"/>
                      <w:bookmarkStart w:id="190" w:name="_Ref486007496"/>
                      <w:bookmarkStart w:id="191" w:name="_Toc486333214"/>
                      <w:r w:rsidRPr="00300090">
                        <w:rPr>
                          <w:i w:val="0"/>
                          <w:color w:val="000000" w:themeColor="text1"/>
                          <w:sz w:val="24"/>
                          <w:szCs w:val="24"/>
                        </w:rPr>
                        <w:t xml:space="preserve">Figure </w:t>
                      </w:r>
                      <w:r w:rsidRPr="00300090">
                        <w:rPr>
                          <w:i w:val="0"/>
                          <w:color w:val="000000" w:themeColor="text1"/>
                          <w:sz w:val="24"/>
                          <w:szCs w:val="24"/>
                        </w:rPr>
                        <w:fldChar w:fldCharType="begin"/>
                      </w:r>
                      <w:r w:rsidRPr="00300090">
                        <w:rPr>
                          <w:i w:val="0"/>
                          <w:color w:val="000000" w:themeColor="text1"/>
                          <w:sz w:val="24"/>
                          <w:szCs w:val="24"/>
                        </w:rPr>
                        <w:instrText xml:space="preserve"> SEQ Figure \* ARABIC </w:instrText>
                      </w:r>
                      <w:r w:rsidRPr="00300090">
                        <w:rPr>
                          <w:i w:val="0"/>
                          <w:color w:val="000000" w:themeColor="text1"/>
                          <w:sz w:val="24"/>
                          <w:szCs w:val="24"/>
                        </w:rPr>
                        <w:fldChar w:fldCharType="separate"/>
                      </w:r>
                      <w:r w:rsidR="00B90AAF">
                        <w:rPr>
                          <w:i w:val="0"/>
                          <w:noProof/>
                          <w:color w:val="000000" w:themeColor="text1"/>
                          <w:sz w:val="24"/>
                          <w:szCs w:val="24"/>
                        </w:rPr>
                        <w:t>15</w:t>
                      </w:r>
                      <w:r w:rsidRPr="00300090">
                        <w:rPr>
                          <w:i w:val="0"/>
                          <w:color w:val="000000" w:themeColor="text1"/>
                          <w:sz w:val="24"/>
                          <w:szCs w:val="24"/>
                        </w:rPr>
                        <w:fldChar w:fldCharType="end"/>
                      </w:r>
                      <w:bookmarkEnd w:id="189"/>
                      <w:r w:rsidRPr="00300090">
                        <w:rPr>
                          <w:i w:val="0"/>
                          <w:color w:val="000000" w:themeColor="text1"/>
                          <w:sz w:val="24"/>
                          <w:szCs w:val="24"/>
                        </w:rPr>
                        <w:t>. Representation</w:t>
                      </w:r>
                      <w:r w:rsidRPr="00B03E6D">
                        <w:rPr>
                          <w:i w:val="0"/>
                          <w:color w:val="000000" w:themeColor="text1"/>
                          <w:sz w:val="24"/>
                          <w:szCs w:val="24"/>
                        </w:rPr>
                        <w:t xml:space="preserve"> of the input and layers for the CNN System</w:t>
                      </w:r>
                      <w:bookmarkEnd w:id="190"/>
                      <w:bookmarkEnd w:id="191"/>
                    </w:p>
                    <w:p w14:paraId="23E37A83" w14:textId="77777777" w:rsidR="00E45181" w:rsidRDefault="00E45181" w:rsidP="005B46A5"/>
                  </w:txbxContent>
                </v:textbox>
                <w10:wrap type="square" anchorx="margin" anchory="margin"/>
              </v:shape>
            </w:pict>
          </mc:Fallback>
        </mc:AlternateContent>
      </w:r>
      <w:r w:rsidR="00BD1DEE" w:rsidRPr="001B3656">
        <w:rPr>
          <w:noProof/>
        </w:rPr>
        <mc:AlternateContent>
          <mc:Choice Requires="wps">
            <w:drawing>
              <wp:anchor distT="0" distB="182880" distL="0" distR="0" simplePos="0" relativeHeight="251767808" behindDoc="0" locked="1" layoutInCell="1" allowOverlap="1" wp14:anchorId="6842C63E" wp14:editId="21E0111C">
                <wp:simplePos x="0" y="0"/>
                <wp:positionH relativeFrom="margin">
                  <wp:align>right</wp:align>
                </wp:positionH>
                <wp:positionV relativeFrom="margin">
                  <wp:align>top</wp:align>
                </wp:positionV>
                <wp:extent cx="5943600" cy="932688"/>
                <wp:effectExtent l="0" t="0" r="0" b="127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2688"/>
                        </a:xfrm>
                        <a:prstGeom prst="rect">
                          <a:avLst/>
                        </a:prstGeom>
                        <a:solidFill>
                          <a:srgbClr val="FFFFFF"/>
                        </a:solidFill>
                        <a:ln w="9525">
                          <a:noFill/>
                          <a:miter lim="800000"/>
                          <a:headEnd/>
                          <a:tailEnd/>
                        </a:ln>
                      </wps:spPr>
                      <wps:txbx>
                        <w:txbxContent>
                          <w:p w14:paraId="16FBFEB4" w14:textId="2B175168" w:rsidR="00E45181" w:rsidRPr="003F488C" w:rsidRDefault="00E45181" w:rsidP="003F488C">
                            <w:pPr>
                              <w:pStyle w:val="Caption"/>
                              <w:spacing w:before="120"/>
                              <w:ind w:firstLine="0"/>
                              <w:jc w:val="center"/>
                              <w:rPr>
                                <w:i w:val="0"/>
                                <w:noProof/>
                                <w:color w:val="000000" w:themeColor="text1"/>
                                <w:sz w:val="24"/>
                                <w:szCs w:val="24"/>
                                <w:lang w:bidi="en-US"/>
                              </w:rPr>
                            </w:pPr>
                            <w:bookmarkStart w:id="192" w:name="_Ref485946949"/>
                            <w:bookmarkStart w:id="193" w:name="_Toc486333194"/>
                            <w:r w:rsidRPr="00666682">
                              <w:rPr>
                                <w:i w:val="0"/>
                                <w:color w:val="000000" w:themeColor="text1"/>
                                <w:sz w:val="24"/>
                                <w:szCs w:val="24"/>
                              </w:rPr>
                              <w:t xml:space="preserve">Table </w:t>
                            </w:r>
                            <w:r w:rsidRPr="00666682">
                              <w:rPr>
                                <w:i w:val="0"/>
                                <w:color w:val="000000" w:themeColor="text1"/>
                                <w:sz w:val="24"/>
                                <w:szCs w:val="24"/>
                              </w:rPr>
                              <w:fldChar w:fldCharType="begin"/>
                            </w:r>
                            <w:r w:rsidRPr="00666682">
                              <w:rPr>
                                <w:i w:val="0"/>
                                <w:color w:val="000000" w:themeColor="text1"/>
                                <w:sz w:val="24"/>
                                <w:szCs w:val="24"/>
                              </w:rPr>
                              <w:instrText xml:space="preserve"> SEQ Table \* ARABIC </w:instrText>
                            </w:r>
                            <w:r w:rsidRPr="00666682">
                              <w:rPr>
                                <w:i w:val="0"/>
                                <w:color w:val="000000" w:themeColor="text1"/>
                                <w:sz w:val="24"/>
                                <w:szCs w:val="24"/>
                              </w:rPr>
                              <w:fldChar w:fldCharType="separate"/>
                            </w:r>
                            <w:r w:rsidR="00B90AAF">
                              <w:rPr>
                                <w:i w:val="0"/>
                                <w:noProof/>
                                <w:color w:val="000000" w:themeColor="text1"/>
                                <w:sz w:val="24"/>
                                <w:szCs w:val="24"/>
                              </w:rPr>
                              <w:t>11</w:t>
                            </w:r>
                            <w:r w:rsidRPr="00666682">
                              <w:rPr>
                                <w:i w:val="0"/>
                                <w:color w:val="000000" w:themeColor="text1"/>
                                <w:sz w:val="24"/>
                                <w:szCs w:val="24"/>
                              </w:rPr>
                              <w:fldChar w:fldCharType="end"/>
                            </w:r>
                            <w:bookmarkEnd w:id="192"/>
                            <w:r w:rsidRPr="00666682">
                              <w:rPr>
                                <w:i w:val="0"/>
                                <w:color w:val="000000" w:themeColor="text1"/>
                                <w:sz w:val="24"/>
                                <w:szCs w:val="24"/>
                              </w:rPr>
                              <w:t>. Confusion</w:t>
                            </w:r>
                            <w:r w:rsidRPr="000712BF">
                              <w:rPr>
                                <w:i w:val="0"/>
                                <w:color w:val="000000" w:themeColor="text1"/>
                                <w:sz w:val="24"/>
                                <w:szCs w:val="24"/>
                              </w:rPr>
                              <w:t xml:space="preserve"> matrix for GMM-HMM-(SdA) system</w:t>
                            </w:r>
                            <w:bookmarkEnd w:id="193"/>
                          </w:p>
                          <w:tbl>
                            <w:tblPr>
                              <w:tblW w:w="3660" w:type="dxa"/>
                              <w:jc w:val="center"/>
                              <w:tblLook w:val="04A0" w:firstRow="1" w:lastRow="0" w:firstColumn="1" w:lastColumn="0" w:noHBand="0" w:noVBand="1"/>
                            </w:tblPr>
                            <w:tblGrid>
                              <w:gridCol w:w="1270"/>
                              <w:gridCol w:w="1120"/>
                              <w:gridCol w:w="1270"/>
                            </w:tblGrid>
                            <w:tr w:rsidR="00E45181" w:rsidRPr="000712BF" w14:paraId="7F0798C9" w14:textId="77777777" w:rsidTr="003F488C">
                              <w:trPr>
                                <w:trHeight w:val="315"/>
                                <w:jc w:val="center"/>
                              </w:trPr>
                              <w:tc>
                                <w:tcPr>
                                  <w:tcW w:w="1270" w:type="dxa"/>
                                  <w:tcBorders>
                                    <w:top w:val="single" w:sz="4" w:space="0" w:color="auto"/>
                                    <w:left w:val="nil"/>
                                    <w:bottom w:val="double" w:sz="6" w:space="0" w:color="auto"/>
                                    <w:right w:val="nil"/>
                                  </w:tcBorders>
                                  <w:shd w:val="clear" w:color="auto" w:fill="auto"/>
                                  <w:noWrap/>
                                  <w:vAlign w:val="bottom"/>
                                  <w:hideMark/>
                                </w:tcPr>
                                <w:p w14:paraId="13D20103" w14:textId="77777777" w:rsidR="00E45181" w:rsidRPr="000712BF" w:rsidRDefault="00E45181" w:rsidP="00C810E9">
                                  <w:pPr>
                                    <w:spacing w:line="240" w:lineRule="auto"/>
                                    <w:ind w:firstLine="0"/>
                                    <w:jc w:val="center"/>
                                    <w:rPr>
                                      <w:rFonts w:eastAsia="Times New Roman"/>
                                      <w:b/>
                                      <w:bCs/>
                                      <w:color w:val="000000"/>
                                    </w:rPr>
                                  </w:pPr>
                                  <w:r w:rsidRPr="000712BF">
                                    <w:rPr>
                                      <w:rFonts w:eastAsia="Times New Roman"/>
                                      <w:b/>
                                      <w:bCs/>
                                      <w:color w:val="000000"/>
                                    </w:rPr>
                                    <w:t>Ref/Hyp</w:t>
                                  </w:r>
                                </w:p>
                              </w:tc>
                              <w:tc>
                                <w:tcPr>
                                  <w:tcW w:w="1120" w:type="dxa"/>
                                  <w:tcBorders>
                                    <w:top w:val="single" w:sz="4" w:space="0" w:color="auto"/>
                                    <w:left w:val="nil"/>
                                    <w:bottom w:val="double" w:sz="6" w:space="0" w:color="auto"/>
                                    <w:right w:val="nil"/>
                                  </w:tcBorders>
                                  <w:shd w:val="clear" w:color="auto" w:fill="auto"/>
                                  <w:noWrap/>
                                  <w:vAlign w:val="bottom"/>
                                  <w:hideMark/>
                                </w:tcPr>
                                <w:p w14:paraId="7A7D9146" w14:textId="77777777" w:rsidR="00E45181" w:rsidRPr="000712BF" w:rsidRDefault="00E45181" w:rsidP="00C810E9">
                                  <w:pPr>
                                    <w:spacing w:line="240" w:lineRule="auto"/>
                                    <w:ind w:firstLine="0"/>
                                    <w:jc w:val="center"/>
                                    <w:rPr>
                                      <w:rFonts w:eastAsia="Times New Roman"/>
                                      <w:b/>
                                      <w:bCs/>
                                      <w:color w:val="000000"/>
                                    </w:rPr>
                                  </w:pPr>
                                  <w:r w:rsidRPr="000712BF">
                                    <w:rPr>
                                      <w:rFonts w:eastAsia="Times New Roman"/>
                                      <w:b/>
                                      <w:bCs/>
                                      <w:color w:val="000000"/>
                                    </w:rPr>
                                    <w:t>Normal</w:t>
                                  </w:r>
                                </w:p>
                              </w:tc>
                              <w:tc>
                                <w:tcPr>
                                  <w:tcW w:w="1270" w:type="dxa"/>
                                  <w:tcBorders>
                                    <w:top w:val="single" w:sz="4" w:space="0" w:color="auto"/>
                                    <w:left w:val="nil"/>
                                    <w:bottom w:val="double" w:sz="6" w:space="0" w:color="auto"/>
                                    <w:right w:val="nil"/>
                                  </w:tcBorders>
                                  <w:shd w:val="clear" w:color="auto" w:fill="auto"/>
                                  <w:noWrap/>
                                  <w:vAlign w:val="bottom"/>
                                  <w:hideMark/>
                                </w:tcPr>
                                <w:p w14:paraId="3E3B2BAE" w14:textId="77777777" w:rsidR="00E45181" w:rsidRPr="000712BF" w:rsidRDefault="00E45181" w:rsidP="00C810E9">
                                  <w:pPr>
                                    <w:spacing w:line="240" w:lineRule="auto"/>
                                    <w:ind w:firstLine="0"/>
                                    <w:jc w:val="center"/>
                                    <w:rPr>
                                      <w:rFonts w:eastAsia="Times New Roman"/>
                                      <w:b/>
                                      <w:bCs/>
                                      <w:color w:val="000000"/>
                                    </w:rPr>
                                  </w:pPr>
                                  <w:r w:rsidRPr="000712BF">
                                    <w:rPr>
                                      <w:rFonts w:eastAsia="Times New Roman"/>
                                      <w:b/>
                                      <w:bCs/>
                                      <w:color w:val="000000"/>
                                    </w:rPr>
                                    <w:t>Abnormal</w:t>
                                  </w:r>
                                </w:p>
                              </w:tc>
                            </w:tr>
                            <w:tr w:rsidR="00E45181" w:rsidRPr="000712BF" w14:paraId="05C5E50B" w14:textId="77777777" w:rsidTr="003F488C">
                              <w:trPr>
                                <w:trHeight w:val="315"/>
                                <w:jc w:val="center"/>
                              </w:trPr>
                              <w:tc>
                                <w:tcPr>
                                  <w:tcW w:w="1270" w:type="dxa"/>
                                  <w:tcBorders>
                                    <w:top w:val="nil"/>
                                    <w:left w:val="nil"/>
                                    <w:bottom w:val="nil"/>
                                    <w:right w:val="nil"/>
                                  </w:tcBorders>
                                  <w:shd w:val="clear" w:color="auto" w:fill="auto"/>
                                  <w:noWrap/>
                                  <w:vAlign w:val="bottom"/>
                                  <w:hideMark/>
                                </w:tcPr>
                                <w:p w14:paraId="617D4A68" w14:textId="77777777" w:rsidR="00E45181" w:rsidRPr="000712BF" w:rsidRDefault="00E45181" w:rsidP="00C810E9">
                                  <w:pPr>
                                    <w:spacing w:line="240" w:lineRule="auto"/>
                                    <w:ind w:firstLine="0"/>
                                    <w:jc w:val="center"/>
                                    <w:rPr>
                                      <w:rFonts w:eastAsia="Times New Roman"/>
                                      <w:b/>
                                      <w:bCs/>
                                      <w:color w:val="000000"/>
                                    </w:rPr>
                                  </w:pPr>
                                  <w:r w:rsidRPr="000712BF">
                                    <w:rPr>
                                      <w:rFonts w:eastAsia="Times New Roman"/>
                                      <w:b/>
                                      <w:bCs/>
                                      <w:color w:val="000000"/>
                                    </w:rPr>
                                    <w:t>Normal</w:t>
                                  </w:r>
                                </w:p>
                              </w:tc>
                              <w:tc>
                                <w:tcPr>
                                  <w:tcW w:w="1120" w:type="dxa"/>
                                  <w:tcBorders>
                                    <w:top w:val="nil"/>
                                    <w:left w:val="nil"/>
                                    <w:bottom w:val="nil"/>
                                    <w:right w:val="nil"/>
                                  </w:tcBorders>
                                  <w:shd w:val="clear" w:color="auto" w:fill="auto"/>
                                  <w:noWrap/>
                                  <w:vAlign w:val="bottom"/>
                                  <w:hideMark/>
                                </w:tcPr>
                                <w:p w14:paraId="1E9C6D7F" w14:textId="7E71317D" w:rsidR="00E45181" w:rsidRPr="000712BF" w:rsidRDefault="00E45181" w:rsidP="00C810E9">
                                  <w:pPr>
                                    <w:spacing w:line="240" w:lineRule="auto"/>
                                    <w:ind w:firstLine="0"/>
                                    <w:jc w:val="center"/>
                                    <w:rPr>
                                      <w:rFonts w:eastAsia="Times New Roman"/>
                                      <w:color w:val="000000"/>
                                    </w:rPr>
                                  </w:pPr>
                                  <w:r w:rsidRPr="000712BF">
                                    <w:rPr>
                                      <w:rFonts w:eastAsia="Times New Roman"/>
                                      <w:color w:val="000000"/>
                                    </w:rPr>
                                    <w:t>90.0%</w:t>
                                  </w:r>
                                </w:p>
                              </w:tc>
                              <w:tc>
                                <w:tcPr>
                                  <w:tcW w:w="1270" w:type="dxa"/>
                                  <w:tcBorders>
                                    <w:top w:val="nil"/>
                                    <w:left w:val="nil"/>
                                    <w:bottom w:val="nil"/>
                                    <w:right w:val="nil"/>
                                  </w:tcBorders>
                                  <w:shd w:val="clear" w:color="auto" w:fill="auto"/>
                                  <w:noWrap/>
                                  <w:vAlign w:val="bottom"/>
                                  <w:hideMark/>
                                </w:tcPr>
                                <w:p w14:paraId="72216252" w14:textId="5784865D" w:rsidR="00E45181" w:rsidRPr="000712BF" w:rsidRDefault="00E45181" w:rsidP="00C810E9">
                                  <w:pPr>
                                    <w:spacing w:line="240" w:lineRule="auto"/>
                                    <w:ind w:firstLine="0"/>
                                    <w:jc w:val="center"/>
                                    <w:rPr>
                                      <w:rFonts w:eastAsia="Times New Roman"/>
                                      <w:color w:val="000000"/>
                                    </w:rPr>
                                  </w:pPr>
                                  <w:r w:rsidRPr="000712BF">
                                    <w:rPr>
                                      <w:rFonts w:eastAsia="Times New Roman"/>
                                      <w:color w:val="000000"/>
                                    </w:rPr>
                                    <w:t>10.0%</w:t>
                                  </w:r>
                                </w:p>
                              </w:tc>
                            </w:tr>
                            <w:tr w:rsidR="00E45181" w:rsidRPr="000712BF" w14:paraId="2476BA70" w14:textId="77777777" w:rsidTr="003F488C">
                              <w:trPr>
                                <w:trHeight w:val="315"/>
                                <w:jc w:val="center"/>
                              </w:trPr>
                              <w:tc>
                                <w:tcPr>
                                  <w:tcW w:w="1270" w:type="dxa"/>
                                  <w:tcBorders>
                                    <w:top w:val="nil"/>
                                    <w:left w:val="nil"/>
                                    <w:bottom w:val="single" w:sz="8" w:space="0" w:color="auto"/>
                                    <w:right w:val="nil"/>
                                  </w:tcBorders>
                                  <w:shd w:val="clear" w:color="auto" w:fill="auto"/>
                                  <w:noWrap/>
                                  <w:vAlign w:val="bottom"/>
                                  <w:hideMark/>
                                </w:tcPr>
                                <w:p w14:paraId="13F09736" w14:textId="77777777" w:rsidR="00E45181" w:rsidRPr="000712BF" w:rsidRDefault="00E45181" w:rsidP="00C810E9">
                                  <w:pPr>
                                    <w:spacing w:line="240" w:lineRule="auto"/>
                                    <w:ind w:firstLine="0"/>
                                    <w:jc w:val="center"/>
                                    <w:rPr>
                                      <w:rFonts w:eastAsia="Times New Roman"/>
                                      <w:b/>
                                      <w:bCs/>
                                      <w:color w:val="000000"/>
                                    </w:rPr>
                                  </w:pPr>
                                  <w:r w:rsidRPr="000712BF">
                                    <w:rPr>
                                      <w:rFonts w:eastAsia="Times New Roman"/>
                                      <w:b/>
                                      <w:bCs/>
                                      <w:color w:val="000000"/>
                                    </w:rPr>
                                    <w:t>Abnormal</w:t>
                                  </w:r>
                                </w:p>
                              </w:tc>
                              <w:tc>
                                <w:tcPr>
                                  <w:tcW w:w="1120" w:type="dxa"/>
                                  <w:tcBorders>
                                    <w:top w:val="nil"/>
                                    <w:left w:val="nil"/>
                                    <w:bottom w:val="single" w:sz="8" w:space="0" w:color="auto"/>
                                    <w:right w:val="nil"/>
                                  </w:tcBorders>
                                  <w:shd w:val="clear" w:color="auto" w:fill="auto"/>
                                  <w:noWrap/>
                                  <w:vAlign w:val="bottom"/>
                                  <w:hideMark/>
                                </w:tcPr>
                                <w:p w14:paraId="0FE5BFA6" w14:textId="122384AA" w:rsidR="00E45181" w:rsidRPr="000712BF" w:rsidRDefault="00E45181" w:rsidP="00C810E9">
                                  <w:pPr>
                                    <w:spacing w:line="240" w:lineRule="auto"/>
                                    <w:ind w:firstLine="0"/>
                                    <w:jc w:val="center"/>
                                    <w:rPr>
                                      <w:rFonts w:eastAsia="Times New Roman"/>
                                      <w:color w:val="000000"/>
                                    </w:rPr>
                                  </w:pPr>
                                  <w:r w:rsidRPr="000712BF">
                                    <w:rPr>
                                      <w:rFonts w:eastAsia="Times New Roman"/>
                                      <w:color w:val="000000"/>
                                    </w:rPr>
                                    <w:t>37.</w:t>
                                  </w:r>
                                  <w:r>
                                    <w:rPr>
                                      <w:rFonts w:eastAsia="Times New Roman"/>
                                      <w:color w:val="000000"/>
                                    </w:rPr>
                                    <w:t>7</w:t>
                                  </w:r>
                                  <w:r w:rsidRPr="000712BF">
                                    <w:rPr>
                                      <w:rFonts w:eastAsia="Times New Roman"/>
                                      <w:color w:val="000000"/>
                                    </w:rPr>
                                    <w:t>%</w:t>
                                  </w:r>
                                </w:p>
                              </w:tc>
                              <w:tc>
                                <w:tcPr>
                                  <w:tcW w:w="1270" w:type="dxa"/>
                                  <w:tcBorders>
                                    <w:top w:val="nil"/>
                                    <w:left w:val="nil"/>
                                    <w:bottom w:val="single" w:sz="8" w:space="0" w:color="auto"/>
                                    <w:right w:val="nil"/>
                                  </w:tcBorders>
                                  <w:shd w:val="clear" w:color="auto" w:fill="auto"/>
                                  <w:noWrap/>
                                  <w:vAlign w:val="bottom"/>
                                  <w:hideMark/>
                                </w:tcPr>
                                <w:p w14:paraId="7BF5EC4A" w14:textId="77A5304B" w:rsidR="00E45181" w:rsidRPr="000712BF" w:rsidRDefault="00E45181" w:rsidP="00C810E9">
                                  <w:pPr>
                                    <w:spacing w:line="240" w:lineRule="auto"/>
                                    <w:ind w:firstLine="0"/>
                                    <w:jc w:val="center"/>
                                    <w:rPr>
                                      <w:rFonts w:eastAsia="Times New Roman"/>
                                      <w:color w:val="000000"/>
                                    </w:rPr>
                                  </w:pPr>
                                  <w:r w:rsidRPr="000712BF">
                                    <w:rPr>
                                      <w:rFonts w:eastAsia="Times New Roman"/>
                                      <w:color w:val="000000"/>
                                    </w:rPr>
                                    <w:t>62.3%</w:t>
                                  </w:r>
                                </w:p>
                              </w:tc>
                            </w:tr>
                          </w:tbl>
                          <w:p w14:paraId="38CF9B27" w14:textId="6EBF0868" w:rsidR="00E45181" w:rsidRPr="000712BF" w:rsidRDefault="00E45181" w:rsidP="003F488C">
                            <w:pPr>
                              <w:pStyle w:val="Caption"/>
                              <w:spacing w:before="120"/>
                              <w:ind w:firstLine="0"/>
                              <w:rPr>
                                <w:i w:val="0"/>
                                <w:noProof/>
                                <w:color w:val="000000" w:themeColor="text1"/>
                                <w:sz w:val="24"/>
                                <w:szCs w:val="24"/>
                                <w:lang w:bidi="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2C63E" id="_x0000_s1050" type="#_x0000_t202" style="position:absolute;left:0;text-align:left;margin-left:416.8pt;margin-top:0;width:468pt;height:73.45pt;z-index:251767808;visibility:visible;mso-wrap-style:square;mso-width-percent:0;mso-height-percent:0;mso-wrap-distance-left:0;mso-wrap-distance-top:0;mso-wrap-distance-right:0;mso-wrap-distance-bottom:14.4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" stroked="f">
                <v:textbox inset="0,0,0,0">
                  <w:txbxContent>
                    <w:p w14:paraId="16FBFEB4" w14:textId="2B175168" w:rsidR="00E45181" w:rsidRPr="003F488C" w:rsidRDefault="00E45181" w:rsidP="003F488C">
                      <w:pPr>
                        <w:pStyle w:val="Caption"/>
                        <w:spacing w:before="120"/>
                        <w:ind w:firstLine="0"/>
                        <w:jc w:val="center"/>
                        <w:rPr>
                          <w:i w:val="0"/>
                          <w:noProof/>
                          <w:color w:val="000000" w:themeColor="text1"/>
                          <w:sz w:val="24"/>
                          <w:szCs w:val="24"/>
                          <w:lang w:bidi="en-US"/>
                        </w:rPr>
                      </w:pPr>
                      <w:bookmarkStart w:id="194" w:name="_Ref485946949"/>
                      <w:bookmarkStart w:id="195" w:name="_Toc486333194"/>
                      <w:r w:rsidRPr="00666682">
                        <w:rPr>
                          <w:i w:val="0"/>
                          <w:color w:val="000000" w:themeColor="text1"/>
                          <w:sz w:val="24"/>
                          <w:szCs w:val="24"/>
                        </w:rPr>
                        <w:t xml:space="preserve">Table </w:t>
                      </w:r>
                      <w:r w:rsidRPr="00666682">
                        <w:rPr>
                          <w:i w:val="0"/>
                          <w:color w:val="000000" w:themeColor="text1"/>
                          <w:sz w:val="24"/>
                          <w:szCs w:val="24"/>
                        </w:rPr>
                        <w:fldChar w:fldCharType="begin"/>
                      </w:r>
                      <w:r w:rsidRPr="00666682">
                        <w:rPr>
                          <w:i w:val="0"/>
                          <w:color w:val="000000" w:themeColor="text1"/>
                          <w:sz w:val="24"/>
                          <w:szCs w:val="24"/>
                        </w:rPr>
                        <w:instrText xml:space="preserve"> SEQ Table \* ARABIC </w:instrText>
                      </w:r>
                      <w:r w:rsidRPr="00666682">
                        <w:rPr>
                          <w:i w:val="0"/>
                          <w:color w:val="000000" w:themeColor="text1"/>
                          <w:sz w:val="24"/>
                          <w:szCs w:val="24"/>
                        </w:rPr>
                        <w:fldChar w:fldCharType="separate"/>
                      </w:r>
                      <w:r w:rsidR="00B90AAF">
                        <w:rPr>
                          <w:i w:val="0"/>
                          <w:noProof/>
                          <w:color w:val="000000" w:themeColor="text1"/>
                          <w:sz w:val="24"/>
                          <w:szCs w:val="24"/>
                        </w:rPr>
                        <w:t>11</w:t>
                      </w:r>
                      <w:r w:rsidRPr="00666682">
                        <w:rPr>
                          <w:i w:val="0"/>
                          <w:color w:val="000000" w:themeColor="text1"/>
                          <w:sz w:val="24"/>
                          <w:szCs w:val="24"/>
                        </w:rPr>
                        <w:fldChar w:fldCharType="end"/>
                      </w:r>
                      <w:bookmarkEnd w:id="194"/>
                      <w:r w:rsidRPr="00666682">
                        <w:rPr>
                          <w:i w:val="0"/>
                          <w:color w:val="000000" w:themeColor="text1"/>
                          <w:sz w:val="24"/>
                          <w:szCs w:val="24"/>
                        </w:rPr>
                        <w:t>. Confusion</w:t>
                      </w:r>
                      <w:r w:rsidRPr="000712BF">
                        <w:rPr>
                          <w:i w:val="0"/>
                          <w:color w:val="000000" w:themeColor="text1"/>
                          <w:sz w:val="24"/>
                          <w:szCs w:val="24"/>
                        </w:rPr>
                        <w:t xml:space="preserve"> matrix for GMM-HMM-(SdA) system</w:t>
                      </w:r>
                      <w:bookmarkEnd w:id="195"/>
                    </w:p>
                    <w:tbl>
                      <w:tblPr>
                        <w:tblW w:w="3660" w:type="dxa"/>
                        <w:jc w:val="center"/>
                        <w:tblLook w:val="04A0" w:firstRow="1" w:lastRow="0" w:firstColumn="1" w:lastColumn="0" w:noHBand="0" w:noVBand="1"/>
                      </w:tblPr>
                      <w:tblGrid>
                        <w:gridCol w:w="1270"/>
                        <w:gridCol w:w="1120"/>
                        <w:gridCol w:w="1270"/>
                      </w:tblGrid>
                      <w:tr w:rsidR="00E45181" w:rsidRPr="000712BF" w14:paraId="7F0798C9" w14:textId="77777777" w:rsidTr="003F488C">
                        <w:trPr>
                          <w:trHeight w:val="315"/>
                          <w:jc w:val="center"/>
                        </w:trPr>
                        <w:tc>
                          <w:tcPr>
                            <w:tcW w:w="1270" w:type="dxa"/>
                            <w:tcBorders>
                              <w:top w:val="single" w:sz="4" w:space="0" w:color="auto"/>
                              <w:left w:val="nil"/>
                              <w:bottom w:val="double" w:sz="6" w:space="0" w:color="auto"/>
                              <w:right w:val="nil"/>
                            </w:tcBorders>
                            <w:shd w:val="clear" w:color="auto" w:fill="auto"/>
                            <w:noWrap/>
                            <w:vAlign w:val="bottom"/>
                            <w:hideMark/>
                          </w:tcPr>
                          <w:p w14:paraId="13D20103" w14:textId="77777777" w:rsidR="00E45181" w:rsidRPr="000712BF" w:rsidRDefault="00E45181" w:rsidP="00C810E9">
                            <w:pPr>
                              <w:spacing w:line="240" w:lineRule="auto"/>
                              <w:ind w:firstLine="0"/>
                              <w:jc w:val="center"/>
                              <w:rPr>
                                <w:rFonts w:eastAsia="Times New Roman"/>
                                <w:b/>
                                <w:bCs/>
                                <w:color w:val="000000"/>
                              </w:rPr>
                            </w:pPr>
                            <w:r w:rsidRPr="000712BF">
                              <w:rPr>
                                <w:rFonts w:eastAsia="Times New Roman"/>
                                <w:b/>
                                <w:bCs/>
                                <w:color w:val="000000"/>
                              </w:rPr>
                              <w:t>Ref/Hyp</w:t>
                            </w:r>
                          </w:p>
                        </w:tc>
                        <w:tc>
                          <w:tcPr>
                            <w:tcW w:w="1120" w:type="dxa"/>
                            <w:tcBorders>
                              <w:top w:val="single" w:sz="4" w:space="0" w:color="auto"/>
                              <w:left w:val="nil"/>
                              <w:bottom w:val="double" w:sz="6" w:space="0" w:color="auto"/>
                              <w:right w:val="nil"/>
                            </w:tcBorders>
                            <w:shd w:val="clear" w:color="auto" w:fill="auto"/>
                            <w:noWrap/>
                            <w:vAlign w:val="bottom"/>
                            <w:hideMark/>
                          </w:tcPr>
                          <w:p w14:paraId="7A7D9146" w14:textId="77777777" w:rsidR="00E45181" w:rsidRPr="000712BF" w:rsidRDefault="00E45181" w:rsidP="00C810E9">
                            <w:pPr>
                              <w:spacing w:line="240" w:lineRule="auto"/>
                              <w:ind w:firstLine="0"/>
                              <w:jc w:val="center"/>
                              <w:rPr>
                                <w:rFonts w:eastAsia="Times New Roman"/>
                                <w:b/>
                                <w:bCs/>
                                <w:color w:val="000000"/>
                              </w:rPr>
                            </w:pPr>
                            <w:r w:rsidRPr="000712BF">
                              <w:rPr>
                                <w:rFonts w:eastAsia="Times New Roman"/>
                                <w:b/>
                                <w:bCs/>
                                <w:color w:val="000000"/>
                              </w:rPr>
                              <w:t>Normal</w:t>
                            </w:r>
                          </w:p>
                        </w:tc>
                        <w:tc>
                          <w:tcPr>
                            <w:tcW w:w="1270" w:type="dxa"/>
                            <w:tcBorders>
                              <w:top w:val="single" w:sz="4" w:space="0" w:color="auto"/>
                              <w:left w:val="nil"/>
                              <w:bottom w:val="double" w:sz="6" w:space="0" w:color="auto"/>
                              <w:right w:val="nil"/>
                            </w:tcBorders>
                            <w:shd w:val="clear" w:color="auto" w:fill="auto"/>
                            <w:noWrap/>
                            <w:vAlign w:val="bottom"/>
                            <w:hideMark/>
                          </w:tcPr>
                          <w:p w14:paraId="3E3B2BAE" w14:textId="77777777" w:rsidR="00E45181" w:rsidRPr="000712BF" w:rsidRDefault="00E45181" w:rsidP="00C810E9">
                            <w:pPr>
                              <w:spacing w:line="240" w:lineRule="auto"/>
                              <w:ind w:firstLine="0"/>
                              <w:jc w:val="center"/>
                              <w:rPr>
                                <w:rFonts w:eastAsia="Times New Roman"/>
                                <w:b/>
                                <w:bCs/>
                                <w:color w:val="000000"/>
                              </w:rPr>
                            </w:pPr>
                            <w:r w:rsidRPr="000712BF">
                              <w:rPr>
                                <w:rFonts w:eastAsia="Times New Roman"/>
                                <w:b/>
                                <w:bCs/>
                                <w:color w:val="000000"/>
                              </w:rPr>
                              <w:t>Abnormal</w:t>
                            </w:r>
                          </w:p>
                        </w:tc>
                      </w:tr>
                      <w:tr w:rsidR="00E45181" w:rsidRPr="000712BF" w14:paraId="05C5E50B" w14:textId="77777777" w:rsidTr="003F488C">
                        <w:trPr>
                          <w:trHeight w:val="315"/>
                          <w:jc w:val="center"/>
                        </w:trPr>
                        <w:tc>
                          <w:tcPr>
                            <w:tcW w:w="1270" w:type="dxa"/>
                            <w:tcBorders>
                              <w:top w:val="nil"/>
                              <w:left w:val="nil"/>
                              <w:bottom w:val="nil"/>
                              <w:right w:val="nil"/>
                            </w:tcBorders>
                            <w:shd w:val="clear" w:color="auto" w:fill="auto"/>
                            <w:noWrap/>
                            <w:vAlign w:val="bottom"/>
                            <w:hideMark/>
                          </w:tcPr>
                          <w:p w14:paraId="617D4A68" w14:textId="77777777" w:rsidR="00E45181" w:rsidRPr="000712BF" w:rsidRDefault="00E45181" w:rsidP="00C810E9">
                            <w:pPr>
                              <w:spacing w:line="240" w:lineRule="auto"/>
                              <w:ind w:firstLine="0"/>
                              <w:jc w:val="center"/>
                              <w:rPr>
                                <w:rFonts w:eastAsia="Times New Roman"/>
                                <w:b/>
                                <w:bCs/>
                                <w:color w:val="000000"/>
                              </w:rPr>
                            </w:pPr>
                            <w:r w:rsidRPr="000712BF">
                              <w:rPr>
                                <w:rFonts w:eastAsia="Times New Roman"/>
                                <w:b/>
                                <w:bCs/>
                                <w:color w:val="000000"/>
                              </w:rPr>
                              <w:t>Normal</w:t>
                            </w:r>
                          </w:p>
                        </w:tc>
                        <w:tc>
                          <w:tcPr>
                            <w:tcW w:w="1120" w:type="dxa"/>
                            <w:tcBorders>
                              <w:top w:val="nil"/>
                              <w:left w:val="nil"/>
                              <w:bottom w:val="nil"/>
                              <w:right w:val="nil"/>
                            </w:tcBorders>
                            <w:shd w:val="clear" w:color="auto" w:fill="auto"/>
                            <w:noWrap/>
                            <w:vAlign w:val="bottom"/>
                            <w:hideMark/>
                          </w:tcPr>
                          <w:p w14:paraId="1E9C6D7F" w14:textId="7E71317D" w:rsidR="00E45181" w:rsidRPr="000712BF" w:rsidRDefault="00E45181" w:rsidP="00C810E9">
                            <w:pPr>
                              <w:spacing w:line="240" w:lineRule="auto"/>
                              <w:ind w:firstLine="0"/>
                              <w:jc w:val="center"/>
                              <w:rPr>
                                <w:rFonts w:eastAsia="Times New Roman"/>
                                <w:color w:val="000000"/>
                              </w:rPr>
                            </w:pPr>
                            <w:r w:rsidRPr="000712BF">
                              <w:rPr>
                                <w:rFonts w:eastAsia="Times New Roman"/>
                                <w:color w:val="000000"/>
                              </w:rPr>
                              <w:t>90.0%</w:t>
                            </w:r>
                          </w:p>
                        </w:tc>
                        <w:tc>
                          <w:tcPr>
                            <w:tcW w:w="1270" w:type="dxa"/>
                            <w:tcBorders>
                              <w:top w:val="nil"/>
                              <w:left w:val="nil"/>
                              <w:bottom w:val="nil"/>
                              <w:right w:val="nil"/>
                            </w:tcBorders>
                            <w:shd w:val="clear" w:color="auto" w:fill="auto"/>
                            <w:noWrap/>
                            <w:vAlign w:val="bottom"/>
                            <w:hideMark/>
                          </w:tcPr>
                          <w:p w14:paraId="72216252" w14:textId="5784865D" w:rsidR="00E45181" w:rsidRPr="000712BF" w:rsidRDefault="00E45181" w:rsidP="00C810E9">
                            <w:pPr>
                              <w:spacing w:line="240" w:lineRule="auto"/>
                              <w:ind w:firstLine="0"/>
                              <w:jc w:val="center"/>
                              <w:rPr>
                                <w:rFonts w:eastAsia="Times New Roman"/>
                                <w:color w:val="000000"/>
                              </w:rPr>
                            </w:pPr>
                            <w:r w:rsidRPr="000712BF">
                              <w:rPr>
                                <w:rFonts w:eastAsia="Times New Roman"/>
                                <w:color w:val="000000"/>
                              </w:rPr>
                              <w:t>10.0%</w:t>
                            </w:r>
                          </w:p>
                        </w:tc>
                      </w:tr>
                      <w:tr w:rsidR="00E45181" w:rsidRPr="000712BF" w14:paraId="2476BA70" w14:textId="77777777" w:rsidTr="003F488C">
                        <w:trPr>
                          <w:trHeight w:val="315"/>
                          <w:jc w:val="center"/>
                        </w:trPr>
                        <w:tc>
                          <w:tcPr>
                            <w:tcW w:w="1270" w:type="dxa"/>
                            <w:tcBorders>
                              <w:top w:val="nil"/>
                              <w:left w:val="nil"/>
                              <w:bottom w:val="single" w:sz="8" w:space="0" w:color="auto"/>
                              <w:right w:val="nil"/>
                            </w:tcBorders>
                            <w:shd w:val="clear" w:color="auto" w:fill="auto"/>
                            <w:noWrap/>
                            <w:vAlign w:val="bottom"/>
                            <w:hideMark/>
                          </w:tcPr>
                          <w:p w14:paraId="13F09736" w14:textId="77777777" w:rsidR="00E45181" w:rsidRPr="000712BF" w:rsidRDefault="00E45181" w:rsidP="00C810E9">
                            <w:pPr>
                              <w:spacing w:line="240" w:lineRule="auto"/>
                              <w:ind w:firstLine="0"/>
                              <w:jc w:val="center"/>
                              <w:rPr>
                                <w:rFonts w:eastAsia="Times New Roman"/>
                                <w:b/>
                                <w:bCs/>
                                <w:color w:val="000000"/>
                              </w:rPr>
                            </w:pPr>
                            <w:r w:rsidRPr="000712BF">
                              <w:rPr>
                                <w:rFonts w:eastAsia="Times New Roman"/>
                                <w:b/>
                                <w:bCs/>
                                <w:color w:val="000000"/>
                              </w:rPr>
                              <w:t>Abnormal</w:t>
                            </w:r>
                          </w:p>
                        </w:tc>
                        <w:tc>
                          <w:tcPr>
                            <w:tcW w:w="1120" w:type="dxa"/>
                            <w:tcBorders>
                              <w:top w:val="nil"/>
                              <w:left w:val="nil"/>
                              <w:bottom w:val="single" w:sz="8" w:space="0" w:color="auto"/>
                              <w:right w:val="nil"/>
                            </w:tcBorders>
                            <w:shd w:val="clear" w:color="auto" w:fill="auto"/>
                            <w:noWrap/>
                            <w:vAlign w:val="bottom"/>
                            <w:hideMark/>
                          </w:tcPr>
                          <w:p w14:paraId="0FE5BFA6" w14:textId="122384AA" w:rsidR="00E45181" w:rsidRPr="000712BF" w:rsidRDefault="00E45181" w:rsidP="00C810E9">
                            <w:pPr>
                              <w:spacing w:line="240" w:lineRule="auto"/>
                              <w:ind w:firstLine="0"/>
                              <w:jc w:val="center"/>
                              <w:rPr>
                                <w:rFonts w:eastAsia="Times New Roman"/>
                                <w:color w:val="000000"/>
                              </w:rPr>
                            </w:pPr>
                            <w:r w:rsidRPr="000712BF">
                              <w:rPr>
                                <w:rFonts w:eastAsia="Times New Roman"/>
                                <w:color w:val="000000"/>
                              </w:rPr>
                              <w:t>37.</w:t>
                            </w:r>
                            <w:r>
                              <w:rPr>
                                <w:rFonts w:eastAsia="Times New Roman"/>
                                <w:color w:val="000000"/>
                              </w:rPr>
                              <w:t>7</w:t>
                            </w:r>
                            <w:r w:rsidRPr="000712BF">
                              <w:rPr>
                                <w:rFonts w:eastAsia="Times New Roman"/>
                                <w:color w:val="000000"/>
                              </w:rPr>
                              <w:t>%</w:t>
                            </w:r>
                          </w:p>
                        </w:tc>
                        <w:tc>
                          <w:tcPr>
                            <w:tcW w:w="1270" w:type="dxa"/>
                            <w:tcBorders>
                              <w:top w:val="nil"/>
                              <w:left w:val="nil"/>
                              <w:bottom w:val="single" w:sz="8" w:space="0" w:color="auto"/>
                              <w:right w:val="nil"/>
                            </w:tcBorders>
                            <w:shd w:val="clear" w:color="auto" w:fill="auto"/>
                            <w:noWrap/>
                            <w:vAlign w:val="bottom"/>
                            <w:hideMark/>
                          </w:tcPr>
                          <w:p w14:paraId="7BF5EC4A" w14:textId="77A5304B" w:rsidR="00E45181" w:rsidRPr="000712BF" w:rsidRDefault="00E45181" w:rsidP="00C810E9">
                            <w:pPr>
                              <w:spacing w:line="240" w:lineRule="auto"/>
                              <w:ind w:firstLine="0"/>
                              <w:jc w:val="center"/>
                              <w:rPr>
                                <w:rFonts w:eastAsia="Times New Roman"/>
                                <w:color w:val="000000"/>
                              </w:rPr>
                            </w:pPr>
                            <w:r w:rsidRPr="000712BF">
                              <w:rPr>
                                <w:rFonts w:eastAsia="Times New Roman"/>
                                <w:color w:val="000000"/>
                              </w:rPr>
                              <w:t>62.3%</w:t>
                            </w:r>
                          </w:p>
                        </w:tc>
                      </w:tr>
                    </w:tbl>
                    <w:p w14:paraId="38CF9B27" w14:textId="6EBF0868" w:rsidR="00E45181" w:rsidRPr="000712BF" w:rsidRDefault="00E45181" w:rsidP="003F488C">
                      <w:pPr>
                        <w:pStyle w:val="Caption"/>
                        <w:spacing w:before="120"/>
                        <w:ind w:firstLine="0"/>
                        <w:rPr>
                          <w:i w:val="0"/>
                          <w:noProof/>
                          <w:color w:val="000000" w:themeColor="text1"/>
                          <w:sz w:val="24"/>
                          <w:szCs w:val="24"/>
                          <w:lang w:bidi="en-US"/>
                        </w:rPr>
                      </w:pPr>
                    </w:p>
                  </w:txbxContent>
                </v:textbox>
                <w10:wrap type="square" anchorx="margin" anchory="margin"/>
                <w10:anchorlock/>
              </v:shape>
            </w:pict>
          </mc:Fallback>
        </mc:AlternateContent>
      </w:r>
      <w:r w:rsidR="005B46A5" w:rsidRPr="001B3656">
        <w:t xml:space="preserve">The advantages that CNNs present for speech recognition, </w:t>
      </w:r>
      <w:r w:rsidR="00056463" w:rsidRPr="001B3656">
        <w:t>which were outline</w:t>
      </w:r>
      <w:r w:rsidR="00056463" w:rsidRPr="00033459">
        <w:t>d in Chapter</w:t>
      </w:r>
      <w:r w:rsidR="00BD796D" w:rsidRPr="00033459">
        <w:t xml:space="preserve"> </w:t>
      </w:r>
      <w:r w:rsidR="00BD796D" w:rsidRPr="00033459">
        <w:fldChar w:fldCharType="begin"/>
      </w:r>
      <w:r w:rsidR="00BD796D" w:rsidRPr="00033459">
        <w:instrText xml:space="preserve"> REF _Ref486023120 \w </w:instrText>
      </w:r>
      <w:r w:rsidR="00033459">
        <w:instrText xml:space="preserve"> \* MERGEFORMAT </w:instrText>
      </w:r>
      <w:r w:rsidR="00BD796D" w:rsidRPr="00033459">
        <w:fldChar w:fldCharType="separate"/>
      </w:r>
      <w:r w:rsidR="00B90AAF">
        <w:t>2</w:t>
      </w:r>
      <w:r w:rsidR="00BD796D" w:rsidRPr="00033459">
        <w:fldChar w:fldCharType="end"/>
      </w:r>
      <w:r w:rsidR="005B46A5" w:rsidRPr="00033459">
        <w:t xml:space="preserve">, </w:t>
      </w:r>
      <w:r w:rsidRPr="00033459">
        <w:t xml:space="preserve">were the </w:t>
      </w:r>
      <w:r w:rsidR="005B46A5" w:rsidRPr="00033459">
        <w:t xml:space="preserve">motivation for the </w:t>
      </w:r>
      <w:r w:rsidR="00A727AF" w:rsidRPr="00033459">
        <w:t xml:space="preserve">development </w:t>
      </w:r>
      <w:r w:rsidR="005B46A5" w:rsidRPr="00033459">
        <w:t>of an end-to-end deep learning</w:t>
      </w:r>
      <w:r w:rsidR="005B46A5" w:rsidRPr="001B3656">
        <w:t xml:space="preserve"> system</w:t>
      </w:r>
      <w:r w:rsidR="00A727AF">
        <w:t xml:space="preserve">. A </w:t>
      </w:r>
      <w:r w:rsidR="005B46A5" w:rsidRPr="001B3656">
        <w:t xml:space="preserve">2D CNN was trained and evaluated with the features described before for the full dataset. </w:t>
      </w:r>
      <w:fldSimple w:instr=" REF _Ref486007511  \* MERGEFORMAT ">
        <w:r w:rsidR="00B90AAF" w:rsidRPr="00B90AAF">
          <w:t xml:space="preserve">Figure </w:t>
        </w:r>
        <w:r w:rsidR="00B90AAF" w:rsidRPr="00B90AAF">
          <w:rPr>
            <w:noProof/>
          </w:rPr>
          <w:t>15</w:t>
        </w:r>
      </w:fldSimple>
      <w:r w:rsidR="00477B00" w:rsidRPr="001B3656">
        <w:t xml:space="preserve"> </w:t>
      </w:r>
      <w:r>
        <w:t>depicts the architecture for a CNN system designed to better exploit temporal behavior in the signal. T</w:t>
      </w:r>
      <w:r w:rsidR="005B46A5" w:rsidRPr="001B3656">
        <w:t xml:space="preserve">he features that correspond to windows of data that last </w:t>
      </w:r>
      <m:oMath>
        <m:r>
          <w:rPr>
            <w:rFonts w:ascii="Cambria Math" w:hAnsi="Cambria Math"/>
          </w:rPr>
          <m:t>t</m:t>
        </m:r>
      </m:oMath>
      <w:r w:rsidR="005B46A5" w:rsidRPr="001B3656">
        <w:rPr>
          <w:rFonts w:eastAsiaTheme="minorEastAsia"/>
        </w:rPr>
        <w:t xml:space="preserve"> seconds </w:t>
      </w:r>
      <w:r w:rsidR="00A727AF">
        <w:rPr>
          <w:rFonts w:eastAsiaTheme="minorEastAsia"/>
        </w:rPr>
        <w:t xml:space="preserve">long serve as inputs to the </w:t>
      </w:r>
      <w:r w:rsidR="005B46A5" w:rsidRPr="001B3656">
        <w:rPr>
          <w:rFonts w:eastAsiaTheme="minorEastAsia"/>
        </w:rPr>
        <w:t>network</w:t>
      </w:r>
      <w:r w:rsidR="00A727AF">
        <w:rPr>
          <w:rFonts w:eastAsiaTheme="minorEastAsia"/>
        </w:rPr>
        <w:t xml:space="preserve">. </w:t>
      </w:r>
      <w:r w:rsidR="00A32765">
        <w:rPr>
          <w:rFonts w:eastAsiaTheme="minorEastAsia"/>
        </w:rPr>
        <w:t>Multiple channels can be input to the system allowing modeling of spatial correlations.</w:t>
      </w:r>
    </w:p>
    <w:p w14:paraId="2122A069" w14:textId="138DF527" w:rsidR="005B46A5" w:rsidRPr="001B3656" w:rsidRDefault="005B46A5" w:rsidP="00A727AF">
      <w:pPr>
        <w:widowControl w:val="0"/>
        <w:jc w:val="both"/>
        <w:rPr>
          <w:rFonts w:eastAsiaTheme="minorEastAsia"/>
        </w:rPr>
      </w:pPr>
      <w:r w:rsidRPr="001B3656">
        <w:rPr>
          <w:rFonts w:eastAsiaTheme="minorEastAsia"/>
        </w:rPr>
        <w:t>Elements of the design, such as the resolution of the input and the depth of the network were evaluated through experimentation. In addition, the premise that the abnormality of an EEG can be better evaluated better from certain areas of the scalp</w:t>
      </w:r>
      <w:r w:rsidR="00EC66B8">
        <w:rPr>
          <w:rFonts w:eastAsiaTheme="minorEastAsia"/>
        </w:rPr>
        <w:t xml:space="preserve">, rather than a single channel, </w:t>
      </w:r>
      <w:r w:rsidRPr="001B3656">
        <w:rPr>
          <w:rFonts w:eastAsiaTheme="minorEastAsia"/>
        </w:rPr>
        <w:t xml:space="preserve">was investigated. In this case, however, instead of using only one channel for these tests, 4 channels </w:t>
      </w:r>
      <w:r w:rsidRPr="001B3656">
        <w:rPr>
          <w:rFonts w:eastAsiaTheme="minorEastAsia"/>
        </w:rPr>
        <w:lastRenderedPageBreak/>
        <w:t xml:space="preserve">from each area of the scalp were selected for the evaluation of each system. The information from four areas of the scalp was isolated and utilized individually for the training and evaluation of the system. For simplicity, these areas are called Region I (frontal), Region II (Centro-temporal), Region III (Centro-temporal-parietal), Region IV (Temporal-occipital). </w:t>
      </w:r>
      <w:r w:rsidR="00753CF4" w:rsidRPr="001B3656">
        <w:rPr>
          <w:rFonts w:eastAsiaTheme="minorEastAsia"/>
        </w:rPr>
        <w:fldChar w:fldCharType="begin"/>
      </w:r>
      <w:r w:rsidR="00753CF4" w:rsidRPr="001B3656">
        <w:rPr>
          <w:rFonts w:eastAsiaTheme="minorEastAsia"/>
        </w:rPr>
        <w:instrText xml:space="preserve"> REF _Ref486007611  \* MERGEFORMAT </w:instrText>
      </w:r>
      <w:r w:rsidR="00753CF4" w:rsidRPr="001B3656">
        <w:rPr>
          <w:rFonts w:eastAsiaTheme="minorEastAsia"/>
        </w:rPr>
        <w:fldChar w:fldCharType="separate"/>
      </w:r>
      <w:r w:rsidR="00B90AAF" w:rsidRPr="00B90AAF">
        <w:t xml:space="preserve">Figure </w:t>
      </w:r>
      <w:r w:rsidR="00B90AAF" w:rsidRPr="00B90AAF">
        <w:rPr>
          <w:noProof/>
        </w:rPr>
        <w:t>16</w:t>
      </w:r>
      <w:r w:rsidR="00753CF4" w:rsidRPr="001B3656">
        <w:rPr>
          <w:rFonts w:eastAsiaTheme="minorEastAsia"/>
        </w:rPr>
        <w:fldChar w:fldCharType="end"/>
      </w:r>
      <w:r w:rsidR="00753CF4" w:rsidRPr="001B3656">
        <w:rPr>
          <w:rFonts w:eastAsiaTheme="minorEastAsia"/>
        </w:rPr>
        <w:t xml:space="preserve"> </w:t>
      </w:r>
      <w:r w:rsidRPr="001B3656">
        <w:rPr>
          <w:rFonts w:eastAsiaTheme="minorEastAsia"/>
        </w:rPr>
        <w:t>shows an illustration of the scalp regions that were individually tested with the CNN system.</w:t>
      </w:r>
    </w:p>
    <w:p w14:paraId="4870A7AC" w14:textId="7944A400" w:rsidR="005B46A5" w:rsidRPr="001B3656" w:rsidRDefault="005B46A5" w:rsidP="005B46A5">
      <w:pPr>
        <w:jc w:val="both"/>
        <w:rPr>
          <w:lang w:bidi="en-US"/>
        </w:rPr>
      </w:pPr>
      <w:r w:rsidRPr="001B3656">
        <w:rPr>
          <w:lang w:bidi="en-US"/>
        </w:rPr>
        <w:t xml:space="preserve">To justify the use of deep architectures for this </w:t>
      </w:r>
      <w:r w:rsidR="000306A0" w:rsidRPr="001B3656">
        <w:rPr>
          <w:lang w:bidi="en-US"/>
        </w:rPr>
        <w:t>problem</w:t>
      </w:r>
      <w:r w:rsidRPr="001B3656">
        <w:rPr>
          <w:lang w:bidi="en-US"/>
        </w:rPr>
        <w:t xml:space="preserve">, it was necessary to </w:t>
      </w:r>
      <w:r w:rsidR="000306A0">
        <w:rPr>
          <w:lang w:bidi="en-US"/>
        </w:rPr>
        <w:t xml:space="preserve">compare performance to </w:t>
      </w:r>
      <w:r w:rsidRPr="001B3656">
        <w:rPr>
          <w:lang w:bidi="en-US"/>
        </w:rPr>
        <w:t xml:space="preserve">shallower </w:t>
      </w:r>
      <w:r w:rsidR="000306A0">
        <w:rPr>
          <w:lang w:bidi="en-US"/>
        </w:rPr>
        <w:t xml:space="preserve">versions of the </w:t>
      </w:r>
      <w:r w:rsidRPr="001B3656">
        <w:rPr>
          <w:lang w:bidi="en-US"/>
        </w:rPr>
        <w:t xml:space="preserve">architecture. </w:t>
      </w:r>
      <w:r w:rsidR="000306A0">
        <w:rPr>
          <w:lang w:bidi="en-US"/>
        </w:rPr>
        <w:t>To accomplish this, t</w:t>
      </w:r>
      <w:r w:rsidRPr="001B3656">
        <w:rPr>
          <w:lang w:bidi="en-US"/>
        </w:rPr>
        <w:t>he depth of the CNN-MLP network was analyzed. For simplicity, a convolutional layer (</w:t>
      </w:r>
      <m:oMath>
        <m:sSub>
          <m:sSubPr>
            <m:ctrlPr>
              <w:rPr>
                <w:rFonts w:ascii="Cambria Math" w:hAnsi="Cambria Math"/>
                <w:i/>
                <w:lang w:bidi="en-US"/>
              </w:rPr>
            </m:ctrlPr>
          </m:sSubPr>
          <m:e>
            <m:r>
              <w:rPr>
                <w:rFonts w:ascii="Cambria Math" w:hAnsi="Cambria Math"/>
                <w:lang w:bidi="en-US"/>
              </w:rPr>
              <m:t>L</m:t>
            </m:r>
          </m:e>
          <m:sub>
            <m:r>
              <w:rPr>
                <w:rFonts w:ascii="Cambria Math" w:hAnsi="Cambria Math"/>
                <w:lang w:bidi="en-US"/>
              </w:rPr>
              <m:t>x</m:t>
            </m:r>
          </m:sub>
        </m:sSub>
      </m:oMath>
      <w:r w:rsidRPr="001B3656">
        <w:rPr>
          <w:lang w:bidi="en-US"/>
        </w:rPr>
        <w:t xml:space="preserve">), where </w:t>
      </w:r>
      <m:oMath>
        <m:r>
          <w:rPr>
            <w:rFonts w:ascii="Cambria Math" w:hAnsi="Cambria Math"/>
            <w:lang w:bidi="en-US"/>
          </w:rPr>
          <m:t>x</m:t>
        </m:r>
      </m:oMath>
      <w:r w:rsidRPr="001B3656">
        <w:rPr>
          <w:rFonts w:eastAsiaTheme="minorEastAsia"/>
          <w:lang w:bidi="en-US"/>
        </w:rPr>
        <w:t xml:space="preserve"> is the layer depth</w:t>
      </w:r>
      <w:r w:rsidRPr="001B3656">
        <w:rPr>
          <w:lang w:bidi="en-US"/>
        </w:rPr>
        <w:t xml:space="preserve"> was defined as follows</w:t>
      </w:r>
      <w:r w:rsidR="002136B4">
        <w:rPr>
          <w:lang w:bidi="en-US"/>
        </w:rPr>
        <w:t>:</w:t>
      </w:r>
    </w:p>
    <w:p w14:paraId="24DD4EEC" w14:textId="2444753A" w:rsidR="005B46A5" w:rsidRPr="001B3656" w:rsidRDefault="0077306B" w:rsidP="00E6331E">
      <w:pPr>
        <w:pStyle w:val="ListParagraph"/>
        <w:numPr>
          <w:ilvl w:val="0"/>
          <w:numId w:val="2"/>
        </w:numPr>
        <w:jc w:val="both"/>
        <w:rPr>
          <w:lang w:bidi="en-US"/>
        </w:rPr>
      </w:pPr>
      <w:r w:rsidRPr="001B3656">
        <w:rPr>
          <w:noProof/>
        </w:rPr>
        <mc:AlternateContent>
          <mc:Choice Requires="wps">
            <w:drawing>
              <wp:anchor distT="182880" distB="0" distL="0" distR="0" simplePos="0" relativeHeight="251759616" behindDoc="0" locked="0" layoutInCell="1" allowOverlap="1" wp14:anchorId="23BD4AD7" wp14:editId="601B82AD">
                <wp:simplePos x="0" y="0"/>
                <wp:positionH relativeFrom="margin">
                  <wp:posOffset>0</wp:posOffset>
                </wp:positionH>
                <wp:positionV relativeFrom="margin">
                  <wp:posOffset>5282119</wp:posOffset>
                </wp:positionV>
                <wp:extent cx="5952490" cy="2943860"/>
                <wp:effectExtent l="0" t="0" r="0" b="254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490" cy="2943860"/>
                        </a:xfrm>
                        <a:prstGeom prst="rect">
                          <a:avLst/>
                        </a:prstGeom>
                        <a:solidFill>
                          <a:srgbClr val="FFFFFF"/>
                        </a:solidFill>
                        <a:ln w="9525">
                          <a:noFill/>
                          <a:miter lim="800000"/>
                          <a:headEnd/>
                          <a:tailEnd/>
                        </a:ln>
                      </wps:spPr>
                      <wps:txbx>
                        <w:txbxContent>
                          <w:p w14:paraId="018D26A1" w14:textId="77777777" w:rsidR="00E45181" w:rsidRDefault="00E45181"/>
                          <w:p w14:paraId="2EE6FEEA" w14:textId="1F0F91A2" w:rsidR="00E45181" w:rsidRPr="00B03E6D" w:rsidRDefault="00E45181" w:rsidP="00D05119">
                            <w:pPr>
                              <w:ind w:firstLine="0"/>
                            </w:pPr>
                            <w:r w:rsidRPr="00B03E6D">
                              <w:rPr>
                                <w:noProof/>
                              </w:rPr>
                              <w:drawing>
                                <wp:inline distT="0" distB="0" distL="0" distR="0" wp14:anchorId="27039FD1" wp14:editId="5116CC72">
                                  <wp:extent cx="5736590" cy="1922780"/>
                                  <wp:effectExtent l="0" t="0" r="0" b="127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srcRect t="6056"/>
                                          <a:stretch/>
                                        </pic:blipFill>
                                        <pic:spPr>
                                          <a:xfrm>
                                            <a:off x="0" y="0"/>
                                            <a:ext cx="5736590" cy="1922780"/>
                                          </a:xfrm>
                                          <a:prstGeom prst="rect">
                                            <a:avLst/>
                                          </a:prstGeom>
                                        </pic:spPr>
                                      </pic:pic>
                                    </a:graphicData>
                                  </a:graphic>
                                </wp:inline>
                              </w:drawing>
                            </w:r>
                          </w:p>
                          <w:p w14:paraId="6ECE3291" w14:textId="339B0372" w:rsidR="00E45181" w:rsidRPr="00B03E6D" w:rsidRDefault="00E45181" w:rsidP="00B03E6D">
                            <w:pPr>
                              <w:pStyle w:val="Caption"/>
                              <w:ind w:firstLine="0"/>
                              <w:jc w:val="both"/>
                              <w:rPr>
                                <w:i w:val="0"/>
                                <w:noProof/>
                                <w:color w:val="000000" w:themeColor="text1"/>
                                <w:sz w:val="24"/>
                                <w:szCs w:val="24"/>
                              </w:rPr>
                            </w:pPr>
                            <w:bookmarkStart w:id="196" w:name="_Ref486007611"/>
                            <w:bookmarkStart w:id="197" w:name="_Toc486333215"/>
                            <w:r w:rsidRPr="009C5E65">
                              <w:rPr>
                                <w:i w:val="0"/>
                                <w:color w:val="000000" w:themeColor="text1"/>
                                <w:sz w:val="24"/>
                                <w:szCs w:val="24"/>
                              </w:rPr>
                              <w:t xml:space="preserve">Figure </w:t>
                            </w:r>
                            <w:r w:rsidRPr="009C5E65">
                              <w:rPr>
                                <w:i w:val="0"/>
                                <w:color w:val="000000" w:themeColor="text1"/>
                                <w:sz w:val="24"/>
                                <w:szCs w:val="24"/>
                              </w:rPr>
                              <w:fldChar w:fldCharType="begin"/>
                            </w:r>
                            <w:r w:rsidRPr="009C5E65">
                              <w:rPr>
                                <w:i w:val="0"/>
                                <w:color w:val="000000" w:themeColor="text1"/>
                                <w:sz w:val="24"/>
                                <w:szCs w:val="24"/>
                              </w:rPr>
                              <w:instrText xml:space="preserve"> SEQ Figure \* ARABIC </w:instrText>
                            </w:r>
                            <w:r w:rsidRPr="009C5E65">
                              <w:rPr>
                                <w:i w:val="0"/>
                                <w:color w:val="000000" w:themeColor="text1"/>
                                <w:sz w:val="24"/>
                                <w:szCs w:val="24"/>
                              </w:rPr>
                              <w:fldChar w:fldCharType="separate"/>
                            </w:r>
                            <w:r w:rsidR="00B90AAF">
                              <w:rPr>
                                <w:i w:val="0"/>
                                <w:noProof/>
                                <w:color w:val="000000" w:themeColor="text1"/>
                                <w:sz w:val="24"/>
                                <w:szCs w:val="24"/>
                              </w:rPr>
                              <w:t>16</w:t>
                            </w:r>
                            <w:r w:rsidRPr="009C5E65">
                              <w:rPr>
                                <w:i w:val="0"/>
                                <w:color w:val="000000" w:themeColor="text1"/>
                                <w:sz w:val="24"/>
                                <w:szCs w:val="24"/>
                              </w:rPr>
                              <w:fldChar w:fldCharType="end"/>
                            </w:r>
                            <w:bookmarkEnd w:id="196"/>
                            <w:r w:rsidRPr="009C5E65">
                              <w:rPr>
                                <w:i w:val="0"/>
                                <w:color w:val="000000" w:themeColor="text1"/>
                                <w:sz w:val="24"/>
                                <w:szCs w:val="24"/>
                              </w:rPr>
                              <w:t>. Diagram that shows the regions of the scalp (Regions I-IV) that were individually processed with the</w:t>
                            </w:r>
                            <w:r w:rsidRPr="00B03E6D">
                              <w:rPr>
                                <w:i w:val="0"/>
                                <w:color w:val="000000" w:themeColor="text1"/>
                                <w:sz w:val="24"/>
                                <w:szCs w:val="24"/>
                              </w:rPr>
                              <w:t xml:space="preserve"> CNN end-to-end deep learning system.</w:t>
                            </w:r>
                            <w:bookmarkEnd w:id="19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D4AD7" id="_x0000_s1051" type="#_x0000_t202" style="position:absolute;left:0;text-align:left;margin-left:0;margin-top:415.9pt;width:468.7pt;height:231.8pt;z-index:251759616;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" stroked="f">
                <v:textbox>
                  <w:txbxContent>
                    <w:p w14:paraId="018D26A1" w14:textId="77777777" w:rsidR="00E45181" w:rsidRDefault="00E45181"/>
                    <w:p w14:paraId="2EE6FEEA" w14:textId="1F0F91A2" w:rsidR="00E45181" w:rsidRPr="00B03E6D" w:rsidRDefault="00E45181" w:rsidP="00D05119">
                      <w:pPr>
                        <w:ind w:firstLine="0"/>
                      </w:pPr>
                      <w:r w:rsidRPr="00B03E6D">
                        <w:rPr>
                          <w:noProof/>
                        </w:rPr>
                        <w:drawing>
                          <wp:inline distT="0" distB="0" distL="0" distR="0" wp14:anchorId="27039FD1" wp14:editId="5116CC72">
                            <wp:extent cx="5736590" cy="1922780"/>
                            <wp:effectExtent l="0" t="0" r="0" b="127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srcRect t="6056"/>
                                    <a:stretch/>
                                  </pic:blipFill>
                                  <pic:spPr>
                                    <a:xfrm>
                                      <a:off x="0" y="0"/>
                                      <a:ext cx="5736590" cy="1922780"/>
                                    </a:xfrm>
                                    <a:prstGeom prst="rect">
                                      <a:avLst/>
                                    </a:prstGeom>
                                  </pic:spPr>
                                </pic:pic>
                              </a:graphicData>
                            </a:graphic>
                          </wp:inline>
                        </w:drawing>
                      </w:r>
                    </w:p>
                    <w:p w14:paraId="6ECE3291" w14:textId="339B0372" w:rsidR="00E45181" w:rsidRPr="00B03E6D" w:rsidRDefault="00E45181" w:rsidP="00B03E6D">
                      <w:pPr>
                        <w:pStyle w:val="Caption"/>
                        <w:ind w:firstLine="0"/>
                        <w:jc w:val="both"/>
                        <w:rPr>
                          <w:i w:val="0"/>
                          <w:noProof/>
                          <w:color w:val="000000" w:themeColor="text1"/>
                          <w:sz w:val="24"/>
                          <w:szCs w:val="24"/>
                        </w:rPr>
                      </w:pPr>
                      <w:bookmarkStart w:id="198" w:name="_Ref486007611"/>
                      <w:bookmarkStart w:id="199" w:name="_Toc486333215"/>
                      <w:r w:rsidRPr="009C5E65">
                        <w:rPr>
                          <w:i w:val="0"/>
                          <w:color w:val="000000" w:themeColor="text1"/>
                          <w:sz w:val="24"/>
                          <w:szCs w:val="24"/>
                        </w:rPr>
                        <w:t xml:space="preserve">Figure </w:t>
                      </w:r>
                      <w:r w:rsidRPr="009C5E65">
                        <w:rPr>
                          <w:i w:val="0"/>
                          <w:color w:val="000000" w:themeColor="text1"/>
                          <w:sz w:val="24"/>
                          <w:szCs w:val="24"/>
                        </w:rPr>
                        <w:fldChar w:fldCharType="begin"/>
                      </w:r>
                      <w:r w:rsidRPr="009C5E65">
                        <w:rPr>
                          <w:i w:val="0"/>
                          <w:color w:val="000000" w:themeColor="text1"/>
                          <w:sz w:val="24"/>
                          <w:szCs w:val="24"/>
                        </w:rPr>
                        <w:instrText xml:space="preserve"> SEQ Figure \* ARABIC </w:instrText>
                      </w:r>
                      <w:r w:rsidRPr="009C5E65">
                        <w:rPr>
                          <w:i w:val="0"/>
                          <w:color w:val="000000" w:themeColor="text1"/>
                          <w:sz w:val="24"/>
                          <w:szCs w:val="24"/>
                        </w:rPr>
                        <w:fldChar w:fldCharType="separate"/>
                      </w:r>
                      <w:r w:rsidR="00B90AAF">
                        <w:rPr>
                          <w:i w:val="0"/>
                          <w:noProof/>
                          <w:color w:val="000000" w:themeColor="text1"/>
                          <w:sz w:val="24"/>
                          <w:szCs w:val="24"/>
                        </w:rPr>
                        <w:t>16</w:t>
                      </w:r>
                      <w:r w:rsidRPr="009C5E65">
                        <w:rPr>
                          <w:i w:val="0"/>
                          <w:color w:val="000000" w:themeColor="text1"/>
                          <w:sz w:val="24"/>
                          <w:szCs w:val="24"/>
                        </w:rPr>
                        <w:fldChar w:fldCharType="end"/>
                      </w:r>
                      <w:bookmarkEnd w:id="198"/>
                      <w:r w:rsidRPr="009C5E65">
                        <w:rPr>
                          <w:i w:val="0"/>
                          <w:color w:val="000000" w:themeColor="text1"/>
                          <w:sz w:val="24"/>
                          <w:szCs w:val="24"/>
                        </w:rPr>
                        <w:t>. Diagram that shows the regions of the scalp (Regions I-IV) that were individually processed with the</w:t>
                      </w:r>
                      <w:r w:rsidRPr="00B03E6D">
                        <w:rPr>
                          <w:i w:val="0"/>
                          <w:color w:val="000000" w:themeColor="text1"/>
                          <w:sz w:val="24"/>
                          <w:szCs w:val="24"/>
                        </w:rPr>
                        <w:t xml:space="preserve"> CNN end-to-end deep learning system.</w:t>
                      </w:r>
                      <w:bookmarkEnd w:id="199"/>
                    </w:p>
                  </w:txbxContent>
                </v:textbox>
                <w10:wrap type="square" anchorx="margin" anchory="margin"/>
              </v:shape>
            </w:pict>
          </mc:Fallback>
        </mc:AlternateContent>
      </w:r>
      <w:r w:rsidR="005B46A5" w:rsidRPr="001B3656">
        <w:rPr>
          <w:lang w:bidi="en-US"/>
        </w:rPr>
        <w:t>2D Convolutional layer with ReLU activation</w:t>
      </w:r>
    </w:p>
    <w:p w14:paraId="59297A9E" w14:textId="77777777" w:rsidR="005B46A5" w:rsidRPr="001B3656" w:rsidRDefault="005B46A5" w:rsidP="00E6331E">
      <w:pPr>
        <w:pStyle w:val="ListParagraph"/>
        <w:numPr>
          <w:ilvl w:val="0"/>
          <w:numId w:val="2"/>
        </w:numPr>
        <w:jc w:val="both"/>
        <w:rPr>
          <w:lang w:bidi="en-US"/>
        </w:rPr>
      </w:pPr>
      <w:r w:rsidRPr="001B3656">
        <w:rPr>
          <w:lang w:bidi="en-US"/>
        </w:rPr>
        <w:t>2D Convolutional layer with ReLU activation</w:t>
      </w:r>
    </w:p>
    <w:p w14:paraId="2751D2CC" w14:textId="1B3FFEAA" w:rsidR="005B46A5" w:rsidRPr="001B3656" w:rsidRDefault="005B46A5" w:rsidP="00E6331E">
      <w:pPr>
        <w:pStyle w:val="ListParagraph"/>
        <w:numPr>
          <w:ilvl w:val="0"/>
          <w:numId w:val="2"/>
        </w:numPr>
        <w:jc w:val="both"/>
        <w:rPr>
          <w:lang w:bidi="en-US"/>
        </w:rPr>
      </w:pPr>
      <w:r w:rsidRPr="001B3656">
        <w:rPr>
          <w:lang w:bidi="en-US"/>
        </w:rPr>
        <w:t>Maxpooling</w:t>
      </w:r>
      <w:r w:rsidR="000306A0">
        <w:rPr>
          <w:lang w:bidi="en-US"/>
        </w:rPr>
        <w:t xml:space="preserve"> </w:t>
      </w:r>
      <w:r w:rsidRPr="001B3656">
        <w:rPr>
          <w:lang w:bidi="en-US"/>
        </w:rPr>
        <w:t>(2, 2)</w:t>
      </w:r>
    </w:p>
    <w:p w14:paraId="091095F5" w14:textId="01198D50" w:rsidR="005B46A5" w:rsidRPr="001B3656" w:rsidRDefault="005B46A5" w:rsidP="00E6331E">
      <w:pPr>
        <w:pStyle w:val="ListParagraph"/>
        <w:numPr>
          <w:ilvl w:val="0"/>
          <w:numId w:val="2"/>
        </w:numPr>
        <w:jc w:val="both"/>
        <w:rPr>
          <w:lang w:bidi="en-US"/>
        </w:rPr>
      </w:pPr>
      <w:r w:rsidRPr="001B3656">
        <w:rPr>
          <w:lang w:bidi="en-US"/>
        </w:rPr>
        <w:t>Dropout</w:t>
      </w:r>
      <w:r w:rsidR="000306A0">
        <w:rPr>
          <w:lang w:bidi="en-US"/>
        </w:rPr>
        <w:t xml:space="preserve"> </w:t>
      </w:r>
      <w:r w:rsidRPr="001B3656">
        <w:rPr>
          <w:lang w:bidi="en-US"/>
        </w:rPr>
        <w:t>(25%)</w:t>
      </w:r>
    </w:p>
    <w:p w14:paraId="5C55942C" w14:textId="6FFF5836" w:rsidR="005B46A5" w:rsidRPr="001B3656" w:rsidRDefault="005B46A5" w:rsidP="005B46A5">
      <w:pPr>
        <w:ind w:firstLine="360"/>
        <w:jc w:val="both"/>
        <w:rPr>
          <w:lang w:bidi="en-US"/>
        </w:rPr>
      </w:pPr>
      <w:r w:rsidRPr="001B3656">
        <w:rPr>
          <w:lang w:bidi="en-US"/>
        </w:rPr>
        <w:t xml:space="preserve">After the last convolutional layer, every system was fully connected to a </w:t>
      </w:r>
      <w:r w:rsidR="00755D90">
        <w:rPr>
          <w:lang w:bidi="en-US"/>
        </w:rPr>
        <w:t xml:space="preserve">fully connected MLP </w:t>
      </w:r>
      <w:r w:rsidRPr="001B3656">
        <w:rPr>
          <w:lang w:bidi="en-US"/>
        </w:rPr>
        <w:t>layer</w:t>
      </w:r>
      <w:r w:rsidR="00755D90">
        <w:rPr>
          <w:lang w:bidi="en-US"/>
        </w:rPr>
        <w:t xml:space="preserve">. </w:t>
      </w:r>
      <w:r w:rsidRPr="001B3656">
        <w:rPr>
          <w:lang w:bidi="en-US"/>
        </w:rPr>
        <w:t xml:space="preserve">The fully connected layer </w:t>
      </w:r>
      <m:oMath>
        <m:r>
          <w:rPr>
            <w:rFonts w:ascii="Cambria Math" w:hAnsi="Cambria Math"/>
            <w:lang w:bidi="en-US"/>
          </w:rPr>
          <m:t>F</m:t>
        </m:r>
      </m:oMath>
      <w:r w:rsidRPr="001B3656">
        <w:rPr>
          <w:lang w:bidi="en-US"/>
        </w:rPr>
        <w:t xml:space="preserve"> can be defined as follows:</w:t>
      </w:r>
    </w:p>
    <w:p w14:paraId="5A22305A" w14:textId="6D2E1454" w:rsidR="005B46A5" w:rsidRPr="001B3656" w:rsidRDefault="005B46A5" w:rsidP="00E6331E">
      <w:pPr>
        <w:pStyle w:val="ListParagraph"/>
        <w:numPr>
          <w:ilvl w:val="0"/>
          <w:numId w:val="3"/>
        </w:numPr>
        <w:jc w:val="both"/>
        <w:rPr>
          <w:lang w:bidi="en-US"/>
        </w:rPr>
      </w:pPr>
      <w:r w:rsidRPr="001B3656">
        <w:rPr>
          <w:lang w:bidi="en-US"/>
        </w:rPr>
        <w:lastRenderedPageBreak/>
        <w:t>Flattening Layer</w:t>
      </w:r>
    </w:p>
    <w:p w14:paraId="6CA5DAC3" w14:textId="77777777" w:rsidR="005B46A5" w:rsidRPr="001B3656" w:rsidRDefault="005B46A5" w:rsidP="00E6331E">
      <w:pPr>
        <w:pStyle w:val="ListParagraph"/>
        <w:numPr>
          <w:ilvl w:val="0"/>
          <w:numId w:val="3"/>
        </w:numPr>
        <w:jc w:val="both"/>
        <w:rPr>
          <w:lang w:bidi="en-US"/>
        </w:rPr>
      </w:pPr>
      <w:r w:rsidRPr="001B3656">
        <w:rPr>
          <w:lang w:bidi="en-US"/>
        </w:rPr>
        <w:t>Fully Connected MLP with ReLU activation</w:t>
      </w:r>
    </w:p>
    <w:p w14:paraId="31C66486" w14:textId="77777777" w:rsidR="005B46A5" w:rsidRPr="001B3656" w:rsidRDefault="005B46A5" w:rsidP="00E6331E">
      <w:pPr>
        <w:pStyle w:val="ListParagraph"/>
        <w:numPr>
          <w:ilvl w:val="0"/>
          <w:numId w:val="3"/>
        </w:numPr>
        <w:jc w:val="both"/>
        <w:rPr>
          <w:lang w:bidi="en-US"/>
        </w:rPr>
      </w:pPr>
      <w:r w:rsidRPr="001B3656">
        <w:rPr>
          <w:lang w:bidi="en-US"/>
        </w:rPr>
        <w:t>Dropout(50%)</w:t>
      </w:r>
    </w:p>
    <w:p w14:paraId="230B41EC" w14:textId="77777777" w:rsidR="005B46A5" w:rsidRPr="001B3656" w:rsidRDefault="005B46A5" w:rsidP="00E6331E">
      <w:pPr>
        <w:pStyle w:val="ListParagraph"/>
        <w:numPr>
          <w:ilvl w:val="0"/>
          <w:numId w:val="3"/>
        </w:numPr>
        <w:jc w:val="both"/>
        <w:rPr>
          <w:lang w:bidi="en-US"/>
        </w:rPr>
      </w:pPr>
      <w:r w:rsidRPr="001B3656">
        <w:rPr>
          <w:lang w:bidi="en-US"/>
        </w:rPr>
        <w:t>Fully Connected MLP with Softmax activation</w:t>
      </w:r>
    </w:p>
    <w:p w14:paraId="01ECBB07" w14:textId="4AA1CB4C" w:rsidR="005B46A5" w:rsidRPr="001B3656" w:rsidRDefault="005B46A5" w:rsidP="00755D90">
      <w:pPr>
        <w:ind w:firstLine="0"/>
        <w:jc w:val="both"/>
        <w:rPr>
          <w:lang w:bidi="en-US"/>
        </w:rPr>
      </w:pPr>
      <w:r w:rsidRPr="001B3656">
        <w:rPr>
          <w:lang w:bidi="en-US"/>
        </w:rPr>
        <w:t>The activation functions used through the systems, ReLU and Soft</w:t>
      </w:r>
      <w:r w:rsidR="00990163" w:rsidRPr="001B3656">
        <w:rPr>
          <w:lang w:bidi="en-US"/>
        </w:rPr>
        <w:t>max</w:t>
      </w:r>
      <w:r w:rsidR="00672B80">
        <w:rPr>
          <w:lang w:bidi="en-US"/>
        </w:rPr>
        <w:t>,</w:t>
      </w:r>
      <w:r w:rsidR="00990163" w:rsidRPr="001B3656">
        <w:rPr>
          <w:lang w:bidi="en-US"/>
        </w:rPr>
        <w:t xml:space="preserve"> are defined in Eq. </w:t>
      </w:r>
      <w:r w:rsidR="00990163" w:rsidRPr="001B3656">
        <w:rPr>
          <w:lang w:bidi="en-US"/>
        </w:rPr>
        <w:fldChar w:fldCharType="begin"/>
      </w:r>
      <w:r w:rsidR="00990163" w:rsidRPr="001B3656">
        <w:rPr>
          <w:lang w:bidi="en-US"/>
        </w:rPr>
        <w:instrText xml:space="preserve"> REF cnn_relu </w:instrText>
      </w:r>
      <w:r w:rsidR="001B3656">
        <w:rPr>
          <w:lang w:bidi="en-US"/>
        </w:rPr>
        <w:instrText xml:space="preserve"> \* MERGEFORMAT </w:instrText>
      </w:r>
      <w:r w:rsidR="00990163" w:rsidRPr="001B3656">
        <w:rPr>
          <w:lang w:bidi="en-US"/>
        </w:rPr>
        <w:fldChar w:fldCharType="separate"/>
      </w:r>
      <w:r w:rsidR="00B90AAF">
        <w:rPr>
          <w:rFonts w:eastAsiaTheme="minorEastAsia"/>
          <w:iCs/>
          <w:noProof/>
        </w:rPr>
        <w:t>14</w:t>
      </w:r>
      <w:r w:rsidR="00990163" w:rsidRPr="001B3656">
        <w:rPr>
          <w:lang w:bidi="en-US"/>
        </w:rPr>
        <w:fldChar w:fldCharType="end"/>
      </w:r>
      <w:r w:rsidR="00990163" w:rsidRPr="001B3656">
        <w:rPr>
          <w:lang w:bidi="en-US"/>
        </w:rPr>
        <w:t xml:space="preserve"> and Eq. </w:t>
      </w:r>
      <w:r w:rsidR="00990163" w:rsidRPr="001B3656">
        <w:rPr>
          <w:lang w:bidi="en-US"/>
        </w:rPr>
        <w:fldChar w:fldCharType="begin"/>
      </w:r>
      <w:r w:rsidR="00990163" w:rsidRPr="001B3656">
        <w:rPr>
          <w:lang w:bidi="en-US"/>
        </w:rPr>
        <w:instrText xml:space="preserve"> REF cnn_softmax </w:instrText>
      </w:r>
      <w:r w:rsidR="001B3656">
        <w:rPr>
          <w:lang w:bidi="en-US"/>
        </w:rPr>
        <w:instrText xml:space="preserve"> \* MERGEFORMAT </w:instrText>
      </w:r>
      <w:r w:rsidR="00990163" w:rsidRPr="001B3656">
        <w:rPr>
          <w:lang w:bidi="en-US"/>
        </w:rPr>
        <w:fldChar w:fldCharType="separate"/>
      </w:r>
      <w:r w:rsidR="00B90AAF">
        <w:rPr>
          <w:rFonts w:eastAsiaTheme="minorEastAsia"/>
          <w:iCs/>
          <w:noProof/>
        </w:rPr>
        <w:t>15</w:t>
      </w:r>
      <w:r w:rsidR="00990163" w:rsidRPr="001B3656">
        <w:rPr>
          <w:lang w:bidi="en-US"/>
        </w:rPr>
        <w:fldChar w:fldCharType="end"/>
      </w:r>
      <w:r w:rsidRPr="001B3656">
        <w:rPr>
          <w:lang w:bidi="en-US"/>
        </w:rPr>
        <w:t xml:space="preserve"> </w:t>
      </w:r>
      <w:r w:rsidR="00990163" w:rsidRPr="001B3656">
        <w:rPr>
          <w:lang w:bidi="en-US"/>
        </w:rPr>
        <w:t>respectively</w:t>
      </w:r>
      <w:r w:rsidRPr="001B3656">
        <w:rPr>
          <w:lang w:bidi="en-US"/>
        </w:rPr>
        <w:t xml:space="preserve"> (Goodfellow et al., 2017):</w:t>
      </w:r>
    </w:p>
    <w:p w14:paraId="3927949C" w14:textId="27C5C5FE" w:rsidR="006A2405" w:rsidRPr="001B3656" w:rsidRDefault="006A2405" w:rsidP="006A2405">
      <w:pPr>
        <w:tabs>
          <w:tab w:val="center" w:pos="9360"/>
        </w:tabs>
        <w:jc w:val="both"/>
        <w:rPr>
          <w:rFonts w:eastAsiaTheme="minorEastAsia"/>
          <w:iCs/>
        </w:rPr>
      </w:pPr>
      <m:oMath>
        <m:r>
          <w:rPr>
            <w:rFonts w:ascii="Cambria Math" w:eastAsiaTheme="minorEastAsia" w:hAnsi="Cambria Math"/>
          </w:rPr>
          <m:t>f</m:t>
        </m:r>
        <m:r>
          <m:rPr>
            <m:sty m:val="p"/>
          </m:rPr>
          <w:rPr>
            <w:rFonts w:ascii="Cambria Math" w:eastAsiaTheme="minorEastAsia" w:hAnsi="Cambria Math"/>
          </w:rPr>
          <m:t>(</m:t>
        </m:r>
        <m:r>
          <w:rPr>
            <w:rFonts w:ascii="Cambria Math" w:eastAsiaTheme="minorEastAsia" w:hAnsi="Cambria Math"/>
          </w:rPr>
          <m:t>x</m:t>
        </m:r>
        <m:r>
          <m:rPr>
            <m:sty m:val="p"/>
          </m:rPr>
          <w:rPr>
            <w:rFonts w:ascii="Cambria Math" w:eastAsiaTheme="minorEastAsia" w:hAnsi="Cambria Math"/>
          </w:rPr>
          <m:t>)=max⁡(0,</m:t>
        </m:r>
        <m:r>
          <w:rPr>
            <w:rFonts w:ascii="Cambria Math" w:eastAsiaTheme="minorEastAsia" w:hAnsi="Cambria Math"/>
          </w:rPr>
          <m:t>x</m:t>
        </m:r>
        <m:r>
          <m:rPr>
            <m:sty m:val="p"/>
          </m:rPr>
          <w:rPr>
            <w:rFonts w:ascii="Cambria Math" w:eastAsiaTheme="minorEastAsia" w:hAnsi="Cambria Math"/>
          </w:rPr>
          <m:t>)</m:t>
        </m:r>
      </m:oMath>
      <w:r w:rsidR="00755D90">
        <w:rPr>
          <w:rFonts w:eastAsiaTheme="minorEastAsia"/>
        </w:rPr>
        <w:t> ,</w:t>
      </w:r>
      <w:r w:rsidRPr="001B3656">
        <w:rPr>
          <w:rFonts w:eastAsiaTheme="minorEastAsia"/>
          <w:iCs/>
        </w:rPr>
        <w:tab/>
        <w:t>(</w:t>
      </w:r>
      <w:bookmarkStart w:id="200" w:name="cnn_relu"/>
      <w:r w:rsidR="005D4DC7" w:rsidRPr="001B3656">
        <w:rPr>
          <w:rFonts w:eastAsiaTheme="minorEastAsia"/>
          <w:iCs/>
        </w:rPr>
        <w:fldChar w:fldCharType="begin"/>
      </w:r>
      <w:r w:rsidR="005D4DC7" w:rsidRPr="001B3656">
        <w:rPr>
          <w:rFonts w:eastAsiaTheme="minorEastAsia"/>
          <w:iCs/>
        </w:rPr>
        <w:instrText xml:space="preserve"> SEQ equation \* MERGEFORMAT </w:instrText>
      </w:r>
      <w:r w:rsidR="005D4DC7" w:rsidRPr="001B3656">
        <w:rPr>
          <w:rFonts w:eastAsiaTheme="minorEastAsia"/>
          <w:iCs/>
        </w:rPr>
        <w:fldChar w:fldCharType="separate"/>
      </w:r>
      <w:r w:rsidR="00B90AAF">
        <w:rPr>
          <w:rFonts w:eastAsiaTheme="minorEastAsia"/>
          <w:iCs/>
          <w:noProof/>
        </w:rPr>
        <w:t>14</w:t>
      </w:r>
      <w:r w:rsidR="005D4DC7" w:rsidRPr="001B3656">
        <w:rPr>
          <w:rFonts w:eastAsiaTheme="minorEastAsia"/>
          <w:iCs/>
        </w:rPr>
        <w:fldChar w:fldCharType="end"/>
      </w:r>
      <w:bookmarkEnd w:id="200"/>
      <w:r w:rsidRPr="001B3656">
        <w:rPr>
          <w:rFonts w:eastAsiaTheme="minorEastAsia"/>
          <w:iCs/>
        </w:rPr>
        <w:t>)</w:t>
      </w:r>
    </w:p>
    <w:p w14:paraId="35D62797" w14:textId="08C2E439" w:rsidR="00D86F1C" w:rsidRPr="001B3656" w:rsidRDefault="00D86F1C" w:rsidP="00535525">
      <w:pPr>
        <w:tabs>
          <w:tab w:val="center" w:pos="9360"/>
        </w:tabs>
        <w:jc w:val="both"/>
        <w:rPr>
          <w:rFonts w:eastAsiaTheme="minorEastAsia"/>
          <w:iCs/>
        </w:rPr>
      </w:pPr>
      <m:oMath>
        <m:r>
          <w:rPr>
            <w:rFonts w:ascii="Cambria Math" w:eastAsiaTheme="minorEastAsia" w:hAnsi="Cambria Math"/>
          </w:rPr>
          <m:t>softmax</m:t>
        </m:r>
        <m:sSub>
          <m:sSubPr>
            <m:ctrlPr>
              <w:rPr>
                <w:rFonts w:ascii="Cambria Math" w:eastAsiaTheme="minorEastAsia" w:hAnsi="Cambria Math"/>
                <w:iCs/>
              </w:rPr>
            </m:ctrlPr>
          </m:sSubPr>
          <m:e>
            <m:d>
              <m:dPr>
                <m:ctrlPr>
                  <w:rPr>
                    <w:rFonts w:ascii="Cambria Math" w:eastAsiaTheme="minorEastAsia" w:hAnsi="Cambria Math"/>
                    <w:iCs/>
                  </w:rPr>
                </m:ctrlPr>
              </m:dPr>
              <m:e>
                <m:r>
                  <w:rPr>
                    <w:rFonts w:ascii="Cambria Math" w:eastAsiaTheme="minorEastAsia" w:hAnsi="Cambria Math"/>
                  </w:rPr>
                  <m:t>x</m:t>
                </m:r>
              </m:e>
            </m:d>
          </m:e>
          <m:sub>
            <m:r>
              <w:rPr>
                <w:rFonts w:ascii="Cambria Math" w:eastAsiaTheme="minorEastAsia" w:hAnsi="Cambria Math"/>
              </w:rPr>
              <m:t>i</m:t>
            </m:r>
          </m:sub>
        </m:sSub>
        <m:r>
          <m:rPr>
            <m:sty m:val="p"/>
          </m:rPr>
          <w:rPr>
            <w:rFonts w:ascii="Cambria Math" w:eastAsiaTheme="minorEastAsia" w:hAnsi="Cambria Math"/>
          </w:rPr>
          <m:t>=</m:t>
        </m:r>
        <m:f>
          <m:fPr>
            <m:ctrlPr>
              <w:rPr>
                <w:rFonts w:ascii="Cambria Math" w:eastAsiaTheme="minorEastAsia" w:hAnsi="Cambria Math"/>
                <w:iCs/>
              </w:rPr>
            </m:ctrlPr>
          </m:fPr>
          <m:num>
            <m:sSup>
              <m:sSupPr>
                <m:ctrlPr>
                  <w:rPr>
                    <w:rFonts w:ascii="Cambria Math" w:eastAsiaTheme="minorEastAsia" w:hAnsi="Cambria Math"/>
                    <w:iCs/>
                  </w:rPr>
                </m:ctrlPr>
              </m:sSupPr>
              <m:e>
                <m:r>
                  <m:rPr>
                    <m:sty m:val="p"/>
                  </m:rPr>
                  <w:rPr>
                    <w:rFonts w:ascii="Cambria Math" w:eastAsiaTheme="minorEastAsia" w:hAnsi="Cambria Math"/>
                  </w:rPr>
                  <m:t>e</m:t>
                </m:r>
              </m:e>
              <m:sup>
                <m:sSub>
                  <m:sSubPr>
                    <m:ctrlPr>
                      <w:rPr>
                        <w:rFonts w:ascii="Cambria Math" w:eastAsiaTheme="minorEastAsia" w:hAnsi="Cambria Math"/>
                        <w:iCs/>
                      </w:rPr>
                    </m:ctrlPr>
                  </m:sSubPr>
                  <m:e>
                    <m:r>
                      <m:rPr>
                        <m:sty m:val="p"/>
                      </m:rPr>
                      <w:rPr>
                        <w:rFonts w:ascii="Cambria Math" w:eastAsiaTheme="minorEastAsia" w:hAnsi="Cambria Math"/>
                      </w:rPr>
                      <m:t>x</m:t>
                    </m:r>
                  </m:e>
                  <m:sub>
                    <m:r>
                      <m:rPr>
                        <m:sty m:val="p"/>
                      </m:rPr>
                      <w:rPr>
                        <w:rFonts w:ascii="Cambria Math" w:eastAsiaTheme="minorEastAsia" w:hAnsi="Cambria Math"/>
                      </w:rPr>
                      <m:t>i</m:t>
                    </m:r>
                  </m:sub>
                </m:sSub>
              </m:sup>
            </m:sSup>
          </m:num>
          <m:den>
            <m:nary>
              <m:naryPr>
                <m:chr m:val="∑"/>
                <m:supHide m:val="1"/>
                <m:ctrlPr>
                  <w:rPr>
                    <w:rFonts w:ascii="Cambria Math" w:eastAsiaTheme="minorEastAsia" w:hAnsi="Cambria Math"/>
                    <w:iCs/>
                  </w:rPr>
                </m:ctrlPr>
              </m:naryPr>
              <m:sub>
                <m:r>
                  <w:rPr>
                    <w:rFonts w:ascii="Cambria Math" w:eastAsiaTheme="minorEastAsia" w:hAnsi="Cambria Math"/>
                  </w:rPr>
                  <m:t>j</m:t>
                </m:r>
              </m:sub>
              <m:sup/>
              <m:e>
                <m:sSup>
                  <m:sSupPr>
                    <m:ctrlPr>
                      <w:rPr>
                        <w:rFonts w:ascii="Cambria Math" w:eastAsiaTheme="minorEastAsia" w:hAnsi="Cambria Math"/>
                        <w:iCs/>
                      </w:rPr>
                    </m:ctrlPr>
                  </m:sSupPr>
                  <m:e>
                    <m:r>
                      <w:rPr>
                        <w:rFonts w:ascii="Cambria Math" w:eastAsiaTheme="minorEastAsia" w:hAnsi="Cambria Math"/>
                      </w:rPr>
                      <m:t>e</m:t>
                    </m:r>
                  </m:e>
                  <m:sup>
                    <m:sSub>
                      <m:sSubPr>
                        <m:ctrlPr>
                          <w:rPr>
                            <w:rFonts w:ascii="Cambria Math" w:eastAsiaTheme="minorEastAsia" w:hAnsi="Cambria Math"/>
                            <w:iCs/>
                          </w:rPr>
                        </m:ctrlPr>
                      </m:sSubPr>
                      <m:e>
                        <m:r>
                          <w:rPr>
                            <w:rFonts w:ascii="Cambria Math" w:eastAsiaTheme="minorEastAsia" w:hAnsi="Cambria Math"/>
                          </w:rPr>
                          <m:t>x</m:t>
                        </m:r>
                      </m:e>
                      <m:sub>
                        <m:r>
                          <m:rPr>
                            <m:sty m:val="p"/>
                          </m:rPr>
                          <w:rPr>
                            <w:rFonts w:ascii="Cambria Math" w:eastAsiaTheme="minorEastAsia" w:hAnsi="Cambria Math" w:cs="Cambria Math"/>
                          </w:rPr>
                          <m:t>j</m:t>
                        </m:r>
                      </m:sub>
                    </m:sSub>
                  </m:sup>
                </m:sSup>
              </m:e>
            </m:nary>
          </m:den>
        </m:f>
      </m:oMath>
      <w:r w:rsidR="00755D90">
        <w:rPr>
          <w:rFonts w:eastAsiaTheme="minorEastAsia"/>
          <w:iCs/>
        </w:rPr>
        <w:t> .</w:t>
      </w:r>
      <w:r w:rsidRPr="001B3656">
        <w:rPr>
          <w:rFonts w:eastAsiaTheme="minorEastAsia"/>
          <w:iCs/>
        </w:rPr>
        <w:tab/>
        <w:t>(</w:t>
      </w:r>
      <w:bookmarkStart w:id="201" w:name="cnn_softmax"/>
      <w:r w:rsidR="00990163" w:rsidRPr="001B3656">
        <w:rPr>
          <w:rFonts w:eastAsiaTheme="minorEastAsia"/>
          <w:iCs/>
        </w:rPr>
        <w:fldChar w:fldCharType="begin"/>
      </w:r>
      <w:r w:rsidR="00990163" w:rsidRPr="001B3656">
        <w:rPr>
          <w:rFonts w:eastAsiaTheme="minorEastAsia"/>
          <w:iCs/>
        </w:rPr>
        <w:instrText xml:space="preserve"> SEQ equation \* MERGEFORMAT </w:instrText>
      </w:r>
      <w:r w:rsidR="00990163" w:rsidRPr="001B3656">
        <w:rPr>
          <w:rFonts w:eastAsiaTheme="minorEastAsia"/>
          <w:iCs/>
        </w:rPr>
        <w:fldChar w:fldCharType="separate"/>
      </w:r>
      <w:r w:rsidR="00B90AAF">
        <w:rPr>
          <w:rFonts w:eastAsiaTheme="minorEastAsia"/>
          <w:iCs/>
          <w:noProof/>
        </w:rPr>
        <w:t>15</w:t>
      </w:r>
      <w:r w:rsidR="00990163" w:rsidRPr="001B3656">
        <w:rPr>
          <w:rFonts w:eastAsiaTheme="minorEastAsia"/>
          <w:iCs/>
        </w:rPr>
        <w:fldChar w:fldCharType="end"/>
      </w:r>
      <w:bookmarkEnd w:id="201"/>
      <w:r w:rsidRPr="001B3656">
        <w:rPr>
          <w:rFonts w:eastAsiaTheme="minorEastAsia"/>
          <w:iCs/>
        </w:rPr>
        <w:t>)</w:t>
      </w:r>
    </w:p>
    <w:p w14:paraId="4F4B770D" w14:textId="64D2ED60" w:rsidR="005B46A5" w:rsidRPr="00672B80" w:rsidRDefault="00672B80" w:rsidP="00672B80">
      <w:pPr>
        <w:ind w:firstLine="0"/>
        <w:jc w:val="both"/>
        <w:rPr>
          <w:rFonts w:eastAsiaTheme="minorEastAsia"/>
        </w:rPr>
      </w:pPr>
      <w:r>
        <w:rPr>
          <w:rFonts w:eastAsiaTheme="minorEastAsia"/>
        </w:rPr>
        <w:t>T</w:t>
      </w:r>
      <w:r w:rsidR="005B46A5" w:rsidRPr="001B3656">
        <w:rPr>
          <w:rFonts w:eastAsiaTheme="minorEastAsia"/>
        </w:rPr>
        <w:t xml:space="preserve">he number of stacked convolutional layers was varied in order to find the optimal depth for the classification system. </w:t>
      </w:r>
      <w:r>
        <w:rPr>
          <w:rFonts w:eastAsiaTheme="minorEastAsia"/>
        </w:rPr>
        <w:t xml:space="preserve">A </w:t>
      </w:r>
      <w:r w:rsidR="005B46A5" w:rsidRPr="001B3656">
        <w:rPr>
          <w:rFonts w:eastAsiaTheme="minorEastAsia"/>
        </w:rPr>
        <w:t xml:space="preserve">fully connected layer with </w:t>
      </w:r>
      <m:oMath>
        <m:r>
          <w:rPr>
            <w:rFonts w:ascii="Cambria Math" w:eastAsiaTheme="minorEastAsia" w:hAnsi="Cambria Math"/>
          </w:rPr>
          <m:t>Softmax</m:t>
        </m:r>
      </m:oMath>
      <w:r w:rsidR="005B46A5" w:rsidRPr="001B3656">
        <w:rPr>
          <w:rFonts w:eastAsiaTheme="minorEastAsia"/>
        </w:rPr>
        <w:t xml:space="preserve"> activation was connected to the last convolutional layer in order to output a class probability.</w:t>
      </w:r>
    </w:p>
    <w:p w14:paraId="1D22FC53" w14:textId="4E251BC7" w:rsidR="005B46A5" w:rsidRPr="001B3656" w:rsidRDefault="005B46A5" w:rsidP="005B46A5">
      <w:pPr>
        <w:jc w:val="both"/>
        <w:rPr>
          <w:lang w:bidi="en-US"/>
        </w:rPr>
      </w:pPr>
      <w:r w:rsidRPr="001B3656">
        <w:rPr>
          <w:lang w:bidi="en-US"/>
        </w:rPr>
        <w:t>Before the main experiments were conducted, the closed loop performance of the system was studied as a function of training iterations. In order to observe the overfitting of the objective function, the dropout regularization layers for the CNN were deactivated for the experiment. In this way, the function would not be modified towards good generalization, and the overfitting of the system would be ideally observed (Goodfellow, 2017). The behavior of the system trained with two different optimizers, basic Stochastic Gradient Descend (SGD) (Bottou, 2010) and Adaptive moment estimation (</w:t>
      </w:r>
      <w:r w:rsidRPr="001B3656">
        <w:rPr>
          <w:i/>
          <w:lang w:bidi="en-US"/>
        </w:rPr>
        <w:t>Adam</w:t>
      </w:r>
      <w:r w:rsidRPr="001B3656">
        <w:rPr>
          <w:lang w:bidi="en-US"/>
        </w:rPr>
        <w:t>) (Kingma &amp; Ba, 2015), was analyzed as a function of the number of training epochs.</w:t>
      </w:r>
    </w:p>
    <w:p w14:paraId="6236C462" w14:textId="08D28F56" w:rsidR="005B46A5" w:rsidRPr="001B3656" w:rsidRDefault="005B46A5" w:rsidP="00672B80">
      <w:pPr>
        <w:widowControl w:val="0"/>
        <w:jc w:val="both"/>
        <w:rPr>
          <w:lang w:bidi="en-US"/>
        </w:rPr>
      </w:pPr>
      <w:r w:rsidRPr="001B3656">
        <w:rPr>
          <w:lang w:bidi="en-US"/>
        </w:rPr>
        <w:t>The behavior of the systems as the training iterations increased are shown in</w:t>
      </w:r>
      <w:r w:rsidR="00D57DB5" w:rsidRPr="001B3656">
        <w:rPr>
          <w:lang w:bidi="en-US"/>
        </w:rPr>
        <w:t xml:space="preserve"> </w:t>
      </w:r>
      <w:r w:rsidR="00D57DB5" w:rsidRPr="001B3656">
        <w:rPr>
          <w:lang w:bidi="en-US"/>
        </w:rPr>
        <w:fldChar w:fldCharType="begin"/>
      </w:r>
      <w:r w:rsidR="00D57DB5" w:rsidRPr="001B3656">
        <w:rPr>
          <w:lang w:bidi="en-US"/>
        </w:rPr>
        <w:instrText xml:space="preserve"> REF _Ref486007860  \* MERGEFORMAT </w:instrText>
      </w:r>
      <w:r w:rsidR="00D57DB5" w:rsidRPr="001B3656">
        <w:rPr>
          <w:lang w:bidi="en-US"/>
        </w:rPr>
        <w:fldChar w:fldCharType="separate"/>
      </w:r>
      <w:r w:rsidR="00B90AAF" w:rsidRPr="00B90AAF">
        <w:t xml:space="preserve">Figure </w:t>
      </w:r>
      <w:r w:rsidR="00B90AAF" w:rsidRPr="00B90AAF">
        <w:rPr>
          <w:noProof/>
        </w:rPr>
        <w:t>17</w:t>
      </w:r>
      <w:r w:rsidR="00D57DB5" w:rsidRPr="001B3656">
        <w:rPr>
          <w:lang w:bidi="en-US"/>
        </w:rPr>
        <w:fldChar w:fldCharType="end"/>
      </w:r>
      <w:r w:rsidRPr="001B3656">
        <w:rPr>
          <w:lang w:bidi="en-US"/>
        </w:rPr>
        <w:t xml:space="preserve">. </w:t>
      </w:r>
      <w:r w:rsidR="001D46C0">
        <w:rPr>
          <w:lang w:bidi="en-US"/>
        </w:rPr>
        <w:t>T</w:t>
      </w:r>
      <w:r w:rsidRPr="001B3656">
        <w:rPr>
          <w:lang w:bidi="en-US"/>
        </w:rPr>
        <w:t xml:space="preserve">he </w:t>
      </w:r>
      <w:r w:rsidR="001D46C0">
        <w:rPr>
          <w:lang w:bidi="en-US"/>
        </w:rPr>
        <w:t xml:space="preserve">initial </w:t>
      </w:r>
      <w:r w:rsidRPr="001B3656">
        <w:rPr>
          <w:lang w:bidi="en-US"/>
        </w:rPr>
        <w:t xml:space="preserve">iterations show the trend that would be expected in this type of analysis. As the </w:t>
      </w:r>
      <w:r w:rsidR="001D46C0">
        <w:rPr>
          <w:lang w:bidi="en-US"/>
        </w:rPr>
        <w:t xml:space="preserve">number of </w:t>
      </w:r>
      <w:r w:rsidRPr="001B3656">
        <w:rPr>
          <w:lang w:bidi="en-US"/>
        </w:rPr>
        <w:t xml:space="preserve">training iterations increase, the training error decreases, and the evaluation error decreases </w:t>
      </w:r>
      <w:r w:rsidR="001D46C0">
        <w:rPr>
          <w:lang w:bidi="en-US"/>
        </w:rPr>
        <w:t xml:space="preserve">as well, </w:t>
      </w:r>
      <w:r w:rsidRPr="001B3656">
        <w:rPr>
          <w:lang w:bidi="en-US"/>
        </w:rPr>
        <w:t>until the system starts overfitting (8</w:t>
      </w:r>
      <w:r w:rsidRPr="001B3656">
        <w:rPr>
          <w:vertAlign w:val="superscript"/>
          <w:lang w:bidi="en-US"/>
        </w:rPr>
        <w:t>th</w:t>
      </w:r>
      <w:r w:rsidRPr="001B3656">
        <w:rPr>
          <w:lang w:bidi="en-US"/>
        </w:rPr>
        <w:t xml:space="preserve"> iteration). After the 8</w:t>
      </w:r>
      <w:r w:rsidRPr="001B3656">
        <w:rPr>
          <w:vertAlign w:val="superscript"/>
          <w:lang w:bidi="en-US"/>
        </w:rPr>
        <w:t xml:space="preserve">th </w:t>
      </w:r>
      <w:r w:rsidRPr="001B3656">
        <w:rPr>
          <w:lang w:bidi="en-US"/>
        </w:rPr>
        <w:t xml:space="preserve">iteration, however, the error rate </w:t>
      </w:r>
      <w:r w:rsidRPr="001B3656">
        <w:rPr>
          <w:lang w:bidi="en-US"/>
        </w:rPr>
        <w:lastRenderedPageBreak/>
        <w:t>of the system dramatically increases and the performance saturates for both optimizers. The increase in the error rate and performance saturation in the later iterations is not expected behavior, and will require further investigation.</w:t>
      </w:r>
    </w:p>
    <w:p w14:paraId="6A18C156" w14:textId="6DE37C6D" w:rsidR="005B46A5" w:rsidRPr="001B3656" w:rsidRDefault="001D46C0" w:rsidP="005B46A5">
      <w:pPr>
        <w:jc w:val="both"/>
        <w:rPr>
          <w:lang w:bidi="en-US"/>
        </w:rPr>
      </w:pPr>
      <w:r w:rsidRPr="001B3656">
        <w:rPr>
          <w:noProof/>
        </w:rPr>
        <mc:AlternateContent>
          <mc:Choice Requires="wps">
            <w:drawing>
              <wp:anchor distT="0" distB="182880" distL="0" distR="0" simplePos="0" relativeHeight="251756544" behindDoc="0" locked="0" layoutInCell="1" allowOverlap="1" wp14:anchorId="2AC2BCDD" wp14:editId="7CFFF3AE">
                <wp:simplePos x="0" y="0"/>
                <wp:positionH relativeFrom="margin">
                  <wp:align>center</wp:align>
                </wp:positionH>
                <wp:positionV relativeFrom="margin">
                  <wp:align>top</wp:align>
                </wp:positionV>
                <wp:extent cx="5943600" cy="3685032"/>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85032"/>
                        </a:xfrm>
                        <a:prstGeom prst="rect">
                          <a:avLst/>
                        </a:prstGeom>
                        <a:solidFill>
                          <a:srgbClr val="FFFFFF"/>
                        </a:solidFill>
                        <a:ln w="9525">
                          <a:noFill/>
                          <a:miter lim="800000"/>
                          <a:headEnd/>
                          <a:tailEnd/>
                        </a:ln>
                      </wps:spPr>
                      <wps:txbx>
                        <w:txbxContent>
                          <w:p w14:paraId="72AE221A" w14:textId="618C54EA" w:rsidR="00E45181" w:rsidRPr="00B03E6D" w:rsidRDefault="00E45181" w:rsidP="00F964AE">
                            <w:pPr>
                              <w:ind w:firstLine="0"/>
                              <w:jc w:val="center"/>
                            </w:pPr>
                            <w:r w:rsidRPr="00B03E6D">
                              <w:rPr>
                                <w:noProof/>
                              </w:rPr>
                              <w:drawing>
                                <wp:inline distT="0" distB="0" distL="0" distR="0" wp14:anchorId="3B79A759" wp14:editId="76C7668D">
                                  <wp:extent cx="5923915" cy="3117850"/>
                                  <wp:effectExtent l="0" t="0" r="63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3915" cy="3117850"/>
                                          </a:xfrm>
                                          <a:prstGeom prst="rect">
                                            <a:avLst/>
                                          </a:prstGeom>
                                        </pic:spPr>
                                      </pic:pic>
                                    </a:graphicData>
                                  </a:graphic>
                                </wp:inline>
                              </w:drawing>
                            </w:r>
                          </w:p>
                          <w:p w14:paraId="1D5F46D8" w14:textId="141E9772" w:rsidR="00E45181" w:rsidRPr="00B03E6D" w:rsidRDefault="00E45181" w:rsidP="00F964AE">
                            <w:pPr>
                              <w:pStyle w:val="Caption"/>
                              <w:ind w:firstLine="0"/>
                              <w:jc w:val="both"/>
                              <w:rPr>
                                <w:i w:val="0"/>
                                <w:noProof/>
                                <w:color w:val="000000" w:themeColor="text1"/>
                                <w:sz w:val="24"/>
                                <w:szCs w:val="24"/>
                                <w:lang w:bidi="en-US"/>
                              </w:rPr>
                            </w:pPr>
                            <w:bookmarkStart w:id="202" w:name="_Ref486007860"/>
                            <w:bookmarkStart w:id="203" w:name="_Toc486333216"/>
                            <w:r w:rsidRPr="00A77709">
                              <w:rPr>
                                <w:i w:val="0"/>
                                <w:color w:val="000000" w:themeColor="text1"/>
                                <w:sz w:val="24"/>
                                <w:szCs w:val="24"/>
                              </w:rPr>
                              <w:t xml:space="preserve">Figure </w:t>
                            </w:r>
                            <w:r w:rsidRPr="00A77709">
                              <w:rPr>
                                <w:i w:val="0"/>
                                <w:color w:val="000000" w:themeColor="text1"/>
                                <w:sz w:val="24"/>
                                <w:szCs w:val="24"/>
                              </w:rPr>
                              <w:fldChar w:fldCharType="begin"/>
                            </w:r>
                            <w:r w:rsidRPr="00A77709">
                              <w:rPr>
                                <w:i w:val="0"/>
                                <w:color w:val="000000" w:themeColor="text1"/>
                                <w:sz w:val="24"/>
                                <w:szCs w:val="24"/>
                              </w:rPr>
                              <w:instrText xml:space="preserve"> SEQ Figure \* ARABIC </w:instrText>
                            </w:r>
                            <w:r w:rsidRPr="00A77709">
                              <w:rPr>
                                <w:i w:val="0"/>
                                <w:color w:val="000000" w:themeColor="text1"/>
                                <w:sz w:val="24"/>
                                <w:szCs w:val="24"/>
                              </w:rPr>
                              <w:fldChar w:fldCharType="separate"/>
                            </w:r>
                            <w:r w:rsidR="00B90AAF">
                              <w:rPr>
                                <w:i w:val="0"/>
                                <w:noProof/>
                                <w:color w:val="000000" w:themeColor="text1"/>
                                <w:sz w:val="24"/>
                                <w:szCs w:val="24"/>
                              </w:rPr>
                              <w:t>17</w:t>
                            </w:r>
                            <w:r w:rsidRPr="00A77709">
                              <w:rPr>
                                <w:i w:val="0"/>
                                <w:color w:val="000000" w:themeColor="text1"/>
                                <w:sz w:val="24"/>
                                <w:szCs w:val="24"/>
                              </w:rPr>
                              <w:fldChar w:fldCharType="end"/>
                            </w:r>
                            <w:bookmarkEnd w:id="202"/>
                            <w:r w:rsidRPr="00A77709">
                              <w:rPr>
                                <w:i w:val="0"/>
                                <w:color w:val="000000" w:themeColor="text1"/>
                                <w:sz w:val="24"/>
                                <w:szCs w:val="24"/>
                              </w:rPr>
                              <w:t>. Error</w:t>
                            </w:r>
                            <w:r w:rsidRPr="00B03E6D">
                              <w:rPr>
                                <w:i w:val="0"/>
                                <w:color w:val="000000" w:themeColor="text1"/>
                                <w:sz w:val="24"/>
                                <w:szCs w:val="24"/>
                              </w:rPr>
                              <w:t xml:space="preserve"> rate as a function of the number of training epochs for SGD and </w:t>
                            </w:r>
                            <w:r w:rsidRPr="00B03E6D">
                              <w:rPr>
                                <w:color w:val="000000" w:themeColor="text1"/>
                                <w:sz w:val="24"/>
                                <w:szCs w:val="24"/>
                              </w:rPr>
                              <w:t xml:space="preserve">Adam </w:t>
                            </w:r>
                            <w:r w:rsidRPr="00B03E6D">
                              <w:rPr>
                                <w:i w:val="0"/>
                                <w:color w:val="000000" w:themeColor="text1"/>
                                <w:sz w:val="24"/>
                                <w:szCs w:val="24"/>
                              </w:rPr>
                              <w:t>optimizer. The figure additionally shows the training time as a function of the number of training epochs.</w:t>
                            </w:r>
                            <w:bookmarkEnd w:id="203"/>
                          </w:p>
                          <w:p w14:paraId="6B2D88A2" w14:textId="77777777" w:rsidR="00E45181" w:rsidRDefault="00E45181" w:rsidP="005B46A5">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2BCDD" id="_x0000_s1052" type="#_x0000_t202" style="position:absolute;left:0;text-align:left;margin-left:0;margin-top:0;width:468pt;height:290.15pt;z-index:251756544;visibility:visible;mso-wrap-style:square;mso-width-percent:0;mso-height-percent:0;mso-wrap-distance-left:0;mso-wrap-distance-top:0;mso-wrap-distance-right:0;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" stroked="f">
                <v:textbox inset="0,0,0,0">
                  <w:txbxContent>
                    <w:p w14:paraId="72AE221A" w14:textId="618C54EA" w:rsidR="00E45181" w:rsidRPr="00B03E6D" w:rsidRDefault="00E45181" w:rsidP="00F964AE">
                      <w:pPr>
                        <w:ind w:firstLine="0"/>
                        <w:jc w:val="center"/>
                      </w:pPr>
                      <w:r w:rsidRPr="00B03E6D">
                        <w:rPr>
                          <w:noProof/>
                        </w:rPr>
                        <w:drawing>
                          <wp:inline distT="0" distB="0" distL="0" distR="0" wp14:anchorId="3B79A759" wp14:editId="76C7668D">
                            <wp:extent cx="5923915" cy="3117850"/>
                            <wp:effectExtent l="0" t="0" r="63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3915" cy="3117850"/>
                                    </a:xfrm>
                                    <a:prstGeom prst="rect">
                                      <a:avLst/>
                                    </a:prstGeom>
                                  </pic:spPr>
                                </pic:pic>
                              </a:graphicData>
                            </a:graphic>
                          </wp:inline>
                        </w:drawing>
                      </w:r>
                    </w:p>
                    <w:p w14:paraId="1D5F46D8" w14:textId="141E9772" w:rsidR="00E45181" w:rsidRPr="00B03E6D" w:rsidRDefault="00E45181" w:rsidP="00F964AE">
                      <w:pPr>
                        <w:pStyle w:val="Caption"/>
                        <w:ind w:firstLine="0"/>
                        <w:jc w:val="both"/>
                        <w:rPr>
                          <w:i w:val="0"/>
                          <w:noProof/>
                          <w:color w:val="000000" w:themeColor="text1"/>
                          <w:sz w:val="24"/>
                          <w:szCs w:val="24"/>
                          <w:lang w:bidi="en-US"/>
                        </w:rPr>
                      </w:pPr>
                      <w:bookmarkStart w:id="204" w:name="_Ref486007860"/>
                      <w:bookmarkStart w:id="205" w:name="_Toc486333216"/>
                      <w:r w:rsidRPr="00A77709">
                        <w:rPr>
                          <w:i w:val="0"/>
                          <w:color w:val="000000" w:themeColor="text1"/>
                          <w:sz w:val="24"/>
                          <w:szCs w:val="24"/>
                        </w:rPr>
                        <w:t xml:space="preserve">Figure </w:t>
                      </w:r>
                      <w:r w:rsidRPr="00A77709">
                        <w:rPr>
                          <w:i w:val="0"/>
                          <w:color w:val="000000" w:themeColor="text1"/>
                          <w:sz w:val="24"/>
                          <w:szCs w:val="24"/>
                        </w:rPr>
                        <w:fldChar w:fldCharType="begin"/>
                      </w:r>
                      <w:r w:rsidRPr="00A77709">
                        <w:rPr>
                          <w:i w:val="0"/>
                          <w:color w:val="000000" w:themeColor="text1"/>
                          <w:sz w:val="24"/>
                          <w:szCs w:val="24"/>
                        </w:rPr>
                        <w:instrText xml:space="preserve"> SEQ Figure \* ARABIC </w:instrText>
                      </w:r>
                      <w:r w:rsidRPr="00A77709">
                        <w:rPr>
                          <w:i w:val="0"/>
                          <w:color w:val="000000" w:themeColor="text1"/>
                          <w:sz w:val="24"/>
                          <w:szCs w:val="24"/>
                        </w:rPr>
                        <w:fldChar w:fldCharType="separate"/>
                      </w:r>
                      <w:r w:rsidR="00B90AAF">
                        <w:rPr>
                          <w:i w:val="0"/>
                          <w:noProof/>
                          <w:color w:val="000000" w:themeColor="text1"/>
                          <w:sz w:val="24"/>
                          <w:szCs w:val="24"/>
                        </w:rPr>
                        <w:t>17</w:t>
                      </w:r>
                      <w:r w:rsidRPr="00A77709">
                        <w:rPr>
                          <w:i w:val="0"/>
                          <w:color w:val="000000" w:themeColor="text1"/>
                          <w:sz w:val="24"/>
                          <w:szCs w:val="24"/>
                        </w:rPr>
                        <w:fldChar w:fldCharType="end"/>
                      </w:r>
                      <w:bookmarkEnd w:id="204"/>
                      <w:r w:rsidRPr="00A77709">
                        <w:rPr>
                          <w:i w:val="0"/>
                          <w:color w:val="000000" w:themeColor="text1"/>
                          <w:sz w:val="24"/>
                          <w:szCs w:val="24"/>
                        </w:rPr>
                        <w:t>. Error</w:t>
                      </w:r>
                      <w:r w:rsidRPr="00B03E6D">
                        <w:rPr>
                          <w:i w:val="0"/>
                          <w:color w:val="000000" w:themeColor="text1"/>
                          <w:sz w:val="24"/>
                          <w:szCs w:val="24"/>
                        </w:rPr>
                        <w:t xml:space="preserve"> rate as a function of the number of training epochs for SGD and </w:t>
                      </w:r>
                      <w:r w:rsidRPr="00B03E6D">
                        <w:rPr>
                          <w:color w:val="000000" w:themeColor="text1"/>
                          <w:sz w:val="24"/>
                          <w:szCs w:val="24"/>
                        </w:rPr>
                        <w:t xml:space="preserve">Adam </w:t>
                      </w:r>
                      <w:r w:rsidRPr="00B03E6D">
                        <w:rPr>
                          <w:i w:val="0"/>
                          <w:color w:val="000000" w:themeColor="text1"/>
                          <w:sz w:val="24"/>
                          <w:szCs w:val="24"/>
                        </w:rPr>
                        <w:t>optimizer. The figure additionally shows the training time as a function of the number of training epochs.</w:t>
                      </w:r>
                      <w:bookmarkEnd w:id="205"/>
                    </w:p>
                    <w:p w14:paraId="6B2D88A2" w14:textId="77777777" w:rsidR="00E45181" w:rsidRDefault="00E45181" w:rsidP="005B46A5">
                      <w:pPr>
                        <w:jc w:val="center"/>
                      </w:pPr>
                    </w:p>
                  </w:txbxContent>
                </v:textbox>
                <w10:wrap type="square" anchorx="margin" anchory="margin"/>
              </v:shape>
            </w:pict>
          </mc:Fallback>
        </mc:AlternateContent>
      </w:r>
      <w:r w:rsidR="005B46A5" w:rsidRPr="001B3656">
        <w:rPr>
          <w:lang w:bidi="en-US"/>
        </w:rPr>
        <w:t>The error rates that were obtained through the different network depths are reported in</w:t>
      </w:r>
      <w:r w:rsidR="00363DE2" w:rsidRPr="001B3656">
        <w:rPr>
          <w:lang w:bidi="en-US"/>
        </w:rPr>
        <w:t xml:space="preserve"> </w:t>
      </w:r>
      <w:r w:rsidR="00363DE2" w:rsidRPr="001B3656">
        <w:rPr>
          <w:lang w:bidi="en-US"/>
        </w:rPr>
        <w:fldChar w:fldCharType="begin"/>
      </w:r>
      <w:r w:rsidR="00363DE2" w:rsidRPr="001B3656">
        <w:rPr>
          <w:lang w:bidi="en-US"/>
        </w:rPr>
        <w:instrText xml:space="preserve"> REF _Ref486007903  \* MERGEFORMAT </w:instrText>
      </w:r>
      <w:r w:rsidR="00363DE2" w:rsidRPr="001B3656">
        <w:rPr>
          <w:lang w:bidi="en-US"/>
        </w:rPr>
        <w:fldChar w:fldCharType="separate"/>
      </w:r>
      <w:r w:rsidR="00B90AAF" w:rsidRPr="00B90AAF">
        <w:t xml:space="preserve">Table </w:t>
      </w:r>
      <w:r w:rsidR="00B90AAF" w:rsidRPr="00B90AAF">
        <w:rPr>
          <w:noProof/>
        </w:rPr>
        <w:t>13</w:t>
      </w:r>
      <w:r w:rsidR="00363DE2" w:rsidRPr="001B3656">
        <w:rPr>
          <w:lang w:bidi="en-US"/>
        </w:rPr>
        <w:fldChar w:fldCharType="end"/>
      </w:r>
      <w:r w:rsidR="005B46A5" w:rsidRPr="001B3656">
        <w:rPr>
          <w:lang w:bidi="en-US"/>
        </w:rPr>
        <w:t>. From this summary, it is possible to see that the three-layer representation yielded the best results for the abnormal EEG classification task. It can also be seen that the shallower network produced the worst results out of all the systems. With these results, it is possible to justify the use of a deep learning architecture for the problem.</w:t>
      </w:r>
    </w:p>
    <w:p w14:paraId="52BDE2FF" w14:textId="05B4D051" w:rsidR="005B46A5" w:rsidRPr="001B3656" w:rsidRDefault="005B46A5" w:rsidP="001D46C0">
      <w:pPr>
        <w:widowControl w:val="0"/>
        <w:ind w:firstLine="0"/>
        <w:jc w:val="both"/>
        <w:rPr>
          <w:lang w:bidi="en-US"/>
        </w:rPr>
      </w:pPr>
      <w:r w:rsidRPr="001B3656">
        <w:rPr>
          <w:lang w:bidi="en-US"/>
        </w:rPr>
        <w:t xml:space="preserve"> </w:t>
      </w:r>
      <w:r w:rsidRPr="001B3656">
        <w:rPr>
          <w:lang w:bidi="en-US"/>
        </w:rPr>
        <w:tab/>
        <w:t xml:space="preserve">The resolution of the input was also </w:t>
      </w:r>
      <w:r w:rsidRPr="00033459">
        <w:rPr>
          <w:lang w:bidi="en-US"/>
        </w:rPr>
        <w:t xml:space="preserve">investigated. </w:t>
      </w:r>
      <w:r w:rsidR="00BD796D" w:rsidRPr="00033459">
        <w:rPr>
          <w:lang w:bidi="en-US"/>
        </w:rPr>
        <w:t xml:space="preserve">The </w:t>
      </w:r>
      <w:r w:rsidR="00975A51">
        <w:rPr>
          <w:lang w:bidi="en-US"/>
        </w:rPr>
        <w:t>window length</w:t>
      </w:r>
      <w:r w:rsidRPr="00033459">
        <w:rPr>
          <w:lang w:bidi="en-US"/>
        </w:rPr>
        <w:t xml:space="preserve"> was varied in several optimization experiments. </w:t>
      </w:r>
      <w:r w:rsidR="00DF69D3" w:rsidRPr="00033459">
        <w:rPr>
          <w:lang w:bidi="en-US"/>
        </w:rPr>
        <w:t>A</w:t>
      </w:r>
      <w:r w:rsidR="00DF69D3">
        <w:rPr>
          <w:lang w:bidi="en-US"/>
        </w:rPr>
        <w:t xml:space="preserve"> </w:t>
      </w:r>
      <w:r w:rsidRPr="001B3656">
        <w:rPr>
          <w:lang w:bidi="en-US"/>
        </w:rPr>
        <w:t>system with three convolutional layers</w:t>
      </w:r>
      <w:r w:rsidR="00DF69D3">
        <w:rPr>
          <w:lang w:bidi="en-US"/>
        </w:rPr>
        <w:t xml:space="preserve"> w</w:t>
      </w:r>
      <w:r w:rsidRPr="001B3656">
        <w:rPr>
          <w:lang w:bidi="en-US"/>
        </w:rPr>
        <w:t xml:space="preserve">as implemented in order to conduct the window </w:t>
      </w:r>
      <w:r w:rsidR="00DF69D3">
        <w:rPr>
          <w:lang w:bidi="en-US"/>
        </w:rPr>
        <w:t xml:space="preserve">duration </w:t>
      </w:r>
      <w:r w:rsidRPr="001B3656">
        <w:rPr>
          <w:lang w:bidi="en-US"/>
        </w:rPr>
        <w:t xml:space="preserve">analysis. </w:t>
      </w:r>
      <w:r w:rsidR="00427AF3" w:rsidRPr="001B3656">
        <w:rPr>
          <w:lang w:bidi="en-US"/>
        </w:rPr>
        <w:fldChar w:fldCharType="begin"/>
      </w:r>
      <w:r w:rsidR="00427AF3" w:rsidRPr="001B3656">
        <w:rPr>
          <w:lang w:bidi="en-US"/>
        </w:rPr>
        <w:instrText xml:space="preserve"> REF _Ref486008000  \* MERGEFORMAT </w:instrText>
      </w:r>
      <w:r w:rsidR="00427AF3" w:rsidRPr="001B3656">
        <w:rPr>
          <w:lang w:bidi="en-US"/>
        </w:rPr>
        <w:fldChar w:fldCharType="separate"/>
      </w:r>
      <w:r w:rsidR="00B90AAF" w:rsidRPr="00B90AAF">
        <w:t xml:space="preserve">Table </w:t>
      </w:r>
      <w:r w:rsidR="00B90AAF" w:rsidRPr="00B90AAF">
        <w:rPr>
          <w:noProof/>
        </w:rPr>
        <w:t>12</w:t>
      </w:r>
      <w:r w:rsidR="00427AF3" w:rsidRPr="001B3656">
        <w:rPr>
          <w:lang w:bidi="en-US"/>
        </w:rPr>
        <w:fldChar w:fldCharType="end"/>
      </w:r>
      <w:r w:rsidR="00427AF3" w:rsidRPr="001B3656">
        <w:rPr>
          <w:lang w:bidi="en-US"/>
        </w:rPr>
        <w:t xml:space="preserve"> </w:t>
      </w:r>
      <w:r w:rsidRPr="001B3656">
        <w:rPr>
          <w:lang w:bidi="en-US"/>
        </w:rPr>
        <w:t xml:space="preserve">summarizes the results for the window </w:t>
      </w:r>
      <w:r w:rsidR="00DF69D3">
        <w:rPr>
          <w:lang w:bidi="en-US"/>
        </w:rPr>
        <w:t xml:space="preserve">duration </w:t>
      </w:r>
      <w:r w:rsidRPr="001B3656">
        <w:rPr>
          <w:lang w:bidi="en-US"/>
        </w:rPr>
        <w:t xml:space="preserve">experiments, and shows that the best results are obtained with a window </w:t>
      </w:r>
      <w:r w:rsidR="00DF69D3">
        <w:rPr>
          <w:lang w:bidi="en-US"/>
        </w:rPr>
        <w:t xml:space="preserve">duration </w:t>
      </w:r>
      <w:r w:rsidRPr="001B3656">
        <w:rPr>
          <w:lang w:bidi="en-US"/>
        </w:rPr>
        <w:t xml:space="preserve">of 7 seconds. In </w:t>
      </w:r>
      <w:r w:rsidR="00E45181" w:rsidRPr="001B3656">
        <w:rPr>
          <w:noProof/>
        </w:rPr>
        <w:lastRenderedPageBreak/>
        <mc:AlternateContent>
          <mc:Choice Requires="wps">
            <w:drawing>
              <wp:anchor distT="182880" distB="0" distL="0" distR="0" simplePos="0" relativeHeight="251751424" behindDoc="0" locked="0" layoutInCell="1" allowOverlap="1" wp14:anchorId="70D39F8A" wp14:editId="67DD3F71">
                <wp:simplePos x="0" y="0"/>
                <wp:positionH relativeFrom="margin">
                  <wp:align>right</wp:align>
                </wp:positionH>
                <wp:positionV relativeFrom="margin">
                  <wp:align>top</wp:align>
                </wp:positionV>
                <wp:extent cx="5934075" cy="1384300"/>
                <wp:effectExtent l="0" t="0" r="9525" b="63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384300"/>
                        </a:xfrm>
                        <a:prstGeom prst="rect">
                          <a:avLst/>
                        </a:prstGeom>
                        <a:solidFill>
                          <a:srgbClr val="FFFFFF"/>
                        </a:solidFill>
                        <a:ln w="9525">
                          <a:noFill/>
                          <a:miter lim="800000"/>
                          <a:headEnd/>
                          <a:tailEnd/>
                        </a:ln>
                      </wps:spPr>
                      <wps:txbx>
                        <w:txbxContent>
                          <w:p w14:paraId="1B178025" w14:textId="10FD3817" w:rsidR="00E45181" w:rsidRPr="0037399A" w:rsidRDefault="00E45181" w:rsidP="0037399A">
                            <w:pPr>
                              <w:pStyle w:val="Caption"/>
                              <w:ind w:firstLine="0"/>
                              <w:jc w:val="center"/>
                              <w:rPr>
                                <w:i w:val="0"/>
                                <w:noProof/>
                                <w:color w:val="000000" w:themeColor="text1"/>
                                <w:sz w:val="24"/>
                                <w:szCs w:val="24"/>
                                <w:lang w:bidi="en-US"/>
                              </w:rPr>
                            </w:pPr>
                            <w:bookmarkStart w:id="206" w:name="_Ref486008000"/>
                            <w:bookmarkStart w:id="207" w:name="_Toc486333195"/>
                            <w:r w:rsidRPr="00F95A75">
                              <w:rPr>
                                <w:i w:val="0"/>
                                <w:color w:val="000000" w:themeColor="text1"/>
                                <w:sz w:val="24"/>
                                <w:szCs w:val="24"/>
                              </w:rPr>
                              <w:t xml:space="preserve">Table </w:t>
                            </w:r>
                            <w:r w:rsidRPr="00F95A75">
                              <w:rPr>
                                <w:i w:val="0"/>
                                <w:color w:val="000000" w:themeColor="text1"/>
                                <w:sz w:val="24"/>
                                <w:szCs w:val="24"/>
                              </w:rPr>
                              <w:fldChar w:fldCharType="begin"/>
                            </w:r>
                            <w:r w:rsidRPr="00F95A75">
                              <w:rPr>
                                <w:i w:val="0"/>
                                <w:color w:val="000000" w:themeColor="text1"/>
                                <w:sz w:val="24"/>
                                <w:szCs w:val="24"/>
                              </w:rPr>
                              <w:instrText xml:space="preserve"> SEQ Table \* ARABIC </w:instrText>
                            </w:r>
                            <w:r w:rsidRPr="00F95A75">
                              <w:rPr>
                                <w:i w:val="0"/>
                                <w:color w:val="000000" w:themeColor="text1"/>
                                <w:sz w:val="24"/>
                                <w:szCs w:val="24"/>
                              </w:rPr>
                              <w:fldChar w:fldCharType="separate"/>
                            </w:r>
                            <w:r w:rsidR="00B90AAF">
                              <w:rPr>
                                <w:i w:val="0"/>
                                <w:noProof/>
                                <w:color w:val="000000" w:themeColor="text1"/>
                                <w:sz w:val="24"/>
                                <w:szCs w:val="24"/>
                              </w:rPr>
                              <w:t>12</w:t>
                            </w:r>
                            <w:r w:rsidRPr="00F95A75">
                              <w:rPr>
                                <w:i w:val="0"/>
                                <w:color w:val="000000" w:themeColor="text1"/>
                                <w:sz w:val="24"/>
                                <w:szCs w:val="24"/>
                              </w:rPr>
                              <w:fldChar w:fldCharType="end"/>
                            </w:r>
                            <w:bookmarkEnd w:id="206"/>
                            <w:r w:rsidRPr="00F95A75">
                              <w:rPr>
                                <w:i w:val="0"/>
                                <w:color w:val="000000" w:themeColor="text1"/>
                                <w:sz w:val="24"/>
                                <w:szCs w:val="24"/>
                              </w:rPr>
                              <w:t>. Window</w:t>
                            </w:r>
                            <w:r>
                              <w:rPr>
                                <w:i w:val="0"/>
                                <w:color w:val="000000" w:themeColor="text1"/>
                                <w:sz w:val="24"/>
                                <w:szCs w:val="24"/>
                              </w:rPr>
                              <w:t xml:space="preserve"> duration</w:t>
                            </w:r>
                            <w:r w:rsidRPr="00B03E6D">
                              <w:rPr>
                                <w:i w:val="0"/>
                                <w:color w:val="000000" w:themeColor="text1"/>
                                <w:sz w:val="24"/>
                                <w:szCs w:val="24"/>
                              </w:rPr>
                              <w:t xml:space="preserve"> analysis for the input of the CNN</w:t>
                            </w:r>
                            <w:bookmarkEnd w:id="207"/>
                          </w:p>
                          <w:tbl>
                            <w:tblPr>
                              <w:tblW w:w="6533" w:type="dxa"/>
                              <w:jc w:val="center"/>
                              <w:tblLook w:val="04A0" w:firstRow="1" w:lastRow="0" w:firstColumn="1" w:lastColumn="0" w:noHBand="0" w:noVBand="1"/>
                            </w:tblPr>
                            <w:tblGrid>
                              <w:gridCol w:w="2148"/>
                              <w:gridCol w:w="2758"/>
                              <w:gridCol w:w="1627"/>
                            </w:tblGrid>
                            <w:tr w:rsidR="00E45181" w:rsidRPr="00B477E8" w14:paraId="626A250A" w14:textId="77777777" w:rsidTr="00B03E6D">
                              <w:trPr>
                                <w:trHeight w:val="322"/>
                                <w:jc w:val="center"/>
                              </w:trPr>
                              <w:tc>
                                <w:tcPr>
                                  <w:tcW w:w="2148" w:type="dxa"/>
                                  <w:tcBorders>
                                    <w:top w:val="single" w:sz="4" w:space="0" w:color="auto"/>
                                    <w:left w:val="nil"/>
                                    <w:bottom w:val="double" w:sz="6" w:space="0" w:color="auto"/>
                                    <w:right w:val="nil"/>
                                  </w:tcBorders>
                                  <w:shd w:val="clear" w:color="auto" w:fill="auto"/>
                                  <w:noWrap/>
                                  <w:vAlign w:val="bottom"/>
                                  <w:hideMark/>
                                </w:tcPr>
                                <w:p w14:paraId="2778FC02" w14:textId="3E7CA842" w:rsidR="00E45181" w:rsidRPr="00B03E6D" w:rsidRDefault="00E45181" w:rsidP="003E5177">
                                  <w:pPr>
                                    <w:spacing w:line="240" w:lineRule="auto"/>
                                    <w:ind w:firstLine="0"/>
                                    <w:jc w:val="center"/>
                                    <w:rPr>
                                      <w:rFonts w:eastAsia="Times New Roman"/>
                                      <w:b/>
                                      <w:bCs/>
                                      <w:color w:val="000000"/>
                                    </w:rPr>
                                  </w:pPr>
                                  <w:r w:rsidRPr="00B03E6D">
                                    <w:rPr>
                                      <w:rFonts w:eastAsia="Times New Roman"/>
                                      <w:b/>
                                      <w:bCs/>
                                      <w:color w:val="000000"/>
                                    </w:rPr>
                                    <w:t>W</w:t>
                                  </w:r>
                                  <w:r>
                                    <w:rPr>
                                      <w:rFonts w:eastAsia="Times New Roman"/>
                                      <w:b/>
                                      <w:bCs/>
                                      <w:color w:val="000000"/>
                                    </w:rPr>
                                    <w:t>indow Duration</w:t>
                                  </w:r>
                                </w:p>
                              </w:tc>
                              <w:tc>
                                <w:tcPr>
                                  <w:tcW w:w="2758" w:type="dxa"/>
                                  <w:tcBorders>
                                    <w:top w:val="single" w:sz="4" w:space="0" w:color="auto"/>
                                    <w:left w:val="nil"/>
                                    <w:bottom w:val="double" w:sz="6" w:space="0" w:color="auto"/>
                                    <w:right w:val="nil"/>
                                  </w:tcBorders>
                                  <w:shd w:val="clear" w:color="auto" w:fill="auto"/>
                                  <w:noWrap/>
                                  <w:vAlign w:val="bottom"/>
                                  <w:hideMark/>
                                </w:tcPr>
                                <w:p w14:paraId="6768A3F4" w14:textId="77777777" w:rsidR="00E45181" w:rsidRPr="00B03E6D" w:rsidRDefault="00E45181" w:rsidP="003E5177">
                                  <w:pPr>
                                    <w:spacing w:line="240" w:lineRule="auto"/>
                                    <w:ind w:firstLine="0"/>
                                    <w:jc w:val="center"/>
                                    <w:rPr>
                                      <w:rFonts w:eastAsia="Times New Roman"/>
                                      <w:b/>
                                      <w:bCs/>
                                      <w:color w:val="000000"/>
                                    </w:rPr>
                                  </w:pPr>
                                  <w:r w:rsidRPr="00B03E6D">
                                    <w:rPr>
                                      <w:rFonts w:eastAsia="Times New Roman"/>
                                      <w:b/>
                                      <w:bCs/>
                                      <w:color w:val="000000"/>
                                    </w:rPr>
                                    <w:t># Convolutional Layers</w:t>
                                  </w:r>
                                </w:p>
                              </w:tc>
                              <w:tc>
                                <w:tcPr>
                                  <w:tcW w:w="1627" w:type="dxa"/>
                                  <w:tcBorders>
                                    <w:top w:val="single" w:sz="4" w:space="0" w:color="auto"/>
                                    <w:left w:val="nil"/>
                                    <w:bottom w:val="double" w:sz="6" w:space="0" w:color="auto"/>
                                    <w:right w:val="nil"/>
                                  </w:tcBorders>
                                  <w:shd w:val="clear" w:color="auto" w:fill="auto"/>
                                  <w:noWrap/>
                                  <w:vAlign w:val="bottom"/>
                                  <w:hideMark/>
                                </w:tcPr>
                                <w:p w14:paraId="3466AF91" w14:textId="77777777" w:rsidR="00E45181" w:rsidRPr="00B03E6D" w:rsidRDefault="00E45181" w:rsidP="003E5177">
                                  <w:pPr>
                                    <w:spacing w:line="240" w:lineRule="auto"/>
                                    <w:ind w:firstLine="0"/>
                                    <w:jc w:val="center"/>
                                    <w:rPr>
                                      <w:rFonts w:eastAsia="Times New Roman"/>
                                      <w:b/>
                                      <w:bCs/>
                                      <w:color w:val="000000"/>
                                    </w:rPr>
                                  </w:pPr>
                                  <w:r w:rsidRPr="00B03E6D">
                                    <w:rPr>
                                      <w:rFonts w:eastAsia="Times New Roman"/>
                                      <w:b/>
                                      <w:bCs/>
                                      <w:color w:val="000000"/>
                                    </w:rPr>
                                    <w:t>Error (%)</w:t>
                                  </w:r>
                                </w:p>
                              </w:tc>
                            </w:tr>
                            <w:tr w:rsidR="00E45181" w:rsidRPr="00B477E8" w14:paraId="66A8EA49" w14:textId="77777777" w:rsidTr="00B03E6D">
                              <w:trPr>
                                <w:trHeight w:val="322"/>
                                <w:jc w:val="center"/>
                              </w:trPr>
                              <w:tc>
                                <w:tcPr>
                                  <w:tcW w:w="2148" w:type="dxa"/>
                                  <w:tcBorders>
                                    <w:top w:val="nil"/>
                                    <w:left w:val="nil"/>
                                    <w:bottom w:val="nil"/>
                                    <w:right w:val="nil"/>
                                  </w:tcBorders>
                                  <w:shd w:val="clear" w:color="auto" w:fill="auto"/>
                                  <w:noWrap/>
                                  <w:vAlign w:val="bottom"/>
                                  <w:hideMark/>
                                </w:tcPr>
                                <w:p w14:paraId="1D1BE8E5" w14:textId="77777777" w:rsidR="00E45181" w:rsidRPr="00B03E6D" w:rsidRDefault="00E45181" w:rsidP="0090539D">
                                  <w:pPr>
                                    <w:spacing w:line="240" w:lineRule="auto"/>
                                    <w:ind w:firstLine="0"/>
                                    <w:jc w:val="center"/>
                                    <w:rPr>
                                      <w:rFonts w:eastAsia="Times New Roman"/>
                                      <w:b/>
                                      <w:bCs/>
                                      <w:color w:val="000000"/>
                                    </w:rPr>
                                  </w:pPr>
                                  <w:r w:rsidRPr="00B03E6D">
                                    <w:rPr>
                                      <w:rFonts w:eastAsia="Times New Roman"/>
                                      <w:b/>
                                      <w:bCs/>
                                      <w:color w:val="000000"/>
                                    </w:rPr>
                                    <w:t>3 seconds</w:t>
                                  </w:r>
                                </w:p>
                              </w:tc>
                              <w:tc>
                                <w:tcPr>
                                  <w:tcW w:w="2758" w:type="dxa"/>
                                  <w:tcBorders>
                                    <w:top w:val="nil"/>
                                    <w:left w:val="nil"/>
                                    <w:bottom w:val="nil"/>
                                    <w:right w:val="nil"/>
                                  </w:tcBorders>
                                  <w:shd w:val="clear" w:color="auto" w:fill="auto"/>
                                  <w:noWrap/>
                                  <w:vAlign w:val="bottom"/>
                                  <w:hideMark/>
                                </w:tcPr>
                                <w:p w14:paraId="52C2611F" w14:textId="77777777" w:rsidR="00E45181" w:rsidRPr="00B03E6D" w:rsidRDefault="00E45181" w:rsidP="003E5177">
                                  <w:pPr>
                                    <w:spacing w:line="240" w:lineRule="auto"/>
                                    <w:ind w:firstLine="0"/>
                                    <w:jc w:val="center"/>
                                    <w:rPr>
                                      <w:rFonts w:eastAsia="Times New Roman"/>
                                      <w:color w:val="000000"/>
                                    </w:rPr>
                                  </w:pPr>
                                  <w:r w:rsidRPr="00B03E6D">
                                    <w:rPr>
                                      <w:rFonts w:eastAsia="Times New Roman"/>
                                      <w:color w:val="000000"/>
                                    </w:rPr>
                                    <w:t>3</w:t>
                                  </w:r>
                                </w:p>
                              </w:tc>
                              <w:tc>
                                <w:tcPr>
                                  <w:tcW w:w="1627" w:type="dxa"/>
                                  <w:tcBorders>
                                    <w:top w:val="nil"/>
                                    <w:left w:val="nil"/>
                                    <w:bottom w:val="nil"/>
                                    <w:right w:val="nil"/>
                                  </w:tcBorders>
                                  <w:shd w:val="clear" w:color="auto" w:fill="auto"/>
                                  <w:noWrap/>
                                  <w:vAlign w:val="bottom"/>
                                  <w:hideMark/>
                                </w:tcPr>
                                <w:p w14:paraId="0614CA7E" w14:textId="1539347B" w:rsidR="00E45181" w:rsidRPr="00B03E6D" w:rsidRDefault="00E45181" w:rsidP="003E5177">
                                  <w:pPr>
                                    <w:spacing w:line="240" w:lineRule="auto"/>
                                    <w:ind w:firstLine="0"/>
                                    <w:jc w:val="center"/>
                                    <w:rPr>
                                      <w:rFonts w:eastAsia="Times New Roman"/>
                                      <w:color w:val="000000"/>
                                    </w:rPr>
                                  </w:pPr>
                                  <w:r>
                                    <w:rPr>
                                      <w:rFonts w:eastAsia="Times New Roman"/>
                                      <w:color w:val="000000"/>
                                    </w:rPr>
                                    <w:t>55.5</w:t>
                                  </w:r>
                                  <w:r w:rsidRPr="00B03E6D">
                                    <w:rPr>
                                      <w:rFonts w:eastAsia="Times New Roman"/>
                                      <w:color w:val="000000"/>
                                    </w:rPr>
                                    <w:t>%</w:t>
                                  </w:r>
                                </w:p>
                              </w:tc>
                            </w:tr>
                            <w:tr w:rsidR="00E45181" w:rsidRPr="00B477E8" w14:paraId="790F5F1C" w14:textId="77777777" w:rsidTr="00B03E6D">
                              <w:trPr>
                                <w:trHeight w:val="307"/>
                                <w:jc w:val="center"/>
                              </w:trPr>
                              <w:tc>
                                <w:tcPr>
                                  <w:tcW w:w="2148" w:type="dxa"/>
                                  <w:tcBorders>
                                    <w:top w:val="nil"/>
                                    <w:left w:val="nil"/>
                                    <w:bottom w:val="nil"/>
                                    <w:right w:val="nil"/>
                                  </w:tcBorders>
                                  <w:shd w:val="clear" w:color="auto" w:fill="auto"/>
                                  <w:noWrap/>
                                  <w:vAlign w:val="bottom"/>
                                  <w:hideMark/>
                                </w:tcPr>
                                <w:p w14:paraId="7930DA4B" w14:textId="77777777" w:rsidR="00E45181" w:rsidRPr="00B03E6D" w:rsidRDefault="00E45181" w:rsidP="0090539D">
                                  <w:pPr>
                                    <w:spacing w:line="240" w:lineRule="auto"/>
                                    <w:ind w:firstLine="0"/>
                                    <w:jc w:val="center"/>
                                    <w:rPr>
                                      <w:rFonts w:eastAsia="Times New Roman"/>
                                      <w:b/>
                                      <w:bCs/>
                                      <w:color w:val="000000"/>
                                    </w:rPr>
                                  </w:pPr>
                                  <w:r w:rsidRPr="00B03E6D">
                                    <w:rPr>
                                      <w:rFonts w:eastAsia="Times New Roman"/>
                                      <w:b/>
                                      <w:bCs/>
                                      <w:color w:val="000000"/>
                                    </w:rPr>
                                    <w:t>5 seconds</w:t>
                                  </w:r>
                                </w:p>
                              </w:tc>
                              <w:tc>
                                <w:tcPr>
                                  <w:tcW w:w="2758" w:type="dxa"/>
                                  <w:tcBorders>
                                    <w:top w:val="nil"/>
                                    <w:left w:val="nil"/>
                                    <w:bottom w:val="nil"/>
                                    <w:right w:val="nil"/>
                                  </w:tcBorders>
                                  <w:shd w:val="clear" w:color="auto" w:fill="auto"/>
                                  <w:noWrap/>
                                  <w:vAlign w:val="bottom"/>
                                  <w:hideMark/>
                                </w:tcPr>
                                <w:p w14:paraId="62335F0A" w14:textId="77777777" w:rsidR="00E45181" w:rsidRPr="00B03E6D" w:rsidRDefault="00E45181" w:rsidP="003E5177">
                                  <w:pPr>
                                    <w:spacing w:line="240" w:lineRule="auto"/>
                                    <w:ind w:firstLine="0"/>
                                    <w:jc w:val="center"/>
                                    <w:rPr>
                                      <w:rFonts w:eastAsia="Times New Roman"/>
                                      <w:color w:val="000000"/>
                                    </w:rPr>
                                  </w:pPr>
                                  <w:r w:rsidRPr="00B03E6D">
                                    <w:rPr>
                                      <w:rFonts w:eastAsia="Times New Roman"/>
                                      <w:color w:val="000000"/>
                                    </w:rPr>
                                    <w:t>3</w:t>
                                  </w:r>
                                </w:p>
                              </w:tc>
                              <w:tc>
                                <w:tcPr>
                                  <w:tcW w:w="1627" w:type="dxa"/>
                                  <w:tcBorders>
                                    <w:top w:val="nil"/>
                                    <w:left w:val="nil"/>
                                    <w:bottom w:val="nil"/>
                                    <w:right w:val="nil"/>
                                  </w:tcBorders>
                                  <w:shd w:val="clear" w:color="auto" w:fill="auto"/>
                                  <w:noWrap/>
                                  <w:vAlign w:val="bottom"/>
                                  <w:hideMark/>
                                </w:tcPr>
                                <w:p w14:paraId="67D1DCC5" w14:textId="64429DC6" w:rsidR="00E45181" w:rsidRPr="00B03E6D" w:rsidRDefault="00E45181" w:rsidP="003E5177">
                                  <w:pPr>
                                    <w:spacing w:line="240" w:lineRule="auto"/>
                                    <w:ind w:firstLine="0"/>
                                    <w:jc w:val="center"/>
                                    <w:rPr>
                                      <w:rFonts w:eastAsia="Times New Roman"/>
                                      <w:color w:val="000000"/>
                                    </w:rPr>
                                  </w:pPr>
                                  <w:r>
                                    <w:rPr>
                                      <w:rFonts w:eastAsia="Times New Roman"/>
                                      <w:color w:val="000000"/>
                                    </w:rPr>
                                    <w:t>46.6</w:t>
                                  </w:r>
                                  <w:r w:rsidRPr="00B03E6D">
                                    <w:rPr>
                                      <w:rFonts w:eastAsia="Times New Roman"/>
                                      <w:color w:val="000000"/>
                                    </w:rPr>
                                    <w:t>%</w:t>
                                  </w:r>
                                </w:p>
                              </w:tc>
                            </w:tr>
                            <w:tr w:rsidR="00E45181" w:rsidRPr="00B477E8" w14:paraId="3BAB628B" w14:textId="77777777" w:rsidTr="00B03E6D">
                              <w:trPr>
                                <w:trHeight w:val="307"/>
                                <w:jc w:val="center"/>
                              </w:trPr>
                              <w:tc>
                                <w:tcPr>
                                  <w:tcW w:w="2148" w:type="dxa"/>
                                  <w:tcBorders>
                                    <w:top w:val="nil"/>
                                    <w:left w:val="nil"/>
                                    <w:bottom w:val="nil"/>
                                    <w:right w:val="nil"/>
                                  </w:tcBorders>
                                  <w:shd w:val="clear" w:color="auto" w:fill="auto"/>
                                  <w:noWrap/>
                                  <w:vAlign w:val="bottom"/>
                                  <w:hideMark/>
                                </w:tcPr>
                                <w:p w14:paraId="5DC0A470" w14:textId="77777777" w:rsidR="00E45181" w:rsidRPr="00B03E6D" w:rsidRDefault="00E45181" w:rsidP="0090539D">
                                  <w:pPr>
                                    <w:spacing w:line="240" w:lineRule="auto"/>
                                    <w:ind w:firstLine="0"/>
                                    <w:jc w:val="center"/>
                                    <w:rPr>
                                      <w:rFonts w:eastAsia="Times New Roman"/>
                                      <w:b/>
                                      <w:bCs/>
                                      <w:color w:val="000000"/>
                                    </w:rPr>
                                  </w:pPr>
                                  <w:r w:rsidRPr="00B03E6D">
                                    <w:rPr>
                                      <w:rFonts w:eastAsia="Times New Roman"/>
                                      <w:b/>
                                      <w:bCs/>
                                      <w:color w:val="000000"/>
                                    </w:rPr>
                                    <w:t>7 seconds</w:t>
                                  </w:r>
                                </w:p>
                              </w:tc>
                              <w:tc>
                                <w:tcPr>
                                  <w:tcW w:w="2758" w:type="dxa"/>
                                  <w:tcBorders>
                                    <w:top w:val="nil"/>
                                    <w:left w:val="nil"/>
                                    <w:bottom w:val="nil"/>
                                    <w:right w:val="nil"/>
                                  </w:tcBorders>
                                  <w:shd w:val="clear" w:color="auto" w:fill="auto"/>
                                  <w:noWrap/>
                                  <w:vAlign w:val="bottom"/>
                                  <w:hideMark/>
                                </w:tcPr>
                                <w:p w14:paraId="427152D9" w14:textId="77777777" w:rsidR="00E45181" w:rsidRPr="00B03E6D" w:rsidRDefault="00E45181" w:rsidP="003E5177">
                                  <w:pPr>
                                    <w:spacing w:line="240" w:lineRule="auto"/>
                                    <w:ind w:firstLine="0"/>
                                    <w:jc w:val="center"/>
                                    <w:rPr>
                                      <w:rFonts w:eastAsia="Times New Roman"/>
                                      <w:b/>
                                      <w:bCs/>
                                      <w:color w:val="000000"/>
                                    </w:rPr>
                                  </w:pPr>
                                  <w:r w:rsidRPr="00B03E6D">
                                    <w:rPr>
                                      <w:rFonts w:eastAsia="Times New Roman"/>
                                      <w:b/>
                                      <w:bCs/>
                                      <w:color w:val="000000"/>
                                    </w:rPr>
                                    <w:t>3</w:t>
                                  </w:r>
                                </w:p>
                              </w:tc>
                              <w:tc>
                                <w:tcPr>
                                  <w:tcW w:w="1627" w:type="dxa"/>
                                  <w:tcBorders>
                                    <w:top w:val="nil"/>
                                    <w:left w:val="nil"/>
                                    <w:bottom w:val="nil"/>
                                    <w:right w:val="nil"/>
                                  </w:tcBorders>
                                  <w:shd w:val="clear" w:color="auto" w:fill="auto"/>
                                  <w:noWrap/>
                                  <w:vAlign w:val="bottom"/>
                                  <w:hideMark/>
                                </w:tcPr>
                                <w:p w14:paraId="108439D5" w14:textId="33F049CE" w:rsidR="00E45181" w:rsidRPr="00B03E6D" w:rsidRDefault="00E45181" w:rsidP="003E5177">
                                  <w:pPr>
                                    <w:spacing w:line="240" w:lineRule="auto"/>
                                    <w:ind w:firstLine="0"/>
                                    <w:jc w:val="center"/>
                                    <w:rPr>
                                      <w:rFonts w:eastAsia="Times New Roman"/>
                                      <w:b/>
                                      <w:bCs/>
                                      <w:color w:val="000000"/>
                                    </w:rPr>
                                  </w:pPr>
                                  <w:r>
                                    <w:rPr>
                                      <w:rFonts w:eastAsia="Times New Roman"/>
                                      <w:b/>
                                      <w:bCs/>
                                      <w:color w:val="000000"/>
                                    </w:rPr>
                                    <w:t>21.2</w:t>
                                  </w:r>
                                  <w:r w:rsidRPr="00B03E6D">
                                    <w:rPr>
                                      <w:rFonts w:eastAsia="Times New Roman"/>
                                      <w:b/>
                                      <w:bCs/>
                                      <w:color w:val="000000"/>
                                    </w:rPr>
                                    <w:t>%</w:t>
                                  </w:r>
                                </w:p>
                              </w:tc>
                            </w:tr>
                            <w:tr w:rsidR="00E45181" w:rsidRPr="00B477E8" w14:paraId="49F5C5D0" w14:textId="77777777" w:rsidTr="00B03E6D">
                              <w:trPr>
                                <w:trHeight w:val="322"/>
                                <w:jc w:val="center"/>
                              </w:trPr>
                              <w:tc>
                                <w:tcPr>
                                  <w:tcW w:w="2148" w:type="dxa"/>
                                  <w:tcBorders>
                                    <w:top w:val="nil"/>
                                    <w:left w:val="nil"/>
                                    <w:bottom w:val="single" w:sz="8" w:space="0" w:color="auto"/>
                                    <w:right w:val="nil"/>
                                  </w:tcBorders>
                                  <w:shd w:val="clear" w:color="auto" w:fill="auto"/>
                                  <w:noWrap/>
                                  <w:vAlign w:val="bottom"/>
                                  <w:hideMark/>
                                </w:tcPr>
                                <w:p w14:paraId="38F030E2" w14:textId="77777777" w:rsidR="00E45181" w:rsidRPr="00B03E6D" w:rsidRDefault="00E45181" w:rsidP="0090539D">
                                  <w:pPr>
                                    <w:spacing w:line="240" w:lineRule="auto"/>
                                    <w:ind w:firstLine="0"/>
                                    <w:jc w:val="center"/>
                                    <w:rPr>
                                      <w:rFonts w:eastAsia="Times New Roman"/>
                                      <w:b/>
                                      <w:bCs/>
                                      <w:color w:val="000000"/>
                                    </w:rPr>
                                  </w:pPr>
                                  <w:r w:rsidRPr="00B03E6D">
                                    <w:rPr>
                                      <w:rFonts w:eastAsia="Times New Roman"/>
                                      <w:b/>
                                      <w:bCs/>
                                      <w:color w:val="000000"/>
                                    </w:rPr>
                                    <w:t>9 seconds</w:t>
                                  </w:r>
                                </w:p>
                              </w:tc>
                              <w:tc>
                                <w:tcPr>
                                  <w:tcW w:w="2758" w:type="dxa"/>
                                  <w:tcBorders>
                                    <w:top w:val="nil"/>
                                    <w:left w:val="nil"/>
                                    <w:bottom w:val="single" w:sz="8" w:space="0" w:color="auto"/>
                                    <w:right w:val="nil"/>
                                  </w:tcBorders>
                                  <w:shd w:val="clear" w:color="auto" w:fill="auto"/>
                                  <w:noWrap/>
                                  <w:vAlign w:val="bottom"/>
                                  <w:hideMark/>
                                </w:tcPr>
                                <w:p w14:paraId="71902564" w14:textId="77777777" w:rsidR="00E45181" w:rsidRPr="00B03E6D" w:rsidRDefault="00E45181" w:rsidP="003E5177">
                                  <w:pPr>
                                    <w:spacing w:line="240" w:lineRule="auto"/>
                                    <w:ind w:firstLine="0"/>
                                    <w:jc w:val="center"/>
                                    <w:rPr>
                                      <w:rFonts w:eastAsia="Times New Roman"/>
                                      <w:color w:val="000000"/>
                                    </w:rPr>
                                  </w:pPr>
                                  <w:r w:rsidRPr="00B03E6D">
                                    <w:rPr>
                                      <w:rFonts w:eastAsia="Times New Roman"/>
                                      <w:color w:val="000000"/>
                                    </w:rPr>
                                    <w:t>3</w:t>
                                  </w:r>
                                </w:p>
                              </w:tc>
                              <w:tc>
                                <w:tcPr>
                                  <w:tcW w:w="1627" w:type="dxa"/>
                                  <w:tcBorders>
                                    <w:top w:val="nil"/>
                                    <w:left w:val="nil"/>
                                    <w:bottom w:val="single" w:sz="8" w:space="0" w:color="auto"/>
                                    <w:right w:val="nil"/>
                                  </w:tcBorders>
                                  <w:shd w:val="clear" w:color="auto" w:fill="auto"/>
                                  <w:noWrap/>
                                  <w:vAlign w:val="bottom"/>
                                  <w:hideMark/>
                                </w:tcPr>
                                <w:p w14:paraId="41F75E9F" w14:textId="542142F9" w:rsidR="00E45181" w:rsidRPr="00B03E6D" w:rsidRDefault="00E45181" w:rsidP="003E5177">
                                  <w:pPr>
                                    <w:spacing w:line="240" w:lineRule="auto"/>
                                    <w:ind w:firstLine="0"/>
                                    <w:jc w:val="center"/>
                                    <w:rPr>
                                      <w:rFonts w:eastAsia="Times New Roman"/>
                                      <w:color w:val="000000"/>
                                    </w:rPr>
                                  </w:pPr>
                                  <w:r>
                                    <w:rPr>
                                      <w:rFonts w:eastAsia="Times New Roman"/>
                                      <w:color w:val="000000"/>
                                    </w:rPr>
                                    <w:t>26.2</w:t>
                                  </w:r>
                                  <w:r w:rsidRPr="00B03E6D">
                                    <w:rPr>
                                      <w:rFonts w:eastAsia="Times New Roman"/>
                                      <w:color w:val="000000"/>
                                    </w:rPr>
                                    <w:t>%</w:t>
                                  </w:r>
                                </w:p>
                              </w:tc>
                            </w:tr>
                          </w:tbl>
                          <w:p w14:paraId="74B2A469" w14:textId="13170EED" w:rsidR="00E45181" w:rsidRPr="00B03E6D" w:rsidRDefault="00E45181" w:rsidP="0037399A">
                            <w:pPr>
                              <w:pStyle w:val="Caption"/>
                              <w:ind w:firstLine="0"/>
                              <w:rPr>
                                <w:i w:val="0"/>
                                <w:noProof/>
                                <w:color w:val="000000" w:themeColor="text1"/>
                                <w:sz w:val="24"/>
                                <w:szCs w:val="24"/>
                                <w:lang w:bidi="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39F8A" id="_x0000_s1053" type="#_x0000_t202" style="position:absolute;left:0;text-align:left;margin-left:416.05pt;margin-top:0;width:467.25pt;height:109pt;z-index:251751424;visibility:visible;mso-wrap-style:square;mso-width-percent:0;mso-height-percent:0;mso-wrap-distance-left:0;mso-wrap-distance-top:14.4pt;mso-wrap-distance-right:0;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" stroked="f">
                <v:textbox inset="0,0,0,0">
                  <w:txbxContent>
                    <w:p w14:paraId="1B178025" w14:textId="10FD3817" w:rsidR="00E45181" w:rsidRPr="0037399A" w:rsidRDefault="00E45181" w:rsidP="0037399A">
                      <w:pPr>
                        <w:pStyle w:val="Caption"/>
                        <w:ind w:firstLine="0"/>
                        <w:jc w:val="center"/>
                        <w:rPr>
                          <w:i w:val="0"/>
                          <w:noProof/>
                          <w:color w:val="000000" w:themeColor="text1"/>
                          <w:sz w:val="24"/>
                          <w:szCs w:val="24"/>
                          <w:lang w:bidi="en-US"/>
                        </w:rPr>
                      </w:pPr>
                      <w:bookmarkStart w:id="208" w:name="_Ref486008000"/>
                      <w:bookmarkStart w:id="209" w:name="_Toc486333195"/>
                      <w:r w:rsidRPr="00F95A75">
                        <w:rPr>
                          <w:i w:val="0"/>
                          <w:color w:val="000000" w:themeColor="text1"/>
                          <w:sz w:val="24"/>
                          <w:szCs w:val="24"/>
                        </w:rPr>
                        <w:t xml:space="preserve">Table </w:t>
                      </w:r>
                      <w:r w:rsidRPr="00F95A75">
                        <w:rPr>
                          <w:i w:val="0"/>
                          <w:color w:val="000000" w:themeColor="text1"/>
                          <w:sz w:val="24"/>
                          <w:szCs w:val="24"/>
                        </w:rPr>
                        <w:fldChar w:fldCharType="begin"/>
                      </w:r>
                      <w:r w:rsidRPr="00F95A75">
                        <w:rPr>
                          <w:i w:val="0"/>
                          <w:color w:val="000000" w:themeColor="text1"/>
                          <w:sz w:val="24"/>
                          <w:szCs w:val="24"/>
                        </w:rPr>
                        <w:instrText xml:space="preserve"> SEQ Table \* ARABIC </w:instrText>
                      </w:r>
                      <w:r w:rsidRPr="00F95A75">
                        <w:rPr>
                          <w:i w:val="0"/>
                          <w:color w:val="000000" w:themeColor="text1"/>
                          <w:sz w:val="24"/>
                          <w:szCs w:val="24"/>
                        </w:rPr>
                        <w:fldChar w:fldCharType="separate"/>
                      </w:r>
                      <w:r w:rsidR="00B90AAF">
                        <w:rPr>
                          <w:i w:val="0"/>
                          <w:noProof/>
                          <w:color w:val="000000" w:themeColor="text1"/>
                          <w:sz w:val="24"/>
                          <w:szCs w:val="24"/>
                        </w:rPr>
                        <w:t>12</w:t>
                      </w:r>
                      <w:r w:rsidRPr="00F95A75">
                        <w:rPr>
                          <w:i w:val="0"/>
                          <w:color w:val="000000" w:themeColor="text1"/>
                          <w:sz w:val="24"/>
                          <w:szCs w:val="24"/>
                        </w:rPr>
                        <w:fldChar w:fldCharType="end"/>
                      </w:r>
                      <w:bookmarkEnd w:id="208"/>
                      <w:r w:rsidRPr="00F95A75">
                        <w:rPr>
                          <w:i w:val="0"/>
                          <w:color w:val="000000" w:themeColor="text1"/>
                          <w:sz w:val="24"/>
                          <w:szCs w:val="24"/>
                        </w:rPr>
                        <w:t>. Window</w:t>
                      </w:r>
                      <w:r>
                        <w:rPr>
                          <w:i w:val="0"/>
                          <w:color w:val="000000" w:themeColor="text1"/>
                          <w:sz w:val="24"/>
                          <w:szCs w:val="24"/>
                        </w:rPr>
                        <w:t xml:space="preserve"> duration</w:t>
                      </w:r>
                      <w:r w:rsidRPr="00B03E6D">
                        <w:rPr>
                          <w:i w:val="0"/>
                          <w:color w:val="000000" w:themeColor="text1"/>
                          <w:sz w:val="24"/>
                          <w:szCs w:val="24"/>
                        </w:rPr>
                        <w:t xml:space="preserve"> analysis for the input of the CNN</w:t>
                      </w:r>
                      <w:bookmarkEnd w:id="209"/>
                    </w:p>
                    <w:tbl>
                      <w:tblPr>
                        <w:tblW w:w="6533" w:type="dxa"/>
                        <w:jc w:val="center"/>
                        <w:tblLook w:val="04A0" w:firstRow="1" w:lastRow="0" w:firstColumn="1" w:lastColumn="0" w:noHBand="0" w:noVBand="1"/>
                      </w:tblPr>
                      <w:tblGrid>
                        <w:gridCol w:w="2148"/>
                        <w:gridCol w:w="2758"/>
                        <w:gridCol w:w="1627"/>
                      </w:tblGrid>
                      <w:tr w:rsidR="00E45181" w:rsidRPr="00B477E8" w14:paraId="626A250A" w14:textId="77777777" w:rsidTr="00B03E6D">
                        <w:trPr>
                          <w:trHeight w:val="322"/>
                          <w:jc w:val="center"/>
                        </w:trPr>
                        <w:tc>
                          <w:tcPr>
                            <w:tcW w:w="2148" w:type="dxa"/>
                            <w:tcBorders>
                              <w:top w:val="single" w:sz="4" w:space="0" w:color="auto"/>
                              <w:left w:val="nil"/>
                              <w:bottom w:val="double" w:sz="6" w:space="0" w:color="auto"/>
                              <w:right w:val="nil"/>
                            </w:tcBorders>
                            <w:shd w:val="clear" w:color="auto" w:fill="auto"/>
                            <w:noWrap/>
                            <w:vAlign w:val="bottom"/>
                            <w:hideMark/>
                          </w:tcPr>
                          <w:p w14:paraId="2778FC02" w14:textId="3E7CA842" w:rsidR="00E45181" w:rsidRPr="00B03E6D" w:rsidRDefault="00E45181" w:rsidP="003E5177">
                            <w:pPr>
                              <w:spacing w:line="240" w:lineRule="auto"/>
                              <w:ind w:firstLine="0"/>
                              <w:jc w:val="center"/>
                              <w:rPr>
                                <w:rFonts w:eastAsia="Times New Roman"/>
                                <w:b/>
                                <w:bCs/>
                                <w:color w:val="000000"/>
                              </w:rPr>
                            </w:pPr>
                            <w:r w:rsidRPr="00B03E6D">
                              <w:rPr>
                                <w:rFonts w:eastAsia="Times New Roman"/>
                                <w:b/>
                                <w:bCs/>
                                <w:color w:val="000000"/>
                              </w:rPr>
                              <w:t>W</w:t>
                            </w:r>
                            <w:r>
                              <w:rPr>
                                <w:rFonts w:eastAsia="Times New Roman"/>
                                <w:b/>
                                <w:bCs/>
                                <w:color w:val="000000"/>
                              </w:rPr>
                              <w:t>indow Duration</w:t>
                            </w:r>
                          </w:p>
                        </w:tc>
                        <w:tc>
                          <w:tcPr>
                            <w:tcW w:w="2758" w:type="dxa"/>
                            <w:tcBorders>
                              <w:top w:val="single" w:sz="4" w:space="0" w:color="auto"/>
                              <w:left w:val="nil"/>
                              <w:bottom w:val="double" w:sz="6" w:space="0" w:color="auto"/>
                              <w:right w:val="nil"/>
                            </w:tcBorders>
                            <w:shd w:val="clear" w:color="auto" w:fill="auto"/>
                            <w:noWrap/>
                            <w:vAlign w:val="bottom"/>
                            <w:hideMark/>
                          </w:tcPr>
                          <w:p w14:paraId="6768A3F4" w14:textId="77777777" w:rsidR="00E45181" w:rsidRPr="00B03E6D" w:rsidRDefault="00E45181" w:rsidP="003E5177">
                            <w:pPr>
                              <w:spacing w:line="240" w:lineRule="auto"/>
                              <w:ind w:firstLine="0"/>
                              <w:jc w:val="center"/>
                              <w:rPr>
                                <w:rFonts w:eastAsia="Times New Roman"/>
                                <w:b/>
                                <w:bCs/>
                                <w:color w:val="000000"/>
                              </w:rPr>
                            </w:pPr>
                            <w:r w:rsidRPr="00B03E6D">
                              <w:rPr>
                                <w:rFonts w:eastAsia="Times New Roman"/>
                                <w:b/>
                                <w:bCs/>
                                <w:color w:val="000000"/>
                              </w:rPr>
                              <w:t># Convolutional Layers</w:t>
                            </w:r>
                          </w:p>
                        </w:tc>
                        <w:tc>
                          <w:tcPr>
                            <w:tcW w:w="1627" w:type="dxa"/>
                            <w:tcBorders>
                              <w:top w:val="single" w:sz="4" w:space="0" w:color="auto"/>
                              <w:left w:val="nil"/>
                              <w:bottom w:val="double" w:sz="6" w:space="0" w:color="auto"/>
                              <w:right w:val="nil"/>
                            </w:tcBorders>
                            <w:shd w:val="clear" w:color="auto" w:fill="auto"/>
                            <w:noWrap/>
                            <w:vAlign w:val="bottom"/>
                            <w:hideMark/>
                          </w:tcPr>
                          <w:p w14:paraId="3466AF91" w14:textId="77777777" w:rsidR="00E45181" w:rsidRPr="00B03E6D" w:rsidRDefault="00E45181" w:rsidP="003E5177">
                            <w:pPr>
                              <w:spacing w:line="240" w:lineRule="auto"/>
                              <w:ind w:firstLine="0"/>
                              <w:jc w:val="center"/>
                              <w:rPr>
                                <w:rFonts w:eastAsia="Times New Roman"/>
                                <w:b/>
                                <w:bCs/>
                                <w:color w:val="000000"/>
                              </w:rPr>
                            </w:pPr>
                            <w:r w:rsidRPr="00B03E6D">
                              <w:rPr>
                                <w:rFonts w:eastAsia="Times New Roman"/>
                                <w:b/>
                                <w:bCs/>
                                <w:color w:val="000000"/>
                              </w:rPr>
                              <w:t>Error (%)</w:t>
                            </w:r>
                          </w:p>
                        </w:tc>
                      </w:tr>
                      <w:tr w:rsidR="00E45181" w:rsidRPr="00B477E8" w14:paraId="66A8EA49" w14:textId="77777777" w:rsidTr="00B03E6D">
                        <w:trPr>
                          <w:trHeight w:val="322"/>
                          <w:jc w:val="center"/>
                        </w:trPr>
                        <w:tc>
                          <w:tcPr>
                            <w:tcW w:w="2148" w:type="dxa"/>
                            <w:tcBorders>
                              <w:top w:val="nil"/>
                              <w:left w:val="nil"/>
                              <w:bottom w:val="nil"/>
                              <w:right w:val="nil"/>
                            </w:tcBorders>
                            <w:shd w:val="clear" w:color="auto" w:fill="auto"/>
                            <w:noWrap/>
                            <w:vAlign w:val="bottom"/>
                            <w:hideMark/>
                          </w:tcPr>
                          <w:p w14:paraId="1D1BE8E5" w14:textId="77777777" w:rsidR="00E45181" w:rsidRPr="00B03E6D" w:rsidRDefault="00E45181" w:rsidP="0090539D">
                            <w:pPr>
                              <w:spacing w:line="240" w:lineRule="auto"/>
                              <w:ind w:firstLine="0"/>
                              <w:jc w:val="center"/>
                              <w:rPr>
                                <w:rFonts w:eastAsia="Times New Roman"/>
                                <w:b/>
                                <w:bCs/>
                                <w:color w:val="000000"/>
                              </w:rPr>
                            </w:pPr>
                            <w:r w:rsidRPr="00B03E6D">
                              <w:rPr>
                                <w:rFonts w:eastAsia="Times New Roman"/>
                                <w:b/>
                                <w:bCs/>
                                <w:color w:val="000000"/>
                              </w:rPr>
                              <w:t>3 seconds</w:t>
                            </w:r>
                          </w:p>
                        </w:tc>
                        <w:tc>
                          <w:tcPr>
                            <w:tcW w:w="2758" w:type="dxa"/>
                            <w:tcBorders>
                              <w:top w:val="nil"/>
                              <w:left w:val="nil"/>
                              <w:bottom w:val="nil"/>
                              <w:right w:val="nil"/>
                            </w:tcBorders>
                            <w:shd w:val="clear" w:color="auto" w:fill="auto"/>
                            <w:noWrap/>
                            <w:vAlign w:val="bottom"/>
                            <w:hideMark/>
                          </w:tcPr>
                          <w:p w14:paraId="52C2611F" w14:textId="77777777" w:rsidR="00E45181" w:rsidRPr="00B03E6D" w:rsidRDefault="00E45181" w:rsidP="003E5177">
                            <w:pPr>
                              <w:spacing w:line="240" w:lineRule="auto"/>
                              <w:ind w:firstLine="0"/>
                              <w:jc w:val="center"/>
                              <w:rPr>
                                <w:rFonts w:eastAsia="Times New Roman"/>
                                <w:color w:val="000000"/>
                              </w:rPr>
                            </w:pPr>
                            <w:r w:rsidRPr="00B03E6D">
                              <w:rPr>
                                <w:rFonts w:eastAsia="Times New Roman"/>
                                <w:color w:val="000000"/>
                              </w:rPr>
                              <w:t>3</w:t>
                            </w:r>
                          </w:p>
                        </w:tc>
                        <w:tc>
                          <w:tcPr>
                            <w:tcW w:w="1627" w:type="dxa"/>
                            <w:tcBorders>
                              <w:top w:val="nil"/>
                              <w:left w:val="nil"/>
                              <w:bottom w:val="nil"/>
                              <w:right w:val="nil"/>
                            </w:tcBorders>
                            <w:shd w:val="clear" w:color="auto" w:fill="auto"/>
                            <w:noWrap/>
                            <w:vAlign w:val="bottom"/>
                            <w:hideMark/>
                          </w:tcPr>
                          <w:p w14:paraId="0614CA7E" w14:textId="1539347B" w:rsidR="00E45181" w:rsidRPr="00B03E6D" w:rsidRDefault="00E45181" w:rsidP="003E5177">
                            <w:pPr>
                              <w:spacing w:line="240" w:lineRule="auto"/>
                              <w:ind w:firstLine="0"/>
                              <w:jc w:val="center"/>
                              <w:rPr>
                                <w:rFonts w:eastAsia="Times New Roman"/>
                                <w:color w:val="000000"/>
                              </w:rPr>
                            </w:pPr>
                            <w:r>
                              <w:rPr>
                                <w:rFonts w:eastAsia="Times New Roman"/>
                                <w:color w:val="000000"/>
                              </w:rPr>
                              <w:t>55.5</w:t>
                            </w:r>
                            <w:r w:rsidRPr="00B03E6D">
                              <w:rPr>
                                <w:rFonts w:eastAsia="Times New Roman"/>
                                <w:color w:val="000000"/>
                              </w:rPr>
                              <w:t>%</w:t>
                            </w:r>
                          </w:p>
                        </w:tc>
                      </w:tr>
                      <w:tr w:rsidR="00E45181" w:rsidRPr="00B477E8" w14:paraId="790F5F1C" w14:textId="77777777" w:rsidTr="00B03E6D">
                        <w:trPr>
                          <w:trHeight w:val="307"/>
                          <w:jc w:val="center"/>
                        </w:trPr>
                        <w:tc>
                          <w:tcPr>
                            <w:tcW w:w="2148" w:type="dxa"/>
                            <w:tcBorders>
                              <w:top w:val="nil"/>
                              <w:left w:val="nil"/>
                              <w:bottom w:val="nil"/>
                              <w:right w:val="nil"/>
                            </w:tcBorders>
                            <w:shd w:val="clear" w:color="auto" w:fill="auto"/>
                            <w:noWrap/>
                            <w:vAlign w:val="bottom"/>
                            <w:hideMark/>
                          </w:tcPr>
                          <w:p w14:paraId="7930DA4B" w14:textId="77777777" w:rsidR="00E45181" w:rsidRPr="00B03E6D" w:rsidRDefault="00E45181" w:rsidP="0090539D">
                            <w:pPr>
                              <w:spacing w:line="240" w:lineRule="auto"/>
                              <w:ind w:firstLine="0"/>
                              <w:jc w:val="center"/>
                              <w:rPr>
                                <w:rFonts w:eastAsia="Times New Roman"/>
                                <w:b/>
                                <w:bCs/>
                                <w:color w:val="000000"/>
                              </w:rPr>
                            </w:pPr>
                            <w:r w:rsidRPr="00B03E6D">
                              <w:rPr>
                                <w:rFonts w:eastAsia="Times New Roman"/>
                                <w:b/>
                                <w:bCs/>
                                <w:color w:val="000000"/>
                              </w:rPr>
                              <w:t>5 seconds</w:t>
                            </w:r>
                          </w:p>
                        </w:tc>
                        <w:tc>
                          <w:tcPr>
                            <w:tcW w:w="2758" w:type="dxa"/>
                            <w:tcBorders>
                              <w:top w:val="nil"/>
                              <w:left w:val="nil"/>
                              <w:bottom w:val="nil"/>
                              <w:right w:val="nil"/>
                            </w:tcBorders>
                            <w:shd w:val="clear" w:color="auto" w:fill="auto"/>
                            <w:noWrap/>
                            <w:vAlign w:val="bottom"/>
                            <w:hideMark/>
                          </w:tcPr>
                          <w:p w14:paraId="62335F0A" w14:textId="77777777" w:rsidR="00E45181" w:rsidRPr="00B03E6D" w:rsidRDefault="00E45181" w:rsidP="003E5177">
                            <w:pPr>
                              <w:spacing w:line="240" w:lineRule="auto"/>
                              <w:ind w:firstLine="0"/>
                              <w:jc w:val="center"/>
                              <w:rPr>
                                <w:rFonts w:eastAsia="Times New Roman"/>
                                <w:color w:val="000000"/>
                              </w:rPr>
                            </w:pPr>
                            <w:r w:rsidRPr="00B03E6D">
                              <w:rPr>
                                <w:rFonts w:eastAsia="Times New Roman"/>
                                <w:color w:val="000000"/>
                              </w:rPr>
                              <w:t>3</w:t>
                            </w:r>
                          </w:p>
                        </w:tc>
                        <w:tc>
                          <w:tcPr>
                            <w:tcW w:w="1627" w:type="dxa"/>
                            <w:tcBorders>
                              <w:top w:val="nil"/>
                              <w:left w:val="nil"/>
                              <w:bottom w:val="nil"/>
                              <w:right w:val="nil"/>
                            </w:tcBorders>
                            <w:shd w:val="clear" w:color="auto" w:fill="auto"/>
                            <w:noWrap/>
                            <w:vAlign w:val="bottom"/>
                            <w:hideMark/>
                          </w:tcPr>
                          <w:p w14:paraId="67D1DCC5" w14:textId="64429DC6" w:rsidR="00E45181" w:rsidRPr="00B03E6D" w:rsidRDefault="00E45181" w:rsidP="003E5177">
                            <w:pPr>
                              <w:spacing w:line="240" w:lineRule="auto"/>
                              <w:ind w:firstLine="0"/>
                              <w:jc w:val="center"/>
                              <w:rPr>
                                <w:rFonts w:eastAsia="Times New Roman"/>
                                <w:color w:val="000000"/>
                              </w:rPr>
                            </w:pPr>
                            <w:r>
                              <w:rPr>
                                <w:rFonts w:eastAsia="Times New Roman"/>
                                <w:color w:val="000000"/>
                              </w:rPr>
                              <w:t>46.6</w:t>
                            </w:r>
                            <w:r w:rsidRPr="00B03E6D">
                              <w:rPr>
                                <w:rFonts w:eastAsia="Times New Roman"/>
                                <w:color w:val="000000"/>
                              </w:rPr>
                              <w:t>%</w:t>
                            </w:r>
                          </w:p>
                        </w:tc>
                      </w:tr>
                      <w:tr w:rsidR="00E45181" w:rsidRPr="00B477E8" w14:paraId="3BAB628B" w14:textId="77777777" w:rsidTr="00B03E6D">
                        <w:trPr>
                          <w:trHeight w:val="307"/>
                          <w:jc w:val="center"/>
                        </w:trPr>
                        <w:tc>
                          <w:tcPr>
                            <w:tcW w:w="2148" w:type="dxa"/>
                            <w:tcBorders>
                              <w:top w:val="nil"/>
                              <w:left w:val="nil"/>
                              <w:bottom w:val="nil"/>
                              <w:right w:val="nil"/>
                            </w:tcBorders>
                            <w:shd w:val="clear" w:color="auto" w:fill="auto"/>
                            <w:noWrap/>
                            <w:vAlign w:val="bottom"/>
                            <w:hideMark/>
                          </w:tcPr>
                          <w:p w14:paraId="5DC0A470" w14:textId="77777777" w:rsidR="00E45181" w:rsidRPr="00B03E6D" w:rsidRDefault="00E45181" w:rsidP="0090539D">
                            <w:pPr>
                              <w:spacing w:line="240" w:lineRule="auto"/>
                              <w:ind w:firstLine="0"/>
                              <w:jc w:val="center"/>
                              <w:rPr>
                                <w:rFonts w:eastAsia="Times New Roman"/>
                                <w:b/>
                                <w:bCs/>
                                <w:color w:val="000000"/>
                              </w:rPr>
                            </w:pPr>
                            <w:r w:rsidRPr="00B03E6D">
                              <w:rPr>
                                <w:rFonts w:eastAsia="Times New Roman"/>
                                <w:b/>
                                <w:bCs/>
                                <w:color w:val="000000"/>
                              </w:rPr>
                              <w:t>7 seconds</w:t>
                            </w:r>
                          </w:p>
                        </w:tc>
                        <w:tc>
                          <w:tcPr>
                            <w:tcW w:w="2758" w:type="dxa"/>
                            <w:tcBorders>
                              <w:top w:val="nil"/>
                              <w:left w:val="nil"/>
                              <w:bottom w:val="nil"/>
                              <w:right w:val="nil"/>
                            </w:tcBorders>
                            <w:shd w:val="clear" w:color="auto" w:fill="auto"/>
                            <w:noWrap/>
                            <w:vAlign w:val="bottom"/>
                            <w:hideMark/>
                          </w:tcPr>
                          <w:p w14:paraId="427152D9" w14:textId="77777777" w:rsidR="00E45181" w:rsidRPr="00B03E6D" w:rsidRDefault="00E45181" w:rsidP="003E5177">
                            <w:pPr>
                              <w:spacing w:line="240" w:lineRule="auto"/>
                              <w:ind w:firstLine="0"/>
                              <w:jc w:val="center"/>
                              <w:rPr>
                                <w:rFonts w:eastAsia="Times New Roman"/>
                                <w:b/>
                                <w:bCs/>
                                <w:color w:val="000000"/>
                              </w:rPr>
                            </w:pPr>
                            <w:r w:rsidRPr="00B03E6D">
                              <w:rPr>
                                <w:rFonts w:eastAsia="Times New Roman"/>
                                <w:b/>
                                <w:bCs/>
                                <w:color w:val="000000"/>
                              </w:rPr>
                              <w:t>3</w:t>
                            </w:r>
                          </w:p>
                        </w:tc>
                        <w:tc>
                          <w:tcPr>
                            <w:tcW w:w="1627" w:type="dxa"/>
                            <w:tcBorders>
                              <w:top w:val="nil"/>
                              <w:left w:val="nil"/>
                              <w:bottom w:val="nil"/>
                              <w:right w:val="nil"/>
                            </w:tcBorders>
                            <w:shd w:val="clear" w:color="auto" w:fill="auto"/>
                            <w:noWrap/>
                            <w:vAlign w:val="bottom"/>
                            <w:hideMark/>
                          </w:tcPr>
                          <w:p w14:paraId="108439D5" w14:textId="33F049CE" w:rsidR="00E45181" w:rsidRPr="00B03E6D" w:rsidRDefault="00E45181" w:rsidP="003E5177">
                            <w:pPr>
                              <w:spacing w:line="240" w:lineRule="auto"/>
                              <w:ind w:firstLine="0"/>
                              <w:jc w:val="center"/>
                              <w:rPr>
                                <w:rFonts w:eastAsia="Times New Roman"/>
                                <w:b/>
                                <w:bCs/>
                                <w:color w:val="000000"/>
                              </w:rPr>
                            </w:pPr>
                            <w:r>
                              <w:rPr>
                                <w:rFonts w:eastAsia="Times New Roman"/>
                                <w:b/>
                                <w:bCs/>
                                <w:color w:val="000000"/>
                              </w:rPr>
                              <w:t>21.2</w:t>
                            </w:r>
                            <w:r w:rsidRPr="00B03E6D">
                              <w:rPr>
                                <w:rFonts w:eastAsia="Times New Roman"/>
                                <w:b/>
                                <w:bCs/>
                                <w:color w:val="000000"/>
                              </w:rPr>
                              <w:t>%</w:t>
                            </w:r>
                          </w:p>
                        </w:tc>
                      </w:tr>
                      <w:tr w:rsidR="00E45181" w:rsidRPr="00B477E8" w14:paraId="49F5C5D0" w14:textId="77777777" w:rsidTr="00B03E6D">
                        <w:trPr>
                          <w:trHeight w:val="322"/>
                          <w:jc w:val="center"/>
                        </w:trPr>
                        <w:tc>
                          <w:tcPr>
                            <w:tcW w:w="2148" w:type="dxa"/>
                            <w:tcBorders>
                              <w:top w:val="nil"/>
                              <w:left w:val="nil"/>
                              <w:bottom w:val="single" w:sz="8" w:space="0" w:color="auto"/>
                              <w:right w:val="nil"/>
                            </w:tcBorders>
                            <w:shd w:val="clear" w:color="auto" w:fill="auto"/>
                            <w:noWrap/>
                            <w:vAlign w:val="bottom"/>
                            <w:hideMark/>
                          </w:tcPr>
                          <w:p w14:paraId="38F030E2" w14:textId="77777777" w:rsidR="00E45181" w:rsidRPr="00B03E6D" w:rsidRDefault="00E45181" w:rsidP="0090539D">
                            <w:pPr>
                              <w:spacing w:line="240" w:lineRule="auto"/>
                              <w:ind w:firstLine="0"/>
                              <w:jc w:val="center"/>
                              <w:rPr>
                                <w:rFonts w:eastAsia="Times New Roman"/>
                                <w:b/>
                                <w:bCs/>
                                <w:color w:val="000000"/>
                              </w:rPr>
                            </w:pPr>
                            <w:r w:rsidRPr="00B03E6D">
                              <w:rPr>
                                <w:rFonts w:eastAsia="Times New Roman"/>
                                <w:b/>
                                <w:bCs/>
                                <w:color w:val="000000"/>
                              </w:rPr>
                              <w:t>9 seconds</w:t>
                            </w:r>
                          </w:p>
                        </w:tc>
                        <w:tc>
                          <w:tcPr>
                            <w:tcW w:w="2758" w:type="dxa"/>
                            <w:tcBorders>
                              <w:top w:val="nil"/>
                              <w:left w:val="nil"/>
                              <w:bottom w:val="single" w:sz="8" w:space="0" w:color="auto"/>
                              <w:right w:val="nil"/>
                            </w:tcBorders>
                            <w:shd w:val="clear" w:color="auto" w:fill="auto"/>
                            <w:noWrap/>
                            <w:vAlign w:val="bottom"/>
                            <w:hideMark/>
                          </w:tcPr>
                          <w:p w14:paraId="71902564" w14:textId="77777777" w:rsidR="00E45181" w:rsidRPr="00B03E6D" w:rsidRDefault="00E45181" w:rsidP="003E5177">
                            <w:pPr>
                              <w:spacing w:line="240" w:lineRule="auto"/>
                              <w:ind w:firstLine="0"/>
                              <w:jc w:val="center"/>
                              <w:rPr>
                                <w:rFonts w:eastAsia="Times New Roman"/>
                                <w:color w:val="000000"/>
                              </w:rPr>
                            </w:pPr>
                            <w:r w:rsidRPr="00B03E6D">
                              <w:rPr>
                                <w:rFonts w:eastAsia="Times New Roman"/>
                                <w:color w:val="000000"/>
                              </w:rPr>
                              <w:t>3</w:t>
                            </w:r>
                          </w:p>
                        </w:tc>
                        <w:tc>
                          <w:tcPr>
                            <w:tcW w:w="1627" w:type="dxa"/>
                            <w:tcBorders>
                              <w:top w:val="nil"/>
                              <w:left w:val="nil"/>
                              <w:bottom w:val="single" w:sz="8" w:space="0" w:color="auto"/>
                              <w:right w:val="nil"/>
                            </w:tcBorders>
                            <w:shd w:val="clear" w:color="auto" w:fill="auto"/>
                            <w:noWrap/>
                            <w:vAlign w:val="bottom"/>
                            <w:hideMark/>
                          </w:tcPr>
                          <w:p w14:paraId="41F75E9F" w14:textId="542142F9" w:rsidR="00E45181" w:rsidRPr="00B03E6D" w:rsidRDefault="00E45181" w:rsidP="003E5177">
                            <w:pPr>
                              <w:spacing w:line="240" w:lineRule="auto"/>
                              <w:ind w:firstLine="0"/>
                              <w:jc w:val="center"/>
                              <w:rPr>
                                <w:rFonts w:eastAsia="Times New Roman"/>
                                <w:color w:val="000000"/>
                              </w:rPr>
                            </w:pPr>
                            <w:r>
                              <w:rPr>
                                <w:rFonts w:eastAsia="Times New Roman"/>
                                <w:color w:val="000000"/>
                              </w:rPr>
                              <w:t>26.2</w:t>
                            </w:r>
                            <w:r w:rsidRPr="00B03E6D">
                              <w:rPr>
                                <w:rFonts w:eastAsia="Times New Roman"/>
                                <w:color w:val="000000"/>
                              </w:rPr>
                              <w:t>%</w:t>
                            </w:r>
                          </w:p>
                        </w:tc>
                      </w:tr>
                    </w:tbl>
                    <w:p w14:paraId="74B2A469" w14:textId="13170EED" w:rsidR="00E45181" w:rsidRPr="00B03E6D" w:rsidRDefault="00E45181" w:rsidP="0037399A">
                      <w:pPr>
                        <w:pStyle w:val="Caption"/>
                        <w:ind w:firstLine="0"/>
                        <w:rPr>
                          <w:i w:val="0"/>
                          <w:noProof/>
                          <w:color w:val="000000" w:themeColor="text1"/>
                          <w:sz w:val="24"/>
                          <w:szCs w:val="24"/>
                          <w:lang w:bidi="en-US"/>
                        </w:rPr>
                      </w:pPr>
                    </w:p>
                  </w:txbxContent>
                </v:textbox>
                <w10:wrap type="square" anchorx="margin" anchory="margin"/>
              </v:shape>
            </w:pict>
          </mc:Fallback>
        </mc:AlternateContent>
      </w:r>
      <w:r w:rsidRPr="001B3656">
        <w:rPr>
          <w:lang w:bidi="en-US"/>
        </w:rPr>
        <w:t>practice, the analysis of EEGs is conducted through the observation of 10-second windows of data and the analysis of the presence or absence of features in the t</w:t>
      </w:r>
      <w:r w:rsidR="001248E0" w:rsidRPr="001B3656">
        <w:rPr>
          <w:lang w:bidi="en-US"/>
        </w:rPr>
        <w:t>ime domain signal (see Chapter</w:t>
      </w:r>
      <w:r w:rsidR="001F08A7">
        <w:rPr>
          <w:lang w:bidi="en-US"/>
        </w:rPr>
        <w:t xml:space="preserve"> </w:t>
      </w:r>
      <w:r w:rsidR="00223D23">
        <w:rPr>
          <w:lang w:bidi="en-US"/>
        </w:rPr>
        <w:fldChar w:fldCharType="begin"/>
      </w:r>
      <w:r w:rsidR="00223D23">
        <w:rPr>
          <w:lang w:bidi="en-US"/>
        </w:rPr>
        <w:instrText xml:space="preserve"> REF _Ref486022790 \w </w:instrText>
      </w:r>
      <w:r w:rsidR="00223D23">
        <w:rPr>
          <w:lang w:bidi="en-US"/>
        </w:rPr>
        <w:fldChar w:fldCharType="separate"/>
      </w:r>
      <w:r w:rsidR="00B90AAF">
        <w:rPr>
          <w:lang w:bidi="en-US"/>
        </w:rPr>
        <w:t>1</w:t>
      </w:r>
      <w:r w:rsidR="00223D23">
        <w:rPr>
          <w:lang w:bidi="en-US"/>
        </w:rPr>
        <w:fldChar w:fldCharType="end"/>
      </w:r>
      <w:r w:rsidRPr="001B3656">
        <w:rPr>
          <w:lang w:bidi="en-US"/>
        </w:rPr>
        <w:t xml:space="preserve">). </w:t>
      </w:r>
      <w:r w:rsidR="00F160B0" w:rsidRPr="001B3656">
        <w:rPr>
          <w:noProof/>
        </w:rPr>
        <mc:AlternateContent>
          <mc:Choice Requires="wps">
            <w:drawing>
              <wp:anchor distT="0" distB="182880" distL="0" distR="0" simplePos="0" relativeHeight="251750400" behindDoc="0" locked="0" layoutInCell="1" allowOverlap="1" wp14:anchorId="65B15A8D" wp14:editId="6F93B9ED">
                <wp:simplePos x="0" y="0"/>
                <wp:positionH relativeFrom="margin">
                  <wp:align>right</wp:align>
                </wp:positionH>
                <wp:positionV relativeFrom="margin">
                  <wp:posOffset>2476500</wp:posOffset>
                </wp:positionV>
                <wp:extent cx="5934075" cy="1320800"/>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320800"/>
                        </a:xfrm>
                        <a:prstGeom prst="rect">
                          <a:avLst/>
                        </a:prstGeom>
                        <a:solidFill>
                          <a:srgbClr val="FFFFFF"/>
                        </a:solidFill>
                        <a:ln w="9525">
                          <a:noFill/>
                          <a:miter lim="800000"/>
                          <a:headEnd/>
                          <a:tailEnd/>
                        </a:ln>
                      </wps:spPr>
                      <wps:txbx>
                        <w:txbxContent>
                          <w:p w14:paraId="3CDAD6A7" w14:textId="708E79F0" w:rsidR="00E45181" w:rsidRPr="0037399A" w:rsidRDefault="00E45181" w:rsidP="0037399A">
                            <w:pPr>
                              <w:pStyle w:val="Caption"/>
                              <w:ind w:firstLine="0"/>
                              <w:jc w:val="center"/>
                              <w:rPr>
                                <w:i w:val="0"/>
                                <w:noProof/>
                                <w:color w:val="000000" w:themeColor="text1"/>
                                <w:sz w:val="24"/>
                                <w:szCs w:val="24"/>
                                <w:lang w:bidi="en-US"/>
                              </w:rPr>
                            </w:pPr>
                            <w:bookmarkStart w:id="210" w:name="_Ref486007903"/>
                            <w:bookmarkStart w:id="211" w:name="_Toc486333196"/>
                            <w:r w:rsidRPr="006D3FBB">
                              <w:rPr>
                                <w:i w:val="0"/>
                                <w:color w:val="000000" w:themeColor="text1"/>
                                <w:sz w:val="24"/>
                                <w:szCs w:val="24"/>
                              </w:rPr>
                              <w:t xml:space="preserve">Table </w:t>
                            </w:r>
                            <w:r w:rsidRPr="006D3FBB">
                              <w:rPr>
                                <w:i w:val="0"/>
                                <w:color w:val="000000" w:themeColor="text1"/>
                                <w:sz w:val="24"/>
                                <w:szCs w:val="24"/>
                              </w:rPr>
                              <w:fldChar w:fldCharType="begin"/>
                            </w:r>
                            <w:r w:rsidRPr="006D3FBB">
                              <w:rPr>
                                <w:i w:val="0"/>
                                <w:color w:val="000000" w:themeColor="text1"/>
                                <w:sz w:val="24"/>
                                <w:szCs w:val="24"/>
                              </w:rPr>
                              <w:instrText xml:space="preserve"> SEQ Table \* ARABIC </w:instrText>
                            </w:r>
                            <w:r w:rsidRPr="006D3FBB">
                              <w:rPr>
                                <w:i w:val="0"/>
                                <w:color w:val="000000" w:themeColor="text1"/>
                                <w:sz w:val="24"/>
                                <w:szCs w:val="24"/>
                              </w:rPr>
                              <w:fldChar w:fldCharType="separate"/>
                            </w:r>
                            <w:r w:rsidR="00B90AAF">
                              <w:rPr>
                                <w:i w:val="0"/>
                                <w:noProof/>
                                <w:color w:val="000000" w:themeColor="text1"/>
                                <w:sz w:val="24"/>
                                <w:szCs w:val="24"/>
                              </w:rPr>
                              <w:t>13</w:t>
                            </w:r>
                            <w:r w:rsidRPr="006D3FBB">
                              <w:rPr>
                                <w:i w:val="0"/>
                                <w:color w:val="000000" w:themeColor="text1"/>
                                <w:sz w:val="24"/>
                                <w:szCs w:val="24"/>
                              </w:rPr>
                              <w:fldChar w:fldCharType="end"/>
                            </w:r>
                            <w:bookmarkEnd w:id="210"/>
                            <w:r w:rsidRPr="006D3FBB">
                              <w:rPr>
                                <w:i w:val="0"/>
                                <w:color w:val="000000" w:themeColor="text1"/>
                                <w:sz w:val="24"/>
                                <w:szCs w:val="24"/>
                              </w:rPr>
                              <w:t>. Network depth</w:t>
                            </w:r>
                            <w:r w:rsidRPr="00B03E6D">
                              <w:rPr>
                                <w:i w:val="0"/>
                                <w:color w:val="000000" w:themeColor="text1"/>
                                <w:sz w:val="24"/>
                                <w:szCs w:val="24"/>
                              </w:rPr>
                              <w:t xml:space="preserve"> analysis for the classification of abnormal EEGs</w:t>
                            </w:r>
                            <w:bookmarkEnd w:id="211"/>
                          </w:p>
                          <w:tbl>
                            <w:tblPr>
                              <w:tblW w:w="7396" w:type="dxa"/>
                              <w:jc w:val="center"/>
                              <w:tblLook w:val="04A0" w:firstRow="1" w:lastRow="0" w:firstColumn="1" w:lastColumn="0" w:noHBand="0" w:noVBand="1"/>
                            </w:tblPr>
                            <w:tblGrid>
                              <w:gridCol w:w="2709"/>
                              <w:gridCol w:w="2709"/>
                              <w:gridCol w:w="1978"/>
                            </w:tblGrid>
                            <w:tr w:rsidR="00E45181" w:rsidRPr="00F964AE" w14:paraId="7E0E3B26" w14:textId="77777777" w:rsidTr="00B03E6D">
                              <w:trPr>
                                <w:trHeight w:val="329"/>
                                <w:jc w:val="center"/>
                              </w:trPr>
                              <w:tc>
                                <w:tcPr>
                                  <w:tcW w:w="2709" w:type="dxa"/>
                                  <w:tcBorders>
                                    <w:top w:val="single" w:sz="4" w:space="0" w:color="auto"/>
                                    <w:left w:val="nil"/>
                                    <w:bottom w:val="double" w:sz="6" w:space="0" w:color="auto"/>
                                    <w:right w:val="nil"/>
                                  </w:tcBorders>
                                  <w:shd w:val="clear" w:color="auto" w:fill="auto"/>
                                  <w:noWrap/>
                                  <w:vAlign w:val="bottom"/>
                                  <w:hideMark/>
                                </w:tcPr>
                                <w:p w14:paraId="73A28BDA" w14:textId="3BC87DBF" w:rsidR="00E45181" w:rsidRPr="00B03E6D" w:rsidRDefault="00E45181" w:rsidP="00F964AE">
                                  <w:pPr>
                                    <w:spacing w:line="240" w:lineRule="auto"/>
                                    <w:ind w:firstLine="0"/>
                                    <w:jc w:val="center"/>
                                    <w:rPr>
                                      <w:rFonts w:eastAsia="Times New Roman"/>
                                      <w:b/>
                                      <w:bCs/>
                                      <w:color w:val="000000"/>
                                    </w:rPr>
                                  </w:pPr>
                                  <w:r w:rsidRPr="00B03E6D">
                                    <w:rPr>
                                      <w:rFonts w:eastAsia="Times New Roman"/>
                                      <w:b/>
                                      <w:bCs/>
                                      <w:color w:val="000000"/>
                                    </w:rPr>
                                    <w:t>Configuration</w:t>
                                  </w:r>
                                </w:p>
                              </w:tc>
                              <w:tc>
                                <w:tcPr>
                                  <w:tcW w:w="2709" w:type="dxa"/>
                                  <w:tcBorders>
                                    <w:top w:val="single" w:sz="4" w:space="0" w:color="auto"/>
                                    <w:left w:val="nil"/>
                                    <w:bottom w:val="double" w:sz="6" w:space="0" w:color="auto"/>
                                    <w:right w:val="nil"/>
                                  </w:tcBorders>
                                  <w:shd w:val="clear" w:color="auto" w:fill="auto"/>
                                  <w:noWrap/>
                                  <w:vAlign w:val="bottom"/>
                                  <w:hideMark/>
                                </w:tcPr>
                                <w:p w14:paraId="3DDC1199" w14:textId="77777777" w:rsidR="00E45181" w:rsidRPr="00B03E6D" w:rsidRDefault="00E45181" w:rsidP="00F964AE">
                                  <w:pPr>
                                    <w:spacing w:line="240" w:lineRule="auto"/>
                                    <w:ind w:firstLine="0"/>
                                    <w:jc w:val="center"/>
                                    <w:rPr>
                                      <w:rFonts w:eastAsia="Times New Roman"/>
                                      <w:b/>
                                      <w:bCs/>
                                      <w:color w:val="000000"/>
                                    </w:rPr>
                                  </w:pPr>
                                  <w:r w:rsidRPr="00B03E6D">
                                    <w:rPr>
                                      <w:rFonts w:eastAsia="Times New Roman"/>
                                      <w:b/>
                                      <w:bCs/>
                                      <w:color w:val="000000"/>
                                    </w:rPr>
                                    <w:t># Convolutional Layers</w:t>
                                  </w:r>
                                </w:p>
                              </w:tc>
                              <w:tc>
                                <w:tcPr>
                                  <w:tcW w:w="1978" w:type="dxa"/>
                                  <w:tcBorders>
                                    <w:top w:val="single" w:sz="4" w:space="0" w:color="auto"/>
                                    <w:left w:val="nil"/>
                                    <w:bottom w:val="double" w:sz="6" w:space="0" w:color="auto"/>
                                    <w:right w:val="nil"/>
                                  </w:tcBorders>
                                  <w:shd w:val="clear" w:color="auto" w:fill="auto"/>
                                  <w:noWrap/>
                                  <w:vAlign w:val="bottom"/>
                                  <w:hideMark/>
                                </w:tcPr>
                                <w:p w14:paraId="3E9BE789" w14:textId="77777777" w:rsidR="00E45181" w:rsidRPr="00B03E6D" w:rsidRDefault="00E45181" w:rsidP="00F964AE">
                                  <w:pPr>
                                    <w:spacing w:line="240" w:lineRule="auto"/>
                                    <w:ind w:firstLine="0"/>
                                    <w:jc w:val="center"/>
                                    <w:rPr>
                                      <w:rFonts w:eastAsia="Times New Roman"/>
                                      <w:b/>
                                      <w:bCs/>
                                      <w:color w:val="000000"/>
                                    </w:rPr>
                                  </w:pPr>
                                  <w:r w:rsidRPr="00B03E6D">
                                    <w:rPr>
                                      <w:rFonts w:eastAsia="Times New Roman"/>
                                      <w:b/>
                                      <w:bCs/>
                                      <w:color w:val="000000"/>
                                    </w:rPr>
                                    <w:t>Error (%)</w:t>
                                  </w:r>
                                </w:p>
                              </w:tc>
                            </w:tr>
                            <w:tr w:rsidR="00E45181" w:rsidRPr="00F964AE" w14:paraId="323619FA" w14:textId="77777777" w:rsidTr="00B03E6D">
                              <w:trPr>
                                <w:trHeight w:val="329"/>
                                <w:jc w:val="center"/>
                              </w:trPr>
                              <w:tc>
                                <w:tcPr>
                                  <w:tcW w:w="2709" w:type="dxa"/>
                                  <w:tcBorders>
                                    <w:top w:val="nil"/>
                                    <w:left w:val="nil"/>
                                    <w:bottom w:val="nil"/>
                                    <w:right w:val="nil"/>
                                  </w:tcBorders>
                                  <w:shd w:val="clear" w:color="auto" w:fill="auto"/>
                                  <w:noWrap/>
                                  <w:vAlign w:val="bottom"/>
                                  <w:hideMark/>
                                </w:tcPr>
                                <w:p w14:paraId="03000C7B" w14:textId="77777777" w:rsidR="00E45181" w:rsidRPr="00B03E6D" w:rsidRDefault="00E45181" w:rsidP="00F964AE">
                                  <w:pPr>
                                    <w:spacing w:line="240" w:lineRule="auto"/>
                                    <w:ind w:firstLine="0"/>
                                    <w:rPr>
                                      <w:rFonts w:eastAsia="Times New Roman"/>
                                      <w:b/>
                                      <w:bCs/>
                                      <w:color w:val="000000"/>
                                    </w:rPr>
                                  </w:pPr>
                                  <m:oMathPara>
                                    <m:oMathParaPr>
                                      <m:jc m:val="left"/>
                                    </m:oMathParaPr>
                                    <m:oMath>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1</m:t>
                                          </m:r>
                                        </m:sub>
                                      </m:sSub>
                                      <m:r>
                                        <m:rPr>
                                          <m:sty m:val="bi"/>
                                        </m:rPr>
                                        <w:rPr>
                                          <w:rFonts w:ascii="Cambria Math" w:eastAsia="Times New Roman" w:hAnsi="Cambria Math"/>
                                          <w:color w:val="000000"/>
                                        </w:rPr>
                                        <m:t>+F</m:t>
                                      </m:r>
                                    </m:oMath>
                                  </m:oMathPara>
                                </w:p>
                              </w:tc>
                              <w:tc>
                                <w:tcPr>
                                  <w:tcW w:w="2709" w:type="dxa"/>
                                  <w:tcBorders>
                                    <w:top w:val="nil"/>
                                    <w:left w:val="nil"/>
                                    <w:bottom w:val="nil"/>
                                    <w:right w:val="nil"/>
                                  </w:tcBorders>
                                  <w:shd w:val="clear" w:color="auto" w:fill="auto"/>
                                  <w:noWrap/>
                                  <w:vAlign w:val="bottom"/>
                                  <w:hideMark/>
                                </w:tcPr>
                                <w:p w14:paraId="33EB7EE9" w14:textId="77777777" w:rsidR="00E45181" w:rsidRPr="00B03E6D" w:rsidRDefault="00E45181" w:rsidP="00F964AE">
                                  <w:pPr>
                                    <w:spacing w:line="240" w:lineRule="auto"/>
                                    <w:ind w:firstLine="0"/>
                                    <w:jc w:val="center"/>
                                    <w:rPr>
                                      <w:rFonts w:eastAsia="Times New Roman"/>
                                      <w:color w:val="000000"/>
                                    </w:rPr>
                                  </w:pPr>
                                  <w:r w:rsidRPr="00B03E6D">
                                    <w:rPr>
                                      <w:rFonts w:eastAsia="Times New Roman"/>
                                      <w:color w:val="000000"/>
                                    </w:rPr>
                                    <w:t>1</w:t>
                                  </w:r>
                                </w:p>
                              </w:tc>
                              <w:tc>
                                <w:tcPr>
                                  <w:tcW w:w="1978" w:type="dxa"/>
                                  <w:tcBorders>
                                    <w:top w:val="nil"/>
                                    <w:left w:val="nil"/>
                                    <w:bottom w:val="nil"/>
                                    <w:right w:val="nil"/>
                                  </w:tcBorders>
                                  <w:shd w:val="clear" w:color="auto" w:fill="auto"/>
                                  <w:noWrap/>
                                  <w:vAlign w:val="bottom"/>
                                  <w:hideMark/>
                                </w:tcPr>
                                <w:p w14:paraId="6C707B46" w14:textId="66E70A1D" w:rsidR="00E45181" w:rsidRPr="00B03E6D" w:rsidRDefault="00E45181" w:rsidP="00F964AE">
                                  <w:pPr>
                                    <w:spacing w:line="240" w:lineRule="auto"/>
                                    <w:ind w:firstLine="0"/>
                                    <w:jc w:val="center"/>
                                    <w:rPr>
                                      <w:rFonts w:eastAsia="Times New Roman"/>
                                      <w:color w:val="000000"/>
                                    </w:rPr>
                                  </w:pPr>
                                  <w:r>
                                    <w:rPr>
                                      <w:rFonts w:eastAsia="Times New Roman"/>
                                      <w:color w:val="000000"/>
                                    </w:rPr>
                                    <w:t>53.4</w:t>
                                  </w:r>
                                  <w:r w:rsidRPr="00B03E6D">
                                    <w:rPr>
                                      <w:rFonts w:eastAsia="Times New Roman"/>
                                      <w:color w:val="000000"/>
                                    </w:rPr>
                                    <w:t>%</w:t>
                                  </w:r>
                                </w:p>
                              </w:tc>
                            </w:tr>
                            <w:tr w:rsidR="00E45181" w:rsidRPr="00F964AE" w14:paraId="13EB128F" w14:textId="77777777" w:rsidTr="00B03E6D">
                              <w:trPr>
                                <w:trHeight w:val="314"/>
                                <w:jc w:val="center"/>
                              </w:trPr>
                              <w:tc>
                                <w:tcPr>
                                  <w:tcW w:w="2709" w:type="dxa"/>
                                  <w:tcBorders>
                                    <w:top w:val="nil"/>
                                    <w:left w:val="nil"/>
                                    <w:bottom w:val="nil"/>
                                    <w:right w:val="nil"/>
                                  </w:tcBorders>
                                  <w:shd w:val="clear" w:color="auto" w:fill="auto"/>
                                  <w:noWrap/>
                                  <w:vAlign w:val="bottom"/>
                                  <w:hideMark/>
                                </w:tcPr>
                                <w:p w14:paraId="608F54E0" w14:textId="77777777" w:rsidR="00E45181" w:rsidRPr="00B03E6D" w:rsidRDefault="00E45181" w:rsidP="00F964AE">
                                  <w:pPr>
                                    <w:spacing w:line="240" w:lineRule="auto"/>
                                    <w:ind w:firstLine="0"/>
                                    <w:rPr>
                                      <w:rFonts w:eastAsia="Times New Roman"/>
                                      <w:b/>
                                      <w:bCs/>
                                      <w:color w:val="000000"/>
                                    </w:rPr>
                                  </w:pPr>
                                  <m:oMathPara>
                                    <m:oMathParaPr>
                                      <m:jc m:val="left"/>
                                    </m:oMathParaPr>
                                    <m:oMath>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1</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2</m:t>
                                          </m:r>
                                        </m:sub>
                                      </m:sSub>
                                      <m:r>
                                        <m:rPr>
                                          <m:sty m:val="bi"/>
                                        </m:rPr>
                                        <w:rPr>
                                          <w:rFonts w:ascii="Cambria Math" w:eastAsia="Times New Roman" w:hAnsi="Cambria Math"/>
                                          <w:color w:val="000000"/>
                                        </w:rPr>
                                        <m:t>+F</m:t>
                                      </m:r>
                                    </m:oMath>
                                  </m:oMathPara>
                                </w:p>
                              </w:tc>
                              <w:tc>
                                <w:tcPr>
                                  <w:tcW w:w="2709" w:type="dxa"/>
                                  <w:tcBorders>
                                    <w:top w:val="nil"/>
                                    <w:left w:val="nil"/>
                                    <w:bottom w:val="nil"/>
                                    <w:right w:val="nil"/>
                                  </w:tcBorders>
                                  <w:shd w:val="clear" w:color="auto" w:fill="auto"/>
                                  <w:noWrap/>
                                  <w:vAlign w:val="bottom"/>
                                  <w:hideMark/>
                                </w:tcPr>
                                <w:p w14:paraId="75B7F308" w14:textId="77777777" w:rsidR="00E45181" w:rsidRPr="00B03E6D" w:rsidRDefault="00E45181" w:rsidP="00F964AE">
                                  <w:pPr>
                                    <w:spacing w:line="240" w:lineRule="auto"/>
                                    <w:ind w:firstLine="0"/>
                                    <w:jc w:val="center"/>
                                    <w:rPr>
                                      <w:rFonts w:eastAsia="Times New Roman"/>
                                      <w:color w:val="000000"/>
                                    </w:rPr>
                                  </w:pPr>
                                  <w:r w:rsidRPr="00B03E6D">
                                    <w:rPr>
                                      <w:rFonts w:eastAsia="Times New Roman"/>
                                      <w:color w:val="000000"/>
                                    </w:rPr>
                                    <w:t>2</w:t>
                                  </w:r>
                                </w:p>
                              </w:tc>
                              <w:tc>
                                <w:tcPr>
                                  <w:tcW w:w="1978" w:type="dxa"/>
                                  <w:tcBorders>
                                    <w:top w:val="nil"/>
                                    <w:left w:val="nil"/>
                                    <w:bottom w:val="nil"/>
                                    <w:right w:val="nil"/>
                                  </w:tcBorders>
                                  <w:shd w:val="clear" w:color="auto" w:fill="auto"/>
                                  <w:noWrap/>
                                  <w:vAlign w:val="bottom"/>
                                  <w:hideMark/>
                                </w:tcPr>
                                <w:p w14:paraId="2CF37C0F" w14:textId="5230314E" w:rsidR="00E45181" w:rsidRPr="00B03E6D" w:rsidRDefault="00E45181" w:rsidP="00F964AE">
                                  <w:pPr>
                                    <w:spacing w:line="240" w:lineRule="auto"/>
                                    <w:ind w:firstLine="0"/>
                                    <w:jc w:val="center"/>
                                    <w:rPr>
                                      <w:rFonts w:eastAsia="Times New Roman"/>
                                      <w:color w:val="000000"/>
                                    </w:rPr>
                                  </w:pPr>
                                  <w:r>
                                    <w:rPr>
                                      <w:rFonts w:eastAsia="Times New Roman"/>
                                      <w:color w:val="000000"/>
                                    </w:rPr>
                                    <w:t>22.9</w:t>
                                  </w:r>
                                  <w:r w:rsidRPr="00B03E6D">
                                    <w:rPr>
                                      <w:rFonts w:eastAsia="Times New Roman"/>
                                      <w:color w:val="000000"/>
                                    </w:rPr>
                                    <w:t>%</w:t>
                                  </w:r>
                                </w:p>
                              </w:tc>
                            </w:tr>
                            <w:tr w:rsidR="00E45181" w:rsidRPr="00F964AE" w14:paraId="447C33DD" w14:textId="77777777" w:rsidTr="00B03E6D">
                              <w:trPr>
                                <w:trHeight w:val="314"/>
                                <w:jc w:val="center"/>
                              </w:trPr>
                              <w:tc>
                                <w:tcPr>
                                  <w:tcW w:w="2709" w:type="dxa"/>
                                  <w:tcBorders>
                                    <w:top w:val="nil"/>
                                    <w:left w:val="nil"/>
                                    <w:bottom w:val="nil"/>
                                    <w:right w:val="nil"/>
                                  </w:tcBorders>
                                  <w:shd w:val="clear" w:color="auto" w:fill="auto"/>
                                  <w:noWrap/>
                                  <w:vAlign w:val="bottom"/>
                                  <w:hideMark/>
                                </w:tcPr>
                                <w:p w14:paraId="3C33B9E3" w14:textId="77777777" w:rsidR="00E45181" w:rsidRPr="00B03E6D" w:rsidRDefault="00E45181" w:rsidP="00F964AE">
                                  <w:pPr>
                                    <w:spacing w:line="240" w:lineRule="auto"/>
                                    <w:ind w:firstLine="0"/>
                                    <w:rPr>
                                      <w:rFonts w:eastAsia="Times New Roman"/>
                                      <w:b/>
                                      <w:bCs/>
                                      <w:color w:val="000000"/>
                                    </w:rPr>
                                  </w:pPr>
                                  <m:oMathPara>
                                    <m:oMathParaPr>
                                      <m:jc m:val="left"/>
                                    </m:oMathParaPr>
                                    <m:oMath>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1</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2</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3</m:t>
                                          </m:r>
                                        </m:sub>
                                      </m:sSub>
                                      <m:r>
                                        <m:rPr>
                                          <m:sty m:val="bi"/>
                                        </m:rPr>
                                        <w:rPr>
                                          <w:rFonts w:ascii="Cambria Math" w:eastAsia="Times New Roman" w:hAnsi="Cambria Math"/>
                                          <w:color w:val="000000"/>
                                        </w:rPr>
                                        <m:t>+F</m:t>
                                      </m:r>
                                    </m:oMath>
                                  </m:oMathPara>
                                </w:p>
                              </w:tc>
                              <w:tc>
                                <w:tcPr>
                                  <w:tcW w:w="2709" w:type="dxa"/>
                                  <w:tcBorders>
                                    <w:top w:val="nil"/>
                                    <w:left w:val="nil"/>
                                    <w:bottom w:val="nil"/>
                                    <w:right w:val="nil"/>
                                  </w:tcBorders>
                                  <w:shd w:val="clear" w:color="auto" w:fill="auto"/>
                                  <w:noWrap/>
                                  <w:vAlign w:val="bottom"/>
                                  <w:hideMark/>
                                </w:tcPr>
                                <w:p w14:paraId="276F0D50" w14:textId="77777777" w:rsidR="00E45181" w:rsidRPr="00B03E6D" w:rsidRDefault="00E45181" w:rsidP="00F964AE">
                                  <w:pPr>
                                    <w:spacing w:line="240" w:lineRule="auto"/>
                                    <w:ind w:firstLine="0"/>
                                    <w:jc w:val="center"/>
                                    <w:rPr>
                                      <w:rFonts w:eastAsia="Times New Roman"/>
                                      <w:b/>
                                      <w:bCs/>
                                      <w:color w:val="000000"/>
                                    </w:rPr>
                                  </w:pPr>
                                  <w:r w:rsidRPr="00B03E6D">
                                    <w:rPr>
                                      <w:rFonts w:eastAsia="Times New Roman"/>
                                      <w:b/>
                                      <w:bCs/>
                                      <w:color w:val="000000"/>
                                    </w:rPr>
                                    <w:t>3</w:t>
                                  </w:r>
                                </w:p>
                              </w:tc>
                              <w:tc>
                                <w:tcPr>
                                  <w:tcW w:w="1978" w:type="dxa"/>
                                  <w:tcBorders>
                                    <w:top w:val="nil"/>
                                    <w:left w:val="nil"/>
                                    <w:bottom w:val="nil"/>
                                    <w:right w:val="nil"/>
                                  </w:tcBorders>
                                  <w:shd w:val="clear" w:color="auto" w:fill="auto"/>
                                  <w:noWrap/>
                                  <w:vAlign w:val="bottom"/>
                                  <w:hideMark/>
                                </w:tcPr>
                                <w:p w14:paraId="6A5E735A" w14:textId="4254ECD5" w:rsidR="00E45181" w:rsidRPr="00B03E6D" w:rsidRDefault="00E45181" w:rsidP="00F964AE">
                                  <w:pPr>
                                    <w:spacing w:line="240" w:lineRule="auto"/>
                                    <w:ind w:firstLine="0"/>
                                    <w:jc w:val="center"/>
                                    <w:rPr>
                                      <w:rFonts w:eastAsia="Times New Roman"/>
                                      <w:b/>
                                      <w:bCs/>
                                      <w:color w:val="000000"/>
                                    </w:rPr>
                                  </w:pPr>
                                  <w:r>
                                    <w:rPr>
                                      <w:rFonts w:eastAsia="Times New Roman"/>
                                      <w:b/>
                                      <w:bCs/>
                                      <w:color w:val="000000"/>
                                    </w:rPr>
                                    <w:t>21.2</w:t>
                                  </w:r>
                                  <w:r w:rsidRPr="00B03E6D">
                                    <w:rPr>
                                      <w:rFonts w:eastAsia="Times New Roman"/>
                                      <w:b/>
                                      <w:bCs/>
                                      <w:color w:val="000000"/>
                                    </w:rPr>
                                    <w:t>%</w:t>
                                  </w:r>
                                </w:p>
                              </w:tc>
                            </w:tr>
                            <w:tr w:rsidR="00E45181" w:rsidRPr="00F964AE" w14:paraId="7E681E60" w14:textId="77777777" w:rsidTr="00B03E6D">
                              <w:trPr>
                                <w:trHeight w:val="329"/>
                                <w:jc w:val="center"/>
                              </w:trPr>
                              <w:tc>
                                <w:tcPr>
                                  <w:tcW w:w="2709" w:type="dxa"/>
                                  <w:tcBorders>
                                    <w:top w:val="nil"/>
                                    <w:left w:val="nil"/>
                                    <w:bottom w:val="single" w:sz="8" w:space="0" w:color="auto"/>
                                    <w:right w:val="nil"/>
                                  </w:tcBorders>
                                  <w:shd w:val="clear" w:color="auto" w:fill="auto"/>
                                  <w:noWrap/>
                                  <w:vAlign w:val="bottom"/>
                                  <w:hideMark/>
                                </w:tcPr>
                                <w:p w14:paraId="6BDE7BE6" w14:textId="77777777" w:rsidR="00E45181" w:rsidRPr="00B03E6D" w:rsidRDefault="00E45181" w:rsidP="00F964AE">
                                  <w:pPr>
                                    <w:spacing w:line="240" w:lineRule="auto"/>
                                    <w:ind w:firstLine="0"/>
                                    <w:rPr>
                                      <w:rFonts w:eastAsia="Times New Roman"/>
                                      <w:b/>
                                      <w:bCs/>
                                      <w:color w:val="000000"/>
                                    </w:rPr>
                                  </w:pPr>
                                  <m:oMathPara>
                                    <m:oMathParaPr>
                                      <m:jc m:val="left"/>
                                    </m:oMathParaPr>
                                    <m:oMath>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1</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2</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3</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4</m:t>
                                          </m:r>
                                        </m:sub>
                                      </m:sSub>
                                      <m:r>
                                        <m:rPr>
                                          <m:sty m:val="bi"/>
                                        </m:rPr>
                                        <w:rPr>
                                          <w:rFonts w:ascii="Cambria Math" w:eastAsia="Times New Roman" w:hAnsi="Cambria Math"/>
                                          <w:color w:val="000000"/>
                                        </w:rPr>
                                        <m:t>+F</m:t>
                                      </m:r>
                                    </m:oMath>
                                  </m:oMathPara>
                                </w:p>
                              </w:tc>
                              <w:tc>
                                <w:tcPr>
                                  <w:tcW w:w="2709" w:type="dxa"/>
                                  <w:tcBorders>
                                    <w:top w:val="nil"/>
                                    <w:left w:val="nil"/>
                                    <w:bottom w:val="single" w:sz="8" w:space="0" w:color="auto"/>
                                    <w:right w:val="nil"/>
                                  </w:tcBorders>
                                  <w:shd w:val="clear" w:color="auto" w:fill="auto"/>
                                  <w:noWrap/>
                                  <w:vAlign w:val="bottom"/>
                                  <w:hideMark/>
                                </w:tcPr>
                                <w:p w14:paraId="514425DB" w14:textId="77777777" w:rsidR="00E45181" w:rsidRPr="00B03E6D" w:rsidRDefault="00E45181" w:rsidP="00F964AE">
                                  <w:pPr>
                                    <w:spacing w:line="240" w:lineRule="auto"/>
                                    <w:ind w:firstLine="0"/>
                                    <w:jc w:val="center"/>
                                    <w:rPr>
                                      <w:rFonts w:eastAsia="Times New Roman"/>
                                      <w:color w:val="000000"/>
                                    </w:rPr>
                                  </w:pPr>
                                  <w:r w:rsidRPr="00B03E6D">
                                    <w:rPr>
                                      <w:rFonts w:eastAsia="Times New Roman"/>
                                      <w:color w:val="000000"/>
                                    </w:rPr>
                                    <w:t>4</w:t>
                                  </w:r>
                                </w:p>
                              </w:tc>
                              <w:tc>
                                <w:tcPr>
                                  <w:tcW w:w="1978" w:type="dxa"/>
                                  <w:tcBorders>
                                    <w:top w:val="nil"/>
                                    <w:left w:val="nil"/>
                                    <w:bottom w:val="single" w:sz="8" w:space="0" w:color="auto"/>
                                    <w:right w:val="nil"/>
                                  </w:tcBorders>
                                  <w:shd w:val="clear" w:color="auto" w:fill="auto"/>
                                  <w:noWrap/>
                                  <w:vAlign w:val="bottom"/>
                                  <w:hideMark/>
                                </w:tcPr>
                                <w:p w14:paraId="3E6D33C7" w14:textId="7794B4A3" w:rsidR="00E45181" w:rsidRPr="00B03E6D" w:rsidRDefault="00E45181" w:rsidP="00F964AE">
                                  <w:pPr>
                                    <w:spacing w:line="240" w:lineRule="auto"/>
                                    <w:ind w:firstLine="0"/>
                                    <w:jc w:val="center"/>
                                    <w:rPr>
                                      <w:rFonts w:eastAsia="Times New Roman"/>
                                      <w:color w:val="000000"/>
                                    </w:rPr>
                                  </w:pPr>
                                  <w:r>
                                    <w:rPr>
                                      <w:rFonts w:eastAsia="Times New Roman"/>
                                      <w:color w:val="000000"/>
                                    </w:rPr>
                                    <w:t>25.8</w:t>
                                  </w:r>
                                  <w:r w:rsidRPr="00B03E6D">
                                    <w:rPr>
                                      <w:rFonts w:eastAsia="Times New Roman"/>
                                      <w:color w:val="000000"/>
                                    </w:rPr>
                                    <w:t>%</w:t>
                                  </w:r>
                                </w:p>
                              </w:tc>
                            </w:tr>
                          </w:tbl>
                          <w:p w14:paraId="019238EF" w14:textId="77777777" w:rsidR="00E45181" w:rsidRDefault="00E45181" w:rsidP="0037399A">
                            <w:pPr>
                              <w:ind w:firstLine="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15A8D" id="_x0000_s1054" type="#_x0000_t202" style="position:absolute;left:0;text-align:left;margin-left:416.05pt;margin-top:195pt;width:467.25pt;height:104pt;z-index:251750400;visibility:visible;mso-wrap-style:square;mso-width-percent:0;mso-height-percent:0;mso-wrap-distance-left:0;mso-wrap-distance-top:0;mso-wrap-distance-right:0;mso-wrap-distance-bottom:14.4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" stroked="f">
                <v:textbox inset="0,0,0,0">
                  <w:txbxContent>
                    <w:p w14:paraId="3CDAD6A7" w14:textId="708E79F0" w:rsidR="00E45181" w:rsidRPr="0037399A" w:rsidRDefault="00E45181" w:rsidP="0037399A">
                      <w:pPr>
                        <w:pStyle w:val="Caption"/>
                        <w:ind w:firstLine="0"/>
                        <w:jc w:val="center"/>
                        <w:rPr>
                          <w:i w:val="0"/>
                          <w:noProof/>
                          <w:color w:val="000000" w:themeColor="text1"/>
                          <w:sz w:val="24"/>
                          <w:szCs w:val="24"/>
                          <w:lang w:bidi="en-US"/>
                        </w:rPr>
                      </w:pPr>
                      <w:bookmarkStart w:id="212" w:name="_Ref486007903"/>
                      <w:bookmarkStart w:id="213" w:name="_Toc486333196"/>
                      <w:r w:rsidRPr="006D3FBB">
                        <w:rPr>
                          <w:i w:val="0"/>
                          <w:color w:val="000000" w:themeColor="text1"/>
                          <w:sz w:val="24"/>
                          <w:szCs w:val="24"/>
                        </w:rPr>
                        <w:t xml:space="preserve">Table </w:t>
                      </w:r>
                      <w:r w:rsidRPr="006D3FBB">
                        <w:rPr>
                          <w:i w:val="0"/>
                          <w:color w:val="000000" w:themeColor="text1"/>
                          <w:sz w:val="24"/>
                          <w:szCs w:val="24"/>
                        </w:rPr>
                        <w:fldChar w:fldCharType="begin"/>
                      </w:r>
                      <w:r w:rsidRPr="006D3FBB">
                        <w:rPr>
                          <w:i w:val="0"/>
                          <w:color w:val="000000" w:themeColor="text1"/>
                          <w:sz w:val="24"/>
                          <w:szCs w:val="24"/>
                        </w:rPr>
                        <w:instrText xml:space="preserve"> SEQ Table \* ARABIC </w:instrText>
                      </w:r>
                      <w:r w:rsidRPr="006D3FBB">
                        <w:rPr>
                          <w:i w:val="0"/>
                          <w:color w:val="000000" w:themeColor="text1"/>
                          <w:sz w:val="24"/>
                          <w:szCs w:val="24"/>
                        </w:rPr>
                        <w:fldChar w:fldCharType="separate"/>
                      </w:r>
                      <w:r w:rsidR="00B90AAF">
                        <w:rPr>
                          <w:i w:val="0"/>
                          <w:noProof/>
                          <w:color w:val="000000" w:themeColor="text1"/>
                          <w:sz w:val="24"/>
                          <w:szCs w:val="24"/>
                        </w:rPr>
                        <w:t>13</w:t>
                      </w:r>
                      <w:r w:rsidRPr="006D3FBB">
                        <w:rPr>
                          <w:i w:val="0"/>
                          <w:color w:val="000000" w:themeColor="text1"/>
                          <w:sz w:val="24"/>
                          <w:szCs w:val="24"/>
                        </w:rPr>
                        <w:fldChar w:fldCharType="end"/>
                      </w:r>
                      <w:bookmarkEnd w:id="212"/>
                      <w:r w:rsidRPr="006D3FBB">
                        <w:rPr>
                          <w:i w:val="0"/>
                          <w:color w:val="000000" w:themeColor="text1"/>
                          <w:sz w:val="24"/>
                          <w:szCs w:val="24"/>
                        </w:rPr>
                        <w:t>. Network depth</w:t>
                      </w:r>
                      <w:r w:rsidRPr="00B03E6D">
                        <w:rPr>
                          <w:i w:val="0"/>
                          <w:color w:val="000000" w:themeColor="text1"/>
                          <w:sz w:val="24"/>
                          <w:szCs w:val="24"/>
                        </w:rPr>
                        <w:t xml:space="preserve"> analysis for the classification of abnormal EEGs</w:t>
                      </w:r>
                      <w:bookmarkEnd w:id="213"/>
                    </w:p>
                    <w:tbl>
                      <w:tblPr>
                        <w:tblW w:w="7396" w:type="dxa"/>
                        <w:jc w:val="center"/>
                        <w:tblLook w:val="04A0" w:firstRow="1" w:lastRow="0" w:firstColumn="1" w:lastColumn="0" w:noHBand="0" w:noVBand="1"/>
                      </w:tblPr>
                      <w:tblGrid>
                        <w:gridCol w:w="2709"/>
                        <w:gridCol w:w="2709"/>
                        <w:gridCol w:w="1978"/>
                      </w:tblGrid>
                      <w:tr w:rsidR="00E45181" w:rsidRPr="00F964AE" w14:paraId="7E0E3B26" w14:textId="77777777" w:rsidTr="00B03E6D">
                        <w:trPr>
                          <w:trHeight w:val="329"/>
                          <w:jc w:val="center"/>
                        </w:trPr>
                        <w:tc>
                          <w:tcPr>
                            <w:tcW w:w="2709" w:type="dxa"/>
                            <w:tcBorders>
                              <w:top w:val="single" w:sz="4" w:space="0" w:color="auto"/>
                              <w:left w:val="nil"/>
                              <w:bottom w:val="double" w:sz="6" w:space="0" w:color="auto"/>
                              <w:right w:val="nil"/>
                            </w:tcBorders>
                            <w:shd w:val="clear" w:color="auto" w:fill="auto"/>
                            <w:noWrap/>
                            <w:vAlign w:val="bottom"/>
                            <w:hideMark/>
                          </w:tcPr>
                          <w:p w14:paraId="73A28BDA" w14:textId="3BC87DBF" w:rsidR="00E45181" w:rsidRPr="00B03E6D" w:rsidRDefault="00E45181" w:rsidP="00F964AE">
                            <w:pPr>
                              <w:spacing w:line="240" w:lineRule="auto"/>
                              <w:ind w:firstLine="0"/>
                              <w:jc w:val="center"/>
                              <w:rPr>
                                <w:rFonts w:eastAsia="Times New Roman"/>
                                <w:b/>
                                <w:bCs/>
                                <w:color w:val="000000"/>
                              </w:rPr>
                            </w:pPr>
                            <w:r w:rsidRPr="00B03E6D">
                              <w:rPr>
                                <w:rFonts w:eastAsia="Times New Roman"/>
                                <w:b/>
                                <w:bCs/>
                                <w:color w:val="000000"/>
                              </w:rPr>
                              <w:t>Configuration</w:t>
                            </w:r>
                          </w:p>
                        </w:tc>
                        <w:tc>
                          <w:tcPr>
                            <w:tcW w:w="2709" w:type="dxa"/>
                            <w:tcBorders>
                              <w:top w:val="single" w:sz="4" w:space="0" w:color="auto"/>
                              <w:left w:val="nil"/>
                              <w:bottom w:val="double" w:sz="6" w:space="0" w:color="auto"/>
                              <w:right w:val="nil"/>
                            </w:tcBorders>
                            <w:shd w:val="clear" w:color="auto" w:fill="auto"/>
                            <w:noWrap/>
                            <w:vAlign w:val="bottom"/>
                            <w:hideMark/>
                          </w:tcPr>
                          <w:p w14:paraId="3DDC1199" w14:textId="77777777" w:rsidR="00E45181" w:rsidRPr="00B03E6D" w:rsidRDefault="00E45181" w:rsidP="00F964AE">
                            <w:pPr>
                              <w:spacing w:line="240" w:lineRule="auto"/>
                              <w:ind w:firstLine="0"/>
                              <w:jc w:val="center"/>
                              <w:rPr>
                                <w:rFonts w:eastAsia="Times New Roman"/>
                                <w:b/>
                                <w:bCs/>
                                <w:color w:val="000000"/>
                              </w:rPr>
                            </w:pPr>
                            <w:r w:rsidRPr="00B03E6D">
                              <w:rPr>
                                <w:rFonts w:eastAsia="Times New Roman"/>
                                <w:b/>
                                <w:bCs/>
                                <w:color w:val="000000"/>
                              </w:rPr>
                              <w:t># Convolutional Layers</w:t>
                            </w:r>
                          </w:p>
                        </w:tc>
                        <w:tc>
                          <w:tcPr>
                            <w:tcW w:w="1978" w:type="dxa"/>
                            <w:tcBorders>
                              <w:top w:val="single" w:sz="4" w:space="0" w:color="auto"/>
                              <w:left w:val="nil"/>
                              <w:bottom w:val="double" w:sz="6" w:space="0" w:color="auto"/>
                              <w:right w:val="nil"/>
                            </w:tcBorders>
                            <w:shd w:val="clear" w:color="auto" w:fill="auto"/>
                            <w:noWrap/>
                            <w:vAlign w:val="bottom"/>
                            <w:hideMark/>
                          </w:tcPr>
                          <w:p w14:paraId="3E9BE789" w14:textId="77777777" w:rsidR="00E45181" w:rsidRPr="00B03E6D" w:rsidRDefault="00E45181" w:rsidP="00F964AE">
                            <w:pPr>
                              <w:spacing w:line="240" w:lineRule="auto"/>
                              <w:ind w:firstLine="0"/>
                              <w:jc w:val="center"/>
                              <w:rPr>
                                <w:rFonts w:eastAsia="Times New Roman"/>
                                <w:b/>
                                <w:bCs/>
                                <w:color w:val="000000"/>
                              </w:rPr>
                            </w:pPr>
                            <w:r w:rsidRPr="00B03E6D">
                              <w:rPr>
                                <w:rFonts w:eastAsia="Times New Roman"/>
                                <w:b/>
                                <w:bCs/>
                                <w:color w:val="000000"/>
                              </w:rPr>
                              <w:t>Error (%)</w:t>
                            </w:r>
                          </w:p>
                        </w:tc>
                      </w:tr>
                      <w:tr w:rsidR="00E45181" w:rsidRPr="00F964AE" w14:paraId="323619FA" w14:textId="77777777" w:rsidTr="00B03E6D">
                        <w:trPr>
                          <w:trHeight w:val="329"/>
                          <w:jc w:val="center"/>
                        </w:trPr>
                        <w:tc>
                          <w:tcPr>
                            <w:tcW w:w="2709" w:type="dxa"/>
                            <w:tcBorders>
                              <w:top w:val="nil"/>
                              <w:left w:val="nil"/>
                              <w:bottom w:val="nil"/>
                              <w:right w:val="nil"/>
                            </w:tcBorders>
                            <w:shd w:val="clear" w:color="auto" w:fill="auto"/>
                            <w:noWrap/>
                            <w:vAlign w:val="bottom"/>
                            <w:hideMark/>
                          </w:tcPr>
                          <w:p w14:paraId="03000C7B" w14:textId="77777777" w:rsidR="00E45181" w:rsidRPr="00B03E6D" w:rsidRDefault="00E45181" w:rsidP="00F964AE">
                            <w:pPr>
                              <w:spacing w:line="240" w:lineRule="auto"/>
                              <w:ind w:firstLine="0"/>
                              <w:rPr>
                                <w:rFonts w:eastAsia="Times New Roman"/>
                                <w:b/>
                                <w:bCs/>
                                <w:color w:val="000000"/>
                              </w:rPr>
                            </w:pPr>
                            <m:oMathPara>
                              <m:oMathParaPr>
                                <m:jc m:val="left"/>
                              </m:oMathParaPr>
                              <m:oMath>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1</m:t>
                                    </m:r>
                                  </m:sub>
                                </m:sSub>
                                <m:r>
                                  <m:rPr>
                                    <m:sty m:val="bi"/>
                                  </m:rPr>
                                  <w:rPr>
                                    <w:rFonts w:ascii="Cambria Math" w:eastAsia="Times New Roman" w:hAnsi="Cambria Math"/>
                                    <w:color w:val="000000"/>
                                  </w:rPr>
                                  <m:t>+F</m:t>
                                </m:r>
                              </m:oMath>
                            </m:oMathPara>
                          </w:p>
                        </w:tc>
                        <w:tc>
                          <w:tcPr>
                            <w:tcW w:w="2709" w:type="dxa"/>
                            <w:tcBorders>
                              <w:top w:val="nil"/>
                              <w:left w:val="nil"/>
                              <w:bottom w:val="nil"/>
                              <w:right w:val="nil"/>
                            </w:tcBorders>
                            <w:shd w:val="clear" w:color="auto" w:fill="auto"/>
                            <w:noWrap/>
                            <w:vAlign w:val="bottom"/>
                            <w:hideMark/>
                          </w:tcPr>
                          <w:p w14:paraId="33EB7EE9" w14:textId="77777777" w:rsidR="00E45181" w:rsidRPr="00B03E6D" w:rsidRDefault="00E45181" w:rsidP="00F964AE">
                            <w:pPr>
                              <w:spacing w:line="240" w:lineRule="auto"/>
                              <w:ind w:firstLine="0"/>
                              <w:jc w:val="center"/>
                              <w:rPr>
                                <w:rFonts w:eastAsia="Times New Roman"/>
                                <w:color w:val="000000"/>
                              </w:rPr>
                            </w:pPr>
                            <w:r w:rsidRPr="00B03E6D">
                              <w:rPr>
                                <w:rFonts w:eastAsia="Times New Roman"/>
                                <w:color w:val="000000"/>
                              </w:rPr>
                              <w:t>1</w:t>
                            </w:r>
                          </w:p>
                        </w:tc>
                        <w:tc>
                          <w:tcPr>
                            <w:tcW w:w="1978" w:type="dxa"/>
                            <w:tcBorders>
                              <w:top w:val="nil"/>
                              <w:left w:val="nil"/>
                              <w:bottom w:val="nil"/>
                              <w:right w:val="nil"/>
                            </w:tcBorders>
                            <w:shd w:val="clear" w:color="auto" w:fill="auto"/>
                            <w:noWrap/>
                            <w:vAlign w:val="bottom"/>
                            <w:hideMark/>
                          </w:tcPr>
                          <w:p w14:paraId="6C707B46" w14:textId="66E70A1D" w:rsidR="00E45181" w:rsidRPr="00B03E6D" w:rsidRDefault="00E45181" w:rsidP="00F964AE">
                            <w:pPr>
                              <w:spacing w:line="240" w:lineRule="auto"/>
                              <w:ind w:firstLine="0"/>
                              <w:jc w:val="center"/>
                              <w:rPr>
                                <w:rFonts w:eastAsia="Times New Roman"/>
                                <w:color w:val="000000"/>
                              </w:rPr>
                            </w:pPr>
                            <w:r>
                              <w:rPr>
                                <w:rFonts w:eastAsia="Times New Roman"/>
                                <w:color w:val="000000"/>
                              </w:rPr>
                              <w:t>53.4</w:t>
                            </w:r>
                            <w:r w:rsidRPr="00B03E6D">
                              <w:rPr>
                                <w:rFonts w:eastAsia="Times New Roman"/>
                                <w:color w:val="000000"/>
                              </w:rPr>
                              <w:t>%</w:t>
                            </w:r>
                          </w:p>
                        </w:tc>
                      </w:tr>
                      <w:tr w:rsidR="00E45181" w:rsidRPr="00F964AE" w14:paraId="13EB128F" w14:textId="77777777" w:rsidTr="00B03E6D">
                        <w:trPr>
                          <w:trHeight w:val="314"/>
                          <w:jc w:val="center"/>
                        </w:trPr>
                        <w:tc>
                          <w:tcPr>
                            <w:tcW w:w="2709" w:type="dxa"/>
                            <w:tcBorders>
                              <w:top w:val="nil"/>
                              <w:left w:val="nil"/>
                              <w:bottom w:val="nil"/>
                              <w:right w:val="nil"/>
                            </w:tcBorders>
                            <w:shd w:val="clear" w:color="auto" w:fill="auto"/>
                            <w:noWrap/>
                            <w:vAlign w:val="bottom"/>
                            <w:hideMark/>
                          </w:tcPr>
                          <w:p w14:paraId="608F54E0" w14:textId="77777777" w:rsidR="00E45181" w:rsidRPr="00B03E6D" w:rsidRDefault="00E45181" w:rsidP="00F964AE">
                            <w:pPr>
                              <w:spacing w:line="240" w:lineRule="auto"/>
                              <w:ind w:firstLine="0"/>
                              <w:rPr>
                                <w:rFonts w:eastAsia="Times New Roman"/>
                                <w:b/>
                                <w:bCs/>
                                <w:color w:val="000000"/>
                              </w:rPr>
                            </w:pPr>
                            <m:oMathPara>
                              <m:oMathParaPr>
                                <m:jc m:val="left"/>
                              </m:oMathParaPr>
                              <m:oMath>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1</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2</m:t>
                                    </m:r>
                                  </m:sub>
                                </m:sSub>
                                <m:r>
                                  <m:rPr>
                                    <m:sty m:val="bi"/>
                                  </m:rPr>
                                  <w:rPr>
                                    <w:rFonts w:ascii="Cambria Math" w:eastAsia="Times New Roman" w:hAnsi="Cambria Math"/>
                                    <w:color w:val="000000"/>
                                  </w:rPr>
                                  <m:t>+F</m:t>
                                </m:r>
                              </m:oMath>
                            </m:oMathPara>
                          </w:p>
                        </w:tc>
                        <w:tc>
                          <w:tcPr>
                            <w:tcW w:w="2709" w:type="dxa"/>
                            <w:tcBorders>
                              <w:top w:val="nil"/>
                              <w:left w:val="nil"/>
                              <w:bottom w:val="nil"/>
                              <w:right w:val="nil"/>
                            </w:tcBorders>
                            <w:shd w:val="clear" w:color="auto" w:fill="auto"/>
                            <w:noWrap/>
                            <w:vAlign w:val="bottom"/>
                            <w:hideMark/>
                          </w:tcPr>
                          <w:p w14:paraId="75B7F308" w14:textId="77777777" w:rsidR="00E45181" w:rsidRPr="00B03E6D" w:rsidRDefault="00E45181" w:rsidP="00F964AE">
                            <w:pPr>
                              <w:spacing w:line="240" w:lineRule="auto"/>
                              <w:ind w:firstLine="0"/>
                              <w:jc w:val="center"/>
                              <w:rPr>
                                <w:rFonts w:eastAsia="Times New Roman"/>
                                <w:color w:val="000000"/>
                              </w:rPr>
                            </w:pPr>
                            <w:r w:rsidRPr="00B03E6D">
                              <w:rPr>
                                <w:rFonts w:eastAsia="Times New Roman"/>
                                <w:color w:val="000000"/>
                              </w:rPr>
                              <w:t>2</w:t>
                            </w:r>
                          </w:p>
                        </w:tc>
                        <w:tc>
                          <w:tcPr>
                            <w:tcW w:w="1978" w:type="dxa"/>
                            <w:tcBorders>
                              <w:top w:val="nil"/>
                              <w:left w:val="nil"/>
                              <w:bottom w:val="nil"/>
                              <w:right w:val="nil"/>
                            </w:tcBorders>
                            <w:shd w:val="clear" w:color="auto" w:fill="auto"/>
                            <w:noWrap/>
                            <w:vAlign w:val="bottom"/>
                            <w:hideMark/>
                          </w:tcPr>
                          <w:p w14:paraId="2CF37C0F" w14:textId="5230314E" w:rsidR="00E45181" w:rsidRPr="00B03E6D" w:rsidRDefault="00E45181" w:rsidP="00F964AE">
                            <w:pPr>
                              <w:spacing w:line="240" w:lineRule="auto"/>
                              <w:ind w:firstLine="0"/>
                              <w:jc w:val="center"/>
                              <w:rPr>
                                <w:rFonts w:eastAsia="Times New Roman"/>
                                <w:color w:val="000000"/>
                              </w:rPr>
                            </w:pPr>
                            <w:r>
                              <w:rPr>
                                <w:rFonts w:eastAsia="Times New Roman"/>
                                <w:color w:val="000000"/>
                              </w:rPr>
                              <w:t>22.9</w:t>
                            </w:r>
                            <w:r w:rsidRPr="00B03E6D">
                              <w:rPr>
                                <w:rFonts w:eastAsia="Times New Roman"/>
                                <w:color w:val="000000"/>
                              </w:rPr>
                              <w:t>%</w:t>
                            </w:r>
                          </w:p>
                        </w:tc>
                      </w:tr>
                      <w:tr w:rsidR="00E45181" w:rsidRPr="00F964AE" w14:paraId="447C33DD" w14:textId="77777777" w:rsidTr="00B03E6D">
                        <w:trPr>
                          <w:trHeight w:val="314"/>
                          <w:jc w:val="center"/>
                        </w:trPr>
                        <w:tc>
                          <w:tcPr>
                            <w:tcW w:w="2709" w:type="dxa"/>
                            <w:tcBorders>
                              <w:top w:val="nil"/>
                              <w:left w:val="nil"/>
                              <w:bottom w:val="nil"/>
                              <w:right w:val="nil"/>
                            </w:tcBorders>
                            <w:shd w:val="clear" w:color="auto" w:fill="auto"/>
                            <w:noWrap/>
                            <w:vAlign w:val="bottom"/>
                            <w:hideMark/>
                          </w:tcPr>
                          <w:p w14:paraId="3C33B9E3" w14:textId="77777777" w:rsidR="00E45181" w:rsidRPr="00B03E6D" w:rsidRDefault="00E45181" w:rsidP="00F964AE">
                            <w:pPr>
                              <w:spacing w:line="240" w:lineRule="auto"/>
                              <w:ind w:firstLine="0"/>
                              <w:rPr>
                                <w:rFonts w:eastAsia="Times New Roman"/>
                                <w:b/>
                                <w:bCs/>
                                <w:color w:val="000000"/>
                              </w:rPr>
                            </w:pPr>
                            <m:oMathPara>
                              <m:oMathParaPr>
                                <m:jc m:val="left"/>
                              </m:oMathParaPr>
                              <m:oMath>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1</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2</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3</m:t>
                                    </m:r>
                                  </m:sub>
                                </m:sSub>
                                <m:r>
                                  <m:rPr>
                                    <m:sty m:val="bi"/>
                                  </m:rPr>
                                  <w:rPr>
                                    <w:rFonts w:ascii="Cambria Math" w:eastAsia="Times New Roman" w:hAnsi="Cambria Math"/>
                                    <w:color w:val="000000"/>
                                  </w:rPr>
                                  <m:t>+F</m:t>
                                </m:r>
                              </m:oMath>
                            </m:oMathPara>
                          </w:p>
                        </w:tc>
                        <w:tc>
                          <w:tcPr>
                            <w:tcW w:w="2709" w:type="dxa"/>
                            <w:tcBorders>
                              <w:top w:val="nil"/>
                              <w:left w:val="nil"/>
                              <w:bottom w:val="nil"/>
                              <w:right w:val="nil"/>
                            </w:tcBorders>
                            <w:shd w:val="clear" w:color="auto" w:fill="auto"/>
                            <w:noWrap/>
                            <w:vAlign w:val="bottom"/>
                            <w:hideMark/>
                          </w:tcPr>
                          <w:p w14:paraId="276F0D50" w14:textId="77777777" w:rsidR="00E45181" w:rsidRPr="00B03E6D" w:rsidRDefault="00E45181" w:rsidP="00F964AE">
                            <w:pPr>
                              <w:spacing w:line="240" w:lineRule="auto"/>
                              <w:ind w:firstLine="0"/>
                              <w:jc w:val="center"/>
                              <w:rPr>
                                <w:rFonts w:eastAsia="Times New Roman"/>
                                <w:b/>
                                <w:bCs/>
                                <w:color w:val="000000"/>
                              </w:rPr>
                            </w:pPr>
                            <w:r w:rsidRPr="00B03E6D">
                              <w:rPr>
                                <w:rFonts w:eastAsia="Times New Roman"/>
                                <w:b/>
                                <w:bCs/>
                                <w:color w:val="000000"/>
                              </w:rPr>
                              <w:t>3</w:t>
                            </w:r>
                          </w:p>
                        </w:tc>
                        <w:tc>
                          <w:tcPr>
                            <w:tcW w:w="1978" w:type="dxa"/>
                            <w:tcBorders>
                              <w:top w:val="nil"/>
                              <w:left w:val="nil"/>
                              <w:bottom w:val="nil"/>
                              <w:right w:val="nil"/>
                            </w:tcBorders>
                            <w:shd w:val="clear" w:color="auto" w:fill="auto"/>
                            <w:noWrap/>
                            <w:vAlign w:val="bottom"/>
                            <w:hideMark/>
                          </w:tcPr>
                          <w:p w14:paraId="6A5E735A" w14:textId="4254ECD5" w:rsidR="00E45181" w:rsidRPr="00B03E6D" w:rsidRDefault="00E45181" w:rsidP="00F964AE">
                            <w:pPr>
                              <w:spacing w:line="240" w:lineRule="auto"/>
                              <w:ind w:firstLine="0"/>
                              <w:jc w:val="center"/>
                              <w:rPr>
                                <w:rFonts w:eastAsia="Times New Roman"/>
                                <w:b/>
                                <w:bCs/>
                                <w:color w:val="000000"/>
                              </w:rPr>
                            </w:pPr>
                            <w:r>
                              <w:rPr>
                                <w:rFonts w:eastAsia="Times New Roman"/>
                                <w:b/>
                                <w:bCs/>
                                <w:color w:val="000000"/>
                              </w:rPr>
                              <w:t>21.2</w:t>
                            </w:r>
                            <w:r w:rsidRPr="00B03E6D">
                              <w:rPr>
                                <w:rFonts w:eastAsia="Times New Roman"/>
                                <w:b/>
                                <w:bCs/>
                                <w:color w:val="000000"/>
                              </w:rPr>
                              <w:t>%</w:t>
                            </w:r>
                          </w:p>
                        </w:tc>
                      </w:tr>
                      <w:tr w:rsidR="00E45181" w:rsidRPr="00F964AE" w14:paraId="7E681E60" w14:textId="77777777" w:rsidTr="00B03E6D">
                        <w:trPr>
                          <w:trHeight w:val="329"/>
                          <w:jc w:val="center"/>
                        </w:trPr>
                        <w:tc>
                          <w:tcPr>
                            <w:tcW w:w="2709" w:type="dxa"/>
                            <w:tcBorders>
                              <w:top w:val="nil"/>
                              <w:left w:val="nil"/>
                              <w:bottom w:val="single" w:sz="8" w:space="0" w:color="auto"/>
                              <w:right w:val="nil"/>
                            </w:tcBorders>
                            <w:shd w:val="clear" w:color="auto" w:fill="auto"/>
                            <w:noWrap/>
                            <w:vAlign w:val="bottom"/>
                            <w:hideMark/>
                          </w:tcPr>
                          <w:p w14:paraId="6BDE7BE6" w14:textId="77777777" w:rsidR="00E45181" w:rsidRPr="00B03E6D" w:rsidRDefault="00E45181" w:rsidP="00F964AE">
                            <w:pPr>
                              <w:spacing w:line="240" w:lineRule="auto"/>
                              <w:ind w:firstLine="0"/>
                              <w:rPr>
                                <w:rFonts w:eastAsia="Times New Roman"/>
                                <w:b/>
                                <w:bCs/>
                                <w:color w:val="000000"/>
                              </w:rPr>
                            </w:pPr>
                            <m:oMathPara>
                              <m:oMathParaPr>
                                <m:jc m:val="left"/>
                              </m:oMathParaPr>
                              <m:oMath>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1</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2</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3</m:t>
                                    </m:r>
                                  </m:sub>
                                </m:sSub>
                                <m:r>
                                  <m:rPr>
                                    <m:sty m:val="bi"/>
                                  </m:rPr>
                                  <w:rPr>
                                    <w:rFonts w:ascii="Cambria Math" w:eastAsia="Times New Roman" w:hAnsi="Cambria Math"/>
                                    <w:color w:val="000000"/>
                                  </w:rPr>
                                  <m:t>+</m:t>
                                </m:r>
                                <m:sSub>
                                  <m:sSubPr>
                                    <m:ctrlPr>
                                      <w:rPr>
                                        <w:rFonts w:ascii="Cambria Math" w:eastAsia="Times New Roman" w:hAnsi="Cambria Math"/>
                                        <w:b/>
                                        <w:bCs/>
                                        <w:i/>
                                        <w:color w:val="000000"/>
                                      </w:rPr>
                                    </m:ctrlPr>
                                  </m:sSubPr>
                                  <m:e>
                                    <m:r>
                                      <m:rPr>
                                        <m:sty m:val="bi"/>
                                      </m:rPr>
                                      <w:rPr>
                                        <w:rFonts w:ascii="Cambria Math" w:eastAsia="Times New Roman" w:hAnsi="Cambria Math"/>
                                        <w:color w:val="000000"/>
                                      </w:rPr>
                                      <m:t>L</m:t>
                                    </m:r>
                                  </m:e>
                                  <m:sub>
                                    <m:r>
                                      <m:rPr>
                                        <m:sty m:val="bi"/>
                                      </m:rPr>
                                      <w:rPr>
                                        <w:rFonts w:ascii="Cambria Math" w:eastAsia="Times New Roman" w:hAnsi="Cambria Math"/>
                                        <w:color w:val="000000"/>
                                      </w:rPr>
                                      <m:t>4</m:t>
                                    </m:r>
                                  </m:sub>
                                </m:sSub>
                                <m:r>
                                  <m:rPr>
                                    <m:sty m:val="bi"/>
                                  </m:rPr>
                                  <w:rPr>
                                    <w:rFonts w:ascii="Cambria Math" w:eastAsia="Times New Roman" w:hAnsi="Cambria Math"/>
                                    <w:color w:val="000000"/>
                                  </w:rPr>
                                  <m:t>+F</m:t>
                                </m:r>
                              </m:oMath>
                            </m:oMathPara>
                          </w:p>
                        </w:tc>
                        <w:tc>
                          <w:tcPr>
                            <w:tcW w:w="2709" w:type="dxa"/>
                            <w:tcBorders>
                              <w:top w:val="nil"/>
                              <w:left w:val="nil"/>
                              <w:bottom w:val="single" w:sz="8" w:space="0" w:color="auto"/>
                              <w:right w:val="nil"/>
                            </w:tcBorders>
                            <w:shd w:val="clear" w:color="auto" w:fill="auto"/>
                            <w:noWrap/>
                            <w:vAlign w:val="bottom"/>
                            <w:hideMark/>
                          </w:tcPr>
                          <w:p w14:paraId="514425DB" w14:textId="77777777" w:rsidR="00E45181" w:rsidRPr="00B03E6D" w:rsidRDefault="00E45181" w:rsidP="00F964AE">
                            <w:pPr>
                              <w:spacing w:line="240" w:lineRule="auto"/>
                              <w:ind w:firstLine="0"/>
                              <w:jc w:val="center"/>
                              <w:rPr>
                                <w:rFonts w:eastAsia="Times New Roman"/>
                                <w:color w:val="000000"/>
                              </w:rPr>
                            </w:pPr>
                            <w:r w:rsidRPr="00B03E6D">
                              <w:rPr>
                                <w:rFonts w:eastAsia="Times New Roman"/>
                                <w:color w:val="000000"/>
                              </w:rPr>
                              <w:t>4</w:t>
                            </w:r>
                          </w:p>
                        </w:tc>
                        <w:tc>
                          <w:tcPr>
                            <w:tcW w:w="1978" w:type="dxa"/>
                            <w:tcBorders>
                              <w:top w:val="nil"/>
                              <w:left w:val="nil"/>
                              <w:bottom w:val="single" w:sz="8" w:space="0" w:color="auto"/>
                              <w:right w:val="nil"/>
                            </w:tcBorders>
                            <w:shd w:val="clear" w:color="auto" w:fill="auto"/>
                            <w:noWrap/>
                            <w:vAlign w:val="bottom"/>
                            <w:hideMark/>
                          </w:tcPr>
                          <w:p w14:paraId="3E6D33C7" w14:textId="7794B4A3" w:rsidR="00E45181" w:rsidRPr="00B03E6D" w:rsidRDefault="00E45181" w:rsidP="00F964AE">
                            <w:pPr>
                              <w:spacing w:line="240" w:lineRule="auto"/>
                              <w:ind w:firstLine="0"/>
                              <w:jc w:val="center"/>
                              <w:rPr>
                                <w:rFonts w:eastAsia="Times New Roman"/>
                                <w:color w:val="000000"/>
                              </w:rPr>
                            </w:pPr>
                            <w:r>
                              <w:rPr>
                                <w:rFonts w:eastAsia="Times New Roman"/>
                                <w:color w:val="000000"/>
                              </w:rPr>
                              <w:t>25.8</w:t>
                            </w:r>
                            <w:r w:rsidRPr="00B03E6D">
                              <w:rPr>
                                <w:rFonts w:eastAsia="Times New Roman"/>
                                <w:color w:val="000000"/>
                              </w:rPr>
                              <w:t>%</w:t>
                            </w:r>
                          </w:p>
                        </w:tc>
                      </w:tr>
                    </w:tbl>
                    <w:p w14:paraId="019238EF" w14:textId="77777777" w:rsidR="00E45181" w:rsidRDefault="00E45181" w:rsidP="0037399A">
                      <w:pPr>
                        <w:ind w:firstLine="0"/>
                      </w:pPr>
                    </w:p>
                  </w:txbxContent>
                </v:textbox>
                <w10:wrap type="square" anchorx="margin" anchory="margin"/>
              </v:shape>
            </w:pict>
          </mc:Fallback>
        </mc:AlternateContent>
      </w:r>
      <w:r w:rsidR="00DF69D3">
        <w:rPr>
          <w:lang w:bidi="en-US"/>
        </w:rPr>
        <w:t>A 7-second window compares favorably to the 10-second window used in manual interpretation.</w:t>
      </w:r>
      <w:r w:rsidRPr="001B3656">
        <w:rPr>
          <w:lang w:bidi="en-US"/>
        </w:rPr>
        <w:t xml:space="preserve"> </w:t>
      </w:r>
    </w:p>
    <w:p w14:paraId="5D9AA130" w14:textId="02834162" w:rsidR="00223D23" w:rsidRDefault="005B46A5" w:rsidP="005B46A5">
      <w:pPr>
        <w:jc w:val="both"/>
        <w:rPr>
          <w:lang w:bidi="en-US"/>
        </w:rPr>
      </w:pPr>
      <w:r w:rsidRPr="001B3656">
        <w:rPr>
          <w:lang w:bidi="en-US"/>
        </w:rPr>
        <w:t xml:space="preserve">The CNN systems that were presented </w:t>
      </w:r>
      <w:r w:rsidR="00DF69D3">
        <w:rPr>
          <w:lang w:bidi="en-US"/>
        </w:rPr>
        <w:t xml:space="preserve">thus far </w:t>
      </w:r>
      <w:r w:rsidRPr="001B3656">
        <w:rPr>
          <w:lang w:bidi="en-US"/>
        </w:rPr>
        <w:t>used 22 channels from a standard TCP montage. The localization studies, which analyzed the system’s performance at different regions of the scalp (see</w:t>
      </w:r>
      <w:r w:rsidR="001A4E3D" w:rsidRPr="001B3656">
        <w:rPr>
          <w:lang w:bidi="en-US"/>
        </w:rPr>
        <w:t xml:space="preserve"> </w:t>
      </w:r>
      <w:r w:rsidR="001A4E3D" w:rsidRPr="001B3656">
        <w:rPr>
          <w:lang w:bidi="en-US"/>
        </w:rPr>
        <w:fldChar w:fldCharType="begin"/>
      </w:r>
      <w:r w:rsidR="001A4E3D" w:rsidRPr="001B3656">
        <w:rPr>
          <w:lang w:bidi="en-US"/>
        </w:rPr>
        <w:instrText xml:space="preserve"> REF _Ref486007611  \* MERGEFORMAT </w:instrText>
      </w:r>
      <w:r w:rsidR="001A4E3D" w:rsidRPr="001B3656">
        <w:rPr>
          <w:lang w:bidi="en-US"/>
        </w:rPr>
        <w:fldChar w:fldCharType="separate"/>
      </w:r>
      <w:r w:rsidR="00B90AAF" w:rsidRPr="00B90AAF">
        <w:t xml:space="preserve">Figure </w:t>
      </w:r>
      <w:r w:rsidR="00B90AAF" w:rsidRPr="00B90AAF">
        <w:rPr>
          <w:noProof/>
        </w:rPr>
        <w:t>16</w:t>
      </w:r>
      <w:r w:rsidR="001A4E3D" w:rsidRPr="001B3656">
        <w:rPr>
          <w:lang w:bidi="en-US"/>
        </w:rPr>
        <w:fldChar w:fldCharType="end"/>
      </w:r>
      <w:r w:rsidRPr="001B3656">
        <w:rPr>
          <w:lang w:bidi="en-US"/>
        </w:rPr>
        <w:t>), were conducted with 4 channels for each scalp region. The results are reported in</w:t>
      </w:r>
      <w:r w:rsidR="001E2D42" w:rsidRPr="001B3656">
        <w:rPr>
          <w:lang w:bidi="en-US"/>
        </w:rPr>
        <w:t xml:space="preserve"> </w:t>
      </w:r>
      <w:r w:rsidR="001E2D42" w:rsidRPr="001B3656">
        <w:rPr>
          <w:lang w:bidi="en-US"/>
        </w:rPr>
        <w:fldChar w:fldCharType="begin"/>
      </w:r>
      <w:r w:rsidR="001E2D42" w:rsidRPr="001B3656">
        <w:rPr>
          <w:lang w:bidi="en-US"/>
        </w:rPr>
        <w:instrText xml:space="preserve"> REF _Ref486008432  \* MERGEFORMAT </w:instrText>
      </w:r>
      <w:r w:rsidR="001E2D42" w:rsidRPr="001B3656">
        <w:rPr>
          <w:lang w:bidi="en-US"/>
        </w:rPr>
        <w:fldChar w:fldCharType="separate"/>
      </w:r>
      <w:r w:rsidR="00B90AAF" w:rsidRPr="00B90AAF">
        <w:t xml:space="preserve">Table </w:t>
      </w:r>
      <w:r w:rsidR="00B90AAF" w:rsidRPr="00B90AAF">
        <w:rPr>
          <w:noProof/>
        </w:rPr>
        <w:t>14</w:t>
      </w:r>
      <w:r w:rsidR="001E2D42" w:rsidRPr="001B3656">
        <w:rPr>
          <w:lang w:bidi="en-US"/>
        </w:rPr>
        <w:fldChar w:fldCharType="end"/>
      </w:r>
      <w:r w:rsidRPr="001B3656">
        <w:rPr>
          <w:lang w:bidi="en-US"/>
        </w:rPr>
        <w:t xml:space="preserve">, and show that the best performance is obtained </w:t>
      </w:r>
      <w:r w:rsidR="00DF69D3">
        <w:rPr>
          <w:lang w:bidi="en-US"/>
        </w:rPr>
        <w:t>from the o</w:t>
      </w:r>
      <w:r w:rsidRPr="001B3656">
        <w:rPr>
          <w:lang w:bidi="en-US"/>
        </w:rPr>
        <w:t>ccipital region (Region IV in</w:t>
      </w:r>
      <w:r w:rsidR="00672783" w:rsidRPr="001B3656">
        <w:rPr>
          <w:lang w:bidi="en-US"/>
        </w:rPr>
        <w:t xml:space="preserve"> </w:t>
      </w:r>
      <w:r w:rsidR="00672783" w:rsidRPr="001B3656">
        <w:rPr>
          <w:lang w:bidi="en-US"/>
        </w:rPr>
        <w:fldChar w:fldCharType="begin"/>
      </w:r>
      <w:r w:rsidR="00672783" w:rsidRPr="001B3656">
        <w:rPr>
          <w:lang w:bidi="en-US"/>
        </w:rPr>
        <w:instrText xml:space="preserve"> REF _Ref486007611  \* MERGEFORMAT </w:instrText>
      </w:r>
      <w:r w:rsidR="00672783" w:rsidRPr="001B3656">
        <w:rPr>
          <w:lang w:bidi="en-US"/>
        </w:rPr>
        <w:fldChar w:fldCharType="separate"/>
      </w:r>
      <w:r w:rsidR="00B90AAF" w:rsidRPr="00B90AAF">
        <w:t xml:space="preserve">Figure </w:t>
      </w:r>
      <w:r w:rsidR="00B90AAF" w:rsidRPr="00B90AAF">
        <w:rPr>
          <w:noProof/>
        </w:rPr>
        <w:t>16</w:t>
      </w:r>
      <w:r w:rsidR="00672783" w:rsidRPr="001B3656">
        <w:rPr>
          <w:lang w:bidi="en-US"/>
        </w:rPr>
        <w:fldChar w:fldCharType="end"/>
      </w:r>
      <w:r w:rsidRPr="001B3656">
        <w:rPr>
          <w:lang w:bidi="en-US"/>
        </w:rPr>
        <w:t xml:space="preserve">). These results show that the performance for the best localized system is worse than the performance when all the channels across the scalp are </w:t>
      </w:r>
      <w:r w:rsidR="00DB346C">
        <w:rPr>
          <w:lang w:bidi="en-US"/>
        </w:rPr>
        <w:t>included (26.2% vs. 21.2</w:t>
      </w:r>
      <w:r w:rsidRPr="001B3656">
        <w:rPr>
          <w:lang w:bidi="en-US"/>
        </w:rPr>
        <w:t>%)</w:t>
      </w:r>
      <w:r w:rsidR="00DB346C">
        <w:rPr>
          <w:lang w:bidi="en-US"/>
        </w:rPr>
        <w:t xml:space="preserve">. This </w:t>
      </w:r>
      <w:r w:rsidRPr="001B3656">
        <w:rPr>
          <w:lang w:bidi="en-US"/>
        </w:rPr>
        <w:t>could be a</w:t>
      </w:r>
      <w:r w:rsidR="00DB346C">
        <w:rPr>
          <w:lang w:bidi="en-US"/>
        </w:rPr>
        <w:t xml:space="preserve">ttributed to a lack of training </w:t>
      </w:r>
      <w:r w:rsidRPr="001B3656">
        <w:rPr>
          <w:lang w:bidi="en-US"/>
        </w:rPr>
        <w:t>data for th</w:t>
      </w:r>
      <w:r w:rsidR="00DB346C">
        <w:rPr>
          <w:lang w:bidi="en-US"/>
        </w:rPr>
        <w:t xml:space="preserve">is very complex </w:t>
      </w:r>
      <w:r w:rsidRPr="001B3656">
        <w:rPr>
          <w:lang w:bidi="en-US"/>
        </w:rPr>
        <w:t>syst</w:t>
      </w:r>
      <w:bookmarkStart w:id="214" w:name="_GoBack"/>
      <w:bookmarkEnd w:id="214"/>
      <w:r w:rsidRPr="001B3656">
        <w:rPr>
          <w:lang w:bidi="en-US"/>
        </w:rPr>
        <w:t xml:space="preserve">em. </w:t>
      </w:r>
    </w:p>
    <w:p w14:paraId="584C815A" w14:textId="23CEFAB6" w:rsidR="005B46A5" w:rsidRPr="001B3656" w:rsidRDefault="00BD6900" w:rsidP="00DF69D3">
      <w:pPr>
        <w:widowControl w:val="0"/>
        <w:jc w:val="both"/>
        <w:rPr>
          <w:lang w:bidi="en-US"/>
        </w:rPr>
      </w:pPr>
      <w:r w:rsidRPr="001B3656">
        <w:rPr>
          <w:noProof/>
        </w:rPr>
        <mc:AlternateContent>
          <mc:Choice Requires="wps">
            <w:drawing>
              <wp:anchor distT="45720" distB="45720" distL="114300" distR="114300" simplePos="0" relativeHeight="251752448" behindDoc="0" locked="0" layoutInCell="1" allowOverlap="1" wp14:anchorId="69392779" wp14:editId="118C607E">
                <wp:simplePos x="0" y="0"/>
                <wp:positionH relativeFrom="margin">
                  <wp:align>left</wp:align>
                </wp:positionH>
                <wp:positionV relativeFrom="paragraph">
                  <wp:posOffset>386080</wp:posOffset>
                </wp:positionV>
                <wp:extent cx="5949950" cy="1346200"/>
                <wp:effectExtent l="0" t="0" r="0" b="63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1346200"/>
                        </a:xfrm>
                        <a:prstGeom prst="rect">
                          <a:avLst/>
                        </a:prstGeom>
                        <a:solidFill>
                          <a:srgbClr val="FFFFFF"/>
                        </a:solidFill>
                        <a:ln w="9525">
                          <a:noFill/>
                          <a:miter lim="800000"/>
                          <a:headEnd/>
                          <a:tailEnd/>
                        </a:ln>
                      </wps:spPr>
                      <wps:txbx>
                        <w:txbxContent>
                          <w:p w14:paraId="091BB335" w14:textId="40E7F875" w:rsidR="00E45181" w:rsidRPr="0090540C" w:rsidRDefault="00E45181" w:rsidP="0090540C">
                            <w:pPr>
                              <w:pStyle w:val="Caption"/>
                              <w:ind w:firstLine="0"/>
                              <w:jc w:val="center"/>
                              <w:rPr>
                                <w:i w:val="0"/>
                                <w:noProof/>
                                <w:color w:val="000000" w:themeColor="text1"/>
                                <w:sz w:val="24"/>
                                <w:szCs w:val="24"/>
                                <w:lang w:bidi="en-US"/>
                              </w:rPr>
                            </w:pPr>
                            <w:bookmarkStart w:id="215" w:name="_Ref486008432"/>
                            <w:bookmarkStart w:id="216" w:name="_Toc486333197"/>
                            <w:r w:rsidRPr="001F3F39">
                              <w:rPr>
                                <w:i w:val="0"/>
                                <w:color w:val="000000" w:themeColor="text1"/>
                                <w:sz w:val="24"/>
                                <w:szCs w:val="24"/>
                              </w:rPr>
                              <w:t xml:space="preserve">Table </w:t>
                            </w:r>
                            <w:r w:rsidRPr="001F3F39">
                              <w:rPr>
                                <w:i w:val="0"/>
                                <w:color w:val="000000" w:themeColor="text1"/>
                                <w:sz w:val="24"/>
                                <w:szCs w:val="24"/>
                              </w:rPr>
                              <w:fldChar w:fldCharType="begin"/>
                            </w:r>
                            <w:r w:rsidRPr="001F3F39">
                              <w:rPr>
                                <w:i w:val="0"/>
                                <w:color w:val="000000" w:themeColor="text1"/>
                                <w:sz w:val="24"/>
                                <w:szCs w:val="24"/>
                              </w:rPr>
                              <w:instrText xml:space="preserve"> SEQ Table \* ARABIC </w:instrText>
                            </w:r>
                            <w:r w:rsidRPr="001F3F39">
                              <w:rPr>
                                <w:i w:val="0"/>
                                <w:color w:val="000000" w:themeColor="text1"/>
                                <w:sz w:val="24"/>
                                <w:szCs w:val="24"/>
                              </w:rPr>
                              <w:fldChar w:fldCharType="separate"/>
                            </w:r>
                            <w:r w:rsidR="00B90AAF">
                              <w:rPr>
                                <w:i w:val="0"/>
                                <w:noProof/>
                                <w:color w:val="000000" w:themeColor="text1"/>
                                <w:sz w:val="24"/>
                                <w:szCs w:val="24"/>
                              </w:rPr>
                              <w:t>14</w:t>
                            </w:r>
                            <w:r w:rsidRPr="001F3F39">
                              <w:rPr>
                                <w:i w:val="0"/>
                                <w:color w:val="000000" w:themeColor="text1"/>
                                <w:sz w:val="24"/>
                                <w:szCs w:val="24"/>
                              </w:rPr>
                              <w:fldChar w:fldCharType="end"/>
                            </w:r>
                            <w:bookmarkEnd w:id="215"/>
                            <w:r w:rsidRPr="001F3F39">
                              <w:rPr>
                                <w:i w:val="0"/>
                                <w:color w:val="000000" w:themeColor="text1"/>
                                <w:sz w:val="24"/>
                                <w:szCs w:val="24"/>
                              </w:rPr>
                              <w:t>. Abnormal</w:t>
                            </w:r>
                            <w:r w:rsidRPr="00B03E6D">
                              <w:rPr>
                                <w:i w:val="0"/>
                                <w:color w:val="000000" w:themeColor="text1"/>
                                <w:sz w:val="24"/>
                                <w:szCs w:val="24"/>
                              </w:rPr>
                              <w:t xml:space="preserve"> EEG classification based on scalp location of the input channels</w:t>
                            </w:r>
                            <w:bookmarkEnd w:id="216"/>
                          </w:p>
                          <w:tbl>
                            <w:tblPr>
                              <w:tblW w:w="6500" w:type="dxa"/>
                              <w:jc w:val="center"/>
                              <w:tblLook w:val="04A0" w:firstRow="1" w:lastRow="0" w:firstColumn="1" w:lastColumn="0" w:noHBand="0" w:noVBand="1"/>
                            </w:tblPr>
                            <w:tblGrid>
                              <w:gridCol w:w="1540"/>
                              <w:gridCol w:w="3440"/>
                              <w:gridCol w:w="1520"/>
                            </w:tblGrid>
                            <w:tr w:rsidR="00E45181" w:rsidRPr="00C0170C" w14:paraId="54260611" w14:textId="77777777" w:rsidTr="005C0BA5">
                              <w:trPr>
                                <w:trHeight w:val="315"/>
                                <w:jc w:val="center"/>
                              </w:trPr>
                              <w:tc>
                                <w:tcPr>
                                  <w:tcW w:w="1540" w:type="dxa"/>
                                  <w:tcBorders>
                                    <w:top w:val="single" w:sz="4" w:space="0" w:color="auto"/>
                                    <w:left w:val="nil"/>
                                    <w:bottom w:val="double" w:sz="6" w:space="0" w:color="auto"/>
                                    <w:right w:val="nil"/>
                                  </w:tcBorders>
                                  <w:shd w:val="clear" w:color="auto" w:fill="auto"/>
                                  <w:noWrap/>
                                  <w:vAlign w:val="bottom"/>
                                  <w:hideMark/>
                                </w:tcPr>
                                <w:p w14:paraId="165F0860"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Region</w:t>
                                  </w:r>
                                </w:p>
                              </w:tc>
                              <w:tc>
                                <w:tcPr>
                                  <w:tcW w:w="3440" w:type="dxa"/>
                                  <w:tcBorders>
                                    <w:top w:val="single" w:sz="4" w:space="0" w:color="auto"/>
                                    <w:left w:val="nil"/>
                                    <w:bottom w:val="double" w:sz="6" w:space="0" w:color="auto"/>
                                    <w:right w:val="nil"/>
                                  </w:tcBorders>
                                  <w:shd w:val="clear" w:color="auto" w:fill="auto"/>
                                  <w:noWrap/>
                                  <w:vAlign w:val="bottom"/>
                                  <w:hideMark/>
                                </w:tcPr>
                                <w:p w14:paraId="56D11966"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Channels</w:t>
                                  </w:r>
                                </w:p>
                              </w:tc>
                              <w:tc>
                                <w:tcPr>
                                  <w:tcW w:w="1520" w:type="dxa"/>
                                  <w:tcBorders>
                                    <w:top w:val="single" w:sz="4" w:space="0" w:color="auto"/>
                                    <w:left w:val="nil"/>
                                    <w:bottom w:val="double" w:sz="6" w:space="0" w:color="auto"/>
                                    <w:right w:val="nil"/>
                                  </w:tcBorders>
                                  <w:shd w:val="clear" w:color="auto" w:fill="auto"/>
                                  <w:noWrap/>
                                  <w:vAlign w:val="bottom"/>
                                  <w:hideMark/>
                                </w:tcPr>
                                <w:p w14:paraId="2EC845AF"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Error (%)</w:t>
                                  </w:r>
                                </w:p>
                              </w:tc>
                            </w:tr>
                            <w:tr w:rsidR="00E45181" w:rsidRPr="00C0170C" w14:paraId="61E9F6CB" w14:textId="77777777" w:rsidTr="005C0BA5">
                              <w:trPr>
                                <w:trHeight w:val="315"/>
                                <w:jc w:val="center"/>
                              </w:trPr>
                              <w:tc>
                                <w:tcPr>
                                  <w:tcW w:w="1540" w:type="dxa"/>
                                  <w:tcBorders>
                                    <w:top w:val="nil"/>
                                    <w:left w:val="nil"/>
                                    <w:bottom w:val="nil"/>
                                    <w:right w:val="nil"/>
                                  </w:tcBorders>
                                  <w:shd w:val="clear" w:color="auto" w:fill="auto"/>
                                  <w:noWrap/>
                                  <w:vAlign w:val="bottom"/>
                                  <w:hideMark/>
                                </w:tcPr>
                                <w:p w14:paraId="51C39C8E"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REGION I</w:t>
                                  </w:r>
                                </w:p>
                              </w:tc>
                              <w:tc>
                                <w:tcPr>
                                  <w:tcW w:w="3440" w:type="dxa"/>
                                  <w:tcBorders>
                                    <w:top w:val="nil"/>
                                    <w:left w:val="nil"/>
                                    <w:bottom w:val="nil"/>
                                    <w:right w:val="nil"/>
                                  </w:tcBorders>
                                  <w:shd w:val="clear" w:color="auto" w:fill="auto"/>
                                  <w:noWrap/>
                                  <w:vAlign w:val="bottom"/>
                                  <w:hideMark/>
                                </w:tcPr>
                                <w:p w14:paraId="5859E061" w14:textId="77777777" w:rsidR="00E45181" w:rsidRPr="00B03E6D" w:rsidRDefault="00E45181" w:rsidP="00C0170C">
                                  <w:pPr>
                                    <w:spacing w:line="240" w:lineRule="auto"/>
                                    <w:ind w:firstLine="0"/>
                                    <w:jc w:val="center"/>
                                    <w:rPr>
                                      <w:rFonts w:eastAsia="Times New Roman"/>
                                      <w:color w:val="000000"/>
                                    </w:rPr>
                                  </w:pPr>
                                  <w:r w:rsidRPr="00B03E6D">
                                    <w:rPr>
                                      <w:rFonts w:eastAsia="Times New Roman"/>
                                      <w:color w:val="000000"/>
                                    </w:rPr>
                                    <w:t>Fp1-F7, Fp1-F3, Fp2-F4, Fp2-F8</w:t>
                                  </w:r>
                                </w:p>
                              </w:tc>
                              <w:tc>
                                <w:tcPr>
                                  <w:tcW w:w="1520" w:type="dxa"/>
                                  <w:tcBorders>
                                    <w:top w:val="nil"/>
                                    <w:left w:val="nil"/>
                                    <w:bottom w:val="nil"/>
                                    <w:right w:val="nil"/>
                                  </w:tcBorders>
                                  <w:shd w:val="clear" w:color="auto" w:fill="auto"/>
                                  <w:noWrap/>
                                  <w:vAlign w:val="bottom"/>
                                  <w:hideMark/>
                                </w:tcPr>
                                <w:p w14:paraId="0B01DF8E" w14:textId="34D01CE7" w:rsidR="00E45181" w:rsidRPr="00B03E6D" w:rsidRDefault="00E45181" w:rsidP="00C0170C">
                                  <w:pPr>
                                    <w:spacing w:line="240" w:lineRule="auto"/>
                                    <w:ind w:firstLine="0"/>
                                    <w:jc w:val="center"/>
                                    <w:rPr>
                                      <w:rFonts w:eastAsia="Times New Roman"/>
                                      <w:color w:val="000000"/>
                                    </w:rPr>
                                  </w:pPr>
                                  <w:r>
                                    <w:rPr>
                                      <w:rFonts w:eastAsia="Times New Roman"/>
                                      <w:color w:val="000000"/>
                                    </w:rPr>
                                    <w:t>42.7</w:t>
                                  </w:r>
                                  <w:r w:rsidRPr="00B03E6D">
                                    <w:rPr>
                                      <w:rFonts w:eastAsia="Times New Roman"/>
                                      <w:color w:val="000000"/>
                                    </w:rPr>
                                    <w:t>%</w:t>
                                  </w:r>
                                </w:p>
                              </w:tc>
                            </w:tr>
                            <w:tr w:rsidR="00E45181" w:rsidRPr="00C0170C" w14:paraId="7CA38EF7" w14:textId="77777777" w:rsidTr="005C0BA5">
                              <w:trPr>
                                <w:trHeight w:val="300"/>
                                <w:jc w:val="center"/>
                              </w:trPr>
                              <w:tc>
                                <w:tcPr>
                                  <w:tcW w:w="1540" w:type="dxa"/>
                                  <w:tcBorders>
                                    <w:top w:val="nil"/>
                                    <w:left w:val="nil"/>
                                    <w:bottom w:val="nil"/>
                                    <w:right w:val="nil"/>
                                  </w:tcBorders>
                                  <w:shd w:val="clear" w:color="auto" w:fill="auto"/>
                                  <w:noWrap/>
                                  <w:vAlign w:val="bottom"/>
                                  <w:hideMark/>
                                </w:tcPr>
                                <w:p w14:paraId="67ADAA07"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REGION II</w:t>
                                  </w:r>
                                </w:p>
                              </w:tc>
                              <w:tc>
                                <w:tcPr>
                                  <w:tcW w:w="3440" w:type="dxa"/>
                                  <w:tcBorders>
                                    <w:top w:val="nil"/>
                                    <w:left w:val="nil"/>
                                    <w:bottom w:val="nil"/>
                                    <w:right w:val="nil"/>
                                  </w:tcBorders>
                                  <w:shd w:val="clear" w:color="auto" w:fill="auto"/>
                                  <w:noWrap/>
                                  <w:vAlign w:val="bottom"/>
                                  <w:hideMark/>
                                </w:tcPr>
                                <w:p w14:paraId="0C60B80C" w14:textId="77777777" w:rsidR="00E45181" w:rsidRPr="00B03E6D" w:rsidRDefault="00E45181" w:rsidP="00C0170C">
                                  <w:pPr>
                                    <w:spacing w:line="240" w:lineRule="auto"/>
                                    <w:ind w:firstLine="0"/>
                                    <w:jc w:val="center"/>
                                    <w:rPr>
                                      <w:rFonts w:eastAsia="Times New Roman"/>
                                      <w:color w:val="000000"/>
                                    </w:rPr>
                                  </w:pPr>
                                  <w:r w:rsidRPr="00B03E6D">
                                    <w:rPr>
                                      <w:rFonts w:eastAsia="Times New Roman"/>
                                      <w:color w:val="000000"/>
                                    </w:rPr>
                                    <w:t>T3-C3, C3-Cz, Cz-C4, C4-T4</w:t>
                                  </w:r>
                                </w:p>
                              </w:tc>
                              <w:tc>
                                <w:tcPr>
                                  <w:tcW w:w="1520" w:type="dxa"/>
                                  <w:tcBorders>
                                    <w:top w:val="nil"/>
                                    <w:left w:val="nil"/>
                                    <w:bottom w:val="nil"/>
                                    <w:right w:val="nil"/>
                                  </w:tcBorders>
                                  <w:shd w:val="clear" w:color="auto" w:fill="auto"/>
                                  <w:noWrap/>
                                  <w:vAlign w:val="bottom"/>
                                  <w:hideMark/>
                                </w:tcPr>
                                <w:p w14:paraId="75814E3E" w14:textId="05DF49C4" w:rsidR="00E45181" w:rsidRPr="00B03E6D" w:rsidRDefault="00E45181" w:rsidP="00C0170C">
                                  <w:pPr>
                                    <w:spacing w:line="240" w:lineRule="auto"/>
                                    <w:ind w:firstLine="0"/>
                                    <w:jc w:val="center"/>
                                    <w:rPr>
                                      <w:rFonts w:eastAsia="Times New Roman"/>
                                      <w:color w:val="000000"/>
                                    </w:rPr>
                                  </w:pPr>
                                  <w:r>
                                    <w:rPr>
                                      <w:rFonts w:eastAsia="Times New Roman"/>
                                      <w:color w:val="000000"/>
                                    </w:rPr>
                                    <w:t>30.1</w:t>
                                  </w:r>
                                  <w:r w:rsidRPr="00B03E6D">
                                    <w:rPr>
                                      <w:rFonts w:eastAsia="Times New Roman"/>
                                      <w:color w:val="000000"/>
                                    </w:rPr>
                                    <w:t>%</w:t>
                                  </w:r>
                                </w:p>
                              </w:tc>
                            </w:tr>
                            <w:tr w:rsidR="00E45181" w:rsidRPr="00C0170C" w14:paraId="6DCD048A" w14:textId="77777777" w:rsidTr="005C0BA5">
                              <w:trPr>
                                <w:trHeight w:val="300"/>
                                <w:jc w:val="center"/>
                              </w:trPr>
                              <w:tc>
                                <w:tcPr>
                                  <w:tcW w:w="1540" w:type="dxa"/>
                                  <w:tcBorders>
                                    <w:top w:val="nil"/>
                                    <w:left w:val="nil"/>
                                    <w:bottom w:val="nil"/>
                                    <w:right w:val="nil"/>
                                  </w:tcBorders>
                                  <w:shd w:val="clear" w:color="auto" w:fill="auto"/>
                                  <w:noWrap/>
                                  <w:vAlign w:val="bottom"/>
                                  <w:hideMark/>
                                </w:tcPr>
                                <w:p w14:paraId="29B0900B"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REGION III</w:t>
                                  </w:r>
                                </w:p>
                              </w:tc>
                              <w:tc>
                                <w:tcPr>
                                  <w:tcW w:w="3440" w:type="dxa"/>
                                  <w:tcBorders>
                                    <w:top w:val="nil"/>
                                    <w:left w:val="nil"/>
                                    <w:bottom w:val="nil"/>
                                    <w:right w:val="nil"/>
                                  </w:tcBorders>
                                  <w:shd w:val="clear" w:color="auto" w:fill="auto"/>
                                  <w:noWrap/>
                                  <w:vAlign w:val="bottom"/>
                                  <w:hideMark/>
                                </w:tcPr>
                                <w:p w14:paraId="7592C8A4" w14:textId="77777777" w:rsidR="00E45181" w:rsidRPr="00B03E6D" w:rsidRDefault="00E45181" w:rsidP="00C0170C">
                                  <w:pPr>
                                    <w:spacing w:line="240" w:lineRule="auto"/>
                                    <w:ind w:firstLine="0"/>
                                    <w:jc w:val="center"/>
                                    <w:rPr>
                                      <w:rFonts w:eastAsia="Times New Roman"/>
                                      <w:color w:val="000000"/>
                                    </w:rPr>
                                  </w:pPr>
                                  <w:r w:rsidRPr="00B03E6D">
                                    <w:rPr>
                                      <w:rFonts w:eastAsia="Times New Roman"/>
                                      <w:color w:val="000000"/>
                                    </w:rPr>
                                    <w:t>T3-T5, C3-P3, C4-P4, T4-T6</w:t>
                                  </w:r>
                                </w:p>
                              </w:tc>
                              <w:tc>
                                <w:tcPr>
                                  <w:tcW w:w="1520" w:type="dxa"/>
                                  <w:tcBorders>
                                    <w:top w:val="nil"/>
                                    <w:left w:val="nil"/>
                                    <w:bottom w:val="nil"/>
                                    <w:right w:val="nil"/>
                                  </w:tcBorders>
                                  <w:shd w:val="clear" w:color="auto" w:fill="auto"/>
                                  <w:noWrap/>
                                  <w:vAlign w:val="bottom"/>
                                  <w:hideMark/>
                                </w:tcPr>
                                <w:p w14:paraId="1B2822D5" w14:textId="250B977B" w:rsidR="00E45181" w:rsidRPr="00B03E6D" w:rsidRDefault="00E45181" w:rsidP="00C0170C">
                                  <w:pPr>
                                    <w:spacing w:line="240" w:lineRule="auto"/>
                                    <w:ind w:firstLine="0"/>
                                    <w:jc w:val="center"/>
                                    <w:rPr>
                                      <w:rFonts w:eastAsia="Times New Roman"/>
                                      <w:color w:val="000000"/>
                                    </w:rPr>
                                  </w:pPr>
                                  <w:r>
                                    <w:rPr>
                                      <w:rFonts w:eastAsia="Times New Roman"/>
                                      <w:color w:val="000000"/>
                                    </w:rPr>
                                    <w:t>53.4</w:t>
                                  </w:r>
                                  <w:r w:rsidRPr="00B03E6D">
                                    <w:rPr>
                                      <w:rFonts w:eastAsia="Times New Roman"/>
                                      <w:color w:val="000000"/>
                                    </w:rPr>
                                    <w:t>%</w:t>
                                  </w:r>
                                </w:p>
                              </w:tc>
                            </w:tr>
                            <w:tr w:rsidR="00E45181" w:rsidRPr="00C0170C" w14:paraId="343E87B5" w14:textId="77777777" w:rsidTr="005C0BA5">
                              <w:trPr>
                                <w:trHeight w:val="315"/>
                                <w:jc w:val="center"/>
                              </w:trPr>
                              <w:tc>
                                <w:tcPr>
                                  <w:tcW w:w="1540" w:type="dxa"/>
                                  <w:tcBorders>
                                    <w:top w:val="nil"/>
                                    <w:left w:val="nil"/>
                                    <w:bottom w:val="single" w:sz="8" w:space="0" w:color="auto"/>
                                    <w:right w:val="nil"/>
                                  </w:tcBorders>
                                  <w:shd w:val="clear" w:color="auto" w:fill="auto"/>
                                  <w:noWrap/>
                                  <w:vAlign w:val="bottom"/>
                                  <w:hideMark/>
                                </w:tcPr>
                                <w:p w14:paraId="6D34270E"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REGION IV</w:t>
                                  </w:r>
                                </w:p>
                              </w:tc>
                              <w:tc>
                                <w:tcPr>
                                  <w:tcW w:w="3440" w:type="dxa"/>
                                  <w:tcBorders>
                                    <w:top w:val="nil"/>
                                    <w:left w:val="nil"/>
                                    <w:bottom w:val="single" w:sz="8" w:space="0" w:color="auto"/>
                                    <w:right w:val="nil"/>
                                  </w:tcBorders>
                                  <w:shd w:val="clear" w:color="auto" w:fill="auto"/>
                                  <w:noWrap/>
                                  <w:vAlign w:val="bottom"/>
                                  <w:hideMark/>
                                </w:tcPr>
                                <w:p w14:paraId="04CB26EC" w14:textId="77777777" w:rsidR="00E45181" w:rsidRPr="00B03E6D" w:rsidRDefault="00E45181" w:rsidP="00C0170C">
                                  <w:pPr>
                                    <w:spacing w:line="240" w:lineRule="auto"/>
                                    <w:ind w:firstLine="0"/>
                                    <w:jc w:val="center"/>
                                    <w:rPr>
                                      <w:rFonts w:eastAsia="Times New Roman"/>
                                      <w:color w:val="000000"/>
                                    </w:rPr>
                                  </w:pPr>
                                  <w:r w:rsidRPr="00B03E6D">
                                    <w:rPr>
                                      <w:rFonts w:eastAsia="Times New Roman"/>
                                      <w:color w:val="000000"/>
                                    </w:rPr>
                                    <w:t>T5-O1, P3-O1, P4-O2, T6-O2</w:t>
                                  </w:r>
                                </w:p>
                              </w:tc>
                              <w:tc>
                                <w:tcPr>
                                  <w:tcW w:w="1520" w:type="dxa"/>
                                  <w:tcBorders>
                                    <w:top w:val="nil"/>
                                    <w:left w:val="nil"/>
                                    <w:bottom w:val="single" w:sz="8" w:space="0" w:color="auto"/>
                                    <w:right w:val="nil"/>
                                  </w:tcBorders>
                                  <w:shd w:val="clear" w:color="auto" w:fill="auto"/>
                                  <w:noWrap/>
                                  <w:vAlign w:val="bottom"/>
                                  <w:hideMark/>
                                </w:tcPr>
                                <w:p w14:paraId="00A0CF54" w14:textId="620B7F2D" w:rsidR="00E45181" w:rsidRPr="00B03E6D" w:rsidRDefault="00E45181" w:rsidP="00C0170C">
                                  <w:pPr>
                                    <w:spacing w:line="240" w:lineRule="auto"/>
                                    <w:ind w:firstLine="0"/>
                                    <w:jc w:val="center"/>
                                    <w:rPr>
                                      <w:rFonts w:eastAsia="Times New Roman"/>
                                      <w:color w:val="000000"/>
                                    </w:rPr>
                                  </w:pPr>
                                  <w:r>
                                    <w:rPr>
                                      <w:rFonts w:eastAsia="Times New Roman"/>
                                      <w:color w:val="000000"/>
                                    </w:rPr>
                                    <w:t>26.2</w:t>
                                  </w:r>
                                  <w:r w:rsidRPr="00B03E6D">
                                    <w:rPr>
                                      <w:rFonts w:eastAsia="Times New Roman"/>
                                      <w:color w:val="000000"/>
                                    </w:rPr>
                                    <w:t>%</w:t>
                                  </w:r>
                                </w:p>
                              </w:tc>
                            </w:tr>
                          </w:tbl>
                          <w:p w14:paraId="4E03682B" w14:textId="77777777" w:rsidR="00E45181" w:rsidRDefault="00E45181" w:rsidP="0090540C">
                            <w:pPr>
                              <w:ind w:firstLine="0"/>
                            </w:pPr>
                          </w:p>
                          <w:p w14:paraId="73C025AA" w14:textId="77777777" w:rsidR="00E45181" w:rsidRDefault="00E45181" w:rsidP="005B46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92779" id="_x0000_s1055" type="#_x0000_t202" style="position:absolute;left:0;text-align:left;margin-left:0;margin-top:30.4pt;width:468.5pt;height:106pt;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" stroked="f">
                <v:textbox inset="0,0,0,0">
                  <w:txbxContent>
                    <w:p w14:paraId="091BB335" w14:textId="40E7F875" w:rsidR="00E45181" w:rsidRPr="0090540C" w:rsidRDefault="00E45181" w:rsidP="0090540C">
                      <w:pPr>
                        <w:pStyle w:val="Caption"/>
                        <w:ind w:firstLine="0"/>
                        <w:jc w:val="center"/>
                        <w:rPr>
                          <w:i w:val="0"/>
                          <w:noProof/>
                          <w:color w:val="000000" w:themeColor="text1"/>
                          <w:sz w:val="24"/>
                          <w:szCs w:val="24"/>
                          <w:lang w:bidi="en-US"/>
                        </w:rPr>
                      </w:pPr>
                      <w:bookmarkStart w:id="217" w:name="_Ref486008432"/>
                      <w:bookmarkStart w:id="218" w:name="_Toc486333197"/>
                      <w:r w:rsidRPr="001F3F39">
                        <w:rPr>
                          <w:i w:val="0"/>
                          <w:color w:val="000000" w:themeColor="text1"/>
                          <w:sz w:val="24"/>
                          <w:szCs w:val="24"/>
                        </w:rPr>
                        <w:t xml:space="preserve">Table </w:t>
                      </w:r>
                      <w:r w:rsidRPr="001F3F39">
                        <w:rPr>
                          <w:i w:val="0"/>
                          <w:color w:val="000000" w:themeColor="text1"/>
                          <w:sz w:val="24"/>
                          <w:szCs w:val="24"/>
                        </w:rPr>
                        <w:fldChar w:fldCharType="begin"/>
                      </w:r>
                      <w:r w:rsidRPr="001F3F39">
                        <w:rPr>
                          <w:i w:val="0"/>
                          <w:color w:val="000000" w:themeColor="text1"/>
                          <w:sz w:val="24"/>
                          <w:szCs w:val="24"/>
                        </w:rPr>
                        <w:instrText xml:space="preserve"> SEQ Table \* ARABIC </w:instrText>
                      </w:r>
                      <w:r w:rsidRPr="001F3F39">
                        <w:rPr>
                          <w:i w:val="0"/>
                          <w:color w:val="000000" w:themeColor="text1"/>
                          <w:sz w:val="24"/>
                          <w:szCs w:val="24"/>
                        </w:rPr>
                        <w:fldChar w:fldCharType="separate"/>
                      </w:r>
                      <w:r w:rsidR="00B90AAF">
                        <w:rPr>
                          <w:i w:val="0"/>
                          <w:noProof/>
                          <w:color w:val="000000" w:themeColor="text1"/>
                          <w:sz w:val="24"/>
                          <w:szCs w:val="24"/>
                        </w:rPr>
                        <w:t>14</w:t>
                      </w:r>
                      <w:r w:rsidRPr="001F3F39">
                        <w:rPr>
                          <w:i w:val="0"/>
                          <w:color w:val="000000" w:themeColor="text1"/>
                          <w:sz w:val="24"/>
                          <w:szCs w:val="24"/>
                        </w:rPr>
                        <w:fldChar w:fldCharType="end"/>
                      </w:r>
                      <w:bookmarkEnd w:id="217"/>
                      <w:r w:rsidRPr="001F3F39">
                        <w:rPr>
                          <w:i w:val="0"/>
                          <w:color w:val="000000" w:themeColor="text1"/>
                          <w:sz w:val="24"/>
                          <w:szCs w:val="24"/>
                        </w:rPr>
                        <w:t>. Abnormal</w:t>
                      </w:r>
                      <w:r w:rsidRPr="00B03E6D">
                        <w:rPr>
                          <w:i w:val="0"/>
                          <w:color w:val="000000" w:themeColor="text1"/>
                          <w:sz w:val="24"/>
                          <w:szCs w:val="24"/>
                        </w:rPr>
                        <w:t xml:space="preserve"> EEG classification based on scalp location of the input channels</w:t>
                      </w:r>
                      <w:bookmarkEnd w:id="218"/>
                    </w:p>
                    <w:tbl>
                      <w:tblPr>
                        <w:tblW w:w="6500" w:type="dxa"/>
                        <w:jc w:val="center"/>
                        <w:tblLook w:val="04A0" w:firstRow="1" w:lastRow="0" w:firstColumn="1" w:lastColumn="0" w:noHBand="0" w:noVBand="1"/>
                      </w:tblPr>
                      <w:tblGrid>
                        <w:gridCol w:w="1540"/>
                        <w:gridCol w:w="3440"/>
                        <w:gridCol w:w="1520"/>
                      </w:tblGrid>
                      <w:tr w:rsidR="00E45181" w:rsidRPr="00C0170C" w14:paraId="54260611" w14:textId="77777777" w:rsidTr="005C0BA5">
                        <w:trPr>
                          <w:trHeight w:val="315"/>
                          <w:jc w:val="center"/>
                        </w:trPr>
                        <w:tc>
                          <w:tcPr>
                            <w:tcW w:w="1540" w:type="dxa"/>
                            <w:tcBorders>
                              <w:top w:val="single" w:sz="4" w:space="0" w:color="auto"/>
                              <w:left w:val="nil"/>
                              <w:bottom w:val="double" w:sz="6" w:space="0" w:color="auto"/>
                              <w:right w:val="nil"/>
                            </w:tcBorders>
                            <w:shd w:val="clear" w:color="auto" w:fill="auto"/>
                            <w:noWrap/>
                            <w:vAlign w:val="bottom"/>
                            <w:hideMark/>
                          </w:tcPr>
                          <w:p w14:paraId="165F0860"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Region</w:t>
                            </w:r>
                          </w:p>
                        </w:tc>
                        <w:tc>
                          <w:tcPr>
                            <w:tcW w:w="3440" w:type="dxa"/>
                            <w:tcBorders>
                              <w:top w:val="single" w:sz="4" w:space="0" w:color="auto"/>
                              <w:left w:val="nil"/>
                              <w:bottom w:val="double" w:sz="6" w:space="0" w:color="auto"/>
                              <w:right w:val="nil"/>
                            </w:tcBorders>
                            <w:shd w:val="clear" w:color="auto" w:fill="auto"/>
                            <w:noWrap/>
                            <w:vAlign w:val="bottom"/>
                            <w:hideMark/>
                          </w:tcPr>
                          <w:p w14:paraId="56D11966"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Channels</w:t>
                            </w:r>
                          </w:p>
                        </w:tc>
                        <w:tc>
                          <w:tcPr>
                            <w:tcW w:w="1520" w:type="dxa"/>
                            <w:tcBorders>
                              <w:top w:val="single" w:sz="4" w:space="0" w:color="auto"/>
                              <w:left w:val="nil"/>
                              <w:bottom w:val="double" w:sz="6" w:space="0" w:color="auto"/>
                              <w:right w:val="nil"/>
                            </w:tcBorders>
                            <w:shd w:val="clear" w:color="auto" w:fill="auto"/>
                            <w:noWrap/>
                            <w:vAlign w:val="bottom"/>
                            <w:hideMark/>
                          </w:tcPr>
                          <w:p w14:paraId="2EC845AF"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Error (%)</w:t>
                            </w:r>
                          </w:p>
                        </w:tc>
                      </w:tr>
                      <w:tr w:rsidR="00E45181" w:rsidRPr="00C0170C" w14:paraId="61E9F6CB" w14:textId="77777777" w:rsidTr="005C0BA5">
                        <w:trPr>
                          <w:trHeight w:val="315"/>
                          <w:jc w:val="center"/>
                        </w:trPr>
                        <w:tc>
                          <w:tcPr>
                            <w:tcW w:w="1540" w:type="dxa"/>
                            <w:tcBorders>
                              <w:top w:val="nil"/>
                              <w:left w:val="nil"/>
                              <w:bottom w:val="nil"/>
                              <w:right w:val="nil"/>
                            </w:tcBorders>
                            <w:shd w:val="clear" w:color="auto" w:fill="auto"/>
                            <w:noWrap/>
                            <w:vAlign w:val="bottom"/>
                            <w:hideMark/>
                          </w:tcPr>
                          <w:p w14:paraId="51C39C8E"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REGION I</w:t>
                            </w:r>
                          </w:p>
                        </w:tc>
                        <w:tc>
                          <w:tcPr>
                            <w:tcW w:w="3440" w:type="dxa"/>
                            <w:tcBorders>
                              <w:top w:val="nil"/>
                              <w:left w:val="nil"/>
                              <w:bottom w:val="nil"/>
                              <w:right w:val="nil"/>
                            </w:tcBorders>
                            <w:shd w:val="clear" w:color="auto" w:fill="auto"/>
                            <w:noWrap/>
                            <w:vAlign w:val="bottom"/>
                            <w:hideMark/>
                          </w:tcPr>
                          <w:p w14:paraId="5859E061" w14:textId="77777777" w:rsidR="00E45181" w:rsidRPr="00B03E6D" w:rsidRDefault="00E45181" w:rsidP="00C0170C">
                            <w:pPr>
                              <w:spacing w:line="240" w:lineRule="auto"/>
                              <w:ind w:firstLine="0"/>
                              <w:jc w:val="center"/>
                              <w:rPr>
                                <w:rFonts w:eastAsia="Times New Roman"/>
                                <w:color w:val="000000"/>
                              </w:rPr>
                            </w:pPr>
                            <w:r w:rsidRPr="00B03E6D">
                              <w:rPr>
                                <w:rFonts w:eastAsia="Times New Roman"/>
                                <w:color w:val="000000"/>
                              </w:rPr>
                              <w:t>Fp1-F7, Fp1-F3, Fp2-F4, Fp2-F8</w:t>
                            </w:r>
                          </w:p>
                        </w:tc>
                        <w:tc>
                          <w:tcPr>
                            <w:tcW w:w="1520" w:type="dxa"/>
                            <w:tcBorders>
                              <w:top w:val="nil"/>
                              <w:left w:val="nil"/>
                              <w:bottom w:val="nil"/>
                              <w:right w:val="nil"/>
                            </w:tcBorders>
                            <w:shd w:val="clear" w:color="auto" w:fill="auto"/>
                            <w:noWrap/>
                            <w:vAlign w:val="bottom"/>
                            <w:hideMark/>
                          </w:tcPr>
                          <w:p w14:paraId="0B01DF8E" w14:textId="34D01CE7" w:rsidR="00E45181" w:rsidRPr="00B03E6D" w:rsidRDefault="00E45181" w:rsidP="00C0170C">
                            <w:pPr>
                              <w:spacing w:line="240" w:lineRule="auto"/>
                              <w:ind w:firstLine="0"/>
                              <w:jc w:val="center"/>
                              <w:rPr>
                                <w:rFonts w:eastAsia="Times New Roman"/>
                                <w:color w:val="000000"/>
                              </w:rPr>
                            </w:pPr>
                            <w:r>
                              <w:rPr>
                                <w:rFonts w:eastAsia="Times New Roman"/>
                                <w:color w:val="000000"/>
                              </w:rPr>
                              <w:t>42.7</w:t>
                            </w:r>
                            <w:r w:rsidRPr="00B03E6D">
                              <w:rPr>
                                <w:rFonts w:eastAsia="Times New Roman"/>
                                <w:color w:val="000000"/>
                              </w:rPr>
                              <w:t>%</w:t>
                            </w:r>
                          </w:p>
                        </w:tc>
                      </w:tr>
                      <w:tr w:rsidR="00E45181" w:rsidRPr="00C0170C" w14:paraId="7CA38EF7" w14:textId="77777777" w:rsidTr="005C0BA5">
                        <w:trPr>
                          <w:trHeight w:val="300"/>
                          <w:jc w:val="center"/>
                        </w:trPr>
                        <w:tc>
                          <w:tcPr>
                            <w:tcW w:w="1540" w:type="dxa"/>
                            <w:tcBorders>
                              <w:top w:val="nil"/>
                              <w:left w:val="nil"/>
                              <w:bottom w:val="nil"/>
                              <w:right w:val="nil"/>
                            </w:tcBorders>
                            <w:shd w:val="clear" w:color="auto" w:fill="auto"/>
                            <w:noWrap/>
                            <w:vAlign w:val="bottom"/>
                            <w:hideMark/>
                          </w:tcPr>
                          <w:p w14:paraId="67ADAA07"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REGION II</w:t>
                            </w:r>
                          </w:p>
                        </w:tc>
                        <w:tc>
                          <w:tcPr>
                            <w:tcW w:w="3440" w:type="dxa"/>
                            <w:tcBorders>
                              <w:top w:val="nil"/>
                              <w:left w:val="nil"/>
                              <w:bottom w:val="nil"/>
                              <w:right w:val="nil"/>
                            </w:tcBorders>
                            <w:shd w:val="clear" w:color="auto" w:fill="auto"/>
                            <w:noWrap/>
                            <w:vAlign w:val="bottom"/>
                            <w:hideMark/>
                          </w:tcPr>
                          <w:p w14:paraId="0C60B80C" w14:textId="77777777" w:rsidR="00E45181" w:rsidRPr="00B03E6D" w:rsidRDefault="00E45181" w:rsidP="00C0170C">
                            <w:pPr>
                              <w:spacing w:line="240" w:lineRule="auto"/>
                              <w:ind w:firstLine="0"/>
                              <w:jc w:val="center"/>
                              <w:rPr>
                                <w:rFonts w:eastAsia="Times New Roman"/>
                                <w:color w:val="000000"/>
                              </w:rPr>
                            </w:pPr>
                            <w:r w:rsidRPr="00B03E6D">
                              <w:rPr>
                                <w:rFonts w:eastAsia="Times New Roman"/>
                                <w:color w:val="000000"/>
                              </w:rPr>
                              <w:t>T3-C3, C3-Cz, Cz-C4, C4-T4</w:t>
                            </w:r>
                          </w:p>
                        </w:tc>
                        <w:tc>
                          <w:tcPr>
                            <w:tcW w:w="1520" w:type="dxa"/>
                            <w:tcBorders>
                              <w:top w:val="nil"/>
                              <w:left w:val="nil"/>
                              <w:bottom w:val="nil"/>
                              <w:right w:val="nil"/>
                            </w:tcBorders>
                            <w:shd w:val="clear" w:color="auto" w:fill="auto"/>
                            <w:noWrap/>
                            <w:vAlign w:val="bottom"/>
                            <w:hideMark/>
                          </w:tcPr>
                          <w:p w14:paraId="75814E3E" w14:textId="05DF49C4" w:rsidR="00E45181" w:rsidRPr="00B03E6D" w:rsidRDefault="00E45181" w:rsidP="00C0170C">
                            <w:pPr>
                              <w:spacing w:line="240" w:lineRule="auto"/>
                              <w:ind w:firstLine="0"/>
                              <w:jc w:val="center"/>
                              <w:rPr>
                                <w:rFonts w:eastAsia="Times New Roman"/>
                                <w:color w:val="000000"/>
                              </w:rPr>
                            </w:pPr>
                            <w:r>
                              <w:rPr>
                                <w:rFonts w:eastAsia="Times New Roman"/>
                                <w:color w:val="000000"/>
                              </w:rPr>
                              <w:t>30.1</w:t>
                            </w:r>
                            <w:r w:rsidRPr="00B03E6D">
                              <w:rPr>
                                <w:rFonts w:eastAsia="Times New Roman"/>
                                <w:color w:val="000000"/>
                              </w:rPr>
                              <w:t>%</w:t>
                            </w:r>
                          </w:p>
                        </w:tc>
                      </w:tr>
                      <w:tr w:rsidR="00E45181" w:rsidRPr="00C0170C" w14:paraId="6DCD048A" w14:textId="77777777" w:rsidTr="005C0BA5">
                        <w:trPr>
                          <w:trHeight w:val="300"/>
                          <w:jc w:val="center"/>
                        </w:trPr>
                        <w:tc>
                          <w:tcPr>
                            <w:tcW w:w="1540" w:type="dxa"/>
                            <w:tcBorders>
                              <w:top w:val="nil"/>
                              <w:left w:val="nil"/>
                              <w:bottom w:val="nil"/>
                              <w:right w:val="nil"/>
                            </w:tcBorders>
                            <w:shd w:val="clear" w:color="auto" w:fill="auto"/>
                            <w:noWrap/>
                            <w:vAlign w:val="bottom"/>
                            <w:hideMark/>
                          </w:tcPr>
                          <w:p w14:paraId="29B0900B"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REGION III</w:t>
                            </w:r>
                          </w:p>
                        </w:tc>
                        <w:tc>
                          <w:tcPr>
                            <w:tcW w:w="3440" w:type="dxa"/>
                            <w:tcBorders>
                              <w:top w:val="nil"/>
                              <w:left w:val="nil"/>
                              <w:bottom w:val="nil"/>
                              <w:right w:val="nil"/>
                            </w:tcBorders>
                            <w:shd w:val="clear" w:color="auto" w:fill="auto"/>
                            <w:noWrap/>
                            <w:vAlign w:val="bottom"/>
                            <w:hideMark/>
                          </w:tcPr>
                          <w:p w14:paraId="7592C8A4" w14:textId="77777777" w:rsidR="00E45181" w:rsidRPr="00B03E6D" w:rsidRDefault="00E45181" w:rsidP="00C0170C">
                            <w:pPr>
                              <w:spacing w:line="240" w:lineRule="auto"/>
                              <w:ind w:firstLine="0"/>
                              <w:jc w:val="center"/>
                              <w:rPr>
                                <w:rFonts w:eastAsia="Times New Roman"/>
                                <w:color w:val="000000"/>
                              </w:rPr>
                            </w:pPr>
                            <w:r w:rsidRPr="00B03E6D">
                              <w:rPr>
                                <w:rFonts w:eastAsia="Times New Roman"/>
                                <w:color w:val="000000"/>
                              </w:rPr>
                              <w:t>T3-T5, C3-P3, C4-P4, T4-T6</w:t>
                            </w:r>
                          </w:p>
                        </w:tc>
                        <w:tc>
                          <w:tcPr>
                            <w:tcW w:w="1520" w:type="dxa"/>
                            <w:tcBorders>
                              <w:top w:val="nil"/>
                              <w:left w:val="nil"/>
                              <w:bottom w:val="nil"/>
                              <w:right w:val="nil"/>
                            </w:tcBorders>
                            <w:shd w:val="clear" w:color="auto" w:fill="auto"/>
                            <w:noWrap/>
                            <w:vAlign w:val="bottom"/>
                            <w:hideMark/>
                          </w:tcPr>
                          <w:p w14:paraId="1B2822D5" w14:textId="250B977B" w:rsidR="00E45181" w:rsidRPr="00B03E6D" w:rsidRDefault="00E45181" w:rsidP="00C0170C">
                            <w:pPr>
                              <w:spacing w:line="240" w:lineRule="auto"/>
                              <w:ind w:firstLine="0"/>
                              <w:jc w:val="center"/>
                              <w:rPr>
                                <w:rFonts w:eastAsia="Times New Roman"/>
                                <w:color w:val="000000"/>
                              </w:rPr>
                            </w:pPr>
                            <w:r>
                              <w:rPr>
                                <w:rFonts w:eastAsia="Times New Roman"/>
                                <w:color w:val="000000"/>
                              </w:rPr>
                              <w:t>53.4</w:t>
                            </w:r>
                            <w:r w:rsidRPr="00B03E6D">
                              <w:rPr>
                                <w:rFonts w:eastAsia="Times New Roman"/>
                                <w:color w:val="000000"/>
                              </w:rPr>
                              <w:t>%</w:t>
                            </w:r>
                          </w:p>
                        </w:tc>
                      </w:tr>
                      <w:tr w:rsidR="00E45181" w:rsidRPr="00C0170C" w14:paraId="343E87B5" w14:textId="77777777" w:rsidTr="005C0BA5">
                        <w:trPr>
                          <w:trHeight w:val="315"/>
                          <w:jc w:val="center"/>
                        </w:trPr>
                        <w:tc>
                          <w:tcPr>
                            <w:tcW w:w="1540" w:type="dxa"/>
                            <w:tcBorders>
                              <w:top w:val="nil"/>
                              <w:left w:val="nil"/>
                              <w:bottom w:val="single" w:sz="8" w:space="0" w:color="auto"/>
                              <w:right w:val="nil"/>
                            </w:tcBorders>
                            <w:shd w:val="clear" w:color="auto" w:fill="auto"/>
                            <w:noWrap/>
                            <w:vAlign w:val="bottom"/>
                            <w:hideMark/>
                          </w:tcPr>
                          <w:p w14:paraId="6D34270E" w14:textId="77777777" w:rsidR="00E45181" w:rsidRPr="00B03E6D" w:rsidRDefault="00E45181" w:rsidP="00C0170C">
                            <w:pPr>
                              <w:spacing w:line="240" w:lineRule="auto"/>
                              <w:ind w:firstLine="0"/>
                              <w:jc w:val="center"/>
                              <w:rPr>
                                <w:rFonts w:eastAsia="Times New Roman"/>
                                <w:b/>
                                <w:bCs/>
                                <w:color w:val="000000"/>
                              </w:rPr>
                            </w:pPr>
                            <w:r w:rsidRPr="00B03E6D">
                              <w:rPr>
                                <w:rFonts w:eastAsia="Times New Roman"/>
                                <w:b/>
                                <w:bCs/>
                                <w:color w:val="000000"/>
                              </w:rPr>
                              <w:t>REGION IV</w:t>
                            </w:r>
                          </w:p>
                        </w:tc>
                        <w:tc>
                          <w:tcPr>
                            <w:tcW w:w="3440" w:type="dxa"/>
                            <w:tcBorders>
                              <w:top w:val="nil"/>
                              <w:left w:val="nil"/>
                              <w:bottom w:val="single" w:sz="8" w:space="0" w:color="auto"/>
                              <w:right w:val="nil"/>
                            </w:tcBorders>
                            <w:shd w:val="clear" w:color="auto" w:fill="auto"/>
                            <w:noWrap/>
                            <w:vAlign w:val="bottom"/>
                            <w:hideMark/>
                          </w:tcPr>
                          <w:p w14:paraId="04CB26EC" w14:textId="77777777" w:rsidR="00E45181" w:rsidRPr="00B03E6D" w:rsidRDefault="00E45181" w:rsidP="00C0170C">
                            <w:pPr>
                              <w:spacing w:line="240" w:lineRule="auto"/>
                              <w:ind w:firstLine="0"/>
                              <w:jc w:val="center"/>
                              <w:rPr>
                                <w:rFonts w:eastAsia="Times New Roman"/>
                                <w:color w:val="000000"/>
                              </w:rPr>
                            </w:pPr>
                            <w:r w:rsidRPr="00B03E6D">
                              <w:rPr>
                                <w:rFonts w:eastAsia="Times New Roman"/>
                                <w:color w:val="000000"/>
                              </w:rPr>
                              <w:t>T5-O1, P3-O1, P4-O2, T6-O2</w:t>
                            </w:r>
                          </w:p>
                        </w:tc>
                        <w:tc>
                          <w:tcPr>
                            <w:tcW w:w="1520" w:type="dxa"/>
                            <w:tcBorders>
                              <w:top w:val="nil"/>
                              <w:left w:val="nil"/>
                              <w:bottom w:val="single" w:sz="8" w:space="0" w:color="auto"/>
                              <w:right w:val="nil"/>
                            </w:tcBorders>
                            <w:shd w:val="clear" w:color="auto" w:fill="auto"/>
                            <w:noWrap/>
                            <w:vAlign w:val="bottom"/>
                            <w:hideMark/>
                          </w:tcPr>
                          <w:p w14:paraId="00A0CF54" w14:textId="620B7F2D" w:rsidR="00E45181" w:rsidRPr="00B03E6D" w:rsidRDefault="00E45181" w:rsidP="00C0170C">
                            <w:pPr>
                              <w:spacing w:line="240" w:lineRule="auto"/>
                              <w:ind w:firstLine="0"/>
                              <w:jc w:val="center"/>
                              <w:rPr>
                                <w:rFonts w:eastAsia="Times New Roman"/>
                                <w:color w:val="000000"/>
                              </w:rPr>
                            </w:pPr>
                            <w:r>
                              <w:rPr>
                                <w:rFonts w:eastAsia="Times New Roman"/>
                                <w:color w:val="000000"/>
                              </w:rPr>
                              <w:t>26.2</w:t>
                            </w:r>
                            <w:r w:rsidRPr="00B03E6D">
                              <w:rPr>
                                <w:rFonts w:eastAsia="Times New Roman"/>
                                <w:color w:val="000000"/>
                              </w:rPr>
                              <w:t>%</w:t>
                            </w:r>
                          </w:p>
                        </w:tc>
                      </w:tr>
                    </w:tbl>
                    <w:p w14:paraId="4E03682B" w14:textId="77777777" w:rsidR="00E45181" w:rsidRDefault="00E45181" w:rsidP="0090540C">
                      <w:pPr>
                        <w:ind w:firstLine="0"/>
                      </w:pPr>
                    </w:p>
                    <w:p w14:paraId="73C025AA" w14:textId="77777777" w:rsidR="00E45181" w:rsidRDefault="00E45181" w:rsidP="005B46A5"/>
                  </w:txbxContent>
                </v:textbox>
                <w10:wrap type="square" anchorx="margin"/>
              </v:shape>
            </w:pict>
          </mc:Fallback>
        </mc:AlternateContent>
      </w:r>
      <w:r w:rsidR="005B46A5" w:rsidRPr="001B3656">
        <w:rPr>
          <w:lang w:bidi="en-US"/>
        </w:rPr>
        <w:t xml:space="preserve">It is interesting to compare the trends that the performance exhibited for both, the HMM </w:t>
      </w:r>
      <w:r w:rsidR="005B46A5" w:rsidRPr="001B3656">
        <w:rPr>
          <w:lang w:bidi="en-US"/>
        </w:rPr>
        <w:lastRenderedPageBreak/>
        <w:t xml:space="preserve">system with the short dataset and the deep learning CNN system with the full dataset. </w:t>
      </w:r>
      <w:r w:rsidR="00C34549" w:rsidRPr="001B3656">
        <w:rPr>
          <w:b/>
          <w:lang w:bidi="en-US"/>
        </w:rPr>
        <w:fldChar w:fldCharType="begin"/>
      </w:r>
      <w:r w:rsidR="00C34549" w:rsidRPr="001B3656">
        <w:rPr>
          <w:lang w:bidi="en-US"/>
        </w:rPr>
        <w:instrText xml:space="preserve"> REF _Ref486008577  \* MERGEFORMAT </w:instrText>
      </w:r>
      <w:r w:rsidR="00C34549" w:rsidRPr="001B3656">
        <w:rPr>
          <w:b/>
          <w:lang w:bidi="en-US"/>
        </w:rPr>
        <w:fldChar w:fldCharType="separate"/>
      </w:r>
      <w:r w:rsidR="00B90AAF" w:rsidRPr="00B90AAF">
        <w:t xml:space="preserve">Figure </w:t>
      </w:r>
      <w:r w:rsidR="00B90AAF" w:rsidRPr="00B90AAF">
        <w:rPr>
          <w:noProof/>
        </w:rPr>
        <w:t>18</w:t>
      </w:r>
      <w:r w:rsidR="00C34549" w:rsidRPr="001B3656">
        <w:rPr>
          <w:b/>
          <w:lang w:bidi="en-US"/>
        </w:rPr>
        <w:fldChar w:fldCharType="end"/>
      </w:r>
      <w:r w:rsidR="00C34549" w:rsidRPr="001B3656">
        <w:rPr>
          <w:b/>
          <w:lang w:bidi="en-US"/>
        </w:rPr>
        <w:t xml:space="preserve"> </w:t>
      </w:r>
      <w:r w:rsidR="005B46A5" w:rsidRPr="001B3656">
        <w:rPr>
          <w:lang w:bidi="en-US"/>
        </w:rPr>
        <w:t xml:space="preserve">shows that the behavior for both systems with regards to location of the input follows a very similar </w:t>
      </w:r>
      <w:r w:rsidR="001D46C0" w:rsidRPr="001B3656">
        <w:rPr>
          <w:noProof/>
        </w:rPr>
        <mc:AlternateContent>
          <mc:Choice Requires="wps">
            <w:drawing>
              <wp:anchor distT="0" distB="182880" distL="0" distR="0" simplePos="0" relativeHeight="251753472" behindDoc="0" locked="0" layoutInCell="1" allowOverlap="1" wp14:anchorId="7AD73506" wp14:editId="090F6FB5">
                <wp:simplePos x="0" y="0"/>
                <wp:positionH relativeFrom="margin">
                  <wp:align>center</wp:align>
                </wp:positionH>
                <wp:positionV relativeFrom="margin">
                  <wp:align>top</wp:align>
                </wp:positionV>
                <wp:extent cx="5952744" cy="3941064"/>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744" cy="3941064"/>
                        </a:xfrm>
                        <a:prstGeom prst="rect">
                          <a:avLst/>
                        </a:prstGeom>
                        <a:solidFill>
                          <a:srgbClr val="FFFFFF"/>
                        </a:solidFill>
                        <a:ln w="9525">
                          <a:noFill/>
                          <a:miter lim="800000"/>
                          <a:headEnd/>
                          <a:tailEnd/>
                        </a:ln>
                      </wps:spPr>
                      <wps:txbx>
                        <w:txbxContent>
                          <w:p w14:paraId="1A04A4B8" w14:textId="3B645245" w:rsidR="00E45181" w:rsidRPr="00926A3A" w:rsidRDefault="00E45181" w:rsidP="00267CB9">
                            <w:pPr>
                              <w:spacing w:line="240" w:lineRule="auto"/>
                              <w:ind w:firstLine="0"/>
                            </w:pPr>
                            <w:r w:rsidRPr="00B03E6D">
                              <w:rPr>
                                <w:noProof/>
                              </w:rPr>
                              <w:drawing>
                                <wp:inline distT="0" distB="0" distL="0" distR="0" wp14:anchorId="05310F24" wp14:editId="461E7FB7">
                                  <wp:extent cx="5906135" cy="35471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6135" cy="3547110"/>
                                          </a:xfrm>
                                          <a:prstGeom prst="rect">
                                            <a:avLst/>
                                          </a:prstGeom>
                                        </pic:spPr>
                                      </pic:pic>
                                    </a:graphicData>
                                  </a:graphic>
                                </wp:inline>
                              </w:drawing>
                            </w:r>
                          </w:p>
                          <w:p w14:paraId="017EFC76" w14:textId="4A17FA11" w:rsidR="00E45181" w:rsidRPr="00926A3A" w:rsidRDefault="00E45181" w:rsidP="00267CB9">
                            <w:pPr>
                              <w:pStyle w:val="Caption"/>
                              <w:ind w:firstLine="0"/>
                              <w:jc w:val="both"/>
                              <w:rPr>
                                <w:i w:val="0"/>
                                <w:color w:val="000000" w:themeColor="text1"/>
                                <w:sz w:val="24"/>
                                <w:szCs w:val="24"/>
                              </w:rPr>
                            </w:pPr>
                            <w:bookmarkStart w:id="219" w:name="_Ref486008577"/>
                            <w:bookmarkStart w:id="220" w:name="_Toc486333217"/>
                            <w:r w:rsidRPr="002F2CBD">
                              <w:rPr>
                                <w:i w:val="0"/>
                                <w:color w:val="000000" w:themeColor="text1"/>
                                <w:sz w:val="24"/>
                                <w:szCs w:val="24"/>
                              </w:rPr>
                              <w:t xml:space="preserve">Figure </w:t>
                            </w:r>
                            <w:r w:rsidRPr="002F2CBD">
                              <w:rPr>
                                <w:i w:val="0"/>
                                <w:color w:val="000000" w:themeColor="text1"/>
                                <w:sz w:val="24"/>
                                <w:szCs w:val="24"/>
                              </w:rPr>
                              <w:fldChar w:fldCharType="begin"/>
                            </w:r>
                            <w:r w:rsidRPr="002F2CBD">
                              <w:rPr>
                                <w:i w:val="0"/>
                                <w:color w:val="000000" w:themeColor="text1"/>
                                <w:sz w:val="24"/>
                                <w:szCs w:val="24"/>
                              </w:rPr>
                              <w:instrText xml:space="preserve"> SEQ Figure \* ARABIC </w:instrText>
                            </w:r>
                            <w:r w:rsidRPr="002F2CBD">
                              <w:rPr>
                                <w:i w:val="0"/>
                                <w:color w:val="000000" w:themeColor="text1"/>
                                <w:sz w:val="24"/>
                                <w:szCs w:val="24"/>
                              </w:rPr>
                              <w:fldChar w:fldCharType="separate"/>
                            </w:r>
                            <w:r w:rsidR="00B90AAF">
                              <w:rPr>
                                <w:i w:val="0"/>
                                <w:noProof/>
                                <w:color w:val="000000" w:themeColor="text1"/>
                                <w:sz w:val="24"/>
                                <w:szCs w:val="24"/>
                              </w:rPr>
                              <w:t>18</w:t>
                            </w:r>
                            <w:r w:rsidRPr="002F2CBD">
                              <w:rPr>
                                <w:i w:val="0"/>
                                <w:color w:val="000000" w:themeColor="text1"/>
                                <w:sz w:val="24"/>
                                <w:szCs w:val="24"/>
                              </w:rPr>
                              <w:fldChar w:fldCharType="end"/>
                            </w:r>
                            <w:bookmarkEnd w:id="219"/>
                            <w:r w:rsidRPr="002F2CBD">
                              <w:rPr>
                                <w:i w:val="0"/>
                                <w:color w:val="000000" w:themeColor="text1"/>
                                <w:sz w:val="24"/>
                                <w:szCs w:val="24"/>
                              </w:rPr>
                              <w:t>.</w:t>
                            </w:r>
                            <w:r w:rsidRPr="00B03E6D">
                              <w:rPr>
                                <w:b/>
                                <w:i w:val="0"/>
                                <w:color w:val="000000" w:themeColor="text1"/>
                                <w:sz w:val="24"/>
                                <w:szCs w:val="24"/>
                              </w:rPr>
                              <w:t xml:space="preserve"> </w:t>
                            </w:r>
                            <w:r w:rsidRPr="00B03E6D">
                              <w:rPr>
                                <w:i w:val="0"/>
                                <w:color w:val="000000" w:themeColor="text1"/>
                                <w:sz w:val="24"/>
                                <w:szCs w:val="24"/>
                              </w:rPr>
                              <w:t>Performances for the HMM system with the short dataset and the CNN system with the full dataset with respect to the location of the input on the scalp.</w:t>
                            </w:r>
                            <w:bookmarkEnd w:id="220"/>
                          </w:p>
                          <w:p w14:paraId="5AAB8497" w14:textId="77777777" w:rsidR="00E45181" w:rsidRDefault="00E45181" w:rsidP="00267CB9">
                            <w:pPr>
                              <w:spacing w:line="240" w:lineRule="auto"/>
                              <w:rPr>
                                <w:noProof/>
                              </w:rPr>
                            </w:pPr>
                          </w:p>
                          <w:p w14:paraId="010A73B8" w14:textId="77777777" w:rsidR="00E45181" w:rsidRDefault="00E45181" w:rsidP="005B46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73506" id="_x0000_s1056" type="#_x0000_t202" style="position:absolute;left:0;text-align:left;margin-left:0;margin-top:0;width:468.7pt;height:310.3pt;z-index:251753472;visibility:visible;mso-wrap-style:square;mso-width-percent:0;mso-height-percent:0;mso-wrap-distance-left:0;mso-wrap-distance-top:0;mso-wrap-distance-right:0;mso-wrap-distance-bottom:14.4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" stroked="f">
                <v:textbox inset="0,0,0,0">
                  <w:txbxContent>
                    <w:p w14:paraId="1A04A4B8" w14:textId="3B645245" w:rsidR="00E45181" w:rsidRPr="00926A3A" w:rsidRDefault="00E45181" w:rsidP="00267CB9">
                      <w:pPr>
                        <w:spacing w:line="240" w:lineRule="auto"/>
                        <w:ind w:firstLine="0"/>
                      </w:pPr>
                      <w:r w:rsidRPr="00B03E6D">
                        <w:rPr>
                          <w:noProof/>
                        </w:rPr>
                        <w:drawing>
                          <wp:inline distT="0" distB="0" distL="0" distR="0" wp14:anchorId="05310F24" wp14:editId="461E7FB7">
                            <wp:extent cx="5906135" cy="35471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6135" cy="3547110"/>
                                    </a:xfrm>
                                    <a:prstGeom prst="rect">
                                      <a:avLst/>
                                    </a:prstGeom>
                                  </pic:spPr>
                                </pic:pic>
                              </a:graphicData>
                            </a:graphic>
                          </wp:inline>
                        </w:drawing>
                      </w:r>
                    </w:p>
                    <w:p w14:paraId="017EFC76" w14:textId="4A17FA11" w:rsidR="00E45181" w:rsidRPr="00926A3A" w:rsidRDefault="00E45181" w:rsidP="00267CB9">
                      <w:pPr>
                        <w:pStyle w:val="Caption"/>
                        <w:ind w:firstLine="0"/>
                        <w:jc w:val="both"/>
                        <w:rPr>
                          <w:i w:val="0"/>
                          <w:color w:val="000000" w:themeColor="text1"/>
                          <w:sz w:val="24"/>
                          <w:szCs w:val="24"/>
                        </w:rPr>
                      </w:pPr>
                      <w:bookmarkStart w:id="221" w:name="_Ref486008577"/>
                      <w:bookmarkStart w:id="222" w:name="_Toc486333217"/>
                      <w:r w:rsidRPr="002F2CBD">
                        <w:rPr>
                          <w:i w:val="0"/>
                          <w:color w:val="000000" w:themeColor="text1"/>
                          <w:sz w:val="24"/>
                          <w:szCs w:val="24"/>
                        </w:rPr>
                        <w:t xml:space="preserve">Figure </w:t>
                      </w:r>
                      <w:r w:rsidRPr="002F2CBD">
                        <w:rPr>
                          <w:i w:val="0"/>
                          <w:color w:val="000000" w:themeColor="text1"/>
                          <w:sz w:val="24"/>
                          <w:szCs w:val="24"/>
                        </w:rPr>
                        <w:fldChar w:fldCharType="begin"/>
                      </w:r>
                      <w:r w:rsidRPr="002F2CBD">
                        <w:rPr>
                          <w:i w:val="0"/>
                          <w:color w:val="000000" w:themeColor="text1"/>
                          <w:sz w:val="24"/>
                          <w:szCs w:val="24"/>
                        </w:rPr>
                        <w:instrText xml:space="preserve"> SEQ Figure \* ARABIC </w:instrText>
                      </w:r>
                      <w:r w:rsidRPr="002F2CBD">
                        <w:rPr>
                          <w:i w:val="0"/>
                          <w:color w:val="000000" w:themeColor="text1"/>
                          <w:sz w:val="24"/>
                          <w:szCs w:val="24"/>
                        </w:rPr>
                        <w:fldChar w:fldCharType="separate"/>
                      </w:r>
                      <w:r w:rsidR="00B90AAF">
                        <w:rPr>
                          <w:i w:val="0"/>
                          <w:noProof/>
                          <w:color w:val="000000" w:themeColor="text1"/>
                          <w:sz w:val="24"/>
                          <w:szCs w:val="24"/>
                        </w:rPr>
                        <w:t>18</w:t>
                      </w:r>
                      <w:r w:rsidRPr="002F2CBD">
                        <w:rPr>
                          <w:i w:val="0"/>
                          <w:color w:val="000000" w:themeColor="text1"/>
                          <w:sz w:val="24"/>
                          <w:szCs w:val="24"/>
                        </w:rPr>
                        <w:fldChar w:fldCharType="end"/>
                      </w:r>
                      <w:bookmarkEnd w:id="221"/>
                      <w:r w:rsidRPr="002F2CBD">
                        <w:rPr>
                          <w:i w:val="0"/>
                          <w:color w:val="000000" w:themeColor="text1"/>
                          <w:sz w:val="24"/>
                          <w:szCs w:val="24"/>
                        </w:rPr>
                        <w:t>.</w:t>
                      </w:r>
                      <w:r w:rsidRPr="00B03E6D">
                        <w:rPr>
                          <w:b/>
                          <w:i w:val="0"/>
                          <w:color w:val="000000" w:themeColor="text1"/>
                          <w:sz w:val="24"/>
                          <w:szCs w:val="24"/>
                        </w:rPr>
                        <w:t xml:space="preserve"> </w:t>
                      </w:r>
                      <w:r w:rsidRPr="00B03E6D">
                        <w:rPr>
                          <w:i w:val="0"/>
                          <w:color w:val="000000" w:themeColor="text1"/>
                          <w:sz w:val="24"/>
                          <w:szCs w:val="24"/>
                        </w:rPr>
                        <w:t>Performances for the HMM system with the short dataset and the CNN system with the full dataset with respect to the location of the input on the scalp.</w:t>
                      </w:r>
                      <w:bookmarkEnd w:id="222"/>
                    </w:p>
                    <w:p w14:paraId="5AAB8497" w14:textId="77777777" w:rsidR="00E45181" w:rsidRDefault="00E45181" w:rsidP="00267CB9">
                      <w:pPr>
                        <w:spacing w:line="240" w:lineRule="auto"/>
                        <w:rPr>
                          <w:noProof/>
                        </w:rPr>
                      </w:pPr>
                    </w:p>
                    <w:p w14:paraId="010A73B8" w14:textId="77777777" w:rsidR="00E45181" w:rsidRDefault="00E45181" w:rsidP="005B46A5"/>
                  </w:txbxContent>
                </v:textbox>
                <w10:wrap type="square" anchorx="margin" anchory="margin"/>
              </v:shape>
            </w:pict>
          </mc:Fallback>
        </mc:AlternateContent>
      </w:r>
      <w:r w:rsidR="005B46A5" w:rsidRPr="001B3656">
        <w:rPr>
          <w:lang w:bidi="en-US"/>
        </w:rPr>
        <w:t xml:space="preserve">pattern, with the best results being produced by the occipital channels and the worse </w:t>
      </w:r>
      <w:r w:rsidR="00DB346C">
        <w:rPr>
          <w:lang w:bidi="en-US"/>
        </w:rPr>
        <w:t xml:space="preserve">results </w:t>
      </w:r>
      <w:r w:rsidR="005B46A5" w:rsidRPr="001B3656">
        <w:rPr>
          <w:lang w:bidi="en-US"/>
        </w:rPr>
        <w:t xml:space="preserve">being produced by inputs from the central-parietal region. </w:t>
      </w:r>
    </w:p>
    <w:p w14:paraId="0A0B2E25" w14:textId="3FE0CABC" w:rsidR="005B46A5" w:rsidRPr="001B3656" w:rsidRDefault="00DB346C" w:rsidP="00DB346C">
      <w:pPr>
        <w:widowControl w:val="0"/>
        <w:jc w:val="both"/>
        <w:rPr>
          <w:lang w:bidi="en-US"/>
        </w:rPr>
      </w:pPr>
      <w:r w:rsidRPr="001B3656">
        <w:rPr>
          <w:noProof/>
        </w:rPr>
        <mc:AlternateContent>
          <mc:Choice Requires="wps">
            <w:drawing>
              <wp:anchor distT="182880" distB="0" distL="0" distR="0" simplePos="0" relativeHeight="251754496" behindDoc="0" locked="0" layoutInCell="1" allowOverlap="1" wp14:anchorId="5BC815FD" wp14:editId="5FE635BE">
                <wp:simplePos x="0" y="0"/>
                <wp:positionH relativeFrom="margin">
                  <wp:align>center</wp:align>
                </wp:positionH>
                <wp:positionV relativeFrom="margin">
                  <wp:align>bottom</wp:align>
                </wp:positionV>
                <wp:extent cx="5952744" cy="896112"/>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2744" cy="896112"/>
                        </a:xfrm>
                        <a:prstGeom prst="rect">
                          <a:avLst/>
                        </a:prstGeom>
                        <a:solidFill>
                          <a:srgbClr val="FFFFFF"/>
                        </a:solidFill>
                        <a:ln w="9525">
                          <a:noFill/>
                          <a:miter lim="800000"/>
                          <a:headEnd/>
                          <a:tailEnd/>
                        </a:ln>
                      </wps:spPr>
                      <wps:txbx>
                        <w:txbxContent>
                          <w:p w14:paraId="09689C12" w14:textId="05292B8E" w:rsidR="00E45181" w:rsidRPr="0030128F" w:rsidRDefault="00E45181" w:rsidP="0030128F">
                            <w:pPr>
                              <w:pStyle w:val="Caption"/>
                              <w:ind w:firstLine="0"/>
                              <w:jc w:val="center"/>
                              <w:rPr>
                                <w:i w:val="0"/>
                                <w:noProof/>
                                <w:color w:val="auto"/>
                                <w:sz w:val="24"/>
                                <w:szCs w:val="24"/>
                                <w:lang w:bidi="en-US"/>
                              </w:rPr>
                            </w:pPr>
                            <w:bookmarkStart w:id="223" w:name="_Ref486008629"/>
                            <w:bookmarkStart w:id="224" w:name="_Toc486333198"/>
                            <w:r w:rsidRPr="00724113">
                              <w:rPr>
                                <w:i w:val="0"/>
                                <w:color w:val="auto"/>
                                <w:sz w:val="24"/>
                                <w:szCs w:val="24"/>
                              </w:rPr>
                              <w:t xml:space="preserve">Table </w:t>
                            </w:r>
                            <w:r w:rsidRPr="00724113">
                              <w:rPr>
                                <w:i w:val="0"/>
                                <w:color w:val="auto"/>
                                <w:sz w:val="24"/>
                                <w:szCs w:val="24"/>
                              </w:rPr>
                              <w:fldChar w:fldCharType="begin"/>
                            </w:r>
                            <w:r w:rsidRPr="00724113">
                              <w:rPr>
                                <w:i w:val="0"/>
                                <w:color w:val="auto"/>
                                <w:sz w:val="24"/>
                                <w:szCs w:val="24"/>
                              </w:rPr>
                              <w:instrText xml:space="preserve"> SEQ Table \* ARABIC </w:instrText>
                            </w:r>
                            <w:r w:rsidRPr="00724113">
                              <w:rPr>
                                <w:i w:val="0"/>
                                <w:color w:val="auto"/>
                                <w:sz w:val="24"/>
                                <w:szCs w:val="24"/>
                              </w:rPr>
                              <w:fldChar w:fldCharType="separate"/>
                            </w:r>
                            <w:r w:rsidR="00B90AAF">
                              <w:rPr>
                                <w:i w:val="0"/>
                                <w:noProof/>
                                <w:color w:val="auto"/>
                                <w:sz w:val="24"/>
                                <w:szCs w:val="24"/>
                              </w:rPr>
                              <w:t>15</w:t>
                            </w:r>
                            <w:r w:rsidRPr="00724113">
                              <w:rPr>
                                <w:i w:val="0"/>
                                <w:color w:val="auto"/>
                                <w:sz w:val="24"/>
                                <w:szCs w:val="24"/>
                              </w:rPr>
                              <w:fldChar w:fldCharType="end"/>
                            </w:r>
                            <w:bookmarkEnd w:id="223"/>
                            <w:r w:rsidRPr="00724113">
                              <w:rPr>
                                <w:i w:val="0"/>
                                <w:color w:val="auto"/>
                                <w:sz w:val="24"/>
                                <w:szCs w:val="24"/>
                              </w:rPr>
                              <w:t xml:space="preserve">. Confusion </w:t>
                            </w:r>
                            <w:r w:rsidRPr="00B03E6D">
                              <w:rPr>
                                <w:i w:val="0"/>
                                <w:color w:val="auto"/>
                                <w:sz w:val="24"/>
                                <w:szCs w:val="24"/>
                              </w:rPr>
                              <w:t>Matrix for the CNN-MLP system.</w:t>
                            </w:r>
                            <w:bookmarkEnd w:id="224"/>
                          </w:p>
                          <w:tbl>
                            <w:tblPr>
                              <w:tblW w:w="4060" w:type="dxa"/>
                              <w:jc w:val="center"/>
                              <w:tblLook w:val="04A0" w:firstRow="1" w:lastRow="0" w:firstColumn="1" w:lastColumn="0" w:noHBand="0" w:noVBand="1"/>
                            </w:tblPr>
                            <w:tblGrid>
                              <w:gridCol w:w="1280"/>
                              <w:gridCol w:w="1360"/>
                              <w:gridCol w:w="1420"/>
                            </w:tblGrid>
                            <w:tr w:rsidR="00E45181" w:rsidRPr="00C0170C" w14:paraId="3FB29107" w14:textId="77777777" w:rsidTr="00F74BFC">
                              <w:trPr>
                                <w:trHeight w:val="315"/>
                                <w:jc w:val="center"/>
                              </w:trPr>
                              <w:tc>
                                <w:tcPr>
                                  <w:tcW w:w="1280" w:type="dxa"/>
                                  <w:tcBorders>
                                    <w:top w:val="single" w:sz="4" w:space="0" w:color="auto"/>
                                    <w:left w:val="nil"/>
                                    <w:bottom w:val="double" w:sz="6" w:space="0" w:color="auto"/>
                                    <w:right w:val="nil"/>
                                  </w:tcBorders>
                                  <w:shd w:val="clear" w:color="auto" w:fill="auto"/>
                                  <w:noWrap/>
                                  <w:vAlign w:val="bottom"/>
                                  <w:hideMark/>
                                </w:tcPr>
                                <w:p w14:paraId="4973E5ED" w14:textId="77777777" w:rsidR="00E45181" w:rsidRPr="00B03E6D" w:rsidRDefault="00E45181" w:rsidP="00640128">
                                  <w:pPr>
                                    <w:spacing w:line="240" w:lineRule="auto"/>
                                    <w:ind w:firstLine="0"/>
                                    <w:jc w:val="center"/>
                                    <w:rPr>
                                      <w:rFonts w:eastAsia="Times New Roman"/>
                                      <w:b/>
                                      <w:bCs/>
                                      <w:color w:val="000000"/>
                                    </w:rPr>
                                  </w:pPr>
                                  <w:r w:rsidRPr="00B03E6D">
                                    <w:rPr>
                                      <w:rFonts w:eastAsia="Times New Roman"/>
                                      <w:b/>
                                      <w:bCs/>
                                      <w:color w:val="000000"/>
                                    </w:rPr>
                                    <w:t>Ref/Hyp</w:t>
                                  </w:r>
                                </w:p>
                              </w:tc>
                              <w:tc>
                                <w:tcPr>
                                  <w:tcW w:w="1360" w:type="dxa"/>
                                  <w:tcBorders>
                                    <w:top w:val="single" w:sz="4" w:space="0" w:color="auto"/>
                                    <w:left w:val="nil"/>
                                    <w:bottom w:val="double" w:sz="6" w:space="0" w:color="auto"/>
                                    <w:right w:val="nil"/>
                                  </w:tcBorders>
                                  <w:shd w:val="clear" w:color="auto" w:fill="auto"/>
                                  <w:noWrap/>
                                  <w:vAlign w:val="bottom"/>
                                  <w:hideMark/>
                                </w:tcPr>
                                <w:p w14:paraId="7E4898D3" w14:textId="77777777" w:rsidR="00E45181" w:rsidRPr="00B03E6D" w:rsidRDefault="00E45181" w:rsidP="00640128">
                                  <w:pPr>
                                    <w:spacing w:line="240" w:lineRule="auto"/>
                                    <w:ind w:firstLine="0"/>
                                    <w:jc w:val="center"/>
                                    <w:rPr>
                                      <w:rFonts w:eastAsia="Times New Roman"/>
                                      <w:b/>
                                      <w:bCs/>
                                      <w:color w:val="000000"/>
                                    </w:rPr>
                                  </w:pPr>
                                  <w:r w:rsidRPr="00B03E6D">
                                    <w:rPr>
                                      <w:rFonts w:eastAsia="Times New Roman"/>
                                      <w:b/>
                                      <w:bCs/>
                                      <w:color w:val="000000"/>
                                    </w:rPr>
                                    <w:t>Normal</w:t>
                                  </w:r>
                                </w:p>
                              </w:tc>
                              <w:tc>
                                <w:tcPr>
                                  <w:tcW w:w="1420" w:type="dxa"/>
                                  <w:tcBorders>
                                    <w:top w:val="single" w:sz="4" w:space="0" w:color="auto"/>
                                    <w:left w:val="nil"/>
                                    <w:bottom w:val="double" w:sz="6" w:space="0" w:color="auto"/>
                                    <w:right w:val="nil"/>
                                  </w:tcBorders>
                                  <w:shd w:val="clear" w:color="auto" w:fill="auto"/>
                                  <w:noWrap/>
                                  <w:vAlign w:val="bottom"/>
                                  <w:hideMark/>
                                </w:tcPr>
                                <w:p w14:paraId="421BCDCA" w14:textId="77777777" w:rsidR="00E45181" w:rsidRPr="00B03E6D" w:rsidRDefault="00E45181" w:rsidP="00640128">
                                  <w:pPr>
                                    <w:spacing w:line="240" w:lineRule="auto"/>
                                    <w:ind w:firstLine="0"/>
                                    <w:jc w:val="center"/>
                                    <w:rPr>
                                      <w:rFonts w:eastAsia="Times New Roman"/>
                                      <w:b/>
                                      <w:bCs/>
                                      <w:color w:val="000000"/>
                                    </w:rPr>
                                  </w:pPr>
                                  <w:r w:rsidRPr="00B03E6D">
                                    <w:rPr>
                                      <w:rFonts w:eastAsia="Times New Roman"/>
                                      <w:b/>
                                      <w:bCs/>
                                      <w:color w:val="000000"/>
                                    </w:rPr>
                                    <w:t>Abnormal</w:t>
                                  </w:r>
                                </w:p>
                              </w:tc>
                            </w:tr>
                            <w:tr w:rsidR="00E45181" w:rsidRPr="00C0170C" w14:paraId="7BB0C0CE" w14:textId="77777777" w:rsidTr="00F74BFC">
                              <w:trPr>
                                <w:trHeight w:val="315"/>
                                <w:jc w:val="center"/>
                              </w:trPr>
                              <w:tc>
                                <w:tcPr>
                                  <w:tcW w:w="1280" w:type="dxa"/>
                                  <w:tcBorders>
                                    <w:top w:val="nil"/>
                                    <w:left w:val="nil"/>
                                    <w:bottom w:val="nil"/>
                                    <w:right w:val="nil"/>
                                  </w:tcBorders>
                                  <w:shd w:val="clear" w:color="auto" w:fill="auto"/>
                                  <w:noWrap/>
                                  <w:vAlign w:val="bottom"/>
                                  <w:hideMark/>
                                </w:tcPr>
                                <w:p w14:paraId="4072A0CB" w14:textId="77777777" w:rsidR="00E45181" w:rsidRPr="00B03E6D" w:rsidRDefault="00E45181" w:rsidP="00640128">
                                  <w:pPr>
                                    <w:spacing w:line="240" w:lineRule="auto"/>
                                    <w:ind w:firstLine="0"/>
                                    <w:jc w:val="center"/>
                                    <w:rPr>
                                      <w:rFonts w:eastAsia="Times New Roman"/>
                                      <w:b/>
                                      <w:bCs/>
                                      <w:color w:val="000000"/>
                                    </w:rPr>
                                  </w:pPr>
                                  <w:r w:rsidRPr="00B03E6D">
                                    <w:rPr>
                                      <w:rFonts w:eastAsia="Times New Roman"/>
                                      <w:b/>
                                      <w:bCs/>
                                      <w:color w:val="000000"/>
                                    </w:rPr>
                                    <w:t>Normal</w:t>
                                  </w:r>
                                </w:p>
                              </w:tc>
                              <w:tc>
                                <w:tcPr>
                                  <w:tcW w:w="1360" w:type="dxa"/>
                                  <w:tcBorders>
                                    <w:top w:val="nil"/>
                                    <w:left w:val="nil"/>
                                    <w:bottom w:val="nil"/>
                                    <w:right w:val="nil"/>
                                  </w:tcBorders>
                                  <w:shd w:val="clear" w:color="auto" w:fill="auto"/>
                                  <w:noWrap/>
                                  <w:vAlign w:val="bottom"/>
                                  <w:hideMark/>
                                </w:tcPr>
                                <w:p w14:paraId="088F7121" w14:textId="520611C0" w:rsidR="00E45181" w:rsidRPr="00B03E6D" w:rsidRDefault="00E45181" w:rsidP="00640128">
                                  <w:pPr>
                                    <w:spacing w:line="240" w:lineRule="auto"/>
                                    <w:ind w:firstLine="0"/>
                                    <w:jc w:val="center"/>
                                    <w:rPr>
                                      <w:rFonts w:eastAsia="Times New Roman"/>
                                      <w:color w:val="000000"/>
                                    </w:rPr>
                                  </w:pPr>
                                  <w:r>
                                    <w:rPr>
                                      <w:rFonts w:eastAsia="Times New Roman"/>
                                      <w:color w:val="000000"/>
                                    </w:rPr>
                                    <w:t>81.9</w:t>
                                  </w:r>
                                  <w:r w:rsidRPr="00B03E6D">
                                    <w:rPr>
                                      <w:rFonts w:eastAsia="Times New Roman"/>
                                      <w:color w:val="000000"/>
                                    </w:rPr>
                                    <w:t>%</w:t>
                                  </w:r>
                                </w:p>
                              </w:tc>
                              <w:tc>
                                <w:tcPr>
                                  <w:tcW w:w="1420" w:type="dxa"/>
                                  <w:tcBorders>
                                    <w:top w:val="nil"/>
                                    <w:left w:val="nil"/>
                                    <w:bottom w:val="nil"/>
                                    <w:right w:val="nil"/>
                                  </w:tcBorders>
                                  <w:shd w:val="clear" w:color="auto" w:fill="auto"/>
                                  <w:noWrap/>
                                  <w:vAlign w:val="bottom"/>
                                  <w:hideMark/>
                                </w:tcPr>
                                <w:p w14:paraId="01F3A941" w14:textId="6EA9294B" w:rsidR="00E45181" w:rsidRPr="00B03E6D" w:rsidRDefault="00E45181" w:rsidP="00640128">
                                  <w:pPr>
                                    <w:spacing w:line="240" w:lineRule="auto"/>
                                    <w:ind w:firstLine="0"/>
                                    <w:jc w:val="center"/>
                                    <w:rPr>
                                      <w:rFonts w:eastAsia="Times New Roman"/>
                                      <w:color w:val="000000"/>
                                    </w:rPr>
                                  </w:pPr>
                                  <w:r w:rsidRPr="00B03E6D">
                                    <w:rPr>
                                      <w:rFonts w:eastAsia="Times New Roman"/>
                                      <w:color w:val="000000"/>
                                    </w:rPr>
                                    <w:t>18.1%</w:t>
                                  </w:r>
                                </w:p>
                              </w:tc>
                            </w:tr>
                            <w:tr w:rsidR="00E45181" w:rsidRPr="00C0170C" w14:paraId="0A7ED202" w14:textId="77777777" w:rsidTr="00F74BFC">
                              <w:trPr>
                                <w:trHeight w:val="315"/>
                                <w:jc w:val="center"/>
                              </w:trPr>
                              <w:tc>
                                <w:tcPr>
                                  <w:tcW w:w="1280" w:type="dxa"/>
                                  <w:tcBorders>
                                    <w:top w:val="nil"/>
                                    <w:left w:val="nil"/>
                                    <w:bottom w:val="single" w:sz="8" w:space="0" w:color="auto"/>
                                    <w:right w:val="nil"/>
                                  </w:tcBorders>
                                  <w:shd w:val="clear" w:color="auto" w:fill="auto"/>
                                  <w:noWrap/>
                                  <w:vAlign w:val="bottom"/>
                                  <w:hideMark/>
                                </w:tcPr>
                                <w:p w14:paraId="46E1A6C2" w14:textId="77777777" w:rsidR="00E45181" w:rsidRPr="00B03E6D" w:rsidRDefault="00E45181" w:rsidP="00640128">
                                  <w:pPr>
                                    <w:spacing w:line="240" w:lineRule="auto"/>
                                    <w:ind w:firstLine="0"/>
                                    <w:jc w:val="center"/>
                                    <w:rPr>
                                      <w:rFonts w:eastAsia="Times New Roman"/>
                                      <w:b/>
                                      <w:bCs/>
                                      <w:color w:val="000000"/>
                                    </w:rPr>
                                  </w:pPr>
                                  <w:r w:rsidRPr="00B03E6D">
                                    <w:rPr>
                                      <w:rFonts w:eastAsia="Times New Roman"/>
                                      <w:b/>
                                      <w:bCs/>
                                      <w:color w:val="000000"/>
                                    </w:rPr>
                                    <w:t>Abnormal</w:t>
                                  </w:r>
                                </w:p>
                              </w:tc>
                              <w:tc>
                                <w:tcPr>
                                  <w:tcW w:w="1360" w:type="dxa"/>
                                  <w:tcBorders>
                                    <w:top w:val="nil"/>
                                    <w:left w:val="nil"/>
                                    <w:bottom w:val="single" w:sz="8" w:space="0" w:color="auto"/>
                                    <w:right w:val="nil"/>
                                  </w:tcBorders>
                                  <w:shd w:val="clear" w:color="auto" w:fill="auto"/>
                                  <w:noWrap/>
                                  <w:vAlign w:val="bottom"/>
                                  <w:hideMark/>
                                </w:tcPr>
                                <w:p w14:paraId="59C73E10" w14:textId="451C9449" w:rsidR="00E45181" w:rsidRPr="00B03E6D" w:rsidRDefault="00E45181" w:rsidP="00640128">
                                  <w:pPr>
                                    <w:spacing w:line="240" w:lineRule="auto"/>
                                    <w:ind w:firstLine="0"/>
                                    <w:jc w:val="center"/>
                                    <w:rPr>
                                      <w:rFonts w:eastAsia="Times New Roman"/>
                                      <w:color w:val="000000"/>
                                    </w:rPr>
                                  </w:pPr>
                                  <w:r>
                                    <w:rPr>
                                      <w:rFonts w:eastAsia="Times New Roman"/>
                                      <w:color w:val="000000"/>
                                    </w:rPr>
                                    <w:t>24.6</w:t>
                                  </w:r>
                                  <w:r w:rsidRPr="00B03E6D">
                                    <w:rPr>
                                      <w:rFonts w:eastAsia="Times New Roman"/>
                                      <w:color w:val="000000"/>
                                    </w:rPr>
                                    <w:t>%</w:t>
                                  </w:r>
                                </w:p>
                              </w:tc>
                              <w:tc>
                                <w:tcPr>
                                  <w:tcW w:w="1420" w:type="dxa"/>
                                  <w:tcBorders>
                                    <w:top w:val="nil"/>
                                    <w:left w:val="nil"/>
                                    <w:bottom w:val="single" w:sz="8" w:space="0" w:color="auto"/>
                                    <w:right w:val="nil"/>
                                  </w:tcBorders>
                                  <w:shd w:val="clear" w:color="auto" w:fill="auto"/>
                                  <w:noWrap/>
                                  <w:vAlign w:val="bottom"/>
                                  <w:hideMark/>
                                </w:tcPr>
                                <w:p w14:paraId="4BA4C0A2" w14:textId="5075874A" w:rsidR="00E45181" w:rsidRPr="00B03E6D" w:rsidRDefault="00E45181" w:rsidP="00640128">
                                  <w:pPr>
                                    <w:spacing w:line="240" w:lineRule="auto"/>
                                    <w:ind w:firstLine="0"/>
                                    <w:jc w:val="center"/>
                                    <w:rPr>
                                      <w:rFonts w:eastAsia="Times New Roman"/>
                                      <w:color w:val="000000"/>
                                    </w:rPr>
                                  </w:pPr>
                                  <w:r>
                                    <w:rPr>
                                      <w:rFonts w:eastAsia="Times New Roman"/>
                                      <w:color w:val="000000"/>
                                    </w:rPr>
                                    <w:t>75.4</w:t>
                                  </w:r>
                                  <w:r w:rsidRPr="00B03E6D">
                                    <w:rPr>
                                      <w:rFonts w:eastAsia="Times New Roman"/>
                                      <w:color w:val="000000"/>
                                    </w:rPr>
                                    <w:t>%</w:t>
                                  </w:r>
                                </w:p>
                              </w:tc>
                            </w:tr>
                          </w:tbl>
                          <w:p w14:paraId="6A7B9246" w14:textId="77777777" w:rsidR="00E45181" w:rsidRDefault="00E45181" w:rsidP="005B46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815FD" id="_x0000_s1057" type="#_x0000_t202" style="position:absolute;left:0;text-align:left;margin-left:0;margin-top:0;width:468.7pt;height:70.55pt;z-index:251754496;visibility:visible;mso-wrap-style:square;mso-width-percent:0;mso-height-percent:0;mso-wrap-distance-left:0;mso-wrap-distance-top:14.4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" stroked="f">
                <v:textbox inset="0,0,0,0">
                  <w:txbxContent>
                    <w:p w14:paraId="09689C12" w14:textId="05292B8E" w:rsidR="00E45181" w:rsidRPr="0030128F" w:rsidRDefault="00E45181" w:rsidP="0030128F">
                      <w:pPr>
                        <w:pStyle w:val="Caption"/>
                        <w:ind w:firstLine="0"/>
                        <w:jc w:val="center"/>
                        <w:rPr>
                          <w:i w:val="0"/>
                          <w:noProof/>
                          <w:color w:val="auto"/>
                          <w:sz w:val="24"/>
                          <w:szCs w:val="24"/>
                          <w:lang w:bidi="en-US"/>
                        </w:rPr>
                      </w:pPr>
                      <w:bookmarkStart w:id="225" w:name="_Ref486008629"/>
                      <w:bookmarkStart w:id="226" w:name="_Toc486333198"/>
                      <w:r w:rsidRPr="00724113">
                        <w:rPr>
                          <w:i w:val="0"/>
                          <w:color w:val="auto"/>
                          <w:sz w:val="24"/>
                          <w:szCs w:val="24"/>
                        </w:rPr>
                        <w:t xml:space="preserve">Table </w:t>
                      </w:r>
                      <w:r w:rsidRPr="00724113">
                        <w:rPr>
                          <w:i w:val="0"/>
                          <w:color w:val="auto"/>
                          <w:sz w:val="24"/>
                          <w:szCs w:val="24"/>
                        </w:rPr>
                        <w:fldChar w:fldCharType="begin"/>
                      </w:r>
                      <w:r w:rsidRPr="00724113">
                        <w:rPr>
                          <w:i w:val="0"/>
                          <w:color w:val="auto"/>
                          <w:sz w:val="24"/>
                          <w:szCs w:val="24"/>
                        </w:rPr>
                        <w:instrText xml:space="preserve"> SEQ Table \* ARABIC </w:instrText>
                      </w:r>
                      <w:r w:rsidRPr="00724113">
                        <w:rPr>
                          <w:i w:val="0"/>
                          <w:color w:val="auto"/>
                          <w:sz w:val="24"/>
                          <w:szCs w:val="24"/>
                        </w:rPr>
                        <w:fldChar w:fldCharType="separate"/>
                      </w:r>
                      <w:r w:rsidR="00B90AAF">
                        <w:rPr>
                          <w:i w:val="0"/>
                          <w:noProof/>
                          <w:color w:val="auto"/>
                          <w:sz w:val="24"/>
                          <w:szCs w:val="24"/>
                        </w:rPr>
                        <w:t>15</w:t>
                      </w:r>
                      <w:r w:rsidRPr="00724113">
                        <w:rPr>
                          <w:i w:val="0"/>
                          <w:color w:val="auto"/>
                          <w:sz w:val="24"/>
                          <w:szCs w:val="24"/>
                        </w:rPr>
                        <w:fldChar w:fldCharType="end"/>
                      </w:r>
                      <w:bookmarkEnd w:id="225"/>
                      <w:r w:rsidRPr="00724113">
                        <w:rPr>
                          <w:i w:val="0"/>
                          <w:color w:val="auto"/>
                          <w:sz w:val="24"/>
                          <w:szCs w:val="24"/>
                        </w:rPr>
                        <w:t xml:space="preserve">. Confusion </w:t>
                      </w:r>
                      <w:r w:rsidRPr="00B03E6D">
                        <w:rPr>
                          <w:i w:val="0"/>
                          <w:color w:val="auto"/>
                          <w:sz w:val="24"/>
                          <w:szCs w:val="24"/>
                        </w:rPr>
                        <w:t>Matrix for the CNN-MLP system.</w:t>
                      </w:r>
                      <w:bookmarkEnd w:id="226"/>
                    </w:p>
                    <w:tbl>
                      <w:tblPr>
                        <w:tblW w:w="4060" w:type="dxa"/>
                        <w:jc w:val="center"/>
                        <w:tblLook w:val="04A0" w:firstRow="1" w:lastRow="0" w:firstColumn="1" w:lastColumn="0" w:noHBand="0" w:noVBand="1"/>
                      </w:tblPr>
                      <w:tblGrid>
                        <w:gridCol w:w="1280"/>
                        <w:gridCol w:w="1360"/>
                        <w:gridCol w:w="1420"/>
                      </w:tblGrid>
                      <w:tr w:rsidR="00E45181" w:rsidRPr="00C0170C" w14:paraId="3FB29107" w14:textId="77777777" w:rsidTr="00F74BFC">
                        <w:trPr>
                          <w:trHeight w:val="315"/>
                          <w:jc w:val="center"/>
                        </w:trPr>
                        <w:tc>
                          <w:tcPr>
                            <w:tcW w:w="1280" w:type="dxa"/>
                            <w:tcBorders>
                              <w:top w:val="single" w:sz="4" w:space="0" w:color="auto"/>
                              <w:left w:val="nil"/>
                              <w:bottom w:val="double" w:sz="6" w:space="0" w:color="auto"/>
                              <w:right w:val="nil"/>
                            </w:tcBorders>
                            <w:shd w:val="clear" w:color="auto" w:fill="auto"/>
                            <w:noWrap/>
                            <w:vAlign w:val="bottom"/>
                            <w:hideMark/>
                          </w:tcPr>
                          <w:p w14:paraId="4973E5ED" w14:textId="77777777" w:rsidR="00E45181" w:rsidRPr="00B03E6D" w:rsidRDefault="00E45181" w:rsidP="00640128">
                            <w:pPr>
                              <w:spacing w:line="240" w:lineRule="auto"/>
                              <w:ind w:firstLine="0"/>
                              <w:jc w:val="center"/>
                              <w:rPr>
                                <w:rFonts w:eastAsia="Times New Roman"/>
                                <w:b/>
                                <w:bCs/>
                                <w:color w:val="000000"/>
                              </w:rPr>
                            </w:pPr>
                            <w:r w:rsidRPr="00B03E6D">
                              <w:rPr>
                                <w:rFonts w:eastAsia="Times New Roman"/>
                                <w:b/>
                                <w:bCs/>
                                <w:color w:val="000000"/>
                              </w:rPr>
                              <w:t>Ref/Hyp</w:t>
                            </w:r>
                          </w:p>
                        </w:tc>
                        <w:tc>
                          <w:tcPr>
                            <w:tcW w:w="1360" w:type="dxa"/>
                            <w:tcBorders>
                              <w:top w:val="single" w:sz="4" w:space="0" w:color="auto"/>
                              <w:left w:val="nil"/>
                              <w:bottom w:val="double" w:sz="6" w:space="0" w:color="auto"/>
                              <w:right w:val="nil"/>
                            </w:tcBorders>
                            <w:shd w:val="clear" w:color="auto" w:fill="auto"/>
                            <w:noWrap/>
                            <w:vAlign w:val="bottom"/>
                            <w:hideMark/>
                          </w:tcPr>
                          <w:p w14:paraId="7E4898D3" w14:textId="77777777" w:rsidR="00E45181" w:rsidRPr="00B03E6D" w:rsidRDefault="00E45181" w:rsidP="00640128">
                            <w:pPr>
                              <w:spacing w:line="240" w:lineRule="auto"/>
                              <w:ind w:firstLine="0"/>
                              <w:jc w:val="center"/>
                              <w:rPr>
                                <w:rFonts w:eastAsia="Times New Roman"/>
                                <w:b/>
                                <w:bCs/>
                                <w:color w:val="000000"/>
                              </w:rPr>
                            </w:pPr>
                            <w:r w:rsidRPr="00B03E6D">
                              <w:rPr>
                                <w:rFonts w:eastAsia="Times New Roman"/>
                                <w:b/>
                                <w:bCs/>
                                <w:color w:val="000000"/>
                              </w:rPr>
                              <w:t>Normal</w:t>
                            </w:r>
                          </w:p>
                        </w:tc>
                        <w:tc>
                          <w:tcPr>
                            <w:tcW w:w="1420" w:type="dxa"/>
                            <w:tcBorders>
                              <w:top w:val="single" w:sz="4" w:space="0" w:color="auto"/>
                              <w:left w:val="nil"/>
                              <w:bottom w:val="double" w:sz="6" w:space="0" w:color="auto"/>
                              <w:right w:val="nil"/>
                            </w:tcBorders>
                            <w:shd w:val="clear" w:color="auto" w:fill="auto"/>
                            <w:noWrap/>
                            <w:vAlign w:val="bottom"/>
                            <w:hideMark/>
                          </w:tcPr>
                          <w:p w14:paraId="421BCDCA" w14:textId="77777777" w:rsidR="00E45181" w:rsidRPr="00B03E6D" w:rsidRDefault="00E45181" w:rsidP="00640128">
                            <w:pPr>
                              <w:spacing w:line="240" w:lineRule="auto"/>
                              <w:ind w:firstLine="0"/>
                              <w:jc w:val="center"/>
                              <w:rPr>
                                <w:rFonts w:eastAsia="Times New Roman"/>
                                <w:b/>
                                <w:bCs/>
                                <w:color w:val="000000"/>
                              </w:rPr>
                            </w:pPr>
                            <w:r w:rsidRPr="00B03E6D">
                              <w:rPr>
                                <w:rFonts w:eastAsia="Times New Roman"/>
                                <w:b/>
                                <w:bCs/>
                                <w:color w:val="000000"/>
                              </w:rPr>
                              <w:t>Abnormal</w:t>
                            </w:r>
                          </w:p>
                        </w:tc>
                      </w:tr>
                      <w:tr w:rsidR="00E45181" w:rsidRPr="00C0170C" w14:paraId="7BB0C0CE" w14:textId="77777777" w:rsidTr="00F74BFC">
                        <w:trPr>
                          <w:trHeight w:val="315"/>
                          <w:jc w:val="center"/>
                        </w:trPr>
                        <w:tc>
                          <w:tcPr>
                            <w:tcW w:w="1280" w:type="dxa"/>
                            <w:tcBorders>
                              <w:top w:val="nil"/>
                              <w:left w:val="nil"/>
                              <w:bottom w:val="nil"/>
                              <w:right w:val="nil"/>
                            </w:tcBorders>
                            <w:shd w:val="clear" w:color="auto" w:fill="auto"/>
                            <w:noWrap/>
                            <w:vAlign w:val="bottom"/>
                            <w:hideMark/>
                          </w:tcPr>
                          <w:p w14:paraId="4072A0CB" w14:textId="77777777" w:rsidR="00E45181" w:rsidRPr="00B03E6D" w:rsidRDefault="00E45181" w:rsidP="00640128">
                            <w:pPr>
                              <w:spacing w:line="240" w:lineRule="auto"/>
                              <w:ind w:firstLine="0"/>
                              <w:jc w:val="center"/>
                              <w:rPr>
                                <w:rFonts w:eastAsia="Times New Roman"/>
                                <w:b/>
                                <w:bCs/>
                                <w:color w:val="000000"/>
                              </w:rPr>
                            </w:pPr>
                            <w:r w:rsidRPr="00B03E6D">
                              <w:rPr>
                                <w:rFonts w:eastAsia="Times New Roman"/>
                                <w:b/>
                                <w:bCs/>
                                <w:color w:val="000000"/>
                              </w:rPr>
                              <w:t>Normal</w:t>
                            </w:r>
                          </w:p>
                        </w:tc>
                        <w:tc>
                          <w:tcPr>
                            <w:tcW w:w="1360" w:type="dxa"/>
                            <w:tcBorders>
                              <w:top w:val="nil"/>
                              <w:left w:val="nil"/>
                              <w:bottom w:val="nil"/>
                              <w:right w:val="nil"/>
                            </w:tcBorders>
                            <w:shd w:val="clear" w:color="auto" w:fill="auto"/>
                            <w:noWrap/>
                            <w:vAlign w:val="bottom"/>
                            <w:hideMark/>
                          </w:tcPr>
                          <w:p w14:paraId="088F7121" w14:textId="520611C0" w:rsidR="00E45181" w:rsidRPr="00B03E6D" w:rsidRDefault="00E45181" w:rsidP="00640128">
                            <w:pPr>
                              <w:spacing w:line="240" w:lineRule="auto"/>
                              <w:ind w:firstLine="0"/>
                              <w:jc w:val="center"/>
                              <w:rPr>
                                <w:rFonts w:eastAsia="Times New Roman"/>
                                <w:color w:val="000000"/>
                              </w:rPr>
                            </w:pPr>
                            <w:r>
                              <w:rPr>
                                <w:rFonts w:eastAsia="Times New Roman"/>
                                <w:color w:val="000000"/>
                              </w:rPr>
                              <w:t>81.9</w:t>
                            </w:r>
                            <w:r w:rsidRPr="00B03E6D">
                              <w:rPr>
                                <w:rFonts w:eastAsia="Times New Roman"/>
                                <w:color w:val="000000"/>
                              </w:rPr>
                              <w:t>%</w:t>
                            </w:r>
                          </w:p>
                        </w:tc>
                        <w:tc>
                          <w:tcPr>
                            <w:tcW w:w="1420" w:type="dxa"/>
                            <w:tcBorders>
                              <w:top w:val="nil"/>
                              <w:left w:val="nil"/>
                              <w:bottom w:val="nil"/>
                              <w:right w:val="nil"/>
                            </w:tcBorders>
                            <w:shd w:val="clear" w:color="auto" w:fill="auto"/>
                            <w:noWrap/>
                            <w:vAlign w:val="bottom"/>
                            <w:hideMark/>
                          </w:tcPr>
                          <w:p w14:paraId="01F3A941" w14:textId="6EA9294B" w:rsidR="00E45181" w:rsidRPr="00B03E6D" w:rsidRDefault="00E45181" w:rsidP="00640128">
                            <w:pPr>
                              <w:spacing w:line="240" w:lineRule="auto"/>
                              <w:ind w:firstLine="0"/>
                              <w:jc w:val="center"/>
                              <w:rPr>
                                <w:rFonts w:eastAsia="Times New Roman"/>
                                <w:color w:val="000000"/>
                              </w:rPr>
                            </w:pPr>
                            <w:r w:rsidRPr="00B03E6D">
                              <w:rPr>
                                <w:rFonts w:eastAsia="Times New Roman"/>
                                <w:color w:val="000000"/>
                              </w:rPr>
                              <w:t>18.1%</w:t>
                            </w:r>
                          </w:p>
                        </w:tc>
                      </w:tr>
                      <w:tr w:rsidR="00E45181" w:rsidRPr="00C0170C" w14:paraId="0A7ED202" w14:textId="77777777" w:rsidTr="00F74BFC">
                        <w:trPr>
                          <w:trHeight w:val="315"/>
                          <w:jc w:val="center"/>
                        </w:trPr>
                        <w:tc>
                          <w:tcPr>
                            <w:tcW w:w="1280" w:type="dxa"/>
                            <w:tcBorders>
                              <w:top w:val="nil"/>
                              <w:left w:val="nil"/>
                              <w:bottom w:val="single" w:sz="8" w:space="0" w:color="auto"/>
                              <w:right w:val="nil"/>
                            </w:tcBorders>
                            <w:shd w:val="clear" w:color="auto" w:fill="auto"/>
                            <w:noWrap/>
                            <w:vAlign w:val="bottom"/>
                            <w:hideMark/>
                          </w:tcPr>
                          <w:p w14:paraId="46E1A6C2" w14:textId="77777777" w:rsidR="00E45181" w:rsidRPr="00B03E6D" w:rsidRDefault="00E45181" w:rsidP="00640128">
                            <w:pPr>
                              <w:spacing w:line="240" w:lineRule="auto"/>
                              <w:ind w:firstLine="0"/>
                              <w:jc w:val="center"/>
                              <w:rPr>
                                <w:rFonts w:eastAsia="Times New Roman"/>
                                <w:b/>
                                <w:bCs/>
                                <w:color w:val="000000"/>
                              </w:rPr>
                            </w:pPr>
                            <w:r w:rsidRPr="00B03E6D">
                              <w:rPr>
                                <w:rFonts w:eastAsia="Times New Roman"/>
                                <w:b/>
                                <w:bCs/>
                                <w:color w:val="000000"/>
                              </w:rPr>
                              <w:t>Abnormal</w:t>
                            </w:r>
                          </w:p>
                        </w:tc>
                        <w:tc>
                          <w:tcPr>
                            <w:tcW w:w="1360" w:type="dxa"/>
                            <w:tcBorders>
                              <w:top w:val="nil"/>
                              <w:left w:val="nil"/>
                              <w:bottom w:val="single" w:sz="8" w:space="0" w:color="auto"/>
                              <w:right w:val="nil"/>
                            </w:tcBorders>
                            <w:shd w:val="clear" w:color="auto" w:fill="auto"/>
                            <w:noWrap/>
                            <w:vAlign w:val="bottom"/>
                            <w:hideMark/>
                          </w:tcPr>
                          <w:p w14:paraId="59C73E10" w14:textId="451C9449" w:rsidR="00E45181" w:rsidRPr="00B03E6D" w:rsidRDefault="00E45181" w:rsidP="00640128">
                            <w:pPr>
                              <w:spacing w:line="240" w:lineRule="auto"/>
                              <w:ind w:firstLine="0"/>
                              <w:jc w:val="center"/>
                              <w:rPr>
                                <w:rFonts w:eastAsia="Times New Roman"/>
                                <w:color w:val="000000"/>
                              </w:rPr>
                            </w:pPr>
                            <w:r>
                              <w:rPr>
                                <w:rFonts w:eastAsia="Times New Roman"/>
                                <w:color w:val="000000"/>
                              </w:rPr>
                              <w:t>24.6</w:t>
                            </w:r>
                            <w:r w:rsidRPr="00B03E6D">
                              <w:rPr>
                                <w:rFonts w:eastAsia="Times New Roman"/>
                                <w:color w:val="000000"/>
                              </w:rPr>
                              <w:t>%</w:t>
                            </w:r>
                          </w:p>
                        </w:tc>
                        <w:tc>
                          <w:tcPr>
                            <w:tcW w:w="1420" w:type="dxa"/>
                            <w:tcBorders>
                              <w:top w:val="nil"/>
                              <w:left w:val="nil"/>
                              <w:bottom w:val="single" w:sz="8" w:space="0" w:color="auto"/>
                              <w:right w:val="nil"/>
                            </w:tcBorders>
                            <w:shd w:val="clear" w:color="auto" w:fill="auto"/>
                            <w:noWrap/>
                            <w:vAlign w:val="bottom"/>
                            <w:hideMark/>
                          </w:tcPr>
                          <w:p w14:paraId="4BA4C0A2" w14:textId="5075874A" w:rsidR="00E45181" w:rsidRPr="00B03E6D" w:rsidRDefault="00E45181" w:rsidP="00640128">
                            <w:pPr>
                              <w:spacing w:line="240" w:lineRule="auto"/>
                              <w:ind w:firstLine="0"/>
                              <w:jc w:val="center"/>
                              <w:rPr>
                                <w:rFonts w:eastAsia="Times New Roman"/>
                                <w:color w:val="000000"/>
                              </w:rPr>
                            </w:pPr>
                            <w:r>
                              <w:rPr>
                                <w:rFonts w:eastAsia="Times New Roman"/>
                                <w:color w:val="000000"/>
                              </w:rPr>
                              <w:t>75.4</w:t>
                            </w:r>
                            <w:r w:rsidRPr="00B03E6D">
                              <w:rPr>
                                <w:rFonts w:eastAsia="Times New Roman"/>
                                <w:color w:val="000000"/>
                              </w:rPr>
                              <w:t>%</w:t>
                            </w:r>
                          </w:p>
                        </w:tc>
                      </w:tr>
                    </w:tbl>
                    <w:p w14:paraId="6A7B9246" w14:textId="77777777" w:rsidR="00E45181" w:rsidRDefault="00E45181" w:rsidP="005B46A5"/>
                  </w:txbxContent>
                </v:textbox>
                <w10:wrap type="square" anchorx="margin" anchory="margin"/>
              </v:shape>
            </w:pict>
          </mc:Fallback>
        </mc:AlternateContent>
      </w:r>
      <w:r w:rsidR="005B46A5" w:rsidRPr="001B3656">
        <w:rPr>
          <w:lang w:bidi="en-US"/>
        </w:rPr>
        <w:t xml:space="preserve">The results presented </w:t>
      </w:r>
      <w:r>
        <w:rPr>
          <w:lang w:bidi="en-US"/>
        </w:rPr>
        <w:t xml:space="preserve">demonstrate </w:t>
      </w:r>
      <w:r w:rsidR="005B46A5" w:rsidRPr="001B3656">
        <w:rPr>
          <w:lang w:bidi="en-US"/>
        </w:rPr>
        <w:t>that the best performance for the system with the full database was obtained with the CNN/MLP a</w:t>
      </w:r>
      <w:r>
        <w:rPr>
          <w:lang w:bidi="en-US"/>
        </w:rPr>
        <w:t>lgorithm, which achieved a 21.2</w:t>
      </w:r>
      <w:r w:rsidR="005B46A5" w:rsidRPr="001B3656">
        <w:rPr>
          <w:lang w:bidi="en-US"/>
        </w:rPr>
        <w:t>% error rate. The confusion matrix for this system is presented in</w:t>
      </w:r>
      <w:r w:rsidR="00D42F88" w:rsidRPr="001B3656">
        <w:rPr>
          <w:lang w:bidi="en-US"/>
        </w:rPr>
        <w:t xml:space="preserve"> </w:t>
      </w:r>
      <w:r w:rsidR="00D42F88" w:rsidRPr="001B3656">
        <w:rPr>
          <w:lang w:bidi="en-US"/>
        </w:rPr>
        <w:fldChar w:fldCharType="begin"/>
      </w:r>
      <w:r w:rsidR="00D42F88" w:rsidRPr="001B3656">
        <w:rPr>
          <w:lang w:bidi="en-US"/>
        </w:rPr>
        <w:instrText xml:space="preserve"> REF _Ref486008629  \* MERGEFORMAT </w:instrText>
      </w:r>
      <w:r w:rsidR="00D42F88" w:rsidRPr="001B3656">
        <w:rPr>
          <w:lang w:bidi="en-US"/>
        </w:rPr>
        <w:fldChar w:fldCharType="separate"/>
      </w:r>
      <w:r w:rsidR="00B90AAF" w:rsidRPr="00B90AAF">
        <w:rPr>
          <w:color w:val="auto"/>
        </w:rPr>
        <w:t xml:space="preserve">Table </w:t>
      </w:r>
      <w:r w:rsidR="00B90AAF" w:rsidRPr="00B90AAF">
        <w:rPr>
          <w:noProof/>
          <w:color w:val="auto"/>
        </w:rPr>
        <w:t>15</w:t>
      </w:r>
      <w:r w:rsidR="00D42F88" w:rsidRPr="001B3656">
        <w:rPr>
          <w:lang w:bidi="en-US"/>
        </w:rPr>
        <w:fldChar w:fldCharType="end"/>
      </w:r>
      <w:r w:rsidR="005B46A5" w:rsidRPr="001B3656">
        <w:rPr>
          <w:lang w:bidi="en-US"/>
        </w:rPr>
        <w:t xml:space="preserve">. The table shows that the correct identification for normal and abnormal EEGs is more balanced for CNN-MLP than for the GMM-HMM-SdA system. While the normal EEG correct detection decreased, the abnormal correct </w:t>
      </w:r>
      <w:r w:rsidR="005B46A5" w:rsidRPr="001B3656">
        <w:rPr>
          <w:lang w:bidi="en-US"/>
        </w:rPr>
        <w:lastRenderedPageBreak/>
        <w:t>detection increased, contributing to a better overall performance.</w:t>
      </w:r>
    </w:p>
    <w:p w14:paraId="2A84D0DD" w14:textId="6BC0E48A" w:rsidR="00CB11E2" w:rsidRPr="00BD796D" w:rsidRDefault="00CB11E2" w:rsidP="00E6331E">
      <w:pPr>
        <w:pStyle w:val="Heading2"/>
        <w:numPr>
          <w:ilvl w:val="1"/>
          <w:numId w:val="7"/>
        </w:numPr>
        <w:spacing w:before="40"/>
        <w:ind w:left="0" w:firstLine="0"/>
        <w:jc w:val="both"/>
        <w:rPr>
          <w:rFonts w:cs="Times New Roman"/>
          <w:lang w:bidi="en-US"/>
        </w:rPr>
      </w:pPr>
      <w:bookmarkStart w:id="227" w:name="_Toc486333180"/>
      <w:r w:rsidRPr="001B3656">
        <w:rPr>
          <w:rFonts w:cs="Times New Roman"/>
          <w:lang w:bidi="en-US"/>
        </w:rPr>
        <w:t>Summary of Results</w:t>
      </w:r>
      <w:bookmarkEnd w:id="227"/>
    </w:p>
    <w:p w14:paraId="564BFCDC" w14:textId="33D35CB3" w:rsidR="00C0170C" w:rsidRPr="001B3656" w:rsidRDefault="005F79E0" w:rsidP="005B46A5">
      <w:pPr>
        <w:ind w:firstLine="360"/>
        <w:jc w:val="both"/>
        <w:rPr>
          <w:lang w:bidi="en-US"/>
        </w:rPr>
      </w:pPr>
      <w:r w:rsidRPr="001B3656">
        <w:rPr>
          <w:noProof/>
        </w:rPr>
        <mc:AlternateContent>
          <mc:Choice Requires="wps">
            <w:drawing>
              <wp:anchor distT="182880" distB="182880" distL="0" distR="0" simplePos="0" relativeHeight="251755520" behindDoc="0" locked="1" layoutInCell="1" allowOverlap="1" wp14:anchorId="7C84191C" wp14:editId="7268C960">
                <wp:simplePos x="0" y="0"/>
                <wp:positionH relativeFrom="margin">
                  <wp:align>right</wp:align>
                </wp:positionH>
                <wp:positionV relativeFrom="margin">
                  <wp:posOffset>3208655</wp:posOffset>
                </wp:positionV>
                <wp:extent cx="5943600" cy="1864995"/>
                <wp:effectExtent l="0" t="0" r="0" b="190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64995"/>
                        </a:xfrm>
                        <a:prstGeom prst="rect">
                          <a:avLst/>
                        </a:prstGeom>
                        <a:solidFill>
                          <a:srgbClr val="FFFFFF"/>
                        </a:solidFill>
                        <a:ln w="9525">
                          <a:noFill/>
                          <a:miter lim="800000"/>
                          <a:headEnd/>
                          <a:tailEnd/>
                        </a:ln>
                      </wps:spPr>
                      <wps:txbx>
                        <w:txbxContent>
                          <w:p w14:paraId="60387B14" w14:textId="52699FE2" w:rsidR="00E45181" w:rsidRPr="001E1EE1" w:rsidRDefault="00E45181" w:rsidP="001E1EE1">
                            <w:pPr>
                              <w:pStyle w:val="Caption"/>
                              <w:ind w:firstLine="0"/>
                              <w:jc w:val="center"/>
                              <w:rPr>
                                <w:i w:val="0"/>
                                <w:noProof/>
                                <w:color w:val="auto"/>
                                <w:sz w:val="24"/>
                                <w:szCs w:val="24"/>
                                <w:lang w:bidi="en-US"/>
                              </w:rPr>
                            </w:pPr>
                            <w:bookmarkStart w:id="228" w:name="_Ref486008671"/>
                            <w:bookmarkStart w:id="229" w:name="_Toc486333199"/>
                            <w:r w:rsidRPr="006B4DF0">
                              <w:rPr>
                                <w:i w:val="0"/>
                                <w:color w:val="auto"/>
                                <w:sz w:val="24"/>
                                <w:szCs w:val="24"/>
                              </w:rPr>
                              <w:t xml:space="preserve">Table </w:t>
                            </w:r>
                            <w:r w:rsidRPr="006B4DF0">
                              <w:rPr>
                                <w:i w:val="0"/>
                                <w:color w:val="auto"/>
                                <w:sz w:val="24"/>
                                <w:szCs w:val="24"/>
                              </w:rPr>
                              <w:fldChar w:fldCharType="begin"/>
                            </w:r>
                            <w:r w:rsidRPr="006B4DF0">
                              <w:rPr>
                                <w:i w:val="0"/>
                                <w:color w:val="auto"/>
                                <w:sz w:val="24"/>
                                <w:szCs w:val="24"/>
                              </w:rPr>
                              <w:instrText xml:space="preserve"> SEQ Table \* ARABIC </w:instrText>
                            </w:r>
                            <w:r w:rsidRPr="006B4DF0">
                              <w:rPr>
                                <w:i w:val="0"/>
                                <w:color w:val="auto"/>
                                <w:sz w:val="24"/>
                                <w:szCs w:val="24"/>
                              </w:rPr>
                              <w:fldChar w:fldCharType="separate"/>
                            </w:r>
                            <w:r w:rsidR="00B90AAF">
                              <w:rPr>
                                <w:i w:val="0"/>
                                <w:noProof/>
                                <w:color w:val="auto"/>
                                <w:sz w:val="24"/>
                                <w:szCs w:val="24"/>
                              </w:rPr>
                              <w:t>16</w:t>
                            </w:r>
                            <w:r w:rsidRPr="006B4DF0">
                              <w:rPr>
                                <w:i w:val="0"/>
                                <w:color w:val="auto"/>
                                <w:sz w:val="24"/>
                                <w:szCs w:val="24"/>
                              </w:rPr>
                              <w:fldChar w:fldCharType="end"/>
                            </w:r>
                            <w:bookmarkEnd w:id="228"/>
                            <w:r w:rsidRPr="006B4DF0">
                              <w:rPr>
                                <w:i w:val="0"/>
                                <w:color w:val="auto"/>
                                <w:sz w:val="24"/>
                                <w:szCs w:val="24"/>
                              </w:rPr>
                              <w:t>. Summary</w:t>
                            </w:r>
                            <w:r w:rsidRPr="00B03E6D">
                              <w:rPr>
                                <w:i w:val="0"/>
                                <w:color w:val="auto"/>
                                <w:sz w:val="24"/>
                                <w:szCs w:val="24"/>
                              </w:rPr>
                              <w:t xml:space="preserve"> of results for the implemented abnormal EEG classification systems.</w:t>
                            </w:r>
                            <w:bookmarkEnd w:id="229"/>
                          </w:p>
                          <w:tbl>
                            <w:tblPr>
                              <w:tblW w:w="9461" w:type="dxa"/>
                              <w:jc w:val="center"/>
                              <w:tblLook w:val="04A0" w:firstRow="1" w:lastRow="0" w:firstColumn="1" w:lastColumn="0" w:noHBand="0" w:noVBand="1"/>
                            </w:tblPr>
                            <w:tblGrid>
                              <w:gridCol w:w="4389"/>
                              <w:gridCol w:w="2341"/>
                              <w:gridCol w:w="2731"/>
                            </w:tblGrid>
                            <w:tr w:rsidR="00E45181" w:rsidRPr="0050024D" w14:paraId="172ED613" w14:textId="77777777" w:rsidTr="00B03E6D">
                              <w:trPr>
                                <w:trHeight w:val="326"/>
                                <w:jc w:val="center"/>
                              </w:trPr>
                              <w:tc>
                                <w:tcPr>
                                  <w:tcW w:w="4389" w:type="dxa"/>
                                  <w:tcBorders>
                                    <w:top w:val="single" w:sz="4" w:space="0" w:color="auto"/>
                                    <w:left w:val="nil"/>
                                    <w:bottom w:val="double" w:sz="6" w:space="0" w:color="auto"/>
                                    <w:right w:val="nil"/>
                                  </w:tcBorders>
                                  <w:shd w:val="clear" w:color="auto" w:fill="auto"/>
                                  <w:noWrap/>
                                  <w:vAlign w:val="bottom"/>
                                  <w:hideMark/>
                                </w:tcPr>
                                <w:p w14:paraId="31CC11E1" w14:textId="77777777" w:rsidR="00E45181" w:rsidRPr="00B03E6D" w:rsidRDefault="00E45181" w:rsidP="001207C5">
                                  <w:pPr>
                                    <w:spacing w:line="240" w:lineRule="auto"/>
                                    <w:ind w:firstLine="0"/>
                                    <w:jc w:val="center"/>
                                    <w:rPr>
                                      <w:rFonts w:eastAsia="Times New Roman"/>
                                      <w:b/>
                                      <w:bCs/>
                                      <w:color w:val="000000"/>
                                    </w:rPr>
                                  </w:pPr>
                                  <w:r w:rsidRPr="00B03E6D">
                                    <w:rPr>
                                      <w:rFonts w:eastAsia="Times New Roman"/>
                                      <w:b/>
                                      <w:bCs/>
                                      <w:color w:val="000000"/>
                                    </w:rPr>
                                    <w:t>System Description</w:t>
                                  </w:r>
                                </w:p>
                              </w:tc>
                              <w:tc>
                                <w:tcPr>
                                  <w:tcW w:w="2341" w:type="dxa"/>
                                  <w:tcBorders>
                                    <w:top w:val="single" w:sz="4" w:space="0" w:color="auto"/>
                                    <w:left w:val="nil"/>
                                    <w:bottom w:val="double" w:sz="6" w:space="0" w:color="auto"/>
                                    <w:right w:val="nil"/>
                                  </w:tcBorders>
                                  <w:shd w:val="clear" w:color="auto" w:fill="auto"/>
                                  <w:noWrap/>
                                  <w:vAlign w:val="bottom"/>
                                  <w:hideMark/>
                                </w:tcPr>
                                <w:p w14:paraId="7CD6BB34" w14:textId="77777777" w:rsidR="00E45181" w:rsidRPr="00B03E6D" w:rsidRDefault="00E45181" w:rsidP="001207C5">
                                  <w:pPr>
                                    <w:spacing w:line="240" w:lineRule="auto"/>
                                    <w:ind w:firstLine="0"/>
                                    <w:jc w:val="center"/>
                                    <w:rPr>
                                      <w:rFonts w:eastAsia="Times New Roman"/>
                                      <w:b/>
                                      <w:bCs/>
                                      <w:color w:val="000000"/>
                                    </w:rPr>
                                  </w:pPr>
                                  <w:r w:rsidRPr="00B03E6D">
                                    <w:rPr>
                                      <w:rFonts w:eastAsia="Times New Roman"/>
                                      <w:b/>
                                      <w:bCs/>
                                      <w:color w:val="000000"/>
                                    </w:rPr>
                                    <w:t>Short Dataset Error</w:t>
                                  </w:r>
                                </w:p>
                              </w:tc>
                              <w:tc>
                                <w:tcPr>
                                  <w:tcW w:w="2731" w:type="dxa"/>
                                  <w:tcBorders>
                                    <w:top w:val="single" w:sz="4" w:space="0" w:color="auto"/>
                                    <w:left w:val="nil"/>
                                    <w:bottom w:val="double" w:sz="6" w:space="0" w:color="auto"/>
                                    <w:right w:val="nil"/>
                                  </w:tcBorders>
                                  <w:shd w:val="clear" w:color="auto" w:fill="auto"/>
                                  <w:noWrap/>
                                  <w:vAlign w:val="bottom"/>
                                  <w:hideMark/>
                                </w:tcPr>
                                <w:p w14:paraId="54D8AB42" w14:textId="77777777" w:rsidR="00E45181" w:rsidRPr="00B03E6D" w:rsidRDefault="00E45181" w:rsidP="001207C5">
                                  <w:pPr>
                                    <w:spacing w:line="240" w:lineRule="auto"/>
                                    <w:ind w:firstLine="0"/>
                                    <w:jc w:val="center"/>
                                    <w:rPr>
                                      <w:rFonts w:eastAsia="Times New Roman"/>
                                      <w:b/>
                                      <w:bCs/>
                                      <w:color w:val="000000"/>
                                    </w:rPr>
                                  </w:pPr>
                                  <w:r w:rsidRPr="00B03E6D">
                                    <w:rPr>
                                      <w:rFonts w:eastAsia="Times New Roman"/>
                                      <w:b/>
                                      <w:bCs/>
                                      <w:color w:val="000000"/>
                                    </w:rPr>
                                    <w:t>Full Dataset Error</w:t>
                                  </w:r>
                                </w:p>
                              </w:tc>
                            </w:tr>
                            <w:tr w:rsidR="00E45181" w:rsidRPr="0050024D" w14:paraId="2E85D4FD" w14:textId="77777777" w:rsidTr="00B03E6D">
                              <w:trPr>
                                <w:trHeight w:val="326"/>
                                <w:jc w:val="center"/>
                              </w:trPr>
                              <w:tc>
                                <w:tcPr>
                                  <w:tcW w:w="4389" w:type="dxa"/>
                                  <w:tcBorders>
                                    <w:top w:val="nil"/>
                                    <w:left w:val="nil"/>
                                    <w:bottom w:val="nil"/>
                                    <w:right w:val="nil"/>
                                  </w:tcBorders>
                                  <w:shd w:val="clear" w:color="auto" w:fill="auto"/>
                                  <w:noWrap/>
                                  <w:vAlign w:val="bottom"/>
                                  <w:hideMark/>
                                </w:tcPr>
                                <w:p w14:paraId="7AD75B3C"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kNN (k=20)</w:t>
                                  </w:r>
                                </w:p>
                              </w:tc>
                              <w:tc>
                                <w:tcPr>
                                  <w:tcW w:w="2341" w:type="dxa"/>
                                  <w:tcBorders>
                                    <w:top w:val="nil"/>
                                    <w:left w:val="nil"/>
                                    <w:bottom w:val="nil"/>
                                    <w:right w:val="nil"/>
                                  </w:tcBorders>
                                  <w:shd w:val="clear" w:color="auto" w:fill="auto"/>
                                  <w:noWrap/>
                                  <w:vAlign w:val="bottom"/>
                                  <w:hideMark/>
                                </w:tcPr>
                                <w:p w14:paraId="32D3FFD0" w14:textId="16602603" w:rsidR="00E45181" w:rsidRPr="00B03E6D" w:rsidRDefault="00E45181" w:rsidP="001207C5">
                                  <w:pPr>
                                    <w:spacing w:line="240" w:lineRule="auto"/>
                                    <w:ind w:firstLine="0"/>
                                    <w:jc w:val="center"/>
                                    <w:rPr>
                                      <w:rFonts w:eastAsia="Times New Roman"/>
                                      <w:color w:val="000000"/>
                                    </w:rPr>
                                  </w:pPr>
                                  <w:r>
                                    <w:rPr>
                                      <w:rFonts w:eastAsia="Times New Roman"/>
                                      <w:color w:val="000000"/>
                                    </w:rPr>
                                    <w:t>41.8</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0A09A183"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N/A</w:t>
                                  </w:r>
                                </w:p>
                              </w:tc>
                            </w:tr>
                            <w:tr w:rsidR="00E45181" w:rsidRPr="0050024D" w14:paraId="583A74F7" w14:textId="77777777" w:rsidTr="00B03E6D">
                              <w:trPr>
                                <w:trHeight w:val="310"/>
                                <w:jc w:val="center"/>
                              </w:trPr>
                              <w:tc>
                                <w:tcPr>
                                  <w:tcW w:w="4389" w:type="dxa"/>
                                  <w:tcBorders>
                                    <w:top w:val="nil"/>
                                    <w:left w:val="nil"/>
                                    <w:bottom w:val="nil"/>
                                    <w:right w:val="nil"/>
                                  </w:tcBorders>
                                  <w:shd w:val="clear" w:color="auto" w:fill="auto"/>
                                  <w:noWrap/>
                                  <w:vAlign w:val="bottom"/>
                                  <w:hideMark/>
                                </w:tcPr>
                                <w:p w14:paraId="5F48C2CD"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RF (Nt=50)</w:t>
                                  </w:r>
                                </w:p>
                              </w:tc>
                              <w:tc>
                                <w:tcPr>
                                  <w:tcW w:w="2341" w:type="dxa"/>
                                  <w:tcBorders>
                                    <w:top w:val="nil"/>
                                    <w:left w:val="nil"/>
                                    <w:bottom w:val="nil"/>
                                    <w:right w:val="nil"/>
                                  </w:tcBorders>
                                  <w:shd w:val="clear" w:color="auto" w:fill="auto"/>
                                  <w:noWrap/>
                                  <w:vAlign w:val="bottom"/>
                                  <w:hideMark/>
                                </w:tcPr>
                                <w:p w14:paraId="05662AF6" w14:textId="4C2A188D" w:rsidR="00E45181" w:rsidRPr="00B03E6D" w:rsidRDefault="00E45181" w:rsidP="001207C5">
                                  <w:pPr>
                                    <w:spacing w:line="240" w:lineRule="auto"/>
                                    <w:ind w:firstLine="0"/>
                                    <w:jc w:val="center"/>
                                    <w:rPr>
                                      <w:rFonts w:eastAsia="Times New Roman"/>
                                      <w:color w:val="000000"/>
                                    </w:rPr>
                                  </w:pPr>
                                  <w:r>
                                    <w:rPr>
                                      <w:rFonts w:eastAsia="Times New Roman"/>
                                      <w:color w:val="000000"/>
                                    </w:rPr>
                                    <w:t>31.7</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3B8AD5D7"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N/A</w:t>
                                  </w:r>
                                </w:p>
                              </w:tc>
                            </w:tr>
                            <w:tr w:rsidR="00E45181" w:rsidRPr="0050024D" w14:paraId="66823B3B" w14:textId="77777777" w:rsidTr="00B03E6D">
                              <w:trPr>
                                <w:trHeight w:val="310"/>
                                <w:jc w:val="center"/>
                              </w:trPr>
                              <w:tc>
                                <w:tcPr>
                                  <w:tcW w:w="4389" w:type="dxa"/>
                                  <w:tcBorders>
                                    <w:top w:val="nil"/>
                                    <w:left w:val="nil"/>
                                    <w:bottom w:val="nil"/>
                                    <w:right w:val="nil"/>
                                  </w:tcBorders>
                                  <w:shd w:val="clear" w:color="auto" w:fill="auto"/>
                                  <w:noWrap/>
                                  <w:vAlign w:val="bottom"/>
                                  <w:hideMark/>
                                </w:tcPr>
                                <w:p w14:paraId="55A61C18"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PCA-HMM #GM = 3 #HMM States = 3)</w:t>
                                  </w:r>
                                </w:p>
                              </w:tc>
                              <w:tc>
                                <w:tcPr>
                                  <w:tcW w:w="2341" w:type="dxa"/>
                                  <w:tcBorders>
                                    <w:top w:val="nil"/>
                                    <w:left w:val="nil"/>
                                    <w:bottom w:val="nil"/>
                                    <w:right w:val="nil"/>
                                  </w:tcBorders>
                                  <w:shd w:val="clear" w:color="auto" w:fill="auto"/>
                                  <w:noWrap/>
                                  <w:vAlign w:val="bottom"/>
                                  <w:hideMark/>
                                </w:tcPr>
                                <w:p w14:paraId="6090A1EE" w14:textId="4BB5FB34" w:rsidR="00E45181" w:rsidRPr="00B03E6D" w:rsidRDefault="00E45181" w:rsidP="001207C5">
                                  <w:pPr>
                                    <w:spacing w:line="240" w:lineRule="auto"/>
                                    <w:ind w:firstLine="0"/>
                                    <w:jc w:val="center"/>
                                    <w:rPr>
                                      <w:rFonts w:eastAsia="Times New Roman"/>
                                      <w:color w:val="000000"/>
                                    </w:rPr>
                                  </w:pPr>
                                  <w:r>
                                    <w:rPr>
                                      <w:rFonts w:eastAsia="Times New Roman"/>
                                      <w:color w:val="000000"/>
                                    </w:rPr>
                                    <w:t>25.6</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27A0FFCE" w14:textId="39EC88A0" w:rsidR="00E45181" w:rsidRPr="00B03E6D" w:rsidRDefault="00E45181" w:rsidP="001207C5">
                                  <w:pPr>
                                    <w:spacing w:line="240" w:lineRule="auto"/>
                                    <w:ind w:firstLine="0"/>
                                    <w:jc w:val="center"/>
                                    <w:rPr>
                                      <w:rFonts w:eastAsia="Times New Roman"/>
                                      <w:color w:val="000000"/>
                                    </w:rPr>
                                  </w:pPr>
                                  <w:r>
                                    <w:rPr>
                                      <w:rFonts w:eastAsia="Times New Roman"/>
                                      <w:color w:val="000000"/>
                                    </w:rPr>
                                    <w:t>32.6</w:t>
                                  </w:r>
                                  <w:r w:rsidRPr="00B03E6D">
                                    <w:rPr>
                                      <w:rFonts w:eastAsia="Times New Roman"/>
                                      <w:color w:val="000000"/>
                                    </w:rPr>
                                    <w:t>%</w:t>
                                  </w:r>
                                </w:p>
                              </w:tc>
                            </w:tr>
                            <w:tr w:rsidR="00E45181" w:rsidRPr="0050024D" w14:paraId="11B77B2A" w14:textId="77777777" w:rsidTr="00B03E6D">
                              <w:trPr>
                                <w:trHeight w:val="310"/>
                                <w:jc w:val="center"/>
                              </w:trPr>
                              <w:tc>
                                <w:tcPr>
                                  <w:tcW w:w="4389" w:type="dxa"/>
                                  <w:tcBorders>
                                    <w:top w:val="nil"/>
                                    <w:left w:val="nil"/>
                                    <w:bottom w:val="nil"/>
                                    <w:right w:val="nil"/>
                                  </w:tcBorders>
                                  <w:shd w:val="clear" w:color="auto" w:fill="auto"/>
                                  <w:noWrap/>
                                  <w:vAlign w:val="bottom"/>
                                  <w:hideMark/>
                                </w:tcPr>
                                <w:p w14:paraId="2D272585"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GMM-HMM (#GM = 3 #HMM States = 3)</w:t>
                                  </w:r>
                                </w:p>
                              </w:tc>
                              <w:tc>
                                <w:tcPr>
                                  <w:tcW w:w="2341" w:type="dxa"/>
                                  <w:tcBorders>
                                    <w:top w:val="nil"/>
                                    <w:left w:val="nil"/>
                                    <w:bottom w:val="nil"/>
                                    <w:right w:val="nil"/>
                                  </w:tcBorders>
                                  <w:shd w:val="clear" w:color="auto" w:fill="auto"/>
                                  <w:noWrap/>
                                  <w:vAlign w:val="bottom"/>
                                  <w:hideMark/>
                                </w:tcPr>
                                <w:p w14:paraId="51D7260C" w14:textId="5E18B57C" w:rsidR="00E45181" w:rsidRPr="00B03E6D" w:rsidRDefault="00E45181" w:rsidP="001207C5">
                                  <w:pPr>
                                    <w:spacing w:line="240" w:lineRule="auto"/>
                                    <w:ind w:firstLine="0"/>
                                    <w:jc w:val="center"/>
                                    <w:rPr>
                                      <w:rFonts w:eastAsia="Times New Roman"/>
                                      <w:color w:val="000000"/>
                                    </w:rPr>
                                  </w:pPr>
                                  <w:r>
                                    <w:rPr>
                                      <w:rFonts w:eastAsia="Times New Roman"/>
                                      <w:color w:val="000000"/>
                                    </w:rPr>
                                    <w:t>17.0</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45DB862E" w14:textId="7FE11CF8" w:rsidR="00E45181" w:rsidRPr="00B03E6D" w:rsidRDefault="00E45181" w:rsidP="001207C5">
                                  <w:pPr>
                                    <w:spacing w:line="240" w:lineRule="auto"/>
                                    <w:ind w:firstLine="0"/>
                                    <w:jc w:val="center"/>
                                    <w:rPr>
                                      <w:rFonts w:eastAsia="Times New Roman"/>
                                      <w:color w:val="000000"/>
                                    </w:rPr>
                                  </w:pPr>
                                  <w:r>
                                    <w:rPr>
                                      <w:rFonts w:eastAsia="Times New Roman"/>
                                      <w:color w:val="000000"/>
                                    </w:rPr>
                                    <w:t>26.1</w:t>
                                  </w:r>
                                  <w:r w:rsidRPr="00B03E6D">
                                    <w:rPr>
                                      <w:rFonts w:eastAsia="Times New Roman"/>
                                      <w:color w:val="000000"/>
                                    </w:rPr>
                                    <w:t>%</w:t>
                                  </w:r>
                                </w:p>
                              </w:tc>
                            </w:tr>
                            <w:tr w:rsidR="00E45181" w:rsidRPr="0050024D" w14:paraId="0064B5C5" w14:textId="77777777" w:rsidTr="00B03E6D">
                              <w:trPr>
                                <w:trHeight w:val="310"/>
                                <w:jc w:val="center"/>
                              </w:trPr>
                              <w:tc>
                                <w:tcPr>
                                  <w:tcW w:w="4389" w:type="dxa"/>
                                  <w:tcBorders>
                                    <w:top w:val="nil"/>
                                    <w:left w:val="nil"/>
                                    <w:bottom w:val="nil"/>
                                    <w:right w:val="nil"/>
                                  </w:tcBorders>
                                  <w:shd w:val="clear" w:color="auto" w:fill="auto"/>
                                  <w:noWrap/>
                                  <w:vAlign w:val="bottom"/>
                                  <w:hideMark/>
                                </w:tcPr>
                                <w:p w14:paraId="46FCB5AD"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Epoch-Based HMM-Majority Vote</w:t>
                                  </w:r>
                                </w:p>
                              </w:tc>
                              <w:tc>
                                <w:tcPr>
                                  <w:tcW w:w="2341" w:type="dxa"/>
                                  <w:tcBorders>
                                    <w:top w:val="nil"/>
                                    <w:left w:val="nil"/>
                                    <w:bottom w:val="nil"/>
                                    <w:right w:val="nil"/>
                                  </w:tcBorders>
                                  <w:shd w:val="clear" w:color="auto" w:fill="auto"/>
                                  <w:noWrap/>
                                  <w:vAlign w:val="bottom"/>
                                  <w:hideMark/>
                                </w:tcPr>
                                <w:p w14:paraId="67D28942" w14:textId="7457FD9B" w:rsidR="00E45181" w:rsidRPr="00B03E6D" w:rsidRDefault="00E45181" w:rsidP="001207C5">
                                  <w:pPr>
                                    <w:spacing w:line="240" w:lineRule="auto"/>
                                    <w:ind w:firstLine="0"/>
                                    <w:jc w:val="center"/>
                                    <w:rPr>
                                      <w:rFonts w:eastAsia="Times New Roman"/>
                                      <w:color w:val="000000"/>
                                    </w:rPr>
                                  </w:pPr>
                                  <w:r>
                                    <w:rPr>
                                      <w:rFonts w:eastAsia="Times New Roman"/>
                                      <w:color w:val="000000"/>
                                    </w:rPr>
                                    <w:t>26.6</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12E899E6" w14:textId="6E42D8F9" w:rsidR="00E45181" w:rsidRPr="00B03E6D" w:rsidRDefault="00E45181" w:rsidP="001207C5">
                                  <w:pPr>
                                    <w:spacing w:line="240" w:lineRule="auto"/>
                                    <w:ind w:firstLine="0"/>
                                    <w:jc w:val="center"/>
                                    <w:rPr>
                                      <w:rFonts w:eastAsia="Times New Roman"/>
                                      <w:color w:val="000000"/>
                                    </w:rPr>
                                  </w:pPr>
                                  <w:r>
                                    <w:rPr>
                                      <w:rFonts w:eastAsia="Times New Roman"/>
                                      <w:color w:val="000000"/>
                                    </w:rPr>
                                    <w:t>24.6</w:t>
                                  </w:r>
                                  <w:r w:rsidRPr="00B03E6D">
                                    <w:rPr>
                                      <w:rFonts w:eastAsia="Times New Roman"/>
                                      <w:color w:val="000000"/>
                                    </w:rPr>
                                    <w:t>%</w:t>
                                  </w:r>
                                </w:p>
                              </w:tc>
                            </w:tr>
                            <w:tr w:rsidR="00E45181" w:rsidRPr="0050024D" w14:paraId="36ECF2EC" w14:textId="77777777" w:rsidTr="00B03E6D">
                              <w:trPr>
                                <w:trHeight w:val="310"/>
                                <w:jc w:val="center"/>
                              </w:trPr>
                              <w:tc>
                                <w:tcPr>
                                  <w:tcW w:w="4389" w:type="dxa"/>
                                  <w:tcBorders>
                                    <w:top w:val="nil"/>
                                    <w:left w:val="nil"/>
                                    <w:bottom w:val="nil"/>
                                    <w:right w:val="nil"/>
                                  </w:tcBorders>
                                  <w:shd w:val="clear" w:color="auto" w:fill="auto"/>
                                  <w:noWrap/>
                                  <w:vAlign w:val="bottom"/>
                                  <w:hideMark/>
                                </w:tcPr>
                                <w:p w14:paraId="329DF64C"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Epoch-Based HMM-SdA</w:t>
                                  </w:r>
                                </w:p>
                              </w:tc>
                              <w:tc>
                                <w:tcPr>
                                  <w:tcW w:w="2341" w:type="dxa"/>
                                  <w:tcBorders>
                                    <w:top w:val="nil"/>
                                    <w:left w:val="nil"/>
                                    <w:bottom w:val="nil"/>
                                    <w:right w:val="nil"/>
                                  </w:tcBorders>
                                  <w:shd w:val="clear" w:color="auto" w:fill="auto"/>
                                  <w:noWrap/>
                                  <w:vAlign w:val="bottom"/>
                                  <w:hideMark/>
                                </w:tcPr>
                                <w:p w14:paraId="70FE9022" w14:textId="674EA695" w:rsidR="00E45181" w:rsidRPr="00B03E6D" w:rsidRDefault="00E45181" w:rsidP="001207C5">
                                  <w:pPr>
                                    <w:spacing w:line="240" w:lineRule="auto"/>
                                    <w:ind w:firstLine="0"/>
                                    <w:jc w:val="center"/>
                                    <w:rPr>
                                      <w:rFonts w:eastAsia="Times New Roman"/>
                                      <w:color w:val="000000"/>
                                    </w:rPr>
                                  </w:pPr>
                                  <w:r>
                                    <w:rPr>
                                      <w:rFonts w:eastAsia="Times New Roman"/>
                                      <w:color w:val="000000"/>
                                    </w:rPr>
                                    <w:t>27.2</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70EC5E5C" w14:textId="03FC7E4A" w:rsidR="00E45181" w:rsidRPr="00B03E6D" w:rsidRDefault="00E45181" w:rsidP="001207C5">
                                  <w:pPr>
                                    <w:spacing w:line="240" w:lineRule="auto"/>
                                    <w:ind w:firstLine="0"/>
                                    <w:jc w:val="center"/>
                                    <w:rPr>
                                      <w:rFonts w:eastAsia="Times New Roman"/>
                                      <w:color w:val="000000"/>
                                    </w:rPr>
                                  </w:pPr>
                                  <w:r>
                                    <w:rPr>
                                      <w:rFonts w:eastAsia="Times New Roman"/>
                                      <w:color w:val="000000"/>
                                    </w:rPr>
                                    <w:t>22.1</w:t>
                                  </w:r>
                                  <w:r w:rsidRPr="00B03E6D">
                                    <w:rPr>
                                      <w:rFonts w:eastAsia="Times New Roman"/>
                                      <w:color w:val="000000"/>
                                    </w:rPr>
                                    <w:t>%</w:t>
                                  </w:r>
                                </w:p>
                              </w:tc>
                            </w:tr>
                            <w:tr w:rsidR="00E45181" w:rsidRPr="0050024D" w14:paraId="371EA4C3" w14:textId="77777777" w:rsidTr="00B03E6D">
                              <w:trPr>
                                <w:trHeight w:val="326"/>
                                <w:jc w:val="center"/>
                              </w:trPr>
                              <w:tc>
                                <w:tcPr>
                                  <w:tcW w:w="4389" w:type="dxa"/>
                                  <w:tcBorders>
                                    <w:top w:val="nil"/>
                                    <w:left w:val="nil"/>
                                    <w:bottom w:val="single" w:sz="8" w:space="0" w:color="auto"/>
                                    <w:right w:val="nil"/>
                                  </w:tcBorders>
                                  <w:shd w:val="clear" w:color="auto" w:fill="auto"/>
                                  <w:noWrap/>
                                  <w:vAlign w:val="bottom"/>
                                  <w:hideMark/>
                                </w:tcPr>
                                <w:p w14:paraId="3B30192F" w14:textId="77777777" w:rsidR="00E45181" w:rsidRPr="00B03E6D" w:rsidRDefault="00E45181" w:rsidP="001207C5">
                                  <w:pPr>
                                    <w:spacing w:line="240" w:lineRule="auto"/>
                                    <w:ind w:firstLine="0"/>
                                    <w:jc w:val="center"/>
                                    <w:rPr>
                                      <w:rFonts w:eastAsia="Times New Roman"/>
                                      <w:b/>
                                      <w:bCs/>
                                      <w:color w:val="000000"/>
                                    </w:rPr>
                                  </w:pPr>
                                  <w:r w:rsidRPr="00B03E6D">
                                    <w:rPr>
                                      <w:rFonts w:eastAsia="Times New Roman"/>
                                      <w:b/>
                                      <w:bCs/>
                                      <w:color w:val="000000"/>
                                    </w:rPr>
                                    <w:t>CNN-MLP</w:t>
                                  </w:r>
                                </w:p>
                              </w:tc>
                              <w:tc>
                                <w:tcPr>
                                  <w:tcW w:w="2341" w:type="dxa"/>
                                  <w:tcBorders>
                                    <w:top w:val="nil"/>
                                    <w:left w:val="nil"/>
                                    <w:bottom w:val="single" w:sz="8" w:space="0" w:color="auto"/>
                                    <w:right w:val="nil"/>
                                  </w:tcBorders>
                                  <w:shd w:val="clear" w:color="auto" w:fill="auto"/>
                                  <w:noWrap/>
                                  <w:vAlign w:val="bottom"/>
                                  <w:hideMark/>
                                </w:tcPr>
                                <w:p w14:paraId="3F42E48F" w14:textId="77777777" w:rsidR="00E45181" w:rsidRPr="00B03E6D" w:rsidRDefault="00E45181" w:rsidP="001207C5">
                                  <w:pPr>
                                    <w:spacing w:line="240" w:lineRule="auto"/>
                                    <w:ind w:firstLine="0"/>
                                    <w:jc w:val="center"/>
                                    <w:rPr>
                                      <w:rFonts w:eastAsia="Times New Roman"/>
                                      <w:b/>
                                      <w:bCs/>
                                      <w:color w:val="000000"/>
                                    </w:rPr>
                                  </w:pPr>
                                  <w:r w:rsidRPr="00B03E6D">
                                    <w:rPr>
                                      <w:rFonts w:eastAsia="Times New Roman"/>
                                      <w:b/>
                                      <w:bCs/>
                                      <w:color w:val="000000"/>
                                    </w:rPr>
                                    <w:t>N/A</w:t>
                                  </w:r>
                                </w:p>
                              </w:tc>
                              <w:tc>
                                <w:tcPr>
                                  <w:tcW w:w="2731" w:type="dxa"/>
                                  <w:tcBorders>
                                    <w:top w:val="nil"/>
                                    <w:left w:val="nil"/>
                                    <w:bottom w:val="single" w:sz="8" w:space="0" w:color="auto"/>
                                    <w:right w:val="nil"/>
                                  </w:tcBorders>
                                  <w:shd w:val="clear" w:color="auto" w:fill="auto"/>
                                  <w:noWrap/>
                                  <w:vAlign w:val="bottom"/>
                                  <w:hideMark/>
                                </w:tcPr>
                                <w:p w14:paraId="04471C8B" w14:textId="06F18BBF" w:rsidR="00E45181" w:rsidRPr="00B03E6D" w:rsidRDefault="00E45181" w:rsidP="001207C5">
                                  <w:pPr>
                                    <w:spacing w:line="240" w:lineRule="auto"/>
                                    <w:ind w:firstLine="0"/>
                                    <w:jc w:val="center"/>
                                    <w:rPr>
                                      <w:rFonts w:eastAsia="Times New Roman"/>
                                      <w:b/>
                                      <w:bCs/>
                                      <w:color w:val="000000"/>
                                    </w:rPr>
                                  </w:pPr>
                                  <w:r>
                                    <w:rPr>
                                      <w:rFonts w:eastAsia="Times New Roman"/>
                                      <w:b/>
                                      <w:bCs/>
                                      <w:color w:val="000000"/>
                                    </w:rPr>
                                    <w:t>21.2</w:t>
                                  </w:r>
                                  <w:r w:rsidRPr="00B03E6D">
                                    <w:rPr>
                                      <w:rFonts w:eastAsia="Times New Roman"/>
                                      <w:b/>
                                      <w:bCs/>
                                      <w:color w:val="000000"/>
                                    </w:rPr>
                                    <w:t>%</w:t>
                                  </w:r>
                                </w:p>
                              </w:tc>
                            </w:tr>
                          </w:tbl>
                          <w:p w14:paraId="2DA3A362" w14:textId="308D9EC5" w:rsidR="00E45181" w:rsidRPr="00B03E6D" w:rsidRDefault="00E45181" w:rsidP="001E1EE1">
                            <w:pPr>
                              <w:pStyle w:val="Caption"/>
                              <w:ind w:firstLine="0"/>
                              <w:jc w:val="center"/>
                              <w:rPr>
                                <w:i w:val="0"/>
                                <w:noProof/>
                                <w:color w:val="auto"/>
                                <w:sz w:val="24"/>
                                <w:szCs w:val="24"/>
                                <w:lang w:bidi="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4191C" id="_x0000_s1058" type="#_x0000_t202" style="position:absolute;left:0;text-align:left;margin-left:416.8pt;margin-top:252.65pt;width:468pt;height:146.85pt;z-index:251755520;visibility:visible;mso-wrap-style:square;mso-width-percent:0;mso-height-percent:0;mso-wrap-distance-left:0;mso-wrap-distance-top:14.4pt;mso-wrap-distance-right:0;mso-wrap-distance-bottom:14.4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" stroked="f">
                <v:textbox inset="0,0,0,0">
                  <w:txbxContent>
                    <w:p w14:paraId="60387B14" w14:textId="52699FE2" w:rsidR="00E45181" w:rsidRPr="001E1EE1" w:rsidRDefault="00E45181" w:rsidP="001E1EE1">
                      <w:pPr>
                        <w:pStyle w:val="Caption"/>
                        <w:ind w:firstLine="0"/>
                        <w:jc w:val="center"/>
                        <w:rPr>
                          <w:i w:val="0"/>
                          <w:noProof/>
                          <w:color w:val="auto"/>
                          <w:sz w:val="24"/>
                          <w:szCs w:val="24"/>
                          <w:lang w:bidi="en-US"/>
                        </w:rPr>
                      </w:pPr>
                      <w:bookmarkStart w:id="230" w:name="_Ref486008671"/>
                      <w:bookmarkStart w:id="231" w:name="_Toc486333199"/>
                      <w:r w:rsidRPr="006B4DF0">
                        <w:rPr>
                          <w:i w:val="0"/>
                          <w:color w:val="auto"/>
                          <w:sz w:val="24"/>
                          <w:szCs w:val="24"/>
                        </w:rPr>
                        <w:t xml:space="preserve">Table </w:t>
                      </w:r>
                      <w:r w:rsidRPr="006B4DF0">
                        <w:rPr>
                          <w:i w:val="0"/>
                          <w:color w:val="auto"/>
                          <w:sz w:val="24"/>
                          <w:szCs w:val="24"/>
                        </w:rPr>
                        <w:fldChar w:fldCharType="begin"/>
                      </w:r>
                      <w:r w:rsidRPr="006B4DF0">
                        <w:rPr>
                          <w:i w:val="0"/>
                          <w:color w:val="auto"/>
                          <w:sz w:val="24"/>
                          <w:szCs w:val="24"/>
                        </w:rPr>
                        <w:instrText xml:space="preserve"> SEQ Table \* ARABIC </w:instrText>
                      </w:r>
                      <w:r w:rsidRPr="006B4DF0">
                        <w:rPr>
                          <w:i w:val="0"/>
                          <w:color w:val="auto"/>
                          <w:sz w:val="24"/>
                          <w:szCs w:val="24"/>
                        </w:rPr>
                        <w:fldChar w:fldCharType="separate"/>
                      </w:r>
                      <w:r w:rsidR="00B90AAF">
                        <w:rPr>
                          <w:i w:val="0"/>
                          <w:noProof/>
                          <w:color w:val="auto"/>
                          <w:sz w:val="24"/>
                          <w:szCs w:val="24"/>
                        </w:rPr>
                        <w:t>16</w:t>
                      </w:r>
                      <w:r w:rsidRPr="006B4DF0">
                        <w:rPr>
                          <w:i w:val="0"/>
                          <w:color w:val="auto"/>
                          <w:sz w:val="24"/>
                          <w:szCs w:val="24"/>
                        </w:rPr>
                        <w:fldChar w:fldCharType="end"/>
                      </w:r>
                      <w:bookmarkEnd w:id="230"/>
                      <w:r w:rsidRPr="006B4DF0">
                        <w:rPr>
                          <w:i w:val="0"/>
                          <w:color w:val="auto"/>
                          <w:sz w:val="24"/>
                          <w:szCs w:val="24"/>
                        </w:rPr>
                        <w:t>. Summary</w:t>
                      </w:r>
                      <w:r w:rsidRPr="00B03E6D">
                        <w:rPr>
                          <w:i w:val="0"/>
                          <w:color w:val="auto"/>
                          <w:sz w:val="24"/>
                          <w:szCs w:val="24"/>
                        </w:rPr>
                        <w:t xml:space="preserve"> of results for the implemented abnormal EEG classification systems.</w:t>
                      </w:r>
                      <w:bookmarkEnd w:id="231"/>
                    </w:p>
                    <w:tbl>
                      <w:tblPr>
                        <w:tblW w:w="9461" w:type="dxa"/>
                        <w:jc w:val="center"/>
                        <w:tblLook w:val="04A0" w:firstRow="1" w:lastRow="0" w:firstColumn="1" w:lastColumn="0" w:noHBand="0" w:noVBand="1"/>
                      </w:tblPr>
                      <w:tblGrid>
                        <w:gridCol w:w="4389"/>
                        <w:gridCol w:w="2341"/>
                        <w:gridCol w:w="2731"/>
                      </w:tblGrid>
                      <w:tr w:rsidR="00E45181" w:rsidRPr="0050024D" w14:paraId="172ED613" w14:textId="77777777" w:rsidTr="00B03E6D">
                        <w:trPr>
                          <w:trHeight w:val="326"/>
                          <w:jc w:val="center"/>
                        </w:trPr>
                        <w:tc>
                          <w:tcPr>
                            <w:tcW w:w="4389" w:type="dxa"/>
                            <w:tcBorders>
                              <w:top w:val="single" w:sz="4" w:space="0" w:color="auto"/>
                              <w:left w:val="nil"/>
                              <w:bottom w:val="double" w:sz="6" w:space="0" w:color="auto"/>
                              <w:right w:val="nil"/>
                            </w:tcBorders>
                            <w:shd w:val="clear" w:color="auto" w:fill="auto"/>
                            <w:noWrap/>
                            <w:vAlign w:val="bottom"/>
                            <w:hideMark/>
                          </w:tcPr>
                          <w:p w14:paraId="31CC11E1" w14:textId="77777777" w:rsidR="00E45181" w:rsidRPr="00B03E6D" w:rsidRDefault="00E45181" w:rsidP="001207C5">
                            <w:pPr>
                              <w:spacing w:line="240" w:lineRule="auto"/>
                              <w:ind w:firstLine="0"/>
                              <w:jc w:val="center"/>
                              <w:rPr>
                                <w:rFonts w:eastAsia="Times New Roman"/>
                                <w:b/>
                                <w:bCs/>
                                <w:color w:val="000000"/>
                              </w:rPr>
                            </w:pPr>
                            <w:r w:rsidRPr="00B03E6D">
                              <w:rPr>
                                <w:rFonts w:eastAsia="Times New Roman"/>
                                <w:b/>
                                <w:bCs/>
                                <w:color w:val="000000"/>
                              </w:rPr>
                              <w:t>System Description</w:t>
                            </w:r>
                          </w:p>
                        </w:tc>
                        <w:tc>
                          <w:tcPr>
                            <w:tcW w:w="2341" w:type="dxa"/>
                            <w:tcBorders>
                              <w:top w:val="single" w:sz="4" w:space="0" w:color="auto"/>
                              <w:left w:val="nil"/>
                              <w:bottom w:val="double" w:sz="6" w:space="0" w:color="auto"/>
                              <w:right w:val="nil"/>
                            </w:tcBorders>
                            <w:shd w:val="clear" w:color="auto" w:fill="auto"/>
                            <w:noWrap/>
                            <w:vAlign w:val="bottom"/>
                            <w:hideMark/>
                          </w:tcPr>
                          <w:p w14:paraId="7CD6BB34" w14:textId="77777777" w:rsidR="00E45181" w:rsidRPr="00B03E6D" w:rsidRDefault="00E45181" w:rsidP="001207C5">
                            <w:pPr>
                              <w:spacing w:line="240" w:lineRule="auto"/>
                              <w:ind w:firstLine="0"/>
                              <w:jc w:val="center"/>
                              <w:rPr>
                                <w:rFonts w:eastAsia="Times New Roman"/>
                                <w:b/>
                                <w:bCs/>
                                <w:color w:val="000000"/>
                              </w:rPr>
                            </w:pPr>
                            <w:r w:rsidRPr="00B03E6D">
                              <w:rPr>
                                <w:rFonts w:eastAsia="Times New Roman"/>
                                <w:b/>
                                <w:bCs/>
                                <w:color w:val="000000"/>
                              </w:rPr>
                              <w:t>Short Dataset Error</w:t>
                            </w:r>
                          </w:p>
                        </w:tc>
                        <w:tc>
                          <w:tcPr>
                            <w:tcW w:w="2731" w:type="dxa"/>
                            <w:tcBorders>
                              <w:top w:val="single" w:sz="4" w:space="0" w:color="auto"/>
                              <w:left w:val="nil"/>
                              <w:bottom w:val="double" w:sz="6" w:space="0" w:color="auto"/>
                              <w:right w:val="nil"/>
                            </w:tcBorders>
                            <w:shd w:val="clear" w:color="auto" w:fill="auto"/>
                            <w:noWrap/>
                            <w:vAlign w:val="bottom"/>
                            <w:hideMark/>
                          </w:tcPr>
                          <w:p w14:paraId="54D8AB42" w14:textId="77777777" w:rsidR="00E45181" w:rsidRPr="00B03E6D" w:rsidRDefault="00E45181" w:rsidP="001207C5">
                            <w:pPr>
                              <w:spacing w:line="240" w:lineRule="auto"/>
                              <w:ind w:firstLine="0"/>
                              <w:jc w:val="center"/>
                              <w:rPr>
                                <w:rFonts w:eastAsia="Times New Roman"/>
                                <w:b/>
                                <w:bCs/>
                                <w:color w:val="000000"/>
                              </w:rPr>
                            </w:pPr>
                            <w:r w:rsidRPr="00B03E6D">
                              <w:rPr>
                                <w:rFonts w:eastAsia="Times New Roman"/>
                                <w:b/>
                                <w:bCs/>
                                <w:color w:val="000000"/>
                              </w:rPr>
                              <w:t>Full Dataset Error</w:t>
                            </w:r>
                          </w:p>
                        </w:tc>
                      </w:tr>
                      <w:tr w:rsidR="00E45181" w:rsidRPr="0050024D" w14:paraId="2E85D4FD" w14:textId="77777777" w:rsidTr="00B03E6D">
                        <w:trPr>
                          <w:trHeight w:val="326"/>
                          <w:jc w:val="center"/>
                        </w:trPr>
                        <w:tc>
                          <w:tcPr>
                            <w:tcW w:w="4389" w:type="dxa"/>
                            <w:tcBorders>
                              <w:top w:val="nil"/>
                              <w:left w:val="nil"/>
                              <w:bottom w:val="nil"/>
                              <w:right w:val="nil"/>
                            </w:tcBorders>
                            <w:shd w:val="clear" w:color="auto" w:fill="auto"/>
                            <w:noWrap/>
                            <w:vAlign w:val="bottom"/>
                            <w:hideMark/>
                          </w:tcPr>
                          <w:p w14:paraId="7AD75B3C"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kNN (k=20)</w:t>
                            </w:r>
                          </w:p>
                        </w:tc>
                        <w:tc>
                          <w:tcPr>
                            <w:tcW w:w="2341" w:type="dxa"/>
                            <w:tcBorders>
                              <w:top w:val="nil"/>
                              <w:left w:val="nil"/>
                              <w:bottom w:val="nil"/>
                              <w:right w:val="nil"/>
                            </w:tcBorders>
                            <w:shd w:val="clear" w:color="auto" w:fill="auto"/>
                            <w:noWrap/>
                            <w:vAlign w:val="bottom"/>
                            <w:hideMark/>
                          </w:tcPr>
                          <w:p w14:paraId="32D3FFD0" w14:textId="16602603" w:rsidR="00E45181" w:rsidRPr="00B03E6D" w:rsidRDefault="00E45181" w:rsidP="001207C5">
                            <w:pPr>
                              <w:spacing w:line="240" w:lineRule="auto"/>
                              <w:ind w:firstLine="0"/>
                              <w:jc w:val="center"/>
                              <w:rPr>
                                <w:rFonts w:eastAsia="Times New Roman"/>
                                <w:color w:val="000000"/>
                              </w:rPr>
                            </w:pPr>
                            <w:r>
                              <w:rPr>
                                <w:rFonts w:eastAsia="Times New Roman"/>
                                <w:color w:val="000000"/>
                              </w:rPr>
                              <w:t>41.8</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0A09A183"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N/A</w:t>
                            </w:r>
                          </w:p>
                        </w:tc>
                      </w:tr>
                      <w:tr w:rsidR="00E45181" w:rsidRPr="0050024D" w14:paraId="583A74F7" w14:textId="77777777" w:rsidTr="00B03E6D">
                        <w:trPr>
                          <w:trHeight w:val="310"/>
                          <w:jc w:val="center"/>
                        </w:trPr>
                        <w:tc>
                          <w:tcPr>
                            <w:tcW w:w="4389" w:type="dxa"/>
                            <w:tcBorders>
                              <w:top w:val="nil"/>
                              <w:left w:val="nil"/>
                              <w:bottom w:val="nil"/>
                              <w:right w:val="nil"/>
                            </w:tcBorders>
                            <w:shd w:val="clear" w:color="auto" w:fill="auto"/>
                            <w:noWrap/>
                            <w:vAlign w:val="bottom"/>
                            <w:hideMark/>
                          </w:tcPr>
                          <w:p w14:paraId="5F48C2CD"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RF (Nt=50)</w:t>
                            </w:r>
                          </w:p>
                        </w:tc>
                        <w:tc>
                          <w:tcPr>
                            <w:tcW w:w="2341" w:type="dxa"/>
                            <w:tcBorders>
                              <w:top w:val="nil"/>
                              <w:left w:val="nil"/>
                              <w:bottom w:val="nil"/>
                              <w:right w:val="nil"/>
                            </w:tcBorders>
                            <w:shd w:val="clear" w:color="auto" w:fill="auto"/>
                            <w:noWrap/>
                            <w:vAlign w:val="bottom"/>
                            <w:hideMark/>
                          </w:tcPr>
                          <w:p w14:paraId="05662AF6" w14:textId="4C2A188D" w:rsidR="00E45181" w:rsidRPr="00B03E6D" w:rsidRDefault="00E45181" w:rsidP="001207C5">
                            <w:pPr>
                              <w:spacing w:line="240" w:lineRule="auto"/>
                              <w:ind w:firstLine="0"/>
                              <w:jc w:val="center"/>
                              <w:rPr>
                                <w:rFonts w:eastAsia="Times New Roman"/>
                                <w:color w:val="000000"/>
                              </w:rPr>
                            </w:pPr>
                            <w:r>
                              <w:rPr>
                                <w:rFonts w:eastAsia="Times New Roman"/>
                                <w:color w:val="000000"/>
                              </w:rPr>
                              <w:t>31.7</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3B8AD5D7"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N/A</w:t>
                            </w:r>
                          </w:p>
                        </w:tc>
                      </w:tr>
                      <w:tr w:rsidR="00E45181" w:rsidRPr="0050024D" w14:paraId="66823B3B" w14:textId="77777777" w:rsidTr="00B03E6D">
                        <w:trPr>
                          <w:trHeight w:val="310"/>
                          <w:jc w:val="center"/>
                        </w:trPr>
                        <w:tc>
                          <w:tcPr>
                            <w:tcW w:w="4389" w:type="dxa"/>
                            <w:tcBorders>
                              <w:top w:val="nil"/>
                              <w:left w:val="nil"/>
                              <w:bottom w:val="nil"/>
                              <w:right w:val="nil"/>
                            </w:tcBorders>
                            <w:shd w:val="clear" w:color="auto" w:fill="auto"/>
                            <w:noWrap/>
                            <w:vAlign w:val="bottom"/>
                            <w:hideMark/>
                          </w:tcPr>
                          <w:p w14:paraId="55A61C18"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PCA-HMM #GM = 3 #HMM States = 3)</w:t>
                            </w:r>
                          </w:p>
                        </w:tc>
                        <w:tc>
                          <w:tcPr>
                            <w:tcW w:w="2341" w:type="dxa"/>
                            <w:tcBorders>
                              <w:top w:val="nil"/>
                              <w:left w:val="nil"/>
                              <w:bottom w:val="nil"/>
                              <w:right w:val="nil"/>
                            </w:tcBorders>
                            <w:shd w:val="clear" w:color="auto" w:fill="auto"/>
                            <w:noWrap/>
                            <w:vAlign w:val="bottom"/>
                            <w:hideMark/>
                          </w:tcPr>
                          <w:p w14:paraId="6090A1EE" w14:textId="4BB5FB34" w:rsidR="00E45181" w:rsidRPr="00B03E6D" w:rsidRDefault="00E45181" w:rsidP="001207C5">
                            <w:pPr>
                              <w:spacing w:line="240" w:lineRule="auto"/>
                              <w:ind w:firstLine="0"/>
                              <w:jc w:val="center"/>
                              <w:rPr>
                                <w:rFonts w:eastAsia="Times New Roman"/>
                                <w:color w:val="000000"/>
                              </w:rPr>
                            </w:pPr>
                            <w:r>
                              <w:rPr>
                                <w:rFonts w:eastAsia="Times New Roman"/>
                                <w:color w:val="000000"/>
                              </w:rPr>
                              <w:t>25.6</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27A0FFCE" w14:textId="39EC88A0" w:rsidR="00E45181" w:rsidRPr="00B03E6D" w:rsidRDefault="00E45181" w:rsidP="001207C5">
                            <w:pPr>
                              <w:spacing w:line="240" w:lineRule="auto"/>
                              <w:ind w:firstLine="0"/>
                              <w:jc w:val="center"/>
                              <w:rPr>
                                <w:rFonts w:eastAsia="Times New Roman"/>
                                <w:color w:val="000000"/>
                              </w:rPr>
                            </w:pPr>
                            <w:r>
                              <w:rPr>
                                <w:rFonts w:eastAsia="Times New Roman"/>
                                <w:color w:val="000000"/>
                              </w:rPr>
                              <w:t>32.6</w:t>
                            </w:r>
                            <w:r w:rsidRPr="00B03E6D">
                              <w:rPr>
                                <w:rFonts w:eastAsia="Times New Roman"/>
                                <w:color w:val="000000"/>
                              </w:rPr>
                              <w:t>%</w:t>
                            </w:r>
                          </w:p>
                        </w:tc>
                      </w:tr>
                      <w:tr w:rsidR="00E45181" w:rsidRPr="0050024D" w14:paraId="11B77B2A" w14:textId="77777777" w:rsidTr="00B03E6D">
                        <w:trPr>
                          <w:trHeight w:val="310"/>
                          <w:jc w:val="center"/>
                        </w:trPr>
                        <w:tc>
                          <w:tcPr>
                            <w:tcW w:w="4389" w:type="dxa"/>
                            <w:tcBorders>
                              <w:top w:val="nil"/>
                              <w:left w:val="nil"/>
                              <w:bottom w:val="nil"/>
                              <w:right w:val="nil"/>
                            </w:tcBorders>
                            <w:shd w:val="clear" w:color="auto" w:fill="auto"/>
                            <w:noWrap/>
                            <w:vAlign w:val="bottom"/>
                            <w:hideMark/>
                          </w:tcPr>
                          <w:p w14:paraId="2D272585"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GMM-HMM (#GM = 3 #HMM States = 3)</w:t>
                            </w:r>
                          </w:p>
                        </w:tc>
                        <w:tc>
                          <w:tcPr>
                            <w:tcW w:w="2341" w:type="dxa"/>
                            <w:tcBorders>
                              <w:top w:val="nil"/>
                              <w:left w:val="nil"/>
                              <w:bottom w:val="nil"/>
                              <w:right w:val="nil"/>
                            </w:tcBorders>
                            <w:shd w:val="clear" w:color="auto" w:fill="auto"/>
                            <w:noWrap/>
                            <w:vAlign w:val="bottom"/>
                            <w:hideMark/>
                          </w:tcPr>
                          <w:p w14:paraId="51D7260C" w14:textId="5E18B57C" w:rsidR="00E45181" w:rsidRPr="00B03E6D" w:rsidRDefault="00E45181" w:rsidP="001207C5">
                            <w:pPr>
                              <w:spacing w:line="240" w:lineRule="auto"/>
                              <w:ind w:firstLine="0"/>
                              <w:jc w:val="center"/>
                              <w:rPr>
                                <w:rFonts w:eastAsia="Times New Roman"/>
                                <w:color w:val="000000"/>
                              </w:rPr>
                            </w:pPr>
                            <w:r>
                              <w:rPr>
                                <w:rFonts w:eastAsia="Times New Roman"/>
                                <w:color w:val="000000"/>
                              </w:rPr>
                              <w:t>17.0</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45DB862E" w14:textId="7FE11CF8" w:rsidR="00E45181" w:rsidRPr="00B03E6D" w:rsidRDefault="00E45181" w:rsidP="001207C5">
                            <w:pPr>
                              <w:spacing w:line="240" w:lineRule="auto"/>
                              <w:ind w:firstLine="0"/>
                              <w:jc w:val="center"/>
                              <w:rPr>
                                <w:rFonts w:eastAsia="Times New Roman"/>
                                <w:color w:val="000000"/>
                              </w:rPr>
                            </w:pPr>
                            <w:r>
                              <w:rPr>
                                <w:rFonts w:eastAsia="Times New Roman"/>
                                <w:color w:val="000000"/>
                              </w:rPr>
                              <w:t>26.1</w:t>
                            </w:r>
                            <w:r w:rsidRPr="00B03E6D">
                              <w:rPr>
                                <w:rFonts w:eastAsia="Times New Roman"/>
                                <w:color w:val="000000"/>
                              </w:rPr>
                              <w:t>%</w:t>
                            </w:r>
                          </w:p>
                        </w:tc>
                      </w:tr>
                      <w:tr w:rsidR="00E45181" w:rsidRPr="0050024D" w14:paraId="0064B5C5" w14:textId="77777777" w:rsidTr="00B03E6D">
                        <w:trPr>
                          <w:trHeight w:val="310"/>
                          <w:jc w:val="center"/>
                        </w:trPr>
                        <w:tc>
                          <w:tcPr>
                            <w:tcW w:w="4389" w:type="dxa"/>
                            <w:tcBorders>
                              <w:top w:val="nil"/>
                              <w:left w:val="nil"/>
                              <w:bottom w:val="nil"/>
                              <w:right w:val="nil"/>
                            </w:tcBorders>
                            <w:shd w:val="clear" w:color="auto" w:fill="auto"/>
                            <w:noWrap/>
                            <w:vAlign w:val="bottom"/>
                            <w:hideMark/>
                          </w:tcPr>
                          <w:p w14:paraId="46FCB5AD"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Epoch-Based HMM-Majority Vote</w:t>
                            </w:r>
                          </w:p>
                        </w:tc>
                        <w:tc>
                          <w:tcPr>
                            <w:tcW w:w="2341" w:type="dxa"/>
                            <w:tcBorders>
                              <w:top w:val="nil"/>
                              <w:left w:val="nil"/>
                              <w:bottom w:val="nil"/>
                              <w:right w:val="nil"/>
                            </w:tcBorders>
                            <w:shd w:val="clear" w:color="auto" w:fill="auto"/>
                            <w:noWrap/>
                            <w:vAlign w:val="bottom"/>
                            <w:hideMark/>
                          </w:tcPr>
                          <w:p w14:paraId="67D28942" w14:textId="7457FD9B" w:rsidR="00E45181" w:rsidRPr="00B03E6D" w:rsidRDefault="00E45181" w:rsidP="001207C5">
                            <w:pPr>
                              <w:spacing w:line="240" w:lineRule="auto"/>
                              <w:ind w:firstLine="0"/>
                              <w:jc w:val="center"/>
                              <w:rPr>
                                <w:rFonts w:eastAsia="Times New Roman"/>
                                <w:color w:val="000000"/>
                              </w:rPr>
                            </w:pPr>
                            <w:r>
                              <w:rPr>
                                <w:rFonts w:eastAsia="Times New Roman"/>
                                <w:color w:val="000000"/>
                              </w:rPr>
                              <w:t>26.6</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12E899E6" w14:textId="6E42D8F9" w:rsidR="00E45181" w:rsidRPr="00B03E6D" w:rsidRDefault="00E45181" w:rsidP="001207C5">
                            <w:pPr>
                              <w:spacing w:line="240" w:lineRule="auto"/>
                              <w:ind w:firstLine="0"/>
                              <w:jc w:val="center"/>
                              <w:rPr>
                                <w:rFonts w:eastAsia="Times New Roman"/>
                                <w:color w:val="000000"/>
                              </w:rPr>
                            </w:pPr>
                            <w:r>
                              <w:rPr>
                                <w:rFonts w:eastAsia="Times New Roman"/>
                                <w:color w:val="000000"/>
                              </w:rPr>
                              <w:t>24.6</w:t>
                            </w:r>
                            <w:r w:rsidRPr="00B03E6D">
                              <w:rPr>
                                <w:rFonts w:eastAsia="Times New Roman"/>
                                <w:color w:val="000000"/>
                              </w:rPr>
                              <w:t>%</w:t>
                            </w:r>
                          </w:p>
                        </w:tc>
                      </w:tr>
                      <w:tr w:rsidR="00E45181" w:rsidRPr="0050024D" w14:paraId="36ECF2EC" w14:textId="77777777" w:rsidTr="00B03E6D">
                        <w:trPr>
                          <w:trHeight w:val="310"/>
                          <w:jc w:val="center"/>
                        </w:trPr>
                        <w:tc>
                          <w:tcPr>
                            <w:tcW w:w="4389" w:type="dxa"/>
                            <w:tcBorders>
                              <w:top w:val="nil"/>
                              <w:left w:val="nil"/>
                              <w:bottom w:val="nil"/>
                              <w:right w:val="nil"/>
                            </w:tcBorders>
                            <w:shd w:val="clear" w:color="auto" w:fill="auto"/>
                            <w:noWrap/>
                            <w:vAlign w:val="bottom"/>
                            <w:hideMark/>
                          </w:tcPr>
                          <w:p w14:paraId="329DF64C" w14:textId="77777777" w:rsidR="00E45181" w:rsidRPr="00B03E6D" w:rsidRDefault="00E45181" w:rsidP="001207C5">
                            <w:pPr>
                              <w:spacing w:line="240" w:lineRule="auto"/>
                              <w:ind w:firstLine="0"/>
                              <w:jc w:val="center"/>
                              <w:rPr>
                                <w:rFonts w:eastAsia="Times New Roman"/>
                                <w:color w:val="000000"/>
                              </w:rPr>
                            </w:pPr>
                            <w:r w:rsidRPr="00B03E6D">
                              <w:rPr>
                                <w:rFonts w:eastAsia="Times New Roman"/>
                                <w:color w:val="000000"/>
                              </w:rPr>
                              <w:t>Epoch-Based HMM-SdA</w:t>
                            </w:r>
                          </w:p>
                        </w:tc>
                        <w:tc>
                          <w:tcPr>
                            <w:tcW w:w="2341" w:type="dxa"/>
                            <w:tcBorders>
                              <w:top w:val="nil"/>
                              <w:left w:val="nil"/>
                              <w:bottom w:val="nil"/>
                              <w:right w:val="nil"/>
                            </w:tcBorders>
                            <w:shd w:val="clear" w:color="auto" w:fill="auto"/>
                            <w:noWrap/>
                            <w:vAlign w:val="bottom"/>
                            <w:hideMark/>
                          </w:tcPr>
                          <w:p w14:paraId="70FE9022" w14:textId="674EA695" w:rsidR="00E45181" w:rsidRPr="00B03E6D" w:rsidRDefault="00E45181" w:rsidP="001207C5">
                            <w:pPr>
                              <w:spacing w:line="240" w:lineRule="auto"/>
                              <w:ind w:firstLine="0"/>
                              <w:jc w:val="center"/>
                              <w:rPr>
                                <w:rFonts w:eastAsia="Times New Roman"/>
                                <w:color w:val="000000"/>
                              </w:rPr>
                            </w:pPr>
                            <w:r>
                              <w:rPr>
                                <w:rFonts w:eastAsia="Times New Roman"/>
                                <w:color w:val="000000"/>
                              </w:rPr>
                              <w:t>27.2</w:t>
                            </w:r>
                            <w:r w:rsidRPr="00B03E6D">
                              <w:rPr>
                                <w:rFonts w:eastAsia="Times New Roman"/>
                                <w:color w:val="000000"/>
                              </w:rPr>
                              <w:t>%</w:t>
                            </w:r>
                          </w:p>
                        </w:tc>
                        <w:tc>
                          <w:tcPr>
                            <w:tcW w:w="2731" w:type="dxa"/>
                            <w:tcBorders>
                              <w:top w:val="nil"/>
                              <w:left w:val="nil"/>
                              <w:bottom w:val="nil"/>
                              <w:right w:val="nil"/>
                            </w:tcBorders>
                            <w:shd w:val="clear" w:color="auto" w:fill="auto"/>
                            <w:noWrap/>
                            <w:vAlign w:val="bottom"/>
                            <w:hideMark/>
                          </w:tcPr>
                          <w:p w14:paraId="70EC5E5C" w14:textId="03FC7E4A" w:rsidR="00E45181" w:rsidRPr="00B03E6D" w:rsidRDefault="00E45181" w:rsidP="001207C5">
                            <w:pPr>
                              <w:spacing w:line="240" w:lineRule="auto"/>
                              <w:ind w:firstLine="0"/>
                              <w:jc w:val="center"/>
                              <w:rPr>
                                <w:rFonts w:eastAsia="Times New Roman"/>
                                <w:color w:val="000000"/>
                              </w:rPr>
                            </w:pPr>
                            <w:r>
                              <w:rPr>
                                <w:rFonts w:eastAsia="Times New Roman"/>
                                <w:color w:val="000000"/>
                              </w:rPr>
                              <w:t>22.1</w:t>
                            </w:r>
                            <w:r w:rsidRPr="00B03E6D">
                              <w:rPr>
                                <w:rFonts w:eastAsia="Times New Roman"/>
                                <w:color w:val="000000"/>
                              </w:rPr>
                              <w:t>%</w:t>
                            </w:r>
                          </w:p>
                        </w:tc>
                      </w:tr>
                      <w:tr w:rsidR="00E45181" w:rsidRPr="0050024D" w14:paraId="371EA4C3" w14:textId="77777777" w:rsidTr="00B03E6D">
                        <w:trPr>
                          <w:trHeight w:val="326"/>
                          <w:jc w:val="center"/>
                        </w:trPr>
                        <w:tc>
                          <w:tcPr>
                            <w:tcW w:w="4389" w:type="dxa"/>
                            <w:tcBorders>
                              <w:top w:val="nil"/>
                              <w:left w:val="nil"/>
                              <w:bottom w:val="single" w:sz="8" w:space="0" w:color="auto"/>
                              <w:right w:val="nil"/>
                            </w:tcBorders>
                            <w:shd w:val="clear" w:color="auto" w:fill="auto"/>
                            <w:noWrap/>
                            <w:vAlign w:val="bottom"/>
                            <w:hideMark/>
                          </w:tcPr>
                          <w:p w14:paraId="3B30192F" w14:textId="77777777" w:rsidR="00E45181" w:rsidRPr="00B03E6D" w:rsidRDefault="00E45181" w:rsidP="001207C5">
                            <w:pPr>
                              <w:spacing w:line="240" w:lineRule="auto"/>
                              <w:ind w:firstLine="0"/>
                              <w:jc w:val="center"/>
                              <w:rPr>
                                <w:rFonts w:eastAsia="Times New Roman"/>
                                <w:b/>
                                <w:bCs/>
                                <w:color w:val="000000"/>
                              </w:rPr>
                            </w:pPr>
                            <w:r w:rsidRPr="00B03E6D">
                              <w:rPr>
                                <w:rFonts w:eastAsia="Times New Roman"/>
                                <w:b/>
                                <w:bCs/>
                                <w:color w:val="000000"/>
                              </w:rPr>
                              <w:t>CNN-MLP</w:t>
                            </w:r>
                          </w:p>
                        </w:tc>
                        <w:tc>
                          <w:tcPr>
                            <w:tcW w:w="2341" w:type="dxa"/>
                            <w:tcBorders>
                              <w:top w:val="nil"/>
                              <w:left w:val="nil"/>
                              <w:bottom w:val="single" w:sz="8" w:space="0" w:color="auto"/>
                              <w:right w:val="nil"/>
                            </w:tcBorders>
                            <w:shd w:val="clear" w:color="auto" w:fill="auto"/>
                            <w:noWrap/>
                            <w:vAlign w:val="bottom"/>
                            <w:hideMark/>
                          </w:tcPr>
                          <w:p w14:paraId="3F42E48F" w14:textId="77777777" w:rsidR="00E45181" w:rsidRPr="00B03E6D" w:rsidRDefault="00E45181" w:rsidP="001207C5">
                            <w:pPr>
                              <w:spacing w:line="240" w:lineRule="auto"/>
                              <w:ind w:firstLine="0"/>
                              <w:jc w:val="center"/>
                              <w:rPr>
                                <w:rFonts w:eastAsia="Times New Roman"/>
                                <w:b/>
                                <w:bCs/>
                                <w:color w:val="000000"/>
                              </w:rPr>
                            </w:pPr>
                            <w:r w:rsidRPr="00B03E6D">
                              <w:rPr>
                                <w:rFonts w:eastAsia="Times New Roman"/>
                                <w:b/>
                                <w:bCs/>
                                <w:color w:val="000000"/>
                              </w:rPr>
                              <w:t>N/A</w:t>
                            </w:r>
                          </w:p>
                        </w:tc>
                        <w:tc>
                          <w:tcPr>
                            <w:tcW w:w="2731" w:type="dxa"/>
                            <w:tcBorders>
                              <w:top w:val="nil"/>
                              <w:left w:val="nil"/>
                              <w:bottom w:val="single" w:sz="8" w:space="0" w:color="auto"/>
                              <w:right w:val="nil"/>
                            </w:tcBorders>
                            <w:shd w:val="clear" w:color="auto" w:fill="auto"/>
                            <w:noWrap/>
                            <w:vAlign w:val="bottom"/>
                            <w:hideMark/>
                          </w:tcPr>
                          <w:p w14:paraId="04471C8B" w14:textId="06F18BBF" w:rsidR="00E45181" w:rsidRPr="00B03E6D" w:rsidRDefault="00E45181" w:rsidP="001207C5">
                            <w:pPr>
                              <w:spacing w:line="240" w:lineRule="auto"/>
                              <w:ind w:firstLine="0"/>
                              <w:jc w:val="center"/>
                              <w:rPr>
                                <w:rFonts w:eastAsia="Times New Roman"/>
                                <w:b/>
                                <w:bCs/>
                                <w:color w:val="000000"/>
                              </w:rPr>
                            </w:pPr>
                            <w:r>
                              <w:rPr>
                                <w:rFonts w:eastAsia="Times New Roman"/>
                                <w:b/>
                                <w:bCs/>
                                <w:color w:val="000000"/>
                              </w:rPr>
                              <w:t>21.2</w:t>
                            </w:r>
                            <w:r w:rsidRPr="00B03E6D">
                              <w:rPr>
                                <w:rFonts w:eastAsia="Times New Roman"/>
                                <w:b/>
                                <w:bCs/>
                                <w:color w:val="000000"/>
                              </w:rPr>
                              <w:t>%</w:t>
                            </w:r>
                          </w:p>
                        </w:tc>
                      </w:tr>
                    </w:tbl>
                    <w:p w14:paraId="2DA3A362" w14:textId="308D9EC5" w:rsidR="00E45181" w:rsidRPr="00B03E6D" w:rsidRDefault="00E45181" w:rsidP="001E1EE1">
                      <w:pPr>
                        <w:pStyle w:val="Caption"/>
                        <w:ind w:firstLine="0"/>
                        <w:jc w:val="center"/>
                        <w:rPr>
                          <w:i w:val="0"/>
                          <w:noProof/>
                          <w:color w:val="auto"/>
                          <w:sz w:val="24"/>
                          <w:szCs w:val="24"/>
                          <w:lang w:bidi="en-US"/>
                        </w:rPr>
                      </w:pPr>
                    </w:p>
                  </w:txbxContent>
                </v:textbox>
                <w10:wrap type="square" anchorx="margin" anchory="margin"/>
                <w10:anchorlock/>
              </v:shape>
            </w:pict>
          </mc:Fallback>
        </mc:AlternateContent>
      </w:r>
      <w:r w:rsidR="005B46A5" w:rsidRPr="001B3656">
        <w:rPr>
          <w:lang w:bidi="en-US"/>
        </w:rPr>
        <w:t xml:space="preserve">All of the systems that were evaluated and compared in this chapter are summarized in this section for easier comparison. In summary, some pilot experiments based on Random Forest and kNN were conducted to assess the feasibility of the problem. Then, the sequential nature of the data was exploited through the implementation of a GMM-HMM system for a short dataset. The best GMM-HMM system was then trained and evaluated </w:t>
      </w:r>
      <w:r w:rsidR="00425BD6">
        <w:rPr>
          <w:lang w:bidi="en-US"/>
        </w:rPr>
        <w:t xml:space="preserve">on </w:t>
      </w:r>
      <w:r w:rsidR="005B46A5" w:rsidRPr="001B3656">
        <w:rPr>
          <w:lang w:bidi="en-US"/>
        </w:rPr>
        <w:t>a more extensive database</w:t>
      </w:r>
      <w:r w:rsidR="00EB0177">
        <w:rPr>
          <w:lang w:bidi="en-US"/>
        </w:rPr>
        <w:t xml:space="preserve">. This </w:t>
      </w:r>
      <w:r w:rsidR="005B46A5" w:rsidRPr="001B3656">
        <w:rPr>
          <w:lang w:bidi="en-US"/>
        </w:rPr>
        <w:t xml:space="preserve">also allowed </w:t>
      </w:r>
      <w:r w:rsidR="00EB0177">
        <w:rPr>
          <w:lang w:bidi="en-US"/>
        </w:rPr>
        <w:t xml:space="preserve">more sophisticated technology based on deep learning to be evaluated. </w:t>
      </w:r>
      <w:r w:rsidR="00C61EFE" w:rsidRPr="001B3656">
        <w:rPr>
          <w:lang w:bidi="en-US"/>
        </w:rPr>
        <w:fldChar w:fldCharType="begin"/>
      </w:r>
      <w:r w:rsidR="00C61EFE" w:rsidRPr="001B3656">
        <w:rPr>
          <w:lang w:bidi="en-US"/>
        </w:rPr>
        <w:instrText xml:space="preserve"> REF _Ref486008671  \* MERGEFORMAT </w:instrText>
      </w:r>
      <w:r w:rsidR="00C61EFE" w:rsidRPr="001B3656">
        <w:rPr>
          <w:lang w:bidi="en-US"/>
        </w:rPr>
        <w:fldChar w:fldCharType="separate"/>
      </w:r>
      <w:r w:rsidR="00B90AAF" w:rsidRPr="00B90AAF">
        <w:rPr>
          <w:color w:val="auto"/>
        </w:rPr>
        <w:t xml:space="preserve">Table </w:t>
      </w:r>
      <w:r w:rsidR="00B90AAF" w:rsidRPr="00B90AAF">
        <w:rPr>
          <w:noProof/>
          <w:color w:val="auto"/>
        </w:rPr>
        <w:t>16</w:t>
      </w:r>
      <w:r w:rsidR="00C61EFE" w:rsidRPr="001B3656">
        <w:rPr>
          <w:lang w:bidi="en-US"/>
        </w:rPr>
        <w:fldChar w:fldCharType="end"/>
      </w:r>
      <w:r w:rsidR="00C61EFE" w:rsidRPr="001B3656">
        <w:rPr>
          <w:lang w:bidi="en-US"/>
        </w:rPr>
        <w:t xml:space="preserve"> </w:t>
      </w:r>
      <w:r w:rsidR="00EB0177">
        <w:rPr>
          <w:lang w:bidi="en-US"/>
        </w:rPr>
        <w:t xml:space="preserve">presents </w:t>
      </w:r>
      <w:r w:rsidR="005B46A5" w:rsidRPr="001B3656">
        <w:rPr>
          <w:lang w:bidi="en-US"/>
        </w:rPr>
        <w:t xml:space="preserve">a summary of the performance obtained by </w:t>
      </w:r>
      <w:r w:rsidR="00EB0177">
        <w:rPr>
          <w:lang w:bidi="en-US"/>
        </w:rPr>
        <w:t>these systems.</w:t>
      </w:r>
      <w:r w:rsidR="005B46A5" w:rsidRPr="001B3656">
        <w:rPr>
          <w:lang w:bidi="en-US"/>
        </w:rPr>
        <w:tab/>
      </w:r>
      <w:r w:rsidR="005B46A5" w:rsidRPr="001B3656">
        <w:rPr>
          <w:lang w:bidi="en-US"/>
        </w:rPr>
        <w:tab/>
      </w:r>
    </w:p>
    <w:p w14:paraId="2292B066" w14:textId="3C241F47" w:rsidR="00C928A6" w:rsidRPr="006C3723" w:rsidRDefault="005B46A5" w:rsidP="005B46A5">
      <w:pPr>
        <w:ind w:firstLine="360"/>
        <w:jc w:val="both"/>
        <w:rPr>
          <w:lang w:bidi="en-US"/>
        </w:rPr>
      </w:pPr>
      <w:r w:rsidRPr="001B3656">
        <w:rPr>
          <w:lang w:bidi="en-US"/>
        </w:rPr>
        <w:t xml:space="preserve">It is interesting to note that the performance of the systems that relied on more complex models, such as HMM-SdA, showed better performance when trained and evaluated with the full dataset. This behavior </w:t>
      </w:r>
      <w:r w:rsidR="00FC49ED">
        <w:rPr>
          <w:lang w:bidi="en-US"/>
        </w:rPr>
        <w:t xml:space="preserve">underscores the </w:t>
      </w:r>
      <w:r w:rsidRPr="001B3656">
        <w:rPr>
          <w:lang w:bidi="en-US"/>
        </w:rPr>
        <w:t>fact that construction and proper training of more complex models require</w:t>
      </w:r>
      <w:r w:rsidR="00FC49ED">
        <w:rPr>
          <w:lang w:bidi="en-US"/>
        </w:rPr>
        <w:t>s</w:t>
      </w:r>
      <w:r w:rsidRPr="001B3656">
        <w:rPr>
          <w:lang w:bidi="en-US"/>
        </w:rPr>
        <w:t xml:space="preserve"> </w:t>
      </w:r>
      <w:r w:rsidR="00FC49ED">
        <w:rPr>
          <w:lang w:bidi="en-US"/>
        </w:rPr>
        <w:t xml:space="preserve">big </w:t>
      </w:r>
      <w:r w:rsidRPr="001B3656">
        <w:rPr>
          <w:lang w:bidi="en-US"/>
        </w:rPr>
        <w:t xml:space="preserve">data resources in order to </w:t>
      </w:r>
      <w:r w:rsidR="00FC49ED">
        <w:rPr>
          <w:lang w:bidi="en-US"/>
        </w:rPr>
        <w:t xml:space="preserve">achieve </w:t>
      </w:r>
      <w:r w:rsidRPr="001B3656">
        <w:rPr>
          <w:lang w:bidi="en-US"/>
        </w:rPr>
        <w:t>significant improvement</w:t>
      </w:r>
      <w:r w:rsidR="00FC49ED">
        <w:rPr>
          <w:lang w:bidi="en-US"/>
        </w:rPr>
        <w:t>s in performance</w:t>
      </w:r>
      <w:r w:rsidRPr="001B3656">
        <w:rPr>
          <w:lang w:bidi="en-US"/>
        </w:rPr>
        <w:t>.</w:t>
      </w:r>
    </w:p>
    <w:p w14:paraId="30328CAF" w14:textId="3C74A905" w:rsidR="000A7E47" w:rsidRPr="000A7E47" w:rsidRDefault="000A7E47" w:rsidP="000A7E47">
      <w:pPr>
        <w:pStyle w:val="Heading1"/>
        <w:pageBreakBefore/>
        <w:numPr>
          <w:ilvl w:val="0"/>
          <w:numId w:val="0"/>
        </w:numPr>
        <w:rPr>
          <w:rFonts w:cs="Times New Roman"/>
          <w:szCs w:val="24"/>
        </w:rPr>
      </w:pPr>
      <w:bookmarkStart w:id="232" w:name="_Toc486333181"/>
      <w:bookmarkStart w:id="233" w:name="_Ref485985686"/>
      <w:bookmarkStart w:id="234" w:name="_Ref485989275"/>
      <w:r w:rsidRPr="00B03E6D">
        <w:rPr>
          <w:rFonts w:cs="Times New Roman"/>
          <w:szCs w:val="24"/>
        </w:rPr>
        <w:lastRenderedPageBreak/>
        <w:t>C</w:t>
      </w:r>
      <w:r>
        <w:rPr>
          <w:rFonts w:cs="Times New Roman"/>
          <w:szCs w:val="24"/>
        </w:rPr>
        <w:t xml:space="preserve">HAPTER </w:t>
      </w:r>
      <w:r w:rsidR="00AC1469">
        <w:rPr>
          <w:rFonts w:cs="Times New Roman"/>
          <w:szCs w:val="24"/>
        </w:rPr>
        <w:fldChar w:fldCharType="begin"/>
      </w:r>
      <w:r w:rsidR="00AC1469">
        <w:rPr>
          <w:rFonts w:cs="Times New Roman"/>
          <w:szCs w:val="24"/>
        </w:rPr>
        <w:instrText xml:space="preserve"> REF _Ref486025346 \w </w:instrText>
      </w:r>
      <w:r w:rsidR="00AC1469">
        <w:rPr>
          <w:rFonts w:cs="Times New Roman"/>
          <w:szCs w:val="24"/>
        </w:rPr>
        <w:fldChar w:fldCharType="separate"/>
      </w:r>
      <w:r w:rsidR="00B90AAF">
        <w:rPr>
          <w:rFonts w:cs="Times New Roman"/>
          <w:szCs w:val="24"/>
        </w:rPr>
        <w:t>5</w:t>
      </w:r>
      <w:bookmarkEnd w:id="232"/>
      <w:r w:rsidR="00AC1469">
        <w:rPr>
          <w:rFonts w:cs="Times New Roman"/>
          <w:szCs w:val="24"/>
        </w:rPr>
        <w:fldChar w:fldCharType="end"/>
      </w:r>
    </w:p>
    <w:p w14:paraId="6636C358" w14:textId="19C0E7B3" w:rsidR="00B82214" w:rsidRDefault="000A7E47" w:rsidP="00E6331E">
      <w:pPr>
        <w:pStyle w:val="Heading2"/>
        <w:numPr>
          <w:ilvl w:val="0"/>
          <w:numId w:val="7"/>
        </w:numPr>
        <w:spacing w:before="40"/>
        <w:jc w:val="center"/>
        <w:rPr>
          <w:rFonts w:cs="Times New Roman"/>
          <w:caps/>
        </w:rPr>
      </w:pPr>
      <w:bookmarkStart w:id="235" w:name="_Ref486025022"/>
      <w:bookmarkStart w:id="236" w:name="_Ref486025346"/>
      <w:bookmarkStart w:id="237" w:name="_Toc486333182"/>
      <w:bookmarkEnd w:id="233"/>
      <w:bookmarkEnd w:id="234"/>
      <w:r>
        <w:rPr>
          <w:rFonts w:cs="Times New Roman"/>
          <w:caps/>
        </w:rPr>
        <w:t>CONCLUSIONS AND FUTURE WORK</w:t>
      </w:r>
      <w:bookmarkEnd w:id="235"/>
      <w:bookmarkEnd w:id="236"/>
      <w:bookmarkEnd w:id="237"/>
    </w:p>
    <w:p w14:paraId="10300D81" w14:textId="6DB11969" w:rsidR="00E74237" w:rsidRPr="00B03E6D" w:rsidRDefault="004929CA" w:rsidP="00E74237">
      <w:pPr>
        <w:jc w:val="both"/>
        <w:rPr>
          <w:lang w:bidi="en-US"/>
        </w:rPr>
      </w:pPr>
      <w:r w:rsidRPr="00B03E6D">
        <w:rPr>
          <w:lang w:bidi="en-US"/>
        </w:rPr>
        <w:t>C</w:t>
      </w:r>
      <w:r w:rsidR="00C26EC9">
        <w:rPr>
          <w:lang w:bidi="en-US"/>
        </w:rPr>
        <w:t xml:space="preserve">lassifying </w:t>
      </w:r>
      <w:r w:rsidR="009F5D96" w:rsidRPr="00B03E6D">
        <w:rPr>
          <w:lang w:bidi="en-US"/>
        </w:rPr>
        <w:t>abnormal EEGs by only considering the background i</w:t>
      </w:r>
      <w:r w:rsidR="008A5FEF" w:rsidRPr="00B03E6D">
        <w:rPr>
          <w:lang w:bidi="en-US"/>
        </w:rPr>
        <w:t>nf</w:t>
      </w:r>
      <w:r w:rsidR="002E7321" w:rsidRPr="00B03E6D">
        <w:rPr>
          <w:lang w:bidi="en-US"/>
        </w:rPr>
        <w:t>ormation is not a trivial task.</w:t>
      </w:r>
      <w:r w:rsidR="00EB0D9C" w:rsidRPr="00B03E6D">
        <w:rPr>
          <w:lang w:bidi="en-US"/>
        </w:rPr>
        <w:t xml:space="preserve"> The background</w:t>
      </w:r>
      <w:r w:rsidR="00A3296F" w:rsidRPr="00B03E6D">
        <w:rPr>
          <w:lang w:bidi="en-US"/>
        </w:rPr>
        <w:t xml:space="preserve"> of a normal</w:t>
      </w:r>
      <w:r w:rsidR="00EB0D9C" w:rsidRPr="00B03E6D">
        <w:rPr>
          <w:lang w:bidi="en-US"/>
        </w:rPr>
        <w:t xml:space="preserve"> EEG has enough </w:t>
      </w:r>
      <w:r w:rsidR="00CD494B" w:rsidRPr="00B03E6D">
        <w:rPr>
          <w:lang w:bidi="en-US"/>
        </w:rPr>
        <w:t>variability to make this problem particularly difficult</w:t>
      </w:r>
      <w:r w:rsidR="008E3A31" w:rsidRPr="00B03E6D">
        <w:rPr>
          <w:lang w:bidi="en-US"/>
        </w:rPr>
        <w:t xml:space="preserve"> to solve through automatic approaches</w:t>
      </w:r>
      <w:r w:rsidR="00CD494B" w:rsidRPr="00B03E6D">
        <w:rPr>
          <w:lang w:bidi="en-US"/>
        </w:rPr>
        <w:t xml:space="preserve">. </w:t>
      </w:r>
      <w:r w:rsidR="007A25E6" w:rsidRPr="00B03E6D">
        <w:rPr>
          <w:lang w:bidi="en-US"/>
        </w:rPr>
        <w:t>The age, state (</w:t>
      </w:r>
      <w:r w:rsidR="00B85F12" w:rsidRPr="00B03E6D">
        <w:rPr>
          <w:lang w:bidi="en-US"/>
        </w:rPr>
        <w:t>asleep, drowsy, awake</w:t>
      </w:r>
      <w:r w:rsidR="007A25E6" w:rsidRPr="00B03E6D">
        <w:rPr>
          <w:lang w:bidi="en-US"/>
        </w:rPr>
        <w:t>, etc.)</w:t>
      </w:r>
      <w:r w:rsidR="008B498F" w:rsidRPr="00B03E6D">
        <w:rPr>
          <w:lang w:bidi="en-US"/>
        </w:rPr>
        <w:t xml:space="preserve">, medications and specific condition of the patients </w:t>
      </w:r>
      <w:r w:rsidR="007C099B" w:rsidRPr="00B03E6D">
        <w:rPr>
          <w:lang w:bidi="en-US"/>
        </w:rPr>
        <w:t>are all factors that affect different characteristics of the</w:t>
      </w:r>
      <w:r w:rsidR="00112B1E" w:rsidRPr="00B03E6D">
        <w:rPr>
          <w:lang w:bidi="en-US"/>
        </w:rPr>
        <w:t xml:space="preserve"> background</w:t>
      </w:r>
      <w:r w:rsidR="007C099B" w:rsidRPr="00B03E6D">
        <w:rPr>
          <w:lang w:bidi="en-US"/>
        </w:rPr>
        <w:t xml:space="preserve"> signals</w:t>
      </w:r>
      <w:r w:rsidR="006B0A46" w:rsidRPr="00B03E6D">
        <w:rPr>
          <w:lang w:bidi="en-US"/>
        </w:rPr>
        <w:t xml:space="preserve"> (</w:t>
      </w:r>
      <w:r w:rsidR="00331AEB" w:rsidRPr="00B03E6D">
        <w:rPr>
          <w:lang w:bidi="en-US"/>
        </w:rPr>
        <w:t>Ebersole &amp; Pedley, 2014</w:t>
      </w:r>
      <w:r w:rsidR="006B0A46" w:rsidRPr="00B03E6D">
        <w:rPr>
          <w:lang w:bidi="en-US"/>
        </w:rPr>
        <w:t>)</w:t>
      </w:r>
      <w:r w:rsidR="007C099B" w:rsidRPr="00B03E6D">
        <w:rPr>
          <w:lang w:bidi="en-US"/>
        </w:rPr>
        <w:t>.</w:t>
      </w:r>
      <w:r w:rsidR="00E404A3" w:rsidRPr="00B03E6D">
        <w:rPr>
          <w:lang w:bidi="en-US"/>
        </w:rPr>
        <w:t xml:space="preserve"> </w:t>
      </w:r>
      <w:r w:rsidR="00F9376D" w:rsidRPr="00B03E6D">
        <w:rPr>
          <w:lang w:bidi="en-US"/>
        </w:rPr>
        <w:t>This study showed, however, that modern deep learning techniques can</w:t>
      </w:r>
      <w:r w:rsidR="007F7AEE" w:rsidRPr="00B03E6D">
        <w:rPr>
          <w:lang w:bidi="en-US"/>
        </w:rPr>
        <w:t xml:space="preserve"> </w:t>
      </w:r>
      <w:r w:rsidR="008B60E5" w:rsidRPr="00B03E6D">
        <w:rPr>
          <w:lang w:bidi="en-US"/>
        </w:rPr>
        <w:t xml:space="preserve">use the background EEG to </w:t>
      </w:r>
      <w:r w:rsidR="007F7AEE" w:rsidRPr="00B03E6D">
        <w:rPr>
          <w:lang w:bidi="en-US"/>
        </w:rPr>
        <w:t xml:space="preserve">make decisions </w:t>
      </w:r>
      <w:r w:rsidR="008B60E5" w:rsidRPr="00B03E6D">
        <w:rPr>
          <w:lang w:bidi="en-US"/>
        </w:rPr>
        <w:t xml:space="preserve">about the normality of the record </w:t>
      </w:r>
      <w:r w:rsidR="00177B44">
        <w:rPr>
          <w:lang w:bidi="en-US"/>
        </w:rPr>
        <w:t>with error rates as low as 21.2</w:t>
      </w:r>
      <w:r w:rsidR="00787E8E" w:rsidRPr="00B03E6D">
        <w:rPr>
          <w:lang w:bidi="en-US"/>
        </w:rPr>
        <w:t>%</w:t>
      </w:r>
      <w:r w:rsidR="007723C4" w:rsidRPr="00B03E6D">
        <w:rPr>
          <w:lang w:bidi="en-US"/>
        </w:rPr>
        <w:t>.</w:t>
      </w:r>
    </w:p>
    <w:p w14:paraId="1E82C35D" w14:textId="593BF0E8" w:rsidR="005034DF" w:rsidRPr="00B03E6D" w:rsidRDefault="008F66A2" w:rsidP="00E74237">
      <w:pPr>
        <w:jc w:val="both"/>
        <w:rPr>
          <w:lang w:bidi="en-US"/>
        </w:rPr>
      </w:pPr>
      <w:r w:rsidRPr="00B03E6D">
        <w:rPr>
          <w:lang w:bidi="en-US"/>
        </w:rPr>
        <w:t xml:space="preserve">All of the systems that have been compared in this study </w:t>
      </w:r>
      <w:r w:rsidR="00AE6313" w:rsidRPr="00B03E6D">
        <w:rPr>
          <w:lang w:bidi="en-US"/>
        </w:rPr>
        <w:t>have been trained and e</w:t>
      </w:r>
      <w:r w:rsidR="00132EED" w:rsidRPr="00B03E6D">
        <w:rPr>
          <w:lang w:bidi="en-US"/>
        </w:rPr>
        <w:t>valuated with data labele</w:t>
      </w:r>
      <w:r w:rsidR="00045624" w:rsidRPr="00B03E6D">
        <w:rPr>
          <w:lang w:bidi="en-US"/>
        </w:rPr>
        <w:t>d as either normal or abnormal.</w:t>
      </w:r>
      <w:r w:rsidR="001919C9" w:rsidRPr="00B03E6D">
        <w:rPr>
          <w:lang w:bidi="en-US"/>
        </w:rPr>
        <w:t xml:space="preserve"> In this sense, the systems are </w:t>
      </w:r>
      <w:r w:rsidR="00CD1ECF" w:rsidRPr="00B03E6D">
        <w:rPr>
          <w:lang w:bidi="en-US"/>
        </w:rPr>
        <w:t xml:space="preserve">expected to </w:t>
      </w:r>
      <w:r w:rsidR="00FB0508" w:rsidRPr="00B03E6D">
        <w:rPr>
          <w:lang w:bidi="en-US"/>
        </w:rPr>
        <w:t>automatically model all the conditions tha</w:t>
      </w:r>
      <w:r w:rsidR="00BE2453" w:rsidRPr="00B03E6D">
        <w:rPr>
          <w:lang w:bidi="en-US"/>
        </w:rPr>
        <w:t xml:space="preserve">t define an EEG as abnormal, and learn the best </w:t>
      </w:r>
      <w:r w:rsidR="00F03351" w:rsidRPr="00B03E6D">
        <w:rPr>
          <w:lang w:bidi="en-US"/>
        </w:rPr>
        <w:t xml:space="preserve">data </w:t>
      </w:r>
      <w:r w:rsidR="00BE2453" w:rsidRPr="00B03E6D">
        <w:rPr>
          <w:lang w:bidi="en-US"/>
        </w:rPr>
        <w:t>representations</w:t>
      </w:r>
      <w:r w:rsidR="00263E29" w:rsidRPr="00B03E6D">
        <w:rPr>
          <w:lang w:bidi="en-US"/>
        </w:rPr>
        <w:t xml:space="preserve"> (</w:t>
      </w:r>
      <w:r w:rsidR="000F6A41" w:rsidRPr="00B03E6D">
        <w:rPr>
          <w:lang w:bidi="en-US"/>
        </w:rPr>
        <w:t xml:space="preserve">from extracted </w:t>
      </w:r>
      <w:r w:rsidR="00263E29" w:rsidRPr="00B03E6D">
        <w:rPr>
          <w:lang w:bidi="en-US"/>
        </w:rPr>
        <w:t>features)</w:t>
      </w:r>
      <w:r w:rsidR="00BE2453" w:rsidRPr="00B03E6D">
        <w:rPr>
          <w:lang w:bidi="en-US"/>
        </w:rPr>
        <w:t xml:space="preserve"> for this </w:t>
      </w:r>
      <w:r w:rsidR="00F03351" w:rsidRPr="00B03E6D">
        <w:rPr>
          <w:lang w:bidi="en-US"/>
        </w:rPr>
        <w:t xml:space="preserve">particular </w:t>
      </w:r>
      <w:r w:rsidR="00BE2453" w:rsidRPr="00B03E6D">
        <w:rPr>
          <w:lang w:bidi="en-US"/>
        </w:rPr>
        <w:t xml:space="preserve">problem. </w:t>
      </w:r>
      <w:r w:rsidR="00E96EA8" w:rsidRPr="00B03E6D">
        <w:rPr>
          <w:lang w:bidi="en-US"/>
        </w:rPr>
        <w:t>Deep learning techniques ha</w:t>
      </w:r>
      <w:r w:rsidR="000966D8" w:rsidRPr="00B03E6D">
        <w:rPr>
          <w:lang w:bidi="en-US"/>
        </w:rPr>
        <w:t>ve proven</w:t>
      </w:r>
      <w:r w:rsidR="006E40A8" w:rsidRPr="00B03E6D">
        <w:rPr>
          <w:lang w:bidi="en-US"/>
        </w:rPr>
        <w:t xml:space="preserve"> to be successful at discerning the best representations for problems such as speech and image recognition </w:t>
      </w:r>
      <w:r w:rsidR="00307480" w:rsidRPr="00B03E6D">
        <w:rPr>
          <w:lang w:bidi="en-US"/>
        </w:rPr>
        <w:t>(</w:t>
      </w:r>
      <w:r w:rsidR="00307480" w:rsidRPr="00B03E6D">
        <w:rPr>
          <w:rFonts w:eastAsia="Times New Roman"/>
        </w:rPr>
        <w:t>Szegedy et al., 2015</w:t>
      </w:r>
      <w:r w:rsidR="00307480" w:rsidRPr="00B03E6D">
        <w:rPr>
          <w:lang w:bidi="en-US"/>
        </w:rPr>
        <w:t xml:space="preserve">), </w:t>
      </w:r>
      <w:r w:rsidR="002D3B23" w:rsidRPr="00B03E6D">
        <w:rPr>
          <w:lang w:bidi="en-US"/>
        </w:rPr>
        <w:t>(</w:t>
      </w:r>
      <w:r w:rsidR="00D64FA3" w:rsidRPr="00B03E6D">
        <w:rPr>
          <w:lang w:bidi="en-US"/>
        </w:rPr>
        <w:t>Sainath et al., 2013</w:t>
      </w:r>
      <w:r w:rsidR="002D3B23" w:rsidRPr="00B03E6D">
        <w:rPr>
          <w:lang w:bidi="en-US"/>
        </w:rPr>
        <w:t>)</w:t>
      </w:r>
      <w:r w:rsidR="00307480" w:rsidRPr="00B03E6D">
        <w:rPr>
          <w:lang w:bidi="en-US"/>
        </w:rPr>
        <w:t>.</w:t>
      </w:r>
      <w:r w:rsidR="000C5815" w:rsidRPr="00B03E6D">
        <w:rPr>
          <w:lang w:bidi="en-US"/>
        </w:rPr>
        <w:t xml:space="preserve"> However, these networks </w:t>
      </w:r>
      <w:r w:rsidR="004460C5">
        <w:rPr>
          <w:lang w:bidi="en-US"/>
        </w:rPr>
        <w:t xml:space="preserve">require a </w:t>
      </w:r>
      <w:r w:rsidR="000C5815" w:rsidRPr="00B03E6D">
        <w:rPr>
          <w:lang w:bidi="en-US"/>
        </w:rPr>
        <w:t>large nu</w:t>
      </w:r>
      <w:r w:rsidR="005E6E4A" w:rsidRPr="00B03E6D">
        <w:rPr>
          <w:lang w:bidi="en-US"/>
        </w:rPr>
        <w:t xml:space="preserve">mber of </w:t>
      </w:r>
      <w:r w:rsidR="006240DE" w:rsidRPr="00B03E6D">
        <w:rPr>
          <w:lang w:bidi="en-US"/>
        </w:rPr>
        <w:t>parameters</w:t>
      </w:r>
      <w:r w:rsidR="004460C5">
        <w:rPr>
          <w:lang w:bidi="en-US"/>
        </w:rPr>
        <w:t xml:space="preserve">, </w:t>
      </w:r>
      <w:r w:rsidR="006240DE" w:rsidRPr="00B03E6D">
        <w:rPr>
          <w:lang w:bidi="en-US"/>
        </w:rPr>
        <w:t>deep</w:t>
      </w:r>
      <w:r w:rsidR="004460C5">
        <w:rPr>
          <w:lang w:bidi="en-US"/>
        </w:rPr>
        <w:t xml:space="preserve"> </w:t>
      </w:r>
      <w:r w:rsidR="006240DE" w:rsidRPr="00B03E6D">
        <w:rPr>
          <w:lang w:bidi="en-US"/>
        </w:rPr>
        <w:t>networks</w:t>
      </w:r>
      <w:r w:rsidR="004460C5">
        <w:rPr>
          <w:lang w:bidi="en-US"/>
        </w:rPr>
        <w:t xml:space="preserve"> and big data to provide state of the art performance</w:t>
      </w:r>
      <w:r w:rsidR="006240DE" w:rsidRPr="00B03E6D">
        <w:rPr>
          <w:lang w:bidi="en-US"/>
        </w:rPr>
        <w:t>.</w:t>
      </w:r>
    </w:p>
    <w:p w14:paraId="198D94CA" w14:textId="23EFE309" w:rsidR="00642D10" w:rsidRPr="00B03E6D" w:rsidRDefault="00642D10" w:rsidP="00E74237">
      <w:pPr>
        <w:jc w:val="both"/>
        <w:rPr>
          <w:lang w:bidi="en-US"/>
        </w:rPr>
      </w:pPr>
      <w:r w:rsidRPr="00B03E6D">
        <w:rPr>
          <w:lang w:bidi="en-US"/>
        </w:rPr>
        <w:t xml:space="preserve">The results presented in </w:t>
      </w:r>
      <w:r w:rsidR="00EE4786" w:rsidRPr="00B03E6D">
        <w:rPr>
          <w:lang w:bidi="en-US"/>
        </w:rPr>
        <w:t>Chapter</w:t>
      </w:r>
      <w:r w:rsidR="00610240" w:rsidRPr="00B03E6D">
        <w:rPr>
          <w:lang w:bidi="en-US"/>
        </w:rPr>
        <w:t xml:space="preserve"> </w:t>
      </w:r>
      <w:r w:rsidR="00AC1469">
        <w:rPr>
          <w:lang w:bidi="en-US"/>
        </w:rPr>
        <w:fldChar w:fldCharType="begin"/>
      </w:r>
      <w:r w:rsidR="00AC1469">
        <w:rPr>
          <w:lang w:bidi="en-US"/>
        </w:rPr>
        <w:instrText xml:space="preserve"> REF _Ref486023326 \w </w:instrText>
      </w:r>
      <w:r w:rsidR="00AC1469">
        <w:rPr>
          <w:lang w:bidi="en-US"/>
        </w:rPr>
        <w:fldChar w:fldCharType="separate"/>
      </w:r>
      <w:r w:rsidR="00B90AAF">
        <w:rPr>
          <w:lang w:bidi="en-US"/>
        </w:rPr>
        <w:t>4</w:t>
      </w:r>
      <w:r w:rsidR="00AC1469">
        <w:rPr>
          <w:lang w:bidi="en-US"/>
        </w:rPr>
        <w:fldChar w:fldCharType="end"/>
      </w:r>
      <w:r w:rsidR="00AC1469">
        <w:rPr>
          <w:lang w:bidi="en-US"/>
        </w:rPr>
        <w:t xml:space="preserve"> </w:t>
      </w:r>
      <w:r w:rsidRPr="00B03E6D">
        <w:rPr>
          <w:lang w:bidi="en-US"/>
        </w:rPr>
        <w:t>show</w:t>
      </w:r>
      <w:r w:rsidR="005864CF" w:rsidRPr="00B03E6D">
        <w:rPr>
          <w:lang w:bidi="en-US"/>
        </w:rPr>
        <w:t xml:space="preserve"> that the </w:t>
      </w:r>
      <w:r w:rsidR="009E5ABA" w:rsidRPr="00B03E6D">
        <w:rPr>
          <w:lang w:bidi="en-US"/>
        </w:rPr>
        <w:t>performance of th</w:t>
      </w:r>
      <w:r w:rsidR="000B4468" w:rsidRPr="00B03E6D">
        <w:rPr>
          <w:lang w:bidi="en-US"/>
        </w:rPr>
        <w:t xml:space="preserve">e CNN-MLP system </w:t>
      </w:r>
      <w:r w:rsidR="00AB7ED7" w:rsidRPr="00B03E6D">
        <w:rPr>
          <w:lang w:bidi="en-US"/>
        </w:rPr>
        <w:t xml:space="preserve">dramatically </w:t>
      </w:r>
      <w:r w:rsidR="000B4468" w:rsidRPr="00B03E6D">
        <w:rPr>
          <w:lang w:bidi="en-US"/>
        </w:rPr>
        <w:t>impr</w:t>
      </w:r>
      <w:r w:rsidR="00AB7ED7" w:rsidRPr="00B03E6D">
        <w:rPr>
          <w:lang w:bidi="en-US"/>
        </w:rPr>
        <w:t xml:space="preserve">oves as the network becomes deeper. </w:t>
      </w:r>
      <w:r w:rsidR="00492CAF" w:rsidRPr="00B03E6D">
        <w:rPr>
          <w:lang w:bidi="en-US"/>
        </w:rPr>
        <w:t>It is al</w:t>
      </w:r>
      <w:r w:rsidR="00295FED" w:rsidRPr="00B03E6D">
        <w:rPr>
          <w:lang w:bidi="en-US"/>
        </w:rPr>
        <w:t>so possible to observe, however, that the performance starts decreasing af</w:t>
      </w:r>
      <w:r w:rsidR="00240E1C" w:rsidRPr="00B03E6D">
        <w:rPr>
          <w:lang w:bidi="en-US"/>
        </w:rPr>
        <w:t xml:space="preserve">ter 3 layers. From this </w:t>
      </w:r>
      <w:r w:rsidR="00941EF7" w:rsidRPr="00B03E6D">
        <w:rPr>
          <w:lang w:bidi="en-US"/>
        </w:rPr>
        <w:t>behavior,</w:t>
      </w:r>
      <w:r w:rsidR="00240E1C" w:rsidRPr="00B03E6D">
        <w:rPr>
          <w:lang w:bidi="en-US"/>
        </w:rPr>
        <w:t xml:space="preserve"> it can be inferred that the </w:t>
      </w:r>
      <w:r w:rsidR="00D9326C" w:rsidRPr="00B03E6D">
        <w:rPr>
          <w:lang w:bidi="en-US"/>
        </w:rPr>
        <w:t xml:space="preserve">training data </w:t>
      </w:r>
      <w:r w:rsidR="004460C5">
        <w:rPr>
          <w:lang w:bidi="en-US"/>
        </w:rPr>
        <w:t xml:space="preserve">set </w:t>
      </w:r>
      <w:r w:rsidR="00D9326C" w:rsidRPr="00B03E6D">
        <w:rPr>
          <w:lang w:bidi="en-US"/>
        </w:rPr>
        <w:t>used in this study is still not large enough to train networks deeper than</w:t>
      </w:r>
      <w:r w:rsidR="00AB591E" w:rsidRPr="00B03E6D">
        <w:rPr>
          <w:lang w:bidi="en-US"/>
        </w:rPr>
        <w:t xml:space="preserve"> 3 layers in conventional ways</w:t>
      </w:r>
      <w:r w:rsidR="004460C5">
        <w:rPr>
          <w:lang w:bidi="en-US"/>
        </w:rPr>
        <w:t xml:space="preserve">. </w:t>
      </w:r>
      <w:r w:rsidR="00FB4489">
        <w:rPr>
          <w:lang w:bidi="en-US"/>
        </w:rPr>
        <w:t xml:space="preserve">Our </w:t>
      </w:r>
      <w:r w:rsidR="00AB591E" w:rsidRPr="00B03E6D">
        <w:rPr>
          <w:lang w:bidi="en-US"/>
        </w:rPr>
        <w:t xml:space="preserve">models operate with a considerably lower number of parameters than state-of-the-art </w:t>
      </w:r>
      <w:r w:rsidR="006064A6" w:rsidRPr="00B03E6D">
        <w:rPr>
          <w:lang w:bidi="en-US"/>
        </w:rPr>
        <w:t>systems.</w:t>
      </w:r>
      <w:r w:rsidR="009C06B3" w:rsidRPr="00B03E6D">
        <w:rPr>
          <w:lang w:bidi="en-US"/>
        </w:rPr>
        <w:t xml:space="preserve"> </w:t>
      </w:r>
      <w:r w:rsidR="00031621" w:rsidRPr="00B03E6D">
        <w:rPr>
          <w:lang w:bidi="en-US"/>
        </w:rPr>
        <w:t xml:space="preserve">Conversely, it can be argued that the training error obtained </w:t>
      </w:r>
      <w:r w:rsidR="00FB4489">
        <w:rPr>
          <w:lang w:bidi="en-US"/>
        </w:rPr>
        <w:t xml:space="preserve">by </w:t>
      </w:r>
      <w:r w:rsidR="00031621" w:rsidRPr="00B03E6D">
        <w:rPr>
          <w:lang w:bidi="en-US"/>
        </w:rPr>
        <w:t>the CNN-</w:t>
      </w:r>
      <w:r w:rsidR="00031621" w:rsidRPr="00B03E6D">
        <w:rPr>
          <w:lang w:bidi="en-US"/>
        </w:rPr>
        <w:lastRenderedPageBreak/>
        <w:t xml:space="preserve">MLP system is not </w:t>
      </w:r>
      <w:r w:rsidR="004D081F" w:rsidRPr="00B03E6D">
        <w:rPr>
          <w:lang w:bidi="en-US"/>
        </w:rPr>
        <w:t xml:space="preserve">reaching </w:t>
      </w:r>
      <w:r w:rsidR="00245C5A" w:rsidRPr="00B03E6D">
        <w:rPr>
          <w:lang w:bidi="en-US"/>
        </w:rPr>
        <w:t xml:space="preserve">an optimal level, </w:t>
      </w:r>
      <w:r w:rsidR="00725802" w:rsidRPr="00B03E6D">
        <w:rPr>
          <w:lang w:bidi="en-US"/>
        </w:rPr>
        <w:t>with the current dataset</w:t>
      </w:r>
      <w:r w:rsidR="00DB22B8" w:rsidRPr="00B03E6D">
        <w:rPr>
          <w:lang w:bidi="en-US"/>
        </w:rPr>
        <w:t xml:space="preserve">, and therefore, </w:t>
      </w:r>
      <w:r w:rsidR="00B3000A" w:rsidRPr="00B03E6D">
        <w:rPr>
          <w:lang w:bidi="en-US"/>
        </w:rPr>
        <w:t>rather than more data, better algorithms and different training</w:t>
      </w:r>
      <w:r w:rsidR="00327F23" w:rsidRPr="00B03E6D">
        <w:rPr>
          <w:lang w:bidi="en-US"/>
        </w:rPr>
        <w:t xml:space="preserve"> techniques should be explored.</w:t>
      </w:r>
      <w:r w:rsidR="00434D9C" w:rsidRPr="00B03E6D">
        <w:rPr>
          <w:lang w:bidi="en-US"/>
        </w:rPr>
        <w:t xml:space="preserve"> While this is a valid research path, it is </w:t>
      </w:r>
      <w:r w:rsidR="00FB4489">
        <w:rPr>
          <w:lang w:bidi="en-US"/>
        </w:rPr>
        <w:t xml:space="preserve">also </w:t>
      </w:r>
      <w:r w:rsidR="00434D9C" w:rsidRPr="00B03E6D">
        <w:rPr>
          <w:lang w:bidi="en-US"/>
        </w:rPr>
        <w:t>importan</w:t>
      </w:r>
      <w:r w:rsidR="00206784" w:rsidRPr="00B03E6D">
        <w:rPr>
          <w:lang w:bidi="en-US"/>
        </w:rPr>
        <w:t>t to consider the information revealed by the confusion matrices pre</w:t>
      </w:r>
      <w:r w:rsidR="00F2731A" w:rsidRPr="00B03E6D">
        <w:rPr>
          <w:lang w:bidi="en-US"/>
        </w:rPr>
        <w:t>sented in the previous chapter.</w:t>
      </w:r>
    </w:p>
    <w:p w14:paraId="21402F44" w14:textId="5671455C" w:rsidR="005D7512" w:rsidRDefault="00F2731A" w:rsidP="00E74237">
      <w:pPr>
        <w:jc w:val="both"/>
        <w:rPr>
          <w:lang w:bidi="en-US"/>
        </w:rPr>
      </w:pPr>
      <w:r w:rsidRPr="00B03E6D">
        <w:rPr>
          <w:lang w:bidi="en-US"/>
        </w:rPr>
        <w:t xml:space="preserve"> The best CNN-MLP s</w:t>
      </w:r>
      <w:r w:rsidR="00FB4489">
        <w:rPr>
          <w:lang w:bidi="en-US"/>
        </w:rPr>
        <w:t>ystem currently classifies 24.6</w:t>
      </w:r>
      <w:r w:rsidRPr="00B03E6D">
        <w:rPr>
          <w:lang w:bidi="en-US"/>
        </w:rPr>
        <w:t>% of the abnormal EEGs as normal</w:t>
      </w:r>
      <w:r w:rsidR="009B2628">
        <w:rPr>
          <w:lang w:bidi="en-US"/>
        </w:rPr>
        <w:t xml:space="preserve"> (false n</w:t>
      </w:r>
      <w:r w:rsidR="00AB0C04" w:rsidRPr="00B03E6D">
        <w:rPr>
          <w:lang w:bidi="en-US"/>
        </w:rPr>
        <w:t>egatives)</w:t>
      </w:r>
      <w:r w:rsidRPr="00B03E6D">
        <w:rPr>
          <w:lang w:bidi="en-US"/>
        </w:rPr>
        <w:t xml:space="preserve">. Even though this is a good improvement from the </w:t>
      </w:r>
      <w:r w:rsidR="009B2628">
        <w:rPr>
          <w:lang w:bidi="en-US"/>
        </w:rPr>
        <w:t>34.6</w:t>
      </w:r>
      <w:r w:rsidR="00AB0C04" w:rsidRPr="00B03E6D">
        <w:rPr>
          <w:lang w:bidi="en-US"/>
        </w:rPr>
        <w:t xml:space="preserve">% HMM-GMM false negative rate, </w:t>
      </w:r>
      <w:r w:rsidR="00842562" w:rsidRPr="00B03E6D">
        <w:rPr>
          <w:lang w:bidi="en-US"/>
        </w:rPr>
        <w:t xml:space="preserve">the number is still relatively high, showing poor modeling of abnormality in the </w:t>
      </w:r>
      <w:r w:rsidR="00911D9F" w:rsidRPr="00033459">
        <w:rPr>
          <w:lang w:bidi="en-US"/>
        </w:rPr>
        <w:t>signals</w:t>
      </w:r>
      <w:r w:rsidR="009B2628" w:rsidRPr="00033459">
        <w:rPr>
          <w:lang w:bidi="en-US"/>
        </w:rPr>
        <w:t>.</w:t>
      </w:r>
      <w:r w:rsidR="00F24C80">
        <w:rPr>
          <w:lang w:bidi="en-US"/>
        </w:rPr>
        <w:t xml:space="preserve"> An analysis of the misclassified files showed that the leading cause of error was related to the EEG variants that occur during sleep</w:t>
      </w:r>
      <w:r w:rsidR="000D6145">
        <w:rPr>
          <w:lang w:bidi="en-US"/>
        </w:rPr>
        <w:t xml:space="preserve">. The main cause being Positive </w:t>
      </w:r>
      <w:r w:rsidR="006D6CDE">
        <w:rPr>
          <w:lang w:bidi="en-US"/>
        </w:rPr>
        <w:t>Occipital</w:t>
      </w:r>
      <w:r w:rsidR="000D6145">
        <w:rPr>
          <w:lang w:bidi="en-US"/>
        </w:rPr>
        <w:t xml:space="preserve"> Sharp Transients of Sleep (POSTS)</w:t>
      </w:r>
      <w:r w:rsidR="00540D62">
        <w:rPr>
          <w:lang w:bidi="en-US"/>
        </w:rPr>
        <w:t xml:space="preserve">, which </w:t>
      </w:r>
      <w:r w:rsidR="00697283">
        <w:rPr>
          <w:lang w:bidi="en-US"/>
        </w:rPr>
        <w:t>are physiological sharp waves that o</w:t>
      </w:r>
      <w:r w:rsidR="00C205AA">
        <w:rPr>
          <w:lang w:bidi="en-US"/>
        </w:rPr>
        <w:t>ccur during stage 1 and 2 sleep and</w:t>
      </w:r>
      <w:r w:rsidR="00697283">
        <w:rPr>
          <w:lang w:bidi="en-US"/>
        </w:rPr>
        <w:t xml:space="preserve"> </w:t>
      </w:r>
      <w:r w:rsidR="003B7617">
        <w:rPr>
          <w:lang w:bidi="en-US"/>
        </w:rPr>
        <w:t>may</w:t>
      </w:r>
      <w:r w:rsidR="00540D62">
        <w:rPr>
          <w:lang w:bidi="en-US"/>
        </w:rPr>
        <w:t xml:space="preserve"> give the false appearance of rhythmic epileptiform activity </w:t>
      </w:r>
      <w:r w:rsidR="001D3A09">
        <w:rPr>
          <w:lang w:bidi="en-US"/>
        </w:rPr>
        <w:t>(Ebersole &amp; Pedley, 2014)</w:t>
      </w:r>
      <w:r w:rsidR="00842562" w:rsidRPr="00033459">
        <w:rPr>
          <w:lang w:bidi="en-US"/>
        </w:rPr>
        <w:t>.</w:t>
      </w:r>
      <w:r w:rsidR="0081745D" w:rsidRPr="00B03E6D">
        <w:rPr>
          <w:lang w:bidi="en-US"/>
        </w:rPr>
        <w:t xml:space="preserve"> </w:t>
      </w:r>
      <w:r w:rsidR="00F31927">
        <w:rPr>
          <w:lang w:bidi="en-US"/>
        </w:rPr>
        <w:t>E</w:t>
      </w:r>
      <w:r w:rsidR="006260F8">
        <w:rPr>
          <w:lang w:bidi="en-US"/>
        </w:rPr>
        <w:t>xamples that involve these</w:t>
      </w:r>
      <w:r w:rsidR="00D54D43">
        <w:rPr>
          <w:lang w:bidi="en-US"/>
        </w:rPr>
        <w:t xml:space="preserve"> transients in the training and evaluation sets introduce confusion </w:t>
      </w:r>
      <w:r w:rsidR="0045217E">
        <w:rPr>
          <w:lang w:bidi="en-US"/>
        </w:rPr>
        <w:t>into</w:t>
      </w:r>
      <w:r w:rsidR="00286977">
        <w:rPr>
          <w:lang w:bidi="en-US"/>
        </w:rPr>
        <w:t xml:space="preserve"> the systems. From these</w:t>
      </w:r>
      <w:r w:rsidR="004B185D">
        <w:rPr>
          <w:lang w:bidi="en-US"/>
        </w:rPr>
        <w:t xml:space="preserve"> observations, we recommend a future study to additionally detect the stages of sleep and drowsiness of the subjects</w:t>
      </w:r>
      <w:r w:rsidR="00B43CD0">
        <w:rPr>
          <w:lang w:bidi="en-US"/>
        </w:rPr>
        <w:t xml:space="preserve"> prior to abnormal </w:t>
      </w:r>
      <w:r w:rsidR="004E6607">
        <w:rPr>
          <w:lang w:bidi="en-US"/>
        </w:rPr>
        <w:t xml:space="preserve">EEG </w:t>
      </w:r>
      <w:r w:rsidR="00B43CD0">
        <w:rPr>
          <w:lang w:bidi="en-US"/>
        </w:rPr>
        <w:t>classification.</w:t>
      </w:r>
    </w:p>
    <w:p w14:paraId="6791C03A" w14:textId="210A49AE" w:rsidR="00F2731A" w:rsidRPr="00B03E6D" w:rsidRDefault="00890A7E" w:rsidP="00E74237">
      <w:pPr>
        <w:jc w:val="both"/>
        <w:rPr>
          <w:lang w:bidi="en-US"/>
        </w:rPr>
      </w:pPr>
      <w:r w:rsidRPr="00B03E6D">
        <w:rPr>
          <w:lang w:bidi="en-US"/>
        </w:rPr>
        <w:t xml:space="preserve">The scalp location experiments </w:t>
      </w:r>
      <w:r w:rsidR="00C52CF0" w:rsidRPr="00B03E6D">
        <w:rPr>
          <w:lang w:bidi="en-US"/>
        </w:rPr>
        <w:t xml:space="preserve">show that the </w:t>
      </w:r>
      <w:r w:rsidR="002D72C4">
        <w:rPr>
          <w:lang w:bidi="en-US"/>
        </w:rPr>
        <w:t xml:space="preserve">observation </w:t>
      </w:r>
      <w:r w:rsidR="00C52CF0" w:rsidRPr="00B03E6D">
        <w:rPr>
          <w:lang w:bidi="en-US"/>
        </w:rPr>
        <w:t>that oc</w:t>
      </w:r>
      <w:r w:rsidR="002D72C4">
        <w:rPr>
          <w:lang w:bidi="en-US"/>
        </w:rPr>
        <w:t xml:space="preserve">cipital channels are better for </w:t>
      </w:r>
      <w:r w:rsidR="00C52CF0" w:rsidRPr="00B03E6D">
        <w:rPr>
          <w:lang w:bidi="en-US"/>
        </w:rPr>
        <w:t>normal/abnormal EEG discrimination generalize</w:t>
      </w:r>
      <w:r w:rsidR="002D72C4">
        <w:rPr>
          <w:lang w:bidi="en-US"/>
        </w:rPr>
        <w:t xml:space="preserve">s </w:t>
      </w:r>
      <w:r w:rsidR="00C52CF0" w:rsidRPr="00B03E6D">
        <w:rPr>
          <w:lang w:bidi="en-US"/>
        </w:rPr>
        <w:t>across models.</w:t>
      </w:r>
      <w:r w:rsidR="005D7512">
        <w:rPr>
          <w:lang w:bidi="en-US"/>
        </w:rPr>
        <w:t xml:space="preserve"> The features obtained from occipital channels seem to have more discriminative power for the abnormal classification of EEGs.</w:t>
      </w:r>
      <w:r w:rsidR="002D72C4">
        <w:rPr>
          <w:lang w:bidi="en-US"/>
        </w:rPr>
        <w:t xml:space="preserve"> </w:t>
      </w:r>
      <w:r w:rsidR="00EB3663">
        <w:rPr>
          <w:lang w:bidi="en-US"/>
        </w:rPr>
        <w:t>In this sense, m</w:t>
      </w:r>
      <w:r w:rsidR="00D30369" w:rsidRPr="00B03E6D">
        <w:rPr>
          <w:lang w:bidi="en-US"/>
        </w:rPr>
        <w:t xml:space="preserve">odels that </w:t>
      </w:r>
      <w:r w:rsidR="00E029BB" w:rsidRPr="00B03E6D">
        <w:rPr>
          <w:lang w:bidi="en-US"/>
        </w:rPr>
        <w:t xml:space="preserve">operate with </w:t>
      </w:r>
      <w:r w:rsidR="003352A8" w:rsidRPr="00B03E6D">
        <w:rPr>
          <w:lang w:bidi="en-US"/>
        </w:rPr>
        <w:t xml:space="preserve">more data </w:t>
      </w:r>
      <w:r w:rsidR="002D72C4">
        <w:rPr>
          <w:lang w:bidi="en-US"/>
        </w:rPr>
        <w:t xml:space="preserve">from </w:t>
      </w:r>
      <w:r w:rsidR="00497022" w:rsidRPr="00B03E6D">
        <w:rPr>
          <w:lang w:bidi="en-US"/>
        </w:rPr>
        <w:t>occipital</w:t>
      </w:r>
      <w:r w:rsidR="00E029BB" w:rsidRPr="00B03E6D">
        <w:rPr>
          <w:lang w:bidi="en-US"/>
        </w:rPr>
        <w:t xml:space="preserve"> channels </w:t>
      </w:r>
      <w:r w:rsidR="007F3673" w:rsidRPr="00B03E6D">
        <w:rPr>
          <w:lang w:bidi="en-US"/>
        </w:rPr>
        <w:t xml:space="preserve">could potentially exceed the results </w:t>
      </w:r>
      <w:r w:rsidR="00141CD8" w:rsidRPr="00B03E6D">
        <w:rPr>
          <w:lang w:bidi="en-US"/>
        </w:rPr>
        <w:t>presented in this thesis.</w:t>
      </w:r>
    </w:p>
    <w:p w14:paraId="5D886FC6" w14:textId="28AC4699" w:rsidR="00F97701" w:rsidRPr="00B03E6D" w:rsidRDefault="00617F67" w:rsidP="00F97701">
      <w:pPr>
        <w:jc w:val="both"/>
        <w:rPr>
          <w:lang w:bidi="en-US"/>
        </w:rPr>
      </w:pPr>
      <w:r w:rsidRPr="00B03E6D">
        <w:rPr>
          <w:lang w:bidi="en-US"/>
        </w:rPr>
        <w:t xml:space="preserve">The purpose of the present study is to establish a baseline </w:t>
      </w:r>
      <w:r w:rsidR="00BE77DC" w:rsidRPr="00B03E6D">
        <w:rPr>
          <w:lang w:bidi="en-US"/>
        </w:rPr>
        <w:t xml:space="preserve">for the automatic classification of abnormal EEGs. </w:t>
      </w:r>
      <w:r w:rsidR="000F6A41" w:rsidRPr="00B03E6D">
        <w:rPr>
          <w:lang w:bidi="en-US"/>
        </w:rPr>
        <w:t xml:space="preserve">Several models have been compared and analyzed. However, </w:t>
      </w:r>
      <w:r w:rsidR="00AA56C3" w:rsidRPr="00B03E6D">
        <w:rPr>
          <w:lang w:bidi="en-US"/>
        </w:rPr>
        <w:t>th</w:t>
      </w:r>
      <w:r w:rsidR="0011459A" w:rsidRPr="00B03E6D">
        <w:rPr>
          <w:lang w:bidi="en-US"/>
        </w:rPr>
        <w:t xml:space="preserve">ere are still many aspects of the problem that are </w:t>
      </w:r>
      <w:r w:rsidR="002D72C4">
        <w:rPr>
          <w:lang w:bidi="en-US"/>
        </w:rPr>
        <w:t xml:space="preserve">beyond </w:t>
      </w:r>
      <w:r w:rsidR="0011459A" w:rsidRPr="00B03E6D">
        <w:rPr>
          <w:lang w:bidi="en-US"/>
        </w:rPr>
        <w:t xml:space="preserve">the scope of this thesis. </w:t>
      </w:r>
      <w:r w:rsidR="002D72C4">
        <w:rPr>
          <w:lang w:bidi="en-US"/>
        </w:rPr>
        <w:t xml:space="preserve">Our initial approach to </w:t>
      </w:r>
      <w:r w:rsidR="00E60FE2" w:rsidRPr="00B03E6D">
        <w:rPr>
          <w:lang w:bidi="en-US"/>
        </w:rPr>
        <w:t xml:space="preserve">modeling </w:t>
      </w:r>
      <w:r w:rsidR="002D72C4">
        <w:rPr>
          <w:lang w:bidi="en-US"/>
        </w:rPr>
        <w:t xml:space="preserve">abnormality in an EEG was </w:t>
      </w:r>
      <w:r w:rsidR="00E60FE2" w:rsidRPr="00B03E6D">
        <w:rPr>
          <w:lang w:bidi="en-US"/>
        </w:rPr>
        <w:t xml:space="preserve">largely </w:t>
      </w:r>
      <w:r w:rsidR="002D72C4">
        <w:rPr>
          <w:lang w:bidi="en-US"/>
        </w:rPr>
        <w:t xml:space="preserve">based on successful approaches in </w:t>
      </w:r>
      <w:r w:rsidR="0031216C" w:rsidRPr="00B03E6D">
        <w:rPr>
          <w:lang w:bidi="en-US"/>
        </w:rPr>
        <w:t>speech</w:t>
      </w:r>
      <w:r w:rsidR="002D72C4">
        <w:rPr>
          <w:lang w:bidi="en-US"/>
        </w:rPr>
        <w:t xml:space="preserve"> and image </w:t>
      </w:r>
      <w:r w:rsidR="002D72C4">
        <w:rPr>
          <w:lang w:bidi="en-US"/>
        </w:rPr>
        <w:lastRenderedPageBreak/>
        <w:t>r</w:t>
      </w:r>
      <w:r w:rsidR="0031216C" w:rsidRPr="00B03E6D">
        <w:rPr>
          <w:lang w:bidi="en-US"/>
        </w:rPr>
        <w:t>ecognition</w:t>
      </w:r>
      <w:r w:rsidR="002D72C4">
        <w:rPr>
          <w:lang w:bidi="en-US"/>
        </w:rPr>
        <w:t>. F</w:t>
      </w:r>
      <w:r w:rsidR="0031216C" w:rsidRPr="00B03E6D">
        <w:rPr>
          <w:lang w:bidi="en-US"/>
        </w:rPr>
        <w:t>or this reason, several HMM systems were explored</w:t>
      </w:r>
      <w:r w:rsidR="002D72C4">
        <w:rPr>
          <w:lang w:bidi="en-US"/>
        </w:rPr>
        <w:t>. T</w:t>
      </w:r>
      <w:r w:rsidR="00B54599" w:rsidRPr="00B03E6D">
        <w:rPr>
          <w:lang w:bidi="en-US"/>
        </w:rPr>
        <w:t>he deep learning part of t</w:t>
      </w:r>
      <w:r w:rsidR="00C97E1C" w:rsidRPr="00B03E6D">
        <w:rPr>
          <w:lang w:bidi="en-US"/>
        </w:rPr>
        <w:t>his study focused</w:t>
      </w:r>
      <w:r w:rsidR="00D856FA" w:rsidRPr="00B03E6D">
        <w:rPr>
          <w:lang w:bidi="en-US"/>
        </w:rPr>
        <w:t xml:space="preserve"> mostly on CNN implementations</w:t>
      </w:r>
      <w:r w:rsidR="004730CE" w:rsidRPr="00B03E6D">
        <w:rPr>
          <w:lang w:bidi="en-US"/>
        </w:rPr>
        <w:t xml:space="preserve">. However, in speech recognition, </w:t>
      </w:r>
      <w:r w:rsidR="00936C89" w:rsidRPr="00B03E6D">
        <w:rPr>
          <w:lang w:bidi="en-US"/>
        </w:rPr>
        <w:t xml:space="preserve">recurrent architectures </w:t>
      </w:r>
      <w:r w:rsidR="00865F9C" w:rsidRPr="00B03E6D">
        <w:rPr>
          <w:lang w:bidi="en-US"/>
        </w:rPr>
        <w:t xml:space="preserve">have shown </w:t>
      </w:r>
      <w:r w:rsidR="00B97908" w:rsidRPr="00B03E6D">
        <w:rPr>
          <w:lang w:bidi="en-US"/>
        </w:rPr>
        <w:t xml:space="preserve">great </w:t>
      </w:r>
      <w:r w:rsidR="002D72C4">
        <w:rPr>
          <w:lang w:bidi="en-US"/>
        </w:rPr>
        <w:t xml:space="preserve">promise in </w:t>
      </w:r>
      <w:r w:rsidR="00B97908" w:rsidRPr="00B03E6D">
        <w:rPr>
          <w:lang w:bidi="en-US"/>
        </w:rPr>
        <w:t>acoustic modeling</w:t>
      </w:r>
      <w:r w:rsidR="002D72C4">
        <w:rPr>
          <w:lang w:bidi="en-US"/>
        </w:rPr>
        <w:t> </w:t>
      </w:r>
      <w:r w:rsidR="00B97908" w:rsidRPr="00B03E6D">
        <w:rPr>
          <w:lang w:bidi="en-US"/>
        </w:rPr>
        <w:t>(Graves et al., 2013)</w:t>
      </w:r>
      <w:r w:rsidR="00B925FB" w:rsidRPr="00B03E6D">
        <w:rPr>
          <w:lang w:bidi="en-US"/>
        </w:rPr>
        <w:t xml:space="preserve">. </w:t>
      </w:r>
      <w:r w:rsidR="00E361FE">
        <w:rPr>
          <w:lang w:bidi="en-US"/>
        </w:rPr>
        <w:t xml:space="preserve">For example, </w:t>
      </w:r>
      <w:r w:rsidR="00B26CDF" w:rsidRPr="00B03E6D">
        <w:rPr>
          <w:lang w:bidi="en-US"/>
        </w:rPr>
        <w:t xml:space="preserve">Long Short-Term Memory </w:t>
      </w:r>
      <w:r w:rsidR="001617EB" w:rsidRPr="00B03E6D">
        <w:rPr>
          <w:lang w:bidi="en-US"/>
        </w:rPr>
        <w:t xml:space="preserve">Recurrent Neural Networks (LSTM </w:t>
      </w:r>
      <w:r w:rsidR="001617EB" w:rsidRPr="00810F2D">
        <w:rPr>
          <w:lang w:bidi="en-US"/>
        </w:rPr>
        <w:t>RNNs</w:t>
      </w:r>
      <w:r w:rsidR="0082520E" w:rsidRPr="00810F2D">
        <w:rPr>
          <w:lang w:bidi="en-US"/>
        </w:rPr>
        <w:t xml:space="preserve">) </w:t>
      </w:r>
      <w:r w:rsidR="00B9038C" w:rsidRPr="00810F2D">
        <w:rPr>
          <w:lang w:bidi="en-US"/>
        </w:rPr>
        <w:t>(</w:t>
      </w:r>
      <w:r w:rsidR="00F5527C" w:rsidRPr="00810F2D">
        <w:rPr>
          <w:lang w:bidi="en-US"/>
        </w:rPr>
        <w:t>Sak</w:t>
      </w:r>
      <w:r w:rsidR="00B9038C" w:rsidRPr="00810F2D">
        <w:rPr>
          <w:lang w:bidi="en-US"/>
        </w:rPr>
        <w:t xml:space="preserve"> et al.</w:t>
      </w:r>
      <w:r w:rsidR="00F5527C" w:rsidRPr="00810F2D">
        <w:rPr>
          <w:lang w:bidi="en-US"/>
        </w:rPr>
        <w:t>, 2014</w:t>
      </w:r>
      <w:r w:rsidR="00E361FE" w:rsidRPr="00810F2D">
        <w:rPr>
          <w:lang w:bidi="en-US"/>
        </w:rPr>
        <w:t xml:space="preserve">) </w:t>
      </w:r>
      <w:r w:rsidR="0082520E" w:rsidRPr="00810F2D">
        <w:rPr>
          <w:lang w:bidi="en-US"/>
        </w:rPr>
        <w:t xml:space="preserve">would possibly </w:t>
      </w:r>
      <w:r w:rsidR="00B90301" w:rsidRPr="00810F2D">
        <w:rPr>
          <w:lang w:bidi="en-US"/>
        </w:rPr>
        <w:t xml:space="preserve">present an improvement </w:t>
      </w:r>
      <w:r w:rsidR="00F97701" w:rsidRPr="00810F2D">
        <w:rPr>
          <w:lang w:bidi="en-US"/>
        </w:rPr>
        <w:t>over the system presented here.</w:t>
      </w:r>
    </w:p>
    <w:p w14:paraId="5634DEB0" w14:textId="18A7629F" w:rsidR="00100719" w:rsidRPr="00B03E6D" w:rsidRDefault="00D930A6" w:rsidP="00F97701">
      <w:pPr>
        <w:jc w:val="both"/>
        <w:rPr>
          <w:lang w:bidi="en-US"/>
        </w:rPr>
      </w:pPr>
      <w:r>
        <w:rPr>
          <w:lang w:bidi="en-US"/>
        </w:rPr>
        <w:t>In this thesis, a</w:t>
      </w:r>
      <w:r w:rsidR="00D82AE0" w:rsidRPr="00B03E6D">
        <w:rPr>
          <w:lang w:bidi="en-US"/>
        </w:rPr>
        <w:t xml:space="preserve"> </w:t>
      </w:r>
      <w:r w:rsidR="00A433AA" w:rsidRPr="00B03E6D">
        <w:rPr>
          <w:lang w:bidi="en-US"/>
        </w:rPr>
        <w:t>baseline system</w:t>
      </w:r>
      <w:r w:rsidR="00F97B2C" w:rsidRPr="00B03E6D">
        <w:rPr>
          <w:lang w:bidi="en-US"/>
        </w:rPr>
        <w:t xml:space="preserve"> th</w:t>
      </w:r>
      <w:r w:rsidR="00EF336D" w:rsidRPr="00B03E6D">
        <w:rPr>
          <w:lang w:bidi="en-US"/>
        </w:rPr>
        <w:t xml:space="preserve">at automatically identifies abnormal EEGs has been </w:t>
      </w:r>
      <w:r>
        <w:rPr>
          <w:lang w:bidi="en-US"/>
        </w:rPr>
        <w:t>presented</w:t>
      </w:r>
      <w:r w:rsidR="00D82AE0" w:rsidRPr="00B03E6D">
        <w:rPr>
          <w:lang w:bidi="en-US"/>
        </w:rPr>
        <w:t xml:space="preserve">. </w:t>
      </w:r>
      <w:r w:rsidR="00236659" w:rsidRPr="00B03E6D">
        <w:rPr>
          <w:lang w:bidi="en-US"/>
        </w:rPr>
        <w:t>Several models, from non-parametric models such as kNN</w:t>
      </w:r>
      <w:r w:rsidR="001D2CD1" w:rsidRPr="00B03E6D">
        <w:rPr>
          <w:lang w:bidi="en-US"/>
        </w:rPr>
        <w:t xml:space="preserve"> and RF to </w:t>
      </w:r>
      <w:r w:rsidR="006F4078" w:rsidRPr="00B03E6D">
        <w:rPr>
          <w:lang w:bidi="en-US"/>
        </w:rPr>
        <w:t xml:space="preserve">parametric </w:t>
      </w:r>
      <w:r w:rsidR="001D2CD1" w:rsidRPr="00B03E6D">
        <w:rPr>
          <w:lang w:bidi="en-US"/>
        </w:rPr>
        <w:t xml:space="preserve">HMM-GMM models </w:t>
      </w:r>
      <w:r w:rsidR="006F4078" w:rsidRPr="00B03E6D">
        <w:rPr>
          <w:lang w:bidi="en-US"/>
        </w:rPr>
        <w:t xml:space="preserve">were implemented and compared. </w:t>
      </w:r>
      <w:r w:rsidR="008547A0" w:rsidRPr="00B03E6D">
        <w:rPr>
          <w:lang w:bidi="en-US"/>
        </w:rPr>
        <w:t>An end-to-end deep lear</w:t>
      </w:r>
      <w:r w:rsidR="005366A3" w:rsidRPr="00B03E6D">
        <w:rPr>
          <w:lang w:bidi="en-US"/>
        </w:rPr>
        <w:t>ning approach based on CNN-MLP</w:t>
      </w:r>
      <w:r w:rsidR="003B4676" w:rsidRPr="00B03E6D">
        <w:rPr>
          <w:lang w:bidi="en-US"/>
        </w:rPr>
        <w:t xml:space="preserve"> was then implemented with a larger dataset and compared to the HMM-GMM models. </w:t>
      </w:r>
      <w:r w:rsidR="0064487D" w:rsidRPr="00B03E6D">
        <w:rPr>
          <w:lang w:bidi="en-US"/>
        </w:rPr>
        <w:t>The best error rate on the large dataset was 21.</w:t>
      </w:r>
      <w:r>
        <w:rPr>
          <w:lang w:bidi="en-US"/>
        </w:rPr>
        <w:t>2</w:t>
      </w:r>
      <w:r w:rsidR="00286BDE" w:rsidRPr="00B03E6D">
        <w:rPr>
          <w:lang w:bidi="en-US"/>
        </w:rPr>
        <w:t>%.</w:t>
      </w:r>
      <w:r w:rsidR="004C54C9" w:rsidRPr="00B03E6D">
        <w:rPr>
          <w:lang w:bidi="en-US"/>
        </w:rPr>
        <w:t xml:space="preserve"> This study </w:t>
      </w:r>
      <w:r>
        <w:rPr>
          <w:lang w:bidi="en-US"/>
        </w:rPr>
        <w:t xml:space="preserve">demonstrated </w:t>
      </w:r>
      <w:r w:rsidR="004C54C9" w:rsidRPr="00B03E6D">
        <w:rPr>
          <w:lang w:bidi="en-US"/>
        </w:rPr>
        <w:t xml:space="preserve">the feasibility of the automatic abnormal EEG classification only through the consideration of </w:t>
      </w:r>
      <w:r>
        <w:rPr>
          <w:lang w:bidi="en-US"/>
        </w:rPr>
        <w:t xml:space="preserve">short amounts of </w:t>
      </w:r>
      <w:r w:rsidR="004C54C9" w:rsidRPr="00B03E6D">
        <w:rPr>
          <w:lang w:bidi="en-US"/>
        </w:rPr>
        <w:t>EEG background</w:t>
      </w:r>
      <w:r>
        <w:rPr>
          <w:lang w:bidi="en-US"/>
        </w:rPr>
        <w:t xml:space="preserve"> signal</w:t>
      </w:r>
      <w:r w:rsidR="00D15E70" w:rsidRPr="00B03E6D">
        <w:rPr>
          <w:lang w:bidi="en-US"/>
        </w:rPr>
        <w:t xml:space="preserve">. </w:t>
      </w:r>
      <w:r>
        <w:rPr>
          <w:lang w:bidi="en-US"/>
        </w:rPr>
        <w:t>The data associated with this study is available in the public domain with the hope that future research will extend these baseline results.</w:t>
      </w:r>
    </w:p>
    <w:p w14:paraId="454FE506" w14:textId="77777777" w:rsidR="00F97701" w:rsidRPr="00B03E6D" w:rsidRDefault="00F97701" w:rsidP="00F97701">
      <w:pPr>
        <w:jc w:val="both"/>
        <w:rPr>
          <w:lang w:bidi="en-US"/>
        </w:rPr>
      </w:pPr>
    </w:p>
    <w:p w14:paraId="2511DDEA" w14:textId="77777777" w:rsidR="00824E1E" w:rsidRPr="00B03E6D" w:rsidRDefault="00824E1E" w:rsidP="0027754C">
      <w:pPr>
        <w:rPr>
          <w:lang w:bidi="en-US"/>
        </w:rPr>
      </w:pPr>
    </w:p>
    <w:p w14:paraId="397B1F78" w14:textId="77777777" w:rsidR="00824E1E" w:rsidRPr="00B03E6D" w:rsidRDefault="00824E1E" w:rsidP="0027754C">
      <w:pPr>
        <w:rPr>
          <w:lang w:bidi="en-US"/>
        </w:rPr>
      </w:pPr>
    </w:p>
    <w:p w14:paraId="437300AE" w14:textId="77777777" w:rsidR="00824E1E" w:rsidRPr="00B03E6D" w:rsidRDefault="00824E1E" w:rsidP="0027754C">
      <w:pPr>
        <w:rPr>
          <w:lang w:bidi="en-US"/>
        </w:rPr>
      </w:pPr>
    </w:p>
    <w:p w14:paraId="2DEDF4FE" w14:textId="77777777" w:rsidR="00824E1E" w:rsidRPr="00B03E6D" w:rsidRDefault="00824E1E" w:rsidP="0027754C">
      <w:pPr>
        <w:rPr>
          <w:lang w:bidi="en-US"/>
        </w:rPr>
      </w:pPr>
    </w:p>
    <w:p w14:paraId="1CDC8FB0" w14:textId="77777777" w:rsidR="00DC7BC7" w:rsidRPr="00B03E6D" w:rsidRDefault="00DC7BC7" w:rsidP="0027754C">
      <w:pPr>
        <w:rPr>
          <w:lang w:bidi="en-US"/>
        </w:rPr>
      </w:pPr>
    </w:p>
    <w:p w14:paraId="54811D7D" w14:textId="77777777" w:rsidR="00DC7BC7" w:rsidRPr="00B03E6D" w:rsidRDefault="00DC7BC7" w:rsidP="0027754C">
      <w:pPr>
        <w:rPr>
          <w:lang w:bidi="en-US"/>
        </w:rPr>
      </w:pPr>
    </w:p>
    <w:p w14:paraId="78553A58" w14:textId="77777777" w:rsidR="00DC7BC7" w:rsidRPr="00B03E6D" w:rsidRDefault="00DC7BC7" w:rsidP="0027754C">
      <w:pPr>
        <w:rPr>
          <w:lang w:bidi="en-US"/>
        </w:rPr>
      </w:pPr>
    </w:p>
    <w:p w14:paraId="78AC3E6C" w14:textId="77777777" w:rsidR="00DC7BC7" w:rsidRPr="00B03E6D" w:rsidRDefault="00DC7BC7" w:rsidP="00684517">
      <w:pPr>
        <w:pStyle w:val="Heading1"/>
        <w:pageBreakBefore/>
        <w:numPr>
          <w:ilvl w:val="0"/>
          <w:numId w:val="0"/>
        </w:numPr>
        <w:spacing w:after="240"/>
        <w:rPr>
          <w:rFonts w:cs="Times New Roman"/>
          <w:szCs w:val="24"/>
        </w:rPr>
      </w:pPr>
      <w:bookmarkStart w:id="238" w:name="_Toc486333183"/>
      <w:r w:rsidRPr="00B03E6D">
        <w:rPr>
          <w:rFonts w:cs="Times New Roman"/>
          <w:szCs w:val="24"/>
        </w:rPr>
        <w:lastRenderedPageBreak/>
        <w:t>REFERENCES</w:t>
      </w:r>
      <w:bookmarkEnd w:id="238"/>
    </w:p>
    <w:p w14:paraId="082160D8" w14:textId="77777777" w:rsidR="00592010" w:rsidRPr="00B03E6D" w:rsidDel="008E38A3" w:rsidRDefault="00592010" w:rsidP="00B03E6D">
      <w:pPr>
        <w:spacing w:before="100" w:beforeAutospacing="1" w:after="100" w:afterAutospacing="1" w:line="240" w:lineRule="auto"/>
        <w:ind w:left="720" w:hanging="720"/>
        <w:rPr>
          <w:rFonts w:eastAsia="Times New Roman"/>
        </w:rPr>
      </w:pPr>
      <w:r w:rsidRPr="00B03E6D" w:rsidDel="008E38A3">
        <w:rPr>
          <w:rFonts w:eastAsia="Times New Roman"/>
        </w:rPr>
        <w:t xml:space="preserve">Abdel-Hamid, O., Mohamed, A., Jiang, H., Deng, L., Penn, G., &amp; Yu, D. (2014). Convolutional Neural Networks for Speech Recognition. </w:t>
      </w:r>
      <w:r w:rsidRPr="00B03E6D" w:rsidDel="008E38A3">
        <w:rPr>
          <w:rFonts w:eastAsia="Times New Roman"/>
          <w:i/>
          <w:iCs/>
        </w:rPr>
        <w:t>IEEE/ACM Transactions on Audio, Speech, and Language Processing</w:t>
      </w:r>
      <w:r w:rsidRPr="00B03E6D" w:rsidDel="008E38A3">
        <w:rPr>
          <w:rFonts w:eastAsia="Times New Roman"/>
        </w:rPr>
        <w:t xml:space="preserve">, </w:t>
      </w:r>
      <w:r w:rsidRPr="00B03E6D" w:rsidDel="008E38A3">
        <w:rPr>
          <w:rFonts w:eastAsia="Times New Roman"/>
          <w:i/>
          <w:iCs/>
        </w:rPr>
        <w:t>22</w:t>
      </w:r>
      <w:r w:rsidRPr="00B03E6D" w:rsidDel="008E38A3">
        <w:rPr>
          <w:rFonts w:eastAsia="Times New Roman"/>
        </w:rPr>
        <w:t xml:space="preserve">(10), 1533–1545. </w:t>
      </w:r>
    </w:p>
    <w:p w14:paraId="51362211" w14:textId="77777777" w:rsidR="00592010" w:rsidRPr="00B03E6D" w:rsidDel="008E38A3" w:rsidRDefault="00592010" w:rsidP="00B03E6D">
      <w:pPr>
        <w:spacing w:before="100" w:beforeAutospacing="1" w:after="100" w:afterAutospacing="1" w:line="240" w:lineRule="auto"/>
        <w:ind w:left="720" w:hanging="720"/>
        <w:rPr>
          <w:rFonts w:eastAsia="Times New Roman"/>
        </w:rPr>
      </w:pPr>
      <w:r w:rsidRPr="00B03E6D" w:rsidDel="008E38A3">
        <w:rPr>
          <w:rFonts w:eastAsia="Times New Roman"/>
        </w:rPr>
        <w:t xml:space="preserve">ACNS. (2006). </w:t>
      </w:r>
      <w:r w:rsidRPr="00B03E6D" w:rsidDel="008E38A3">
        <w:rPr>
          <w:rFonts w:eastAsia="Times New Roman"/>
          <w:i/>
          <w:iCs/>
        </w:rPr>
        <w:t>Guideline 6: A Proposal for Standard Montages to Be Used in Clinical EEG [White Paper]. Retrieved from</w:t>
      </w:r>
      <w:r w:rsidRPr="00B03E6D" w:rsidDel="008E38A3">
        <w:rPr>
          <w:rFonts w:eastAsia="Times New Roman"/>
        </w:rPr>
        <w:t xml:space="preserve">. Retrieved from </w:t>
      </w:r>
      <w:hyperlink r:id="rId30" w:history="1">
        <w:r w:rsidRPr="00B03E6D" w:rsidDel="008E38A3">
          <w:rPr>
            <w:rStyle w:val="Hyperlink"/>
            <w:rFonts w:eastAsia="Times New Roman"/>
            <w:color w:val="000000" w:themeColor="text1"/>
            <w:u w:val="none"/>
          </w:rPr>
          <w:t>http://www.acns.org/pdf/guidelines/Guideline-6.pdf</w:t>
        </w:r>
      </w:hyperlink>
    </w:p>
    <w:p w14:paraId="24C5D572"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Azuma, H., Hori, S., Nakanishi, M., Fujimoto, S., Ichikawa, N., &amp; Furukawa, T. A. (2003). An intervention to improve the interrater reliability of clinical EEG interpretations. </w:t>
      </w:r>
      <w:r w:rsidRPr="00B03E6D">
        <w:rPr>
          <w:rFonts w:eastAsia="Times New Roman"/>
          <w:i/>
          <w:iCs/>
        </w:rPr>
        <w:t>Psychiatry and Clinical Neurosciences</w:t>
      </w:r>
      <w:r w:rsidRPr="00B03E6D">
        <w:rPr>
          <w:rFonts w:eastAsia="Times New Roman"/>
        </w:rPr>
        <w:t xml:space="preserve">, </w:t>
      </w:r>
      <w:r w:rsidRPr="00B03E6D">
        <w:rPr>
          <w:rFonts w:eastAsia="Times New Roman"/>
          <w:i/>
          <w:iCs/>
        </w:rPr>
        <w:t>57</w:t>
      </w:r>
      <w:r w:rsidRPr="00B03E6D">
        <w:rPr>
          <w:rFonts w:eastAsia="Times New Roman"/>
        </w:rPr>
        <w:t>(5), 485–489.</w:t>
      </w:r>
    </w:p>
    <w:p w14:paraId="549A4623"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Bar, Y., Diamant, I., Wolf, L., Lieberman, S., Konen, E., &amp; Greenspan, H. (2015). Chest pathology detection using deep learning with non-medical training. In </w:t>
      </w:r>
      <w:r w:rsidRPr="00B03E6D">
        <w:rPr>
          <w:rFonts w:eastAsia="Times New Roman"/>
          <w:i/>
          <w:iCs/>
        </w:rPr>
        <w:t>2015 IEEE 12th International Symposium on Biomedical Imaging (ISBI)</w:t>
      </w:r>
      <w:r w:rsidRPr="00B03E6D">
        <w:rPr>
          <w:rFonts w:eastAsia="Times New Roman"/>
        </w:rPr>
        <w:t>. New York, New York, USA: IEEE.</w:t>
      </w:r>
    </w:p>
    <w:p w14:paraId="3D8190BF" w14:textId="77777777" w:rsidR="00592010" w:rsidRPr="00B03E6D" w:rsidDel="008E38A3" w:rsidRDefault="00592010" w:rsidP="00B03E6D">
      <w:pPr>
        <w:spacing w:before="100" w:beforeAutospacing="1" w:after="100" w:afterAutospacing="1" w:line="240" w:lineRule="auto"/>
        <w:ind w:left="720" w:hanging="720"/>
        <w:rPr>
          <w:rFonts w:eastAsia="Times New Roman"/>
        </w:rPr>
      </w:pPr>
      <w:r w:rsidRPr="00B03E6D" w:rsidDel="008E38A3">
        <w:rPr>
          <w:rFonts w:eastAsia="Times New Roman"/>
        </w:rPr>
        <w:t xml:space="preserve">Baum, L. E., Petrie, T., Soules, G., &amp; Weiss, N. (1970). A Maximization Technique Occurring in the Statistical Analysis of Probabilistic Functions of Markov Chains. </w:t>
      </w:r>
      <w:r w:rsidRPr="00B03E6D" w:rsidDel="008E38A3">
        <w:rPr>
          <w:rFonts w:eastAsia="Times New Roman"/>
          <w:i/>
          <w:iCs/>
        </w:rPr>
        <w:t>The Annals of Mathematical Statistics</w:t>
      </w:r>
      <w:r w:rsidRPr="00B03E6D" w:rsidDel="008E38A3">
        <w:rPr>
          <w:rFonts w:eastAsia="Times New Roman"/>
        </w:rPr>
        <w:t xml:space="preserve">, </w:t>
      </w:r>
      <w:r w:rsidRPr="00B03E6D" w:rsidDel="008E38A3">
        <w:rPr>
          <w:rFonts w:eastAsia="Times New Roman"/>
          <w:i/>
          <w:iCs/>
        </w:rPr>
        <w:t>41</w:t>
      </w:r>
      <w:r w:rsidRPr="00B03E6D" w:rsidDel="008E38A3">
        <w:rPr>
          <w:rFonts w:eastAsia="Times New Roman"/>
        </w:rPr>
        <w:t xml:space="preserve">(1), 164–171. </w:t>
      </w:r>
    </w:p>
    <w:p w14:paraId="2E9AB5AC" w14:textId="77777777" w:rsidR="00592010" w:rsidRPr="0031282E" w:rsidRDefault="00592010" w:rsidP="0031282E">
      <w:pPr>
        <w:spacing w:before="100" w:beforeAutospacing="1" w:after="100" w:afterAutospacing="1" w:line="240" w:lineRule="auto"/>
        <w:ind w:left="480" w:hanging="480"/>
        <w:rPr>
          <w:rFonts w:eastAsia="Times New Roman"/>
          <w:color w:val="auto"/>
        </w:rPr>
      </w:pPr>
      <w:r w:rsidRPr="0031282E">
        <w:rPr>
          <w:rFonts w:eastAsia="Times New Roman"/>
          <w:color w:val="auto"/>
        </w:rPr>
        <w:t xml:space="preserve">Belongie, S., Malik, J., &amp; Puzicha, J. (2002). Shape matching and object recognition using shape contexts. </w:t>
      </w:r>
      <w:r w:rsidRPr="0031282E">
        <w:rPr>
          <w:rFonts w:eastAsia="Times New Roman"/>
          <w:i/>
          <w:iCs/>
          <w:color w:val="auto"/>
        </w:rPr>
        <w:t>IEEE Transactions on Pattern Analysis &amp; Machine Intelligence</w:t>
      </w:r>
      <w:r>
        <w:rPr>
          <w:rFonts w:eastAsia="Times New Roman"/>
          <w:color w:val="auto"/>
        </w:rPr>
        <w:t>.</w:t>
      </w:r>
    </w:p>
    <w:p w14:paraId="00384980"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Bishop, C. (2011). </w:t>
      </w:r>
      <w:r w:rsidRPr="00B03E6D">
        <w:rPr>
          <w:rFonts w:eastAsia="Times New Roman"/>
          <w:i/>
          <w:iCs/>
        </w:rPr>
        <w:t>Pattern Recognition and Machine Learning</w:t>
      </w:r>
      <w:r w:rsidRPr="00B03E6D">
        <w:rPr>
          <w:rFonts w:eastAsia="Times New Roman"/>
        </w:rPr>
        <w:t xml:space="preserve"> (2nd ed.). New York, New York, USA: Springer.</w:t>
      </w:r>
    </w:p>
    <w:p w14:paraId="0A6867F4"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Bottou, L. (2010). Large-Scale Machine Learning with Stochastic Gradient Descent. </w:t>
      </w:r>
      <w:r w:rsidRPr="00B03E6D">
        <w:rPr>
          <w:rFonts w:eastAsia="Times New Roman"/>
          <w:i/>
          <w:iCs/>
        </w:rPr>
        <w:t>Proceedings of COMPSTAT’2010</w:t>
      </w:r>
      <w:r w:rsidRPr="00B03E6D">
        <w:rPr>
          <w:rFonts w:eastAsia="Times New Roman"/>
        </w:rPr>
        <w:t>, 177–186.</w:t>
      </w:r>
    </w:p>
    <w:p w14:paraId="6268B4D0"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Breiman, L. (2001). Random Forests. </w:t>
      </w:r>
      <w:r w:rsidRPr="00B03E6D">
        <w:rPr>
          <w:rFonts w:eastAsia="Times New Roman"/>
          <w:i/>
          <w:iCs/>
        </w:rPr>
        <w:t>Machine Learning</w:t>
      </w:r>
      <w:r w:rsidRPr="00B03E6D">
        <w:rPr>
          <w:rFonts w:eastAsia="Times New Roman"/>
        </w:rPr>
        <w:t xml:space="preserve">, </w:t>
      </w:r>
      <w:r w:rsidRPr="00B03E6D">
        <w:rPr>
          <w:rFonts w:eastAsia="Times New Roman"/>
          <w:i/>
          <w:iCs/>
        </w:rPr>
        <w:t>45</w:t>
      </w:r>
      <w:r w:rsidRPr="00B03E6D">
        <w:rPr>
          <w:rFonts w:eastAsia="Times New Roman"/>
        </w:rPr>
        <w:t>(1), 5–32.</w:t>
      </w:r>
    </w:p>
    <w:p w14:paraId="65ED681E" w14:textId="77777777" w:rsidR="00592010" w:rsidRPr="00B03E6D" w:rsidDel="008E38A3" w:rsidRDefault="00592010" w:rsidP="00B03E6D">
      <w:pPr>
        <w:spacing w:before="100" w:beforeAutospacing="1" w:after="100" w:afterAutospacing="1" w:line="240" w:lineRule="auto"/>
        <w:ind w:left="720" w:hanging="720"/>
        <w:rPr>
          <w:rFonts w:eastAsia="Times New Roman"/>
        </w:rPr>
      </w:pPr>
      <w:r w:rsidRPr="00B03E6D" w:rsidDel="008E38A3">
        <w:rPr>
          <w:rFonts w:eastAsia="Times New Roman"/>
        </w:rPr>
        <w:t xml:space="preserve">Cao, C., Tutwiler, R. L., &amp; Slobounov, S. (2008). Automatic classification of athletes with residual functional deficits following concussion by means of EEG signal using support vector machine. </w:t>
      </w:r>
      <w:r w:rsidRPr="00B03E6D" w:rsidDel="008E38A3">
        <w:rPr>
          <w:rFonts w:eastAsia="Times New Roman"/>
          <w:i/>
          <w:iCs/>
        </w:rPr>
        <w:t>IEEE Transactions on Neural Systems &amp; Rehabilitation Engineering</w:t>
      </w:r>
      <w:r w:rsidRPr="00B03E6D" w:rsidDel="008E38A3">
        <w:rPr>
          <w:rFonts w:eastAsia="Times New Roman"/>
        </w:rPr>
        <w:t xml:space="preserve">, </w:t>
      </w:r>
      <w:r w:rsidRPr="00B03E6D" w:rsidDel="008E38A3">
        <w:rPr>
          <w:rFonts w:eastAsia="Times New Roman"/>
          <w:i/>
          <w:iCs/>
        </w:rPr>
        <w:t>16</w:t>
      </w:r>
      <w:r w:rsidRPr="00B03E6D" w:rsidDel="008E38A3">
        <w:rPr>
          <w:rFonts w:eastAsia="Times New Roman"/>
        </w:rPr>
        <w:t xml:space="preserve">(4), 327–335. </w:t>
      </w:r>
    </w:p>
    <w:p w14:paraId="5FC02C46" w14:textId="77777777" w:rsidR="00592010" w:rsidRPr="00B12BEC" w:rsidRDefault="00592010" w:rsidP="00FA2479">
      <w:pPr>
        <w:spacing w:before="100" w:beforeAutospacing="1" w:after="100" w:afterAutospacing="1" w:line="240" w:lineRule="auto"/>
        <w:ind w:left="480" w:hanging="480"/>
        <w:rPr>
          <w:rFonts w:eastAsia="Times New Roman"/>
        </w:rPr>
      </w:pPr>
      <w:r w:rsidRPr="00B12BEC">
        <w:rPr>
          <w:rFonts w:eastAsia="Times New Roman"/>
        </w:rPr>
        <w:t xml:space="preserve">Chopra, S., Hadsell, R., &amp; LeCun, Y. (2005). Learning a similarity metric discriminatively, with application to face verification. </w:t>
      </w:r>
      <w:r w:rsidRPr="00B12BEC">
        <w:rPr>
          <w:rFonts w:eastAsia="Times New Roman"/>
          <w:i/>
          <w:iCs/>
        </w:rPr>
        <w:t>Proceedings of IEEE Conference on Computer Vision and Pattern Recognition</w:t>
      </w:r>
      <w:r w:rsidRPr="00B12BEC">
        <w:rPr>
          <w:rFonts w:eastAsia="Times New Roman"/>
        </w:rPr>
        <w:t>, 349–356.</w:t>
      </w:r>
    </w:p>
    <w:p w14:paraId="6A6F706A" w14:textId="77777777" w:rsidR="00592010" w:rsidRPr="002E2B8F" w:rsidRDefault="00592010" w:rsidP="002E2B8F">
      <w:pPr>
        <w:spacing w:before="100" w:beforeAutospacing="1" w:after="100" w:afterAutospacing="1" w:line="240" w:lineRule="auto"/>
        <w:ind w:left="480" w:hanging="480"/>
        <w:rPr>
          <w:rFonts w:eastAsia="Times New Roman"/>
          <w:color w:val="auto"/>
        </w:rPr>
      </w:pPr>
      <w:r w:rsidRPr="002E2B8F">
        <w:rPr>
          <w:rFonts w:eastAsia="Times New Roman"/>
          <w:color w:val="auto"/>
        </w:rPr>
        <w:lastRenderedPageBreak/>
        <w:t xml:space="preserve">Chu, C., Belavý, D. L., Armbrecht, G., Bansmann, M., Felsenberg, D., &amp; Zheng, G. (2015). Fully Automatic Localization and Segmentation of 3D Vertebral Bodies from CT/MR Images via a Learning-Based Method. </w:t>
      </w:r>
      <w:r w:rsidRPr="002E2B8F">
        <w:rPr>
          <w:rFonts w:eastAsia="Times New Roman"/>
          <w:i/>
          <w:iCs/>
          <w:color w:val="auto"/>
        </w:rPr>
        <w:t>Public Library of Science One</w:t>
      </w:r>
      <w:r w:rsidRPr="002E2B8F">
        <w:rPr>
          <w:rFonts w:eastAsia="Times New Roman"/>
          <w:color w:val="auto"/>
        </w:rPr>
        <w:t xml:space="preserve">, </w:t>
      </w:r>
      <w:r w:rsidRPr="002E2B8F">
        <w:rPr>
          <w:rFonts w:eastAsia="Times New Roman"/>
          <w:i/>
          <w:iCs/>
          <w:color w:val="auto"/>
        </w:rPr>
        <w:t>10</w:t>
      </w:r>
      <w:r>
        <w:rPr>
          <w:rFonts w:eastAsia="Times New Roman"/>
          <w:color w:val="auto"/>
        </w:rPr>
        <w:t>(11).</w:t>
      </w:r>
    </w:p>
    <w:p w14:paraId="50387D6E" w14:textId="77777777" w:rsidR="00592010" w:rsidRPr="00C52680" w:rsidRDefault="00592010" w:rsidP="00C52680">
      <w:pPr>
        <w:spacing w:before="100" w:beforeAutospacing="1" w:after="100" w:afterAutospacing="1" w:line="240" w:lineRule="auto"/>
        <w:ind w:left="480" w:hanging="480"/>
        <w:rPr>
          <w:rFonts w:eastAsia="Times New Roman"/>
          <w:color w:val="auto"/>
          <w:lang w:val="es-VE"/>
        </w:rPr>
      </w:pPr>
      <w:r w:rsidRPr="00C52680">
        <w:rPr>
          <w:rFonts w:eastAsia="Times New Roman"/>
          <w:color w:val="auto"/>
        </w:rPr>
        <w:t xml:space="preserve">Chung, J., Gulcehre, C., Cho, K., &amp; Bengio, Y. (2014). Empirical Evaluation of Gated Recurrent Neural Networks on Sequence Modeling. </w:t>
      </w:r>
      <w:r w:rsidRPr="00C52680">
        <w:rPr>
          <w:rFonts w:eastAsia="Times New Roman"/>
          <w:i/>
          <w:iCs/>
          <w:color w:val="auto"/>
        </w:rPr>
        <w:t>arXiv</w:t>
      </w:r>
      <w:r w:rsidRPr="00C52680">
        <w:rPr>
          <w:rFonts w:eastAsia="Times New Roman"/>
          <w:color w:val="auto"/>
        </w:rPr>
        <w:t xml:space="preserve">, 1–9. </w:t>
      </w:r>
      <w:r w:rsidRPr="00C52680">
        <w:rPr>
          <w:rFonts w:eastAsia="Times New Roman"/>
          <w:color w:val="auto"/>
          <w:lang w:val="es-VE"/>
        </w:rPr>
        <w:t>Retrieved from http://arxiv.org/abs/1412.3555</w:t>
      </w:r>
    </w:p>
    <w:p w14:paraId="2230C685" w14:textId="77777777" w:rsidR="00592010" w:rsidRPr="00B12BEC" w:rsidRDefault="00592010" w:rsidP="00C52680">
      <w:pPr>
        <w:spacing w:before="100" w:beforeAutospacing="1" w:after="100" w:afterAutospacing="1" w:line="240" w:lineRule="auto"/>
        <w:ind w:left="480" w:hanging="480"/>
        <w:rPr>
          <w:rFonts w:eastAsia="Times New Roman"/>
        </w:rPr>
      </w:pPr>
      <w:r w:rsidRPr="00C52680">
        <w:rPr>
          <w:rFonts w:eastAsia="Times New Roman"/>
          <w:lang w:val="es-VE"/>
        </w:rPr>
        <w:t xml:space="preserve"> Díaz-Uriarte, R., &amp; Alvarez de Andrés, S. (2006). </w:t>
      </w:r>
      <w:r w:rsidRPr="00B12BEC">
        <w:rPr>
          <w:rFonts w:eastAsia="Times New Roman"/>
        </w:rPr>
        <w:t xml:space="preserve">Gene selection and classification of microarray data using random forest. </w:t>
      </w:r>
      <w:r w:rsidRPr="00B12BEC">
        <w:rPr>
          <w:rFonts w:eastAsia="Times New Roman"/>
          <w:i/>
          <w:iCs/>
        </w:rPr>
        <w:t>BMC Bioinformatics</w:t>
      </w:r>
      <w:r w:rsidRPr="00B12BEC">
        <w:rPr>
          <w:rFonts w:eastAsia="Times New Roman"/>
        </w:rPr>
        <w:t xml:space="preserve">, </w:t>
      </w:r>
      <w:r w:rsidRPr="00B12BEC">
        <w:rPr>
          <w:rFonts w:eastAsia="Times New Roman"/>
          <w:i/>
          <w:iCs/>
        </w:rPr>
        <w:t>7</w:t>
      </w:r>
      <w:r w:rsidRPr="00B12BEC">
        <w:rPr>
          <w:rFonts w:eastAsia="Times New Roman"/>
        </w:rPr>
        <w:t>, 3.</w:t>
      </w:r>
    </w:p>
    <w:p w14:paraId="443CA2D3" w14:textId="77777777" w:rsidR="00592010" w:rsidRPr="00B03E6D" w:rsidDel="008E38A3" w:rsidRDefault="00592010" w:rsidP="00B03E6D">
      <w:pPr>
        <w:spacing w:before="100" w:beforeAutospacing="1" w:after="100" w:afterAutospacing="1" w:line="240" w:lineRule="auto"/>
        <w:ind w:left="720" w:hanging="720"/>
        <w:rPr>
          <w:rFonts w:eastAsia="Times New Roman"/>
        </w:rPr>
      </w:pPr>
      <w:r w:rsidRPr="00B03E6D" w:rsidDel="008E38A3">
        <w:rPr>
          <w:rFonts w:eastAsia="Times New Roman"/>
        </w:rPr>
        <w:t xml:space="preserve">Duda, R. O., Hart, P. E., &amp; Stork, D. G. (2001). </w:t>
      </w:r>
      <w:r w:rsidRPr="00B03E6D" w:rsidDel="008E38A3">
        <w:rPr>
          <w:rFonts w:eastAsia="Times New Roman"/>
          <w:i/>
          <w:iCs/>
        </w:rPr>
        <w:t>Pattern Classification</w:t>
      </w:r>
      <w:r w:rsidRPr="00B03E6D" w:rsidDel="008E38A3">
        <w:rPr>
          <w:rFonts w:eastAsia="Times New Roman"/>
        </w:rPr>
        <w:t xml:space="preserve">. </w:t>
      </w:r>
      <w:r w:rsidRPr="00B03E6D" w:rsidDel="008E38A3">
        <w:rPr>
          <w:rFonts w:eastAsia="Times New Roman"/>
          <w:i/>
          <w:iCs/>
        </w:rPr>
        <w:t>New York: John Wiley, Section</w:t>
      </w:r>
      <w:r w:rsidRPr="00B03E6D" w:rsidDel="008E38A3">
        <w:rPr>
          <w:rFonts w:eastAsia="Times New Roman"/>
        </w:rPr>
        <w:t>.</w:t>
      </w:r>
    </w:p>
    <w:p w14:paraId="653F4F91" w14:textId="77777777" w:rsidR="00592010" w:rsidRPr="00B03E6D" w:rsidDel="008E38A3" w:rsidRDefault="00592010" w:rsidP="00B03E6D">
      <w:pPr>
        <w:spacing w:before="100" w:beforeAutospacing="1" w:after="100" w:afterAutospacing="1" w:line="240" w:lineRule="auto"/>
        <w:ind w:left="720" w:hanging="720"/>
        <w:rPr>
          <w:rFonts w:eastAsia="Times New Roman"/>
        </w:rPr>
      </w:pPr>
      <w:r w:rsidRPr="00B03E6D" w:rsidDel="008E38A3">
        <w:rPr>
          <w:rFonts w:eastAsia="Times New Roman"/>
        </w:rPr>
        <w:t xml:space="preserve">Ebersole, J. S., &amp; Pedley, T. A. (2014). </w:t>
      </w:r>
      <w:r w:rsidRPr="00B03E6D" w:rsidDel="008E38A3">
        <w:rPr>
          <w:rFonts w:eastAsia="Times New Roman"/>
          <w:i/>
          <w:iCs/>
        </w:rPr>
        <w:t>Current practice of clinical electroencephalography</w:t>
      </w:r>
      <w:r w:rsidRPr="00B03E6D" w:rsidDel="008E38A3">
        <w:rPr>
          <w:rFonts w:eastAsia="Times New Roman"/>
        </w:rPr>
        <w:t xml:space="preserve"> (4th ed.). Philadelphia, Pennsylvania, USA: Wolters Kluwer. </w:t>
      </w:r>
    </w:p>
    <w:p w14:paraId="48DC627D" w14:textId="77777777" w:rsidR="00592010" w:rsidRPr="00E512AD" w:rsidRDefault="00592010" w:rsidP="00E512AD">
      <w:pPr>
        <w:spacing w:before="100" w:beforeAutospacing="1" w:after="100" w:afterAutospacing="1" w:line="240" w:lineRule="auto"/>
        <w:ind w:left="480" w:hanging="480"/>
        <w:rPr>
          <w:rFonts w:eastAsia="Times New Roman"/>
          <w:color w:val="auto"/>
        </w:rPr>
      </w:pPr>
      <w:r w:rsidRPr="003C1814">
        <w:rPr>
          <w:rFonts w:eastAsia="Times New Roman"/>
          <w:color w:val="auto"/>
        </w:rPr>
        <w:t xml:space="preserve">Fernandez-Varela, I., Hernandez-Pereira, E., Alvarez-Estevez, D., &amp; Moret-Bonillo, V. (2017). </w:t>
      </w:r>
      <w:r w:rsidRPr="00E512AD">
        <w:rPr>
          <w:rFonts w:eastAsia="Times New Roman"/>
          <w:color w:val="auto"/>
        </w:rPr>
        <w:t xml:space="preserve">Combining machine learning models for the automatic detection of EEG arousals in polysomnographic recordings. </w:t>
      </w:r>
      <w:r w:rsidRPr="00E512AD">
        <w:rPr>
          <w:rFonts w:eastAsia="Times New Roman"/>
          <w:i/>
          <w:iCs/>
          <w:color w:val="auto"/>
        </w:rPr>
        <w:t>Computers in Biology and Medicine</w:t>
      </w:r>
      <w:r w:rsidRPr="00E512AD">
        <w:rPr>
          <w:rFonts w:eastAsia="Times New Roman"/>
          <w:color w:val="auto"/>
        </w:rPr>
        <w:t xml:space="preserve">, </w:t>
      </w:r>
      <w:r w:rsidRPr="00E512AD">
        <w:rPr>
          <w:rFonts w:eastAsia="Times New Roman"/>
          <w:i/>
          <w:iCs/>
          <w:color w:val="auto"/>
        </w:rPr>
        <w:t>87</w:t>
      </w:r>
      <w:r w:rsidRPr="00E512AD">
        <w:rPr>
          <w:rFonts w:eastAsia="Times New Roman"/>
          <w:color w:val="auto"/>
        </w:rPr>
        <w:t>, 77–86.</w:t>
      </w:r>
    </w:p>
    <w:p w14:paraId="49BB3611"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Finnigan, S., &amp; van Putten, M. (2013). EEG in ischaemic stroke: quantitative EEG can uniquely inform (sub-)acute prognoses and clinical management. </w:t>
      </w:r>
      <w:r w:rsidRPr="00B03E6D">
        <w:rPr>
          <w:rFonts w:eastAsia="Times New Roman"/>
          <w:i/>
          <w:iCs/>
        </w:rPr>
        <w:t>Clinical Neurophysiology: Official Journal of the International Federation of Clinical Neurophysiology</w:t>
      </w:r>
      <w:r w:rsidRPr="00B03E6D">
        <w:rPr>
          <w:rFonts w:eastAsia="Times New Roman"/>
        </w:rPr>
        <w:t xml:space="preserve">, </w:t>
      </w:r>
      <w:r w:rsidRPr="00B03E6D">
        <w:rPr>
          <w:rFonts w:eastAsia="Times New Roman"/>
          <w:i/>
          <w:iCs/>
        </w:rPr>
        <w:t>124</w:t>
      </w:r>
      <w:r w:rsidRPr="00B03E6D">
        <w:rPr>
          <w:rFonts w:eastAsia="Times New Roman"/>
        </w:rPr>
        <w:t xml:space="preserve">(1), 10–19. </w:t>
      </w:r>
    </w:p>
    <w:p w14:paraId="2E161028"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Gales, M., &amp; Young, S. (2007). The Application of Hidden Markov Models in Speech Recognition. </w:t>
      </w:r>
      <w:r w:rsidRPr="00B03E6D">
        <w:rPr>
          <w:rFonts w:eastAsia="Times New Roman"/>
          <w:i/>
          <w:iCs/>
        </w:rPr>
        <w:t>Foundations and Trends® in Signal Processing</w:t>
      </w:r>
      <w:r w:rsidRPr="00B03E6D">
        <w:rPr>
          <w:rFonts w:eastAsia="Times New Roman"/>
        </w:rPr>
        <w:t xml:space="preserve">, </w:t>
      </w:r>
      <w:r w:rsidRPr="00B03E6D">
        <w:rPr>
          <w:rFonts w:eastAsia="Times New Roman"/>
          <w:i/>
          <w:iCs/>
        </w:rPr>
        <w:t>1</w:t>
      </w:r>
      <w:r w:rsidRPr="00B03E6D">
        <w:rPr>
          <w:rFonts w:eastAsia="Times New Roman"/>
        </w:rPr>
        <w:t xml:space="preserve">(3), 195–304. </w:t>
      </w:r>
    </w:p>
    <w:p w14:paraId="1F768A2D" w14:textId="77777777" w:rsidR="00592010" w:rsidRPr="009A5A66" w:rsidRDefault="00592010" w:rsidP="009A5A66">
      <w:pPr>
        <w:spacing w:before="100" w:beforeAutospacing="1" w:after="100" w:afterAutospacing="1" w:line="240" w:lineRule="auto"/>
        <w:ind w:left="480" w:hanging="480"/>
        <w:rPr>
          <w:rFonts w:eastAsia="Times New Roman"/>
          <w:color w:val="auto"/>
        </w:rPr>
      </w:pPr>
      <w:r w:rsidRPr="009A5A66">
        <w:rPr>
          <w:rFonts w:eastAsia="Times New Roman"/>
          <w:color w:val="auto"/>
        </w:rPr>
        <w:t xml:space="preserve">Girshick, R. (2016). Fast R-CNN. In </w:t>
      </w:r>
      <w:r w:rsidRPr="009A5A66">
        <w:rPr>
          <w:rFonts w:eastAsia="Times New Roman"/>
          <w:i/>
          <w:iCs/>
          <w:color w:val="auto"/>
        </w:rPr>
        <w:t>Proceedings of the IEEE International Conference on Computer Vision</w:t>
      </w:r>
      <w:r w:rsidRPr="009A5A66">
        <w:rPr>
          <w:rFonts w:eastAsia="Times New Roman"/>
          <w:color w:val="auto"/>
        </w:rPr>
        <w:t xml:space="preserve"> (Vol. 11–18–Dece</w:t>
      </w:r>
      <w:r>
        <w:rPr>
          <w:rFonts w:eastAsia="Times New Roman"/>
          <w:color w:val="auto"/>
        </w:rPr>
        <w:t>mber</w:t>
      </w:r>
      <w:r w:rsidRPr="009A5A66">
        <w:rPr>
          <w:rFonts w:eastAsia="Times New Roman"/>
          <w:color w:val="auto"/>
        </w:rPr>
        <w:t xml:space="preserve">, pp. 1440–1448). </w:t>
      </w:r>
    </w:p>
    <w:p w14:paraId="219FAA4E"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Goodfellow, I., Bengio, Y., &amp; Courville, A. (2017). </w:t>
      </w:r>
      <w:r w:rsidRPr="00B03E6D">
        <w:rPr>
          <w:rFonts w:eastAsia="Times New Roman"/>
          <w:i/>
          <w:iCs/>
        </w:rPr>
        <w:t>Deep Learning</w:t>
      </w:r>
      <w:r w:rsidRPr="00B03E6D">
        <w:rPr>
          <w:rFonts w:eastAsia="Times New Roman"/>
        </w:rPr>
        <w:t xml:space="preserve"> (1st ed.). Cambridge, MA, USA: MIT Press.</w:t>
      </w:r>
    </w:p>
    <w:p w14:paraId="05553088"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Graves, A., Mohamed, A., &amp; Hinton, G. (2013). Speech recognition with deep recurrent neural networks. </w:t>
      </w:r>
      <w:r w:rsidRPr="00B03E6D">
        <w:rPr>
          <w:rFonts w:eastAsia="Times New Roman"/>
          <w:i/>
          <w:iCs/>
        </w:rPr>
        <w:t>Acoustics</w:t>
      </w:r>
      <w:r w:rsidRPr="00B03E6D">
        <w:rPr>
          <w:rFonts w:eastAsia="Times New Roman"/>
        </w:rPr>
        <w:t>, 6645–6649.</w:t>
      </w:r>
    </w:p>
    <w:p w14:paraId="30337BBE"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Harati, A., Golmohammadi, M., Lopez, S., Obeid, I., &amp; Picone, J. (2015). Improved EEG event classification using differential energy. In </w:t>
      </w:r>
      <w:r w:rsidRPr="00B03E6D">
        <w:rPr>
          <w:rFonts w:eastAsia="Times New Roman"/>
          <w:i/>
          <w:iCs/>
        </w:rPr>
        <w:t>2015 IEEE Signal Processing in Medicine and Biology Symposium (SPMB)</w:t>
      </w:r>
      <w:r w:rsidRPr="00B03E6D">
        <w:rPr>
          <w:rFonts w:eastAsia="Times New Roman"/>
        </w:rPr>
        <w:t xml:space="preserve"> (pp. 1–4). Philadelphia: IEEE. </w:t>
      </w:r>
    </w:p>
    <w:p w14:paraId="421EF38D"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Harati, A., Lopez, S., Obeid, I., Jacobson, M., Tobochnik, S., &amp; Picone, J. (2014). The TUH EEG Corpus: A Big Data Resource for Automated EEG Interpretation. In </w:t>
      </w:r>
      <w:r w:rsidRPr="00B03E6D">
        <w:rPr>
          <w:rFonts w:eastAsia="Times New Roman"/>
          <w:i/>
          <w:iCs/>
        </w:rPr>
        <w:t>Proceedings of the IEEE Signal Processing in Medicine and Biology Symposium</w:t>
      </w:r>
      <w:r w:rsidRPr="00B03E6D">
        <w:rPr>
          <w:rFonts w:eastAsia="Times New Roman"/>
        </w:rPr>
        <w:t xml:space="preserve"> (pp. 1–5). Philadelphia, Pennsylvania, USA. </w:t>
      </w:r>
    </w:p>
    <w:p w14:paraId="387245A9"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lastRenderedPageBreak/>
        <w:t xml:space="preserve">Hau, D., &amp; Chen, K. (2011). Exploring Hierarchical Speech Representations Using a Deep Convolutional Neural Network. In </w:t>
      </w:r>
      <w:r w:rsidRPr="00B03E6D">
        <w:rPr>
          <w:rFonts w:eastAsia="Times New Roman"/>
          <w:i/>
          <w:iCs/>
        </w:rPr>
        <w:t>11th UK Workshop on Computational Intelligence (UKCI)</w:t>
      </w:r>
      <w:r w:rsidRPr="00B03E6D">
        <w:rPr>
          <w:rFonts w:eastAsia="Times New Roman"/>
        </w:rPr>
        <w:t xml:space="preserve"> (pp. 1–6). Manchester.</w:t>
      </w:r>
    </w:p>
    <w:p w14:paraId="12E72B48"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He, K., Zhang, X., Ren, S., &amp; Sun, J. (2016). Deep Residual Learning for Image Recognition. In </w:t>
      </w:r>
      <w:r w:rsidRPr="00B03E6D">
        <w:rPr>
          <w:rFonts w:eastAsia="Times New Roman"/>
          <w:i/>
          <w:iCs/>
        </w:rPr>
        <w:t>2016 IEEE Conference on Computer Vision and Pattern Recognition (CVPR)</w:t>
      </w:r>
      <w:r w:rsidRPr="00B03E6D">
        <w:rPr>
          <w:rFonts w:eastAsia="Times New Roman"/>
        </w:rPr>
        <w:t xml:space="preserve"> (pp. 770–778).</w:t>
      </w:r>
    </w:p>
    <w:p w14:paraId="49741630"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Hinton, G., Deng, L., Yu, D., Dahl, G., Mohamed, A., Jaitly, N., … Kingsbury, B. (2012). Deep Neural Networks for Acoustic Modeling in Speech Recognition: The Shared Views of Four Research Groups. </w:t>
      </w:r>
      <w:r w:rsidRPr="00B03E6D">
        <w:rPr>
          <w:rFonts w:eastAsia="Times New Roman"/>
          <w:i/>
          <w:iCs/>
        </w:rPr>
        <w:t>IEEE Signal Processing Magazine</w:t>
      </w:r>
      <w:r w:rsidRPr="00B03E6D">
        <w:rPr>
          <w:rFonts w:eastAsia="Times New Roman"/>
        </w:rPr>
        <w:t xml:space="preserve">, </w:t>
      </w:r>
      <w:r w:rsidRPr="00B03E6D">
        <w:rPr>
          <w:rFonts w:eastAsia="Times New Roman"/>
          <w:i/>
          <w:iCs/>
        </w:rPr>
        <w:t>29</w:t>
      </w:r>
      <w:r w:rsidRPr="00B03E6D">
        <w:rPr>
          <w:rFonts w:eastAsia="Times New Roman"/>
        </w:rPr>
        <w:t>(6), 82–97.</w:t>
      </w:r>
    </w:p>
    <w:p w14:paraId="05840FA6" w14:textId="77777777" w:rsidR="00592010" w:rsidRPr="00B03E6D" w:rsidRDefault="00592010" w:rsidP="00B072EA">
      <w:pPr>
        <w:spacing w:before="100" w:beforeAutospacing="1" w:after="100" w:afterAutospacing="1" w:line="240" w:lineRule="auto"/>
        <w:ind w:left="480" w:hanging="480"/>
        <w:rPr>
          <w:rFonts w:eastAsia="Times New Roman"/>
        </w:rPr>
      </w:pPr>
      <w:r w:rsidRPr="003C1814">
        <w:rPr>
          <w:rFonts w:eastAsia="Times New Roman"/>
        </w:rPr>
        <w:t xml:space="preserve">Huang, X., Acero, A., &amp; Hon, H.-W. (2001). </w:t>
      </w:r>
      <w:r w:rsidRPr="00B03E6D">
        <w:rPr>
          <w:rFonts w:eastAsia="Times New Roman"/>
          <w:i/>
          <w:iCs/>
        </w:rPr>
        <w:t>Spoken Language Processing: A Guide to Theory, Algorithm and System Development</w:t>
      </w:r>
      <w:r w:rsidRPr="00B03E6D">
        <w:rPr>
          <w:rFonts w:eastAsia="Times New Roman"/>
        </w:rPr>
        <w:t>. Upper Saddle River, New Jersey, USA: Prentice Hall.</w:t>
      </w:r>
    </w:p>
    <w:p w14:paraId="36590F79"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Jolliffe, I. T. (2002). </w:t>
      </w:r>
      <w:r w:rsidRPr="00B03E6D">
        <w:rPr>
          <w:rFonts w:eastAsia="Times New Roman"/>
          <w:i/>
          <w:iCs/>
        </w:rPr>
        <w:t>Principal Component Analysis</w:t>
      </w:r>
      <w:r w:rsidRPr="00B03E6D">
        <w:rPr>
          <w:rFonts w:eastAsia="Times New Roman"/>
        </w:rPr>
        <w:t xml:space="preserve"> (2nd ed.). New York City, New York, USA: Springer-Verlag.</w:t>
      </w:r>
    </w:p>
    <w:p w14:paraId="11B36954" w14:textId="77777777" w:rsidR="00592010" w:rsidRPr="00670190" w:rsidRDefault="00592010" w:rsidP="00670190">
      <w:pPr>
        <w:spacing w:before="100" w:beforeAutospacing="1" w:after="100" w:afterAutospacing="1" w:line="240" w:lineRule="auto"/>
        <w:ind w:left="480" w:hanging="480"/>
        <w:rPr>
          <w:rFonts w:eastAsia="Times New Roman"/>
          <w:color w:val="auto"/>
        </w:rPr>
      </w:pPr>
      <w:r w:rsidRPr="00670190">
        <w:rPr>
          <w:rFonts w:eastAsia="Times New Roman"/>
          <w:color w:val="auto"/>
        </w:rPr>
        <w:t xml:space="preserve">Keysers, D., Deselaers, T., Gollan, C., &amp; Ney, H. (2007). Deformation Models for Image Recognition. </w:t>
      </w:r>
      <w:r w:rsidRPr="00670190">
        <w:rPr>
          <w:rFonts w:eastAsia="Times New Roman"/>
          <w:i/>
          <w:iCs/>
          <w:color w:val="auto"/>
        </w:rPr>
        <w:t>IEEE Transactions on Pattern Analysis and Machine Intelligence</w:t>
      </w:r>
      <w:r w:rsidRPr="00670190">
        <w:rPr>
          <w:rFonts w:eastAsia="Times New Roman"/>
          <w:color w:val="auto"/>
        </w:rPr>
        <w:t xml:space="preserve">, </w:t>
      </w:r>
      <w:r w:rsidRPr="00670190">
        <w:rPr>
          <w:rFonts w:eastAsia="Times New Roman"/>
          <w:i/>
          <w:iCs/>
          <w:color w:val="auto"/>
        </w:rPr>
        <w:t>29</w:t>
      </w:r>
      <w:r w:rsidRPr="00670190">
        <w:rPr>
          <w:rFonts w:eastAsia="Times New Roman"/>
          <w:color w:val="auto"/>
        </w:rPr>
        <w:t xml:space="preserve">(8), </w:t>
      </w:r>
      <w:r>
        <w:rPr>
          <w:rFonts w:eastAsia="Times New Roman"/>
          <w:color w:val="auto"/>
        </w:rPr>
        <w:t>1422–1435.</w:t>
      </w:r>
    </w:p>
    <w:p w14:paraId="2ADC8339"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Kingma, D. P., &amp; Ba, J. L. (2015). Adam: a Method for Stochastic Optimization. </w:t>
      </w:r>
      <w:r w:rsidRPr="00B03E6D">
        <w:rPr>
          <w:rFonts w:eastAsia="Times New Roman"/>
          <w:i/>
          <w:iCs/>
        </w:rPr>
        <w:t>International Conference on Learning Representations 2015</w:t>
      </w:r>
      <w:r w:rsidRPr="00B03E6D">
        <w:rPr>
          <w:rFonts w:eastAsia="Times New Roman"/>
        </w:rPr>
        <w:t>, 1–15.</w:t>
      </w:r>
    </w:p>
    <w:p w14:paraId="68A2F506" w14:textId="77777777" w:rsidR="00592010" w:rsidRPr="00B03E6D" w:rsidRDefault="00592010" w:rsidP="006C2D83">
      <w:pPr>
        <w:spacing w:before="100" w:beforeAutospacing="1" w:after="100" w:afterAutospacing="1" w:line="240" w:lineRule="auto"/>
        <w:ind w:left="480" w:hanging="480"/>
        <w:rPr>
          <w:rFonts w:eastAsia="Times New Roman"/>
        </w:rPr>
      </w:pPr>
      <w:r w:rsidRPr="00B12BEC">
        <w:rPr>
          <w:rFonts w:eastAsia="Times New Roman"/>
        </w:rPr>
        <w:t xml:space="preserve">Krizhevsky, A., Sutskever, I., &amp; Hinton, G. E. (2012). ImageNet Classification with Deep Convolutional Neural Networks. </w:t>
      </w:r>
      <w:r w:rsidRPr="00B12BEC">
        <w:rPr>
          <w:rFonts w:eastAsia="Times New Roman"/>
          <w:i/>
          <w:iCs/>
        </w:rPr>
        <w:t xml:space="preserve">Advances </w:t>
      </w:r>
      <w:r>
        <w:rPr>
          <w:rFonts w:eastAsia="Times New Roman"/>
          <w:i/>
          <w:iCs/>
        </w:rPr>
        <w:t>i</w:t>
      </w:r>
      <w:r w:rsidRPr="00B12BEC">
        <w:rPr>
          <w:rFonts w:eastAsia="Times New Roman"/>
          <w:i/>
          <w:iCs/>
        </w:rPr>
        <w:t>n Neural Information Processing Systems</w:t>
      </w:r>
      <w:r w:rsidRPr="00B12BEC">
        <w:rPr>
          <w:rFonts w:eastAsia="Times New Roman"/>
        </w:rPr>
        <w:t>, 1097–1105.</w:t>
      </w:r>
    </w:p>
    <w:p w14:paraId="4E9EE6C8" w14:textId="77777777" w:rsidR="00592010" w:rsidRPr="003D4CC8" w:rsidRDefault="00592010" w:rsidP="00BC705A">
      <w:pPr>
        <w:spacing w:before="100" w:beforeAutospacing="1" w:after="100" w:afterAutospacing="1" w:line="240" w:lineRule="auto"/>
        <w:ind w:left="480" w:hanging="480"/>
        <w:rPr>
          <w:rFonts w:eastAsia="Times New Roman"/>
          <w:color w:val="auto"/>
        </w:rPr>
      </w:pPr>
      <w:r w:rsidRPr="003D4CC8">
        <w:rPr>
          <w:rFonts w:eastAsia="Times New Roman"/>
          <w:color w:val="auto"/>
        </w:rPr>
        <w:t xml:space="preserve">Lee, H., Pham, P., Largman, Y., &amp; Ng, A. (2009). Unsupervised feature learning for audio classification using convolutional deep belief networks. In </w:t>
      </w:r>
      <w:r w:rsidRPr="003D4CC8">
        <w:rPr>
          <w:rFonts w:eastAsia="Times New Roman"/>
          <w:i/>
          <w:iCs/>
          <w:color w:val="auto"/>
        </w:rPr>
        <w:t>Advances in neural information processing systems</w:t>
      </w:r>
      <w:r>
        <w:rPr>
          <w:rFonts w:eastAsia="Times New Roman"/>
          <w:color w:val="auto"/>
        </w:rPr>
        <w:t xml:space="preserve"> (pp. 1–9).</w:t>
      </w:r>
    </w:p>
    <w:p w14:paraId="41086D4F" w14:textId="77777777" w:rsidR="00592010" w:rsidRPr="00B03E6D" w:rsidRDefault="00592010" w:rsidP="003D4CC8">
      <w:pPr>
        <w:spacing w:before="100" w:beforeAutospacing="1" w:after="100" w:afterAutospacing="1" w:line="240" w:lineRule="auto"/>
        <w:ind w:left="480" w:hanging="480"/>
        <w:rPr>
          <w:rFonts w:eastAsia="Times New Roman"/>
        </w:rPr>
      </w:pPr>
      <w:r w:rsidRPr="00B03E6D">
        <w:rPr>
          <w:rFonts w:eastAsia="Times New Roman"/>
        </w:rPr>
        <w:t xml:space="preserve"> Lodder, S. S., &amp; van Putten, M. (2013). Quantification of the adult EEG background pattern. </w:t>
      </w:r>
      <w:r w:rsidRPr="00B03E6D">
        <w:rPr>
          <w:rFonts w:eastAsia="Times New Roman"/>
          <w:i/>
          <w:iCs/>
        </w:rPr>
        <w:t>Clinical Neurophysiology</w:t>
      </w:r>
      <w:r w:rsidRPr="00B03E6D">
        <w:rPr>
          <w:rFonts w:eastAsia="Times New Roman"/>
        </w:rPr>
        <w:t xml:space="preserve">, </w:t>
      </w:r>
      <w:r w:rsidRPr="00B03E6D">
        <w:rPr>
          <w:rFonts w:eastAsia="Times New Roman"/>
          <w:i/>
          <w:iCs/>
        </w:rPr>
        <w:t>124</w:t>
      </w:r>
      <w:r w:rsidRPr="00B03E6D">
        <w:rPr>
          <w:rFonts w:eastAsia="Times New Roman"/>
        </w:rPr>
        <w:t>(2), 228–237.</w:t>
      </w:r>
    </w:p>
    <w:p w14:paraId="7B5643B1"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Lopez, S., Gross, A., Yang, S., Golmohammadi, M., Obeid, I., &amp; Picone, J. (2016). An Analysis of Two Common Reference Points for EEGs. In </w:t>
      </w:r>
      <w:r w:rsidRPr="00B03E6D">
        <w:rPr>
          <w:rFonts w:eastAsia="Times New Roman"/>
          <w:i/>
          <w:iCs/>
        </w:rPr>
        <w:t>IEEE Signal Processing in Medicine and Biology Symposium</w:t>
      </w:r>
      <w:r w:rsidRPr="00B03E6D">
        <w:rPr>
          <w:rFonts w:eastAsia="Times New Roman"/>
        </w:rPr>
        <w:t xml:space="preserve"> (pp. 1–4). Philadelphia, Pennsylvania, USA.</w:t>
      </w:r>
    </w:p>
    <w:p w14:paraId="376FCEE5"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Lopez, S., Suarez, G., Jungries, D., Obeid, I., &amp; Picone, J. (2015). Automated Identification of Abnormal EEGs. In </w:t>
      </w:r>
      <w:r w:rsidRPr="00B03E6D">
        <w:rPr>
          <w:rFonts w:eastAsia="Times New Roman"/>
          <w:i/>
          <w:iCs/>
        </w:rPr>
        <w:t>IEEE Signal Processing in Medicine and Biology Symposium</w:t>
      </w:r>
      <w:r w:rsidRPr="00B03E6D">
        <w:rPr>
          <w:rFonts w:eastAsia="Times New Roman"/>
        </w:rPr>
        <w:t xml:space="preserve"> (pp. 1–4). Philadelphia, Pennsylvania, USA. </w:t>
      </w:r>
    </w:p>
    <w:p w14:paraId="5760E8C1"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lastRenderedPageBreak/>
        <w:t xml:space="preserve">Mohamed, A. (2014). </w:t>
      </w:r>
      <w:r w:rsidRPr="00B03E6D">
        <w:rPr>
          <w:rFonts w:eastAsia="Times New Roman"/>
          <w:i/>
          <w:iCs/>
        </w:rPr>
        <w:t>Deep Neural Network Acoustic Model for ASR</w:t>
      </w:r>
      <w:r w:rsidRPr="00B03E6D">
        <w:rPr>
          <w:rFonts w:eastAsia="Times New Roman"/>
        </w:rPr>
        <w:t xml:space="preserve">. University of Toronto. Retrieved from </w:t>
      </w:r>
      <w:hyperlink r:id="rId31" w:history="1">
        <w:r w:rsidRPr="00B03E6D">
          <w:rPr>
            <w:rStyle w:val="Hyperlink"/>
            <w:rFonts w:eastAsia="Times New Roman"/>
            <w:color w:val="000000" w:themeColor="text1"/>
            <w:u w:val="none"/>
          </w:rPr>
          <w:t>https://tspace.library.utoronto.ca/bitstream/1807/44123/1/Mohamed_Abdel-rahman_201406_PhD_thesis.pdf</w:t>
        </w:r>
      </w:hyperlink>
    </w:p>
    <w:p w14:paraId="3BCE0B7B"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Mohamed, A., Dahl, G. E., &amp; Hinton, G. (2012). Acoustic Modeling Using Deep Belief Networks. </w:t>
      </w:r>
      <w:r w:rsidRPr="00B03E6D">
        <w:rPr>
          <w:rFonts w:eastAsia="Times New Roman"/>
          <w:i/>
          <w:iCs/>
        </w:rPr>
        <w:t>IEEE Transactions on Audio, Speech, and Language Processing</w:t>
      </w:r>
      <w:r w:rsidRPr="00B03E6D">
        <w:rPr>
          <w:rFonts w:eastAsia="Times New Roman"/>
        </w:rPr>
        <w:t xml:space="preserve">, </w:t>
      </w:r>
      <w:r w:rsidRPr="00B03E6D">
        <w:rPr>
          <w:rFonts w:eastAsia="Times New Roman"/>
          <w:i/>
          <w:iCs/>
        </w:rPr>
        <w:t>20</w:t>
      </w:r>
      <w:r w:rsidRPr="00B03E6D">
        <w:rPr>
          <w:rFonts w:eastAsia="Times New Roman"/>
        </w:rPr>
        <w:t>(1), 14–22.</w:t>
      </w:r>
    </w:p>
    <w:p w14:paraId="6A9B3F94" w14:textId="77777777" w:rsidR="00592010" w:rsidRPr="004D4445" w:rsidRDefault="00592010" w:rsidP="004D4445">
      <w:pPr>
        <w:spacing w:before="100" w:beforeAutospacing="1" w:after="100" w:afterAutospacing="1" w:line="240" w:lineRule="auto"/>
        <w:ind w:left="480" w:hanging="480"/>
        <w:rPr>
          <w:rFonts w:eastAsia="Times New Roman"/>
          <w:color w:val="auto"/>
        </w:rPr>
      </w:pPr>
      <w:r w:rsidRPr="004D4445">
        <w:rPr>
          <w:rFonts w:eastAsia="Times New Roman"/>
          <w:color w:val="auto"/>
        </w:rPr>
        <w:t xml:space="preserve">Muthukumaraswamy, S. D. (2013). High-frequency brain activity and muscle artifacts in MEG/EEG: a review and recommendations. </w:t>
      </w:r>
      <w:r w:rsidRPr="004D4445">
        <w:rPr>
          <w:rFonts w:eastAsia="Times New Roman"/>
          <w:i/>
          <w:iCs/>
          <w:color w:val="auto"/>
        </w:rPr>
        <w:t>Frontiers in Human Neuroscience</w:t>
      </w:r>
      <w:r w:rsidRPr="004D4445">
        <w:rPr>
          <w:rFonts w:eastAsia="Times New Roman"/>
          <w:color w:val="auto"/>
        </w:rPr>
        <w:t xml:space="preserve">, </w:t>
      </w:r>
      <w:r w:rsidRPr="004D4445">
        <w:rPr>
          <w:rFonts w:eastAsia="Times New Roman"/>
          <w:i/>
          <w:iCs/>
          <w:color w:val="auto"/>
        </w:rPr>
        <w:t>7</w:t>
      </w:r>
      <w:r w:rsidRPr="004D4445">
        <w:rPr>
          <w:rFonts w:eastAsia="Times New Roman"/>
          <w:color w:val="auto"/>
        </w:rPr>
        <w:t xml:space="preserve">. </w:t>
      </w:r>
    </w:p>
    <w:p w14:paraId="60E2FF0F" w14:textId="77777777" w:rsidR="00592010" w:rsidRPr="007D775E" w:rsidRDefault="00592010" w:rsidP="007D775E">
      <w:pPr>
        <w:spacing w:before="100" w:beforeAutospacing="1" w:after="100" w:afterAutospacing="1" w:line="240" w:lineRule="auto"/>
        <w:ind w:left="480" w:hanging="480"/>
        <w:rPr>
          <w:rFonts w:eastAsia="Times New Roman"/>
          <w:color w:val="auto"/>
        </w:rPr>
      </w:pPr>
      <w:r w:rsidRPr="007D775E">
        <w:rPr>
          <w:rFonts w:eastAsia="Times New Roman"/>
          <w:color w:val="auto"/>
        </w:rPr>
        <w:t xml:space="preserve">Obeid, I., &amp; Picone, J. (2016). The Temple University Hospital EEG Data Corpus. </w:t>
      </w:r>
      <w:r w:rsidRPr="007D775E">
        <w:rPr>
          <w:rFonts w:eastAsia="Times New Roman"/>
          <w:i/>
          <w:iCs/>
          <w:color w:val="auto"/>
        </w:rPr>
        <w:t>Frontiers in Neuroscience, Section Neural Technology</w:t>
      </w:r>
      <w:r w:rsidRPr="007D775E">
        <w:rPr>
          <w:rFonts w:eastAsia="Times New Roman"/>
          <w:color w:val="auto"/>
        </w:rPr>
        <w:t xml:space="preserve">, </w:t>
      </w:r>
      <w:r w:rsidRPr="007D775E">
        <w:rPr>
          <w:rFonts w:eastAsia="Times New Roman"/>
          <w:i/>
          <w:iCs/>
          <w:color w:val="auto"/>
        </w:rPr>
        <w:t>10</w:t>
      </w:r>
      <w:r>
        <w:rPr>
          <w:rFonts w:eastAsia="Times New Roman"/>
          <w:color w:val="auto"/>
        </w:rPr>
        <w:t>, 196.</w:t>
      </w:r>
    </w:p>
    <w:p w14:paraId="7F5FCAAC" w14:textId="77777777" w:rsidR="00592010" w:rsidRPr="00B56736" w:rsidDel="005567CB" w:rsidRDefault="00592010" w:rsidP="00B072EA">
      <w:pPr>
        <w:spacing w:before="100" w:beforeAutospacing="1" w:after="100" w:afterAutospacing="1" w:line="240" w:lineRule="auto"/>
        <w:ind w:left="480" w:hanging="480"/>
        <w:rPr>
          <w:rFonts w:eastAsia="Times New Roman"/>
          <w:lang w:val="es-VE"/>
        </w:rPr>
      </w:pPr>
      <w:r w:rsidRPr="00B03E6D">
        <w:rPr>
          <w:rFonts w:eastAsia="Times New Roman"/>
        </w:rPr>
        <w:t xml:space="preserve">Obeid, I., &amp; Picone, J. (2017). Machine Learning Approaches to Automatic Interpretation of EEGs. E. Sejdik &amp; T. Falk (Eds.), </w:t>
      </w:r>
      <w:r w:rsidRPr="00B03E6D">
        <w:rPr>
          <w:rFonts w:eastAsia="Times New Roman"/>
          <w:i/>
          <w:iCs/>
        </w:rPr>
        <w:t>Biomedical Signal Processing in Big Data</w:t>
      </w:r>
      <w:r w:rsidRPr="00B03E6D">
        <w:rPr>
          <w:rFonts w:eastAsia="Times New Roman"/>
        </w:rPr>
        <w:t xml:space="preserve"> (1st ed., p. N/A). </w:t>
      </w:r>
      <w:r w:rsidRPr="00B56736">
        <w:rPr>
          <w:rFonts w:eastAsia="Times New Roman"/>
          <w:lang w:val="es-VE"/>
        </w:rPr>
        <w:t>Boca Raton, Florida, USA: CRC Press.</w:t>
      </w:r>
    </w:p>
    <w:p w14:paraId="18EF1BBA"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lang w:val="es-VE"/>
        </w:rPr>
        <w:t xml:space="preserve">Pascanu, R., Gülçehre, Ç., Cho, K., Bengio, Y., Gulcehre, C., Cho, K., &amp; Bengio, Y. (2013). </w:t>
      </w:r>
      <w:r w:rsidRPr="00B03E6D">
        <w:rPr>
          <w:rFonts w:eastAsia="Times New Roman"/>
        </w:rPr>
        <w:t xml:space="preserve">How to Construct Deep Recurrent Neural Networks. </w:t>
      </w:r>
      <w:r w:rsidRPr="00B03E6D">
        <w:rPr>
          <w:rFonts w:eastAsia="Times New Roman"/>
          <w:i/>
          <w:iCs/>
        </w:rPr>
        <w:t>CoRR</w:t>
      </w:r>
      <w:r w:rsidRPr="00B03E6D">
        <w:rPr>
          <w:rFonts w:eastAsia="Times New Roman"/>
        </w:rPr>
        <w:t xml:space="preserve">, </w:t>
      </w:r>
      <w:r w:rsidRPr="00B03E6D">
        <w:rPr>
          <w:rFonts w:eastAsia="Times New Roman"/>
          <w:i/>
          <w:iCs/>
        </w:rPr>
        <w:t>abs/1312.6</w:t>
      </w:r>
      <w:r w:rsidRPr="00B03E6D">
        <w:rPr>
          <w:rFonts w:eastAsia="Times New Roman"/>
        </w:rPr>
        <w:t xml:space="preserve">, 1–10. Retrieved from </w:t>
      </w:r>
      <w:hyperlink r:id="rId32" w:history="1">
        <w:r w:rsidRPr="00B03E6D">
          <w:rPr>
            <w:rStyle w:val="Hyperlink"/>
            <w:rFonts w:eastAsia="Times New Roman"/>
            <w:color w:val="000000" w:themeColor="text1"/>
            <w:u w:val="none"/>
          </w:rPr>
          <w:t>http://arxiv.org/abs/1312.6026</w:t>
        </w:r>
      </w:hyperlink>
    </w:p>
    <w:p w14:paraId="28077022" w14:textId="77777777" w:rsidR="00592010" w:rsidRPr="00B03DEF" w:rsidRDefault="00592010" w:rsidP="00B03DEF">
      <w:pPr>
        <w:spacing w:before="100" w:beforeAutospacing="1" w:after="100" w:afterAutospacing="1" w:line="240" w:lineRule="auto"/>
        <w:ind w:left="480" w:hanging="480"/>
        <w:rPr>
          <w:rFonts w:eastAsia="Times New Roman"/>
          <w:color w:val="auto"/>
        </w:rPr>
      </w:pPr>
      <w:r w:rsidRPr="00B03DEF">
        <w:rPr>
          <w:rFonts w:eastAsia="Times New Roman"/>
          <w:color w:val="auto"/>
        </w:rPr>
        <w:t xml:space="preserve">Peker, M. (2016). An efficient sleep scoring system based on EEG signal using complex-valued machine learning algorithms. </w:t>
      </w:r>
      <w:r w:rsidRPr="00B03DEF">
        <w:rPr>
          <w:rFonts w:eastAsia="Times New Roman"/>
          <w:i/>
          <w:iCs/>
          <w:color w:val="auto"/>
        </w:rPr>
        <w:t>Neurocomputing</w:t>
      </w:r>
      <w:r w:rsidRPr="00B03DEF">
        <w:rPr>
          <w:rFonts w:eastAsia="Times New Roman"/>
          <w:color w:val="auto"/>
        </w:rPr>
        <w:t xml:space="preserve">, </w:t>
      </w:r>
      <w:r w:rsidRPr="00B03DEF">
        <w:rPr>
          <w:rFonts w:eastAsia="Times New Roman"/>
          <w:i/>
          <w:iCs/>
          <w:color w:val="auto"/>
        </w:rPr>
        <w:t>207</w:t>
      </w:r>
      <w:r>
        <w:rPr>
          <w:rFonts w:eastAsia="Times New Roman"/>
          <w:color w:val="auto"/>
        </w:rPr>
        <w:t>, 165–177.</w:t>
      </w:r>
    </w:p>
    <w:p w14:paraId="40659FB8"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Picone, J. (1990). Continuous Speech Recognition Using Hidden Markov Models. </w:t>
      </w:r>
      <w:r w:rsidRPr="00B03E6D">
        <w:rPr>
          <w:rFonts w:eastAsia="Times New Roman"/>
          <w:i/>
          <w:iCs/>
        </w:rPr>
        <w:t>IEEE ASSP Magazine</w:t>
      </w:r>
      <w:r w:rsidRPr="00B03E6D">
        <w:rPr>
          <w:rFonts w:eastAsia="Times New Roman"/>
        </w:rPr>
        <w:t xml:space="preserve">, </w:t>
      </w:r>
      <w:r w:rsidRPr="00B03E6D">
        <w:rPr>
          <w:rFonts w:eastAsia="Times New Roman"/>
          <w:i/>
          <w:iCs/>
        </w:rPr>
        <w:t>7</w:t>
      </w:r>
      <w:r w:rsidRPr="00B03E6D">
        <w:rPr>
          <w:rFonts w:eastAsia="Times New Roman"/>
        </w:rPr>
        <w:t xml:space="preserve">(3), 26–41. </w:t>
      </w:r>
    </w:p>
    <w:p w14:paraId="15AD27BE"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Povey, D., Ghoshal, A., Boulianne, G., Burget, L., Glembek, O., Goel, N., … Vesely, K. (2011). The Kaldi Speech Recognition Toolkit. In </w:t>
      </w:r>
      <w:r w:rsidRPr="00B03E6D">
        <w:rPr>
          <w:rFonts w:eastAsia="Times New Roman"/>
          <w:i/>
          <w:iCs/>
        </w:rPr>
        <w:t>IEEE 2011 Workshop on Automatic Speech Recognition and Understanding</w:t>
      </w:r>
      <w:r w:rsidRPr="00B03E6D">
        <w:rPr>
          <w:rFonts w:eastAsia="Times New Roman"/>
        </w:rPr>
        <w:t>. IEEE Signal Processing Society.</w:t>
      </w:r>
    </w:p>
    <w:p w14:paraId="2EDA6BF5"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Rabiner, L. (1989). A Tutorial on Hidden Markov Models and Selected Applications in Speech Recognition. </w:t>
      </w:r>
      <w:r w:rsidRPr="00B03E6D">
        <w:rPr>
          <w:rFonts w:eastAsia="Times New Roman"/>
          <w:i/>
          <w:iCs/>
        </w:rPr>
        <w:t>Proceedings of the IEEE</w:t>
      </w:r>
      <w:r w:rsidRPr="00B03E6D">
        <w:rPr>
          <w:rFonts w:eastAsia="Times New Roman"/>
        </w:rPr>
        <w:t xml:space="preserve">, </w:t>
      </w:r>
      <w:r w:rsidRPr="00B03E6D">
        <w:rPr>
          <w:rFonts w:eastAsia="Times New Roman"/>
          <w:i/>
          <w:iCs/>
        </w:rPr>
        <w:t>77</w:t>
      </w:r>
      <w:r w:rsidRPr="00B03E6D">
        <w:rPr>
          <w:rFonts w:eastAsia="Times New Roman"/>
        </w:rPr>
        <w:t>(2), 257–286.</w:t>
      </w:r>
    </w:p>
    <w:p w14:paraId="0C6C57DF"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Rabiner, L., &amp; Juang, B. (1986). An introduction to hidden Markov models. </w:t>
      </w:r>
      <w:r w:rsidRPr="00B03E6D">
        <w:rPr>
          <w:rFonts w:eastAsia="Times New Roman"/>
          <w:i/>
          <w:iCs/>
        </w:rPr>
        <w:t>IEEE ASSP Magazine</w:t>
      </w:r>
      <w:r w:rsidRPr="00B03E6D">
        <w:rPr>
          <w:rFonts w:eastAsia="Times New Roman"/>
        </w:rPr>
        <w:t xml:space="preserve">, </w:t>
      </w:r>
      <w:r w:rsidRPr="00B03E6D">
        <w:rPr>
          <w:rFonts w:eastAsia="Times New Roman"/>
          <w:i/>
          <w:iCs/>
        </w:rPr>
        <w:t>3</w:t>
      </w:r>
      <w:r w:rsidRPr="00B03E6D">
        <w:rPr>
          <w:rFonts w:eastAsia="Times New Roman"/>
        </w:rPr>
        <w:t>(January), Appendix 3A.</w:t>
      </w:r>
    </w:p>
    <w:p w14:paraId="3373AC87"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Robinson, T., &amp; Fallside, F. (1991). A recurrent error propagation network speech recognition system. </w:t>
      </w:r>
      <w:r w:rsidRPr="00B03E6D">
        <w:rPr>
          <w:rFonts w:eastAsia="Times New Roman"/>
          <w:i/>
          <w:iCs/>
        </w:rPr>
        <w:t>Computer Speech and Language</w:t>
      </w:r>
      <w:r w:rsidRPr="00B03E6D">
        <w:rPr>
          <w:rFonts w:eastAsia="Times New Roman"/>
        </w:rPr>
        <w:t xml:space="preserve">, </w:t>
      </w:r>
      <w:r w:rsidRPr="00B03E6D">
        <w:rPr>
          <w:rFonts w:eastAsia="Times New Roman"/>
          <w:i/>
          <w:iCs/>
        </w:rPr>
        <w:t>5</w:t>
      </w:r>
      <w:r w:rsidRPr="00B03E6D">
        <w:rPr>
          <w:rFonts w:eastAsia="Times New Roman"/>
        </w:rPr>
        <w:t xml:space="preserve">(3), 259–274. </w:t>
      </w:r>
    </w:p>
    <w:p w14:paraId="77AE7874"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Sainath, T. N., Mohamed, A., Kingsbury, B., &amp; Ramabhadran, B. (2013). Deep convolutional neural networks for LVCSR. In </w:t>
      </w:r>
      <w:r w:rsidRPr="00B03E6D">
        <w:rPr>
          <w:rFonts w:eastAsia="Times New Roman"/>
          <w:i/>
          <w:iCs/>
        </w:rPr>
        <w:t>2013 IEEE International Conference on Acoustics, Speech and Signal Processing</w:t>
      </w:r>
      <w:r w:rsidRPr="00B03E6D">
        <w:rPr>
          <w:rFonts w:eastAsia="Times New Roman"/>
        </w:rPr>
        <w:t xml:space="preserve"> (pp. 8614–8618). </w:t>
      </w:r>
    </w:p>
    <w:p w14:paraId="7B4FE9EE" w14:textId="77777777" w:rsidR="00592010" w:rsidRPr="006740F9" w:rsidRDefault="00592010" w:rsidP="006740F9">
      <w:pPr>
        <w:spacing w:before="100" w:beforeAutospacing="1" w:after="100" w:afterAutospacing="1" w:line="240" w:lineRule="auto"/>
        <w:ind w:left="480" w:hanging="480"/>
        <w:rPr>
          <w:rFonts w:eastAsia="Times New Roman"/>
          <w:color w:val="auto"/>
        </w:rPr>
      </w:pPr>
      <w:r w:rsidRPr="006740F9">
        <w:rPr>
          <w:rFonts w:eastAsia="Times New Roman"/>
          <w:color w:val="auto"/>
        </w:rPr>
        <w:t xml:space="preserve">Sak, H., Senior, A., &amp; Beaufays, F. (2014). Long Short-Term Memory Recurrent Neural Network Architectures for Large Scale Acoustic Modeling. </w:t>
      </w:r>
      <w:r w:rsidRPr="006740F9">
        <w:rPr>
          <w:rFonts w:eastAsia="Times New Roman"/>
          <w:i/>
          <w:iCs/>
          <w:color w:val="auto"/>
        </w:rPr>
        <w:t>Interspeech 2014</w:t>
      </w:r>
      <w:r>
        <w:rPr>
          <w:rFonts w:eastAsia="Times New Roman"/>
          <w:color w:val="auto"/>
        </w:rPr>
        <w:t>, (September)</w:t>
      </w:r>
    </w:p>
    <w:p w14:paraId="43CE4FF7" w14:textId="77777777" w:rsidR="00592010" w:rsidRPr="00D32A2F" w:rsidRDefault="00592010" w:rsidP="00D32A2F">
      <w:pPr>
        <w:spacing w:before="100" w:beforeAutospacing="1" w:after="100" w:afterAutospacing="1" w:line="240" w:lineRule="auto"/>
        <w:ind w:left="480" w:hanging="480"/>
        <w:rPr>
          <w:rFonts w:eastAsia="Times New Roman"/>
          <w:color w:val="auto"/>
        </w:rPr>
      </w:pPr>
      <w:r w:rsidRPr="00D32A2F">
        <w:rPr>
          <w:rFonts w:eastAsia="Times New Roman"/>
          <w:color w:val="auto"/>
        </w:rPr>
        <w:lastRenderedPageBreak/>
        <w:t xml:space="preserve">Saon, G., Sercu, T., Rennie, S., &amp; Kuo, H.-K. J. (2016). The IBM 2016 English Conversational Telephone Speech Recognition System. In </w:t>
      </w:r>
      <w:r w:rsidRPr="00D32A2F">
        <w:rPr>
          <w:rFonts w:eastAsia="Times New Roman"/>
          <w:i/>
          <w:iCs/>
          <w:color w:val="auto"/>
        </w:rPr>
        <w:t>Proceedings of the Annual Conference of the International Speech Communication Association</w:t>
      </w:r>
      <w:r>
        <w:rPr>
          <w:rFonts w:eastAsia="Times New Roman"/>
          <w:color w:val="auto"/>
        </w:rPr>
        <w:t xml:space="preserve"> (Vol. 08–12–Sept, pp. 7–11).</w:t>
      </w:r>
    </w:p>
    <w:p w14:paraId="5CDE7DFC" w14:textId="77777777" w:rsidR="00592010" w:rsidRPr="0043527C" w:rsidRDefault="00592010" w:rsidP="0043527C">
      <w:pPr>
        <w:spacing w:before="100" w:beforeAutospacing="1" w:after="100" w:afterAutospacing="1" w:line="240" w:lineRule="auto"/>
        <w:ind w:left="480" w:hanging="480"/>
        <w:rPr>
          <w:rFonts w:eastAsia="Times New Roman"/>
        </w:rPr>
      </w:pPr>
      <w:r w:rsidRPr="0043527C">
        <w:rPr>
          <w:rFonts w:eastAsia="Times New Roman"/>
        </w:rPr>
        <w:t xml:space="preserve">Scheuer, M. L., Bagic, A., &amp; Wilson, S. B. (2017). Spike detection: Inter-reader agreement and a statistical Turing test on a large data set. </w:t>
      </w:r>
      <w:r w:rsidRPr="0043527C">
        <w:rPr>
          <w:rFonts w:eastAsia="Times New Roman"/>
          <w:i/>
        </w:rPr>
        <w:t>Clinical Neurophysiology</w:t>
      </w:r>
      <w:r w:rsidRPr="0043527C">
        <w:rPr>
          <w:rFonts w:eastAsia="Times New Roman"/>
        </w:rPr>
        <w:t>, 128(1), 243–250.</w:t>
      </w:r>
    </w:p>
    <w:p w14:paraId="5E9422C8"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Smith, S. (2005). EEG in the diagnosis, classification, and management of patients with epilepsy. </w:t>
      </w:r>
      <w:r w:rsidRPr="00B03E6D">
        <w:rPr>
          <w:rFonts w:eastAsia="Times New Roman"/>
          <w:i/>
          <w:iCs/>
        </w:rPr>
        <w:t>Journal of Neurology, Neurosurgery, and Psychiatry</w:t>
      </w:r>
      <w:r w:rsidRPr="00B03E6D">
        <w:rPr>
          <w:rFonts w:eastAsia="Times New Roman"/>
        </w:rPr>
        <w:t xml:space="preserve">, </w:t>
      </w:r>
      <w:r w:rsidRPr="00B03E6D">
        <w:rPr>
          <w:rFonts w:eastAsia="Times New Roman"/>
          <w:i/>
          <w:iCs/>
        </w:rPr>
        <w:t xml:space="preserve">76 </w:t>
      </w:r>
      <w:r w:rsidRPr="00B03E6D">
        <w:rPr>
          <w:rFonts w:eastAsia="Times New Roman"/>
        </w:rPr>
        <w:t xml:space="preserve">(Suppl 2), ii2-ii7. </w:t>
      </w:r>
    </w:p>
    <w:p w14:paraId="7407449F" w14:textId="77777777" w:rsidR="00592010" w:rsidRPr="004607AA" w:rsidRDefault="00592010" w:rsidP="004607AA">
      <w:pPr>
        <w:spacing w:before="100" w:beforeAutospacing="1" w:after="100" w:afterAutospacing="1" w:line="240" w:lineRule="auto"/>
        <w:ind w:left="480" w:hanging="480"/>
        <w:rPr>
          <w:rFonts w:eastAsia="Times New Roman"/>
          <w:color w:val="auto"/>
        </w:rPr>
      </w:pPr>
      <w:r w:rsidRPr="004607AA">
        <w:rPr>
          <w:rFonts w:eastAsia="Times New Roman"/>
          <w:color w:val="auto"/>
        </w:rPr>
        <w:t xml:space="preserve">Steve Young. (1996). A review of large-vocabulary continuous-speech. </w:t>
      </w:r>
      <w:r w:rsidRPr="004607AA">
        <w:rPr>
          <w:rFonts w:eastAsia="Times New Roman"/>
          <w:i/>
          <w:iCs/>
          <w:color w:val="auto"/>
        </w:rPr>
        <w:t>IEEE Signal Processing Magazine</w:t>
      </w:r>
      <w:r w:rsidRPr="004607AA">
        <w:rPr>
          <w:rFonts w:eastAsia="Times New Roman"/>
          <w:color w:val="auto"/>
        </w:rPr>
        <w:t xml:space="preserve">, </w:t>
      </w:r>
      <w:r w:rsidRPr="004607AA">
        <w:rPr>
          <w:rFonts w:eastAsia="Times New Roman"/>
          <w:i/>
          <w:iCs/>
          <w:color w:val="auto"/>
        </w:rPr>
        <w:t>13</w:t>
      </w:r>
      <w:r w:rsidRPr="004607AA">
        <w:rPr>
          <w:rFonts w:eastAsia="Times New Roman"/>
          <w:color w:val="auto"/>
        </w:rPr>
        <w:t>(5), 45.</w:t>
      </w:r>
    </w:p>
    <w:p w14:paraId="55E06C2A" w14:textId="77777777" w:rsidR="00592010" w:rsidRPr="0088756D" w:rsidRDefault="00592010" w:rsidP="0088756D">
      <w:pPr>
        <w:spacing w:before="100" w:beforeAutospacing="1" w:after="100" w:afterAutospacing="1" w:line="240" w:lineRule="auto"/>
        <w:ind w:left="480" w:hanging="480"/>
        <w:rPr>
          <w:rFonts w:eastAsia="Times New Roman"/>
          <w:color w:val="auto"/>
        </w:rPr>
      </w:pPr>
      <w:r w:rsidRPr="0088756D">
        <w:rPr>
          <w:rFonts w:eastAsia="Times New Roman"/>
          <w:color w:val="auto"/>
        </w:rPr>
        <w:t xml:space="preserve">Szegedy, C., Wei Liu, Yangqing Jia, Sermanet, P., Reed, S., Anguelov, D., … Rabinovich, A. (2015). Going deeper with convolutions. In </w:t>
      </w:r>
      <w:r w:rsidRPr="0088756D">
        <w:rPr>
          <w:rFonts w:eastAsia="Times New Roman"/>
          <w:i/>
          <w:iCs/>
          <w:color w:val="auto"/>
        </w:rPr>
        <w:t>2015 IEEE Conference on Computer Vision and Pattern Recognition (CVPR)</w:t>
      </w:r>
      <w:r>
        <w:rPr>
          <w:rFonts w:eastAsia="Times New Roman"/>
          <w:color w:val="auto"/>
        </w:rPr>
        <w:t xml:space="preserve"> (Vol. 7-12–6, pp. 1–9). IEEE.</w:t>
      </w:r>
    </w:p>
    <w:p w14:paraId="1DA27062" w14:textId="77777777" w:rsidR="00592010" w:rsidRPr="00B03E6D" w:rsidRDefault="00592010" w:rsidP="00B072EA">
      <w:pPr>
        <w:spacing w:before="100" w:beforeAutospacing="1" w:after="100" w:afterAutospacing="1" w:line="240" w:lineRule="auto"/>
        <w:ind w:left="480" w:hanging="480"/>
        <w:rPr>
          <w:rFonts w:eastAsia="Times New Roman"/>
        </w:rPr>
      </w:pPr>
      <w:r w:rsidRPr="00B03E6D">
        <w:rPr>
          <w:rFonts w:eastAsia="Times New Roman"/>
        </w:rPr>
        <w:t xml:space="preserve">Vincent, P., &amp; Larochelle, H. (2010). Stacked Denoising Autoencoders: Learning Useful Representations in a Deep Network with a Local Denoising Criterion Pierre-Antoine Manzagol. </w:t>
      </w:r>
      <w:r w:rsidRPr="00B03E6D">
        <w:rPr>
          <w:rFonts w:eastAsia="Times New Roman"/>
          <w:i/>
          <w:iCs/>
        </w:rPr>
        <w:t>Journal of Machine Learning Research</w:t>
      </w:r>
      <w:r w:rsidRPr="00B03E6D">
        <w:rPr>
          <w:rFonts w:eastAsia="Times New Roman"/>
        </w:rPr>
        <w:t xml:space="preserve">, </w:t>
      </w:r>
      <w:r w:rsidRPr="00B03E6D">
        <w:rPr>
          <w:rFonts w:eastAsia="Times New Roman"/>
          <w:i/>
          <w:iCs/>
        </w:rPr>
        <w:t>11</w:t>
      </w:r>
      <w:r w:rsidRPr="00B03E6D">
        <w:rPr>
          <w:rFonts w:eastAsia="Times New Roman"/>
        </w:rPr>
        <w:t>, 3371–3408.</w:t>
      </w:r>
    </w:p>
    <w:p w14:paraId="7BBE335E" w14:textId="77777777" w:rsidR="00592010" w:rsidRPr="00B03E6D" w:rsidRDefault="00592010" w:rsidP="008A2894">
      <w:pPr>
        <w:spacing w:before="100" w:beforeAutospacing="1" w:after="100" w:afterAutospacing="1" w:line="240" w:lineRule="auto"/>
        <w:ind w:left="480" w:hanging="480"/>
        <w:rPr>
          <w:rFonts w:eastAsia="Times New Roman"/>
        </w:rPr>
      </w:pPr>
      <w:r w:rsidRPr="00B12BEC">
        <w:rPr>
          <w:rFonts w:eastAsia="Times New Roman"/>
        </w:rPr>
        <w:t xml:space="preserve">Weinberger, K. Q., &amp; Saul, L. K. (2009). Distance metric learning for large margin nearest neighbor classification. </w:t>
      </w:r>
      <w:r w:rsidRPr="00B12BEC">
        <w:rPr>
          <w:rFonts w:eastAsia="Times New Roman"/>
          <w:i/>
          <w:iCs/>
        </w:rPr>
        <w:t>The Journal of Machine Learning Research</w:t>
      </w:r>
      <w:r w:rsidRPr="00B12BEC">
        <w:rPr>
          <w:rFonts w:eastAsia="Times New Roman"/>
        </w:rPr>
        <w:t xml:space="preserve">, </w:t>
      </w:r>
      <w:r w:rsidRPr="00B12BEC">
        <w:rPr>
          <w:rFonts w:eastAsia="Times New Roman"/>
          <w:i/>
          <w:iCs/>
        </w:rPr>
        <w:t>10</w:t>
      </w:r>
      <w:r w:rsidRPr="00B12BEC">
        <w:rPr>
          <w:rFonts w:eastAsia="Times New Roman"/>
        </w:rPr>
        <w:t>, 207–244.</w:t>
      </w:r>
    </w:p>
    <w:p w14:paraId="77834D0C" w14:textId="77777777" w:rsidR="001F421B" w:rsidRPr="00B03E6D" w:rsidRDefault="001F421B">
      <w:pPr>
        <w:spacing w:before="100" w:beforeAutospacing="1" w:after="100" w:afterAutospacing="1" w:line="240" w:lineRule="auto"/>
        <w:ind w:firstLine="0"/>
        <w:rPr>
          <w:rFonts w:eastAsia="Times New Roman"/>
        </w:rPr>
      </w:pPr>
    </w:p>
    <w:sectPr w:rsidR="001F421B" w:rsidRPr="00B03E6D" w:rsidSect="00E823F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498520" w14:textId="77777777" w:rsidR="00345D00" w:rsidRDefault="00345D00">
      <w:pPr>
        <w:spacing w:line="240" w:lineRule="auto"/>
      </w:pPr>
      <w:r>
        <w:separator/>
      </w:r>
    </w:p>
  </w:endnote>
  <w:endnote w:type="continuationSeparator" w:id="0">
    <w:p w14:paraId="7B8C42FA" w14:textId="77777777" w:rsidR="00345D00" w:rsidRDefault="00345D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1665"/>
      <w:docPartObj>
        <w:docPartGallery w:val="Page Numbers (Bottom of Page)"/>
        <w:docPartUnique/>
      </w:docPartObj>
    </w:sdtPr>
    <w:sdtEndPr>
      <w:rPr>
        <w:noProof/>
      </w:rPr>
    </w:sdtEndPr>
    <w:sdtContent>
      <w:p w14:paraId="2EAE7185" w14:textId="2DFB2A13" w:rsidR="00E45181" w:rsidRDefault="00E45181">
        <w:pPr>
          <w:pStyle w:val="Footer"/>
          <w:jc w:val="center"/>
        </w:pPr>
        <w:r>
          <w:fldChar w:fldCharType="begin"/>
        </w:r>
        <w:r w:rsidRPr="003C1814">
          <w:instrText xml:space="preserve"> PAGE   \* MERGEFORMAT </w:instrText>
        </w:r>
        <w:r>
          <w:fldChar w:fldCharType="separate"/>
        </w:r>
        <w:r w:rsidR="00B90AAF">
          <w:rPr>
            <w:noProof/>
          </w:rPr>
          <w:t>44</w:t>
        </w:r>
        <w:r>
          <w:rPr>
            <w:noProof/>
          </w:rPr>
          <w:fldChar w:fldCharType="end"/>
        </w:r>
      </w:p>
    </w:sdtContent>
  </w:sdt>
  <w:p w14:paraId="3EB40022" w14:textId="77777777" w:rsidR="00E45181" w:rsidRDefault="00E45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B9359" w14:textId="4B8FC0E3" w:rsidR="00E45181" w:rsidRDefault="00E45181">
    <w:pPr>
      <w:pStyle w:val="Footer"/>
      <w:jc w:val="center"/>
    </w:pPr>
  </w:p>
  <w:p w14:paraId="172014CC" w14:textId="77777777" w:rsidR="00E45181" w:rsidRDefault="00E45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597E96" w14:textId="77777777" w:rsidR="00345D00" w:rsidRDefault="00345D00">
      <w:pPr>
        <w:spacing w:line="240" w:lineRule="auto"/>
      </w:pPr>
      <w:r>
        <w:separator/>
      </w:r>
    </w:p>
  </w:footnote>
  <w:footnote w:type="continuationSeparator" w:id="0">
    <w:p w14:paraId="3C41BF25" w14:textId="77777777" w:rsidR="00345D00" w:rsidRDefault="00345D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E6B"/>
    <w:multiLevelType w:val="multilevel"/>
    <w:tmpl w:val="EE0E285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9BB4A4D"/>
    <w:multiLevelType w:val="hybridMultilevel"/>
    <w:tmpl w:val="D9145FD4"/>
    <w:lvl w:ilvl="0" w:tplc="D2BC1974">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41206E"/>
    <w:multiLevelType w:val="multilevel"/>
    <w:tmpl w:val="C2ACB534"/>
    <w:lvl w:ilvl="0">
      <w:start w:val="1"/>
      <w:numFmt w:val="decimal"/>
      <w:lvlText w:val="%1."/>
      <w:lvlJc w:val="left"/>
      <w:pPr>
        <w:ind w:left="360" w:hanging="360"/>
      </w:pPr>
      <w:rPr>
        <w:rFonts w:hint="default"/>
        <w:vanis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D06004B"/>
    <w:multiLevelType w:val="multilevel"/>
    <w:tmpl w:val="84764A2E"/>
    <w:lvl w:ilvl="0">
      <w:start w:val="1"/>
      <w:numFmt w:val="decimal"/>
      <w:pStyle w:val="ListParagraph"/>
      <w:suff w:val="nothing"/>
      <w:lvlText w:val="Chapter %1"/>
      <w:lvlJc w:val="center"/>
      <w:pPr>
        <w:ind w:left="0" w:firstLine="0"/>
      </w:pPr>
      <w:rPr>
        <w:rFonts w:ascii="Times New Roman" w:hAnsi="Times New Roman" w:hint="default"/>
        <w:b/>
        <w:i w:val="0"/>
        <w:caps w:val="0"/>
        <w:strike w:val="0"/>
        <w:dstrike w:val="0"/>
        <w:vanish w:val="0"/>
        <w:color w:val="000000" w:themeColor="text1"/>
        <w:sz w:val="22"/>
        <w:u w:val="none"/>
        <w:vertAlign w:val="baseline"/>
      </w:rPr>
    </w:lvl>
    <w:lvl w:ilvl="1">
      <w:start w:val="1"/>
      <w:numFmt w:val="decimal"/>
      <w:pStyle w:val="Heading2"/>
      <w:lvlText w:val="%1.%2."/>
      <w:lvlJc w:val="left"/>
      <w:pPr>
        <w:tabs>
          <w:tab w:val="num" w:pos="720"/>
        </w:tabs>
        <w:ind w:left="0" w:firstLine="0"/>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4" w15:restartNumberingAfterBreak="0">
    <w:nsid w:val="40E70F81"/>
    <w:multiLevelType w:val="hybridMultilevel"/>
    <w:tmpl w:val="49FE1F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31A0655"/>
    <w:multiLevelType w:val="multilevel"/>
    <w:tmpl w:val="E4C28AFE"/>
    <w:lvl w:ilvl="0">
      <w:start w:val="1"/>
      <w:numFmt w:val="decimal"/>
      <w:suff w:val="nothing"/>
      <w:lvlText w:val="%1."/>
      <w:lvlJc w:val="center"/>
      <w:pPr>
        <w:ind w:left="0" w:firstLine="0"/>
      </w:pPr>
      <w:rPr>
        <w:rFonts w:hint="default"/>
        <w:vanis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43D403E"/>
    <w:multiLevelType w:val="multilevel"/>
    <w:tmpl w:val="EFDA4576"/>
    <w:lvl w:ilvl="0">
      <w:start w:val="1"/>
      <w:numFmt w:val="decimal"/>
      <w:pStyle w:val="Heading1"/>
      <w:lvlText w:val="Chapter %1"/>
      <w:lvlJc w:val="left"/>
      <w:pPr>
        <w:ind w:left="3420" w:hanging="360"/>
      </w:pPr>
      <w:rPr>
        <w:rFonts w:ascii="Times New Roman" w:hAnsi="Times New Roman" w:hint="default"/>
        <w:b/>
        <w:i w:val="0"/>
        <w:caps w:val="0"/>
        <w:strike w:val="0"/>
        <w:dstrike w:val="0"/>
        <w:vanish w:val="0"/>
        <w:color w:val="000000" w:themeColor="text1"/>
        <w:sz w:val="22"/>
        <w:u w:val="none"/>
        <w:vertAlign w:val="baseline"/>
      </w:rPr>
    </w:lvl>
    <w:lvl w:ilvl="1">
      <w:start w:val="1"/>
      <w:numFmt w:val="decimal"/>
      <w:lvlText w:val="%1.%2."/>
      <w:lvlJc w:val="left"/>
      <w:pPr>
        <w:ind w:left="3852" w:hanging="432"/>
      </w:pPr>
      <w:rPr>
        <w:rFonts w:hint="default"/>
      </w:rPr>
    </w:lvl>
    <w:lvl w:ilvl="2">
      <w:start w:val="1"/>
      <w:numFmt w:val="decimal"/>
      <w:lvlText w:val="%1.%2.%3."/>
      <w:lvlJc w:val="left"/>
      <w:pPr>
        <w:ind w:left="4284" w:hanging="504"/>
      </w:pPr>
      <w:rPr>
        <w:rFonts w:hint="default"/>
      </w:rPr>
    </w:lvl>
    <w:lvl w:ilvl="3">
      <w:start w:val="1"/>
      <w:numFmt w:val="decimal"/>
      <w:lvlText w:val="%1.%2.%3.%4."/>
      <w:lvlJc w:val="left"/>
      <w:pPr>
        <w:ind w:left="4788" w:hanging="648"/>
      </w:pPr>
      <w:rPr>
        <w:rFonts w:hint="default"/>
      </w:rPr>
    </w:lvl>
    <w:lvl w:ilvl="4">
      <w:start w:val="1"/>
      <w:numFmt w:val="decimal"/>
      <w:lvlText w:val="%1.%2.%3.%4.%5."/>
      <w:lvlJc w:val="left"/>
      <w:pPr>
        <w:ind w:left="5292" w:hanging="792"/>
      </w:pPr>
      <w:rPr>
        <w:rFonts w:hint="default"/>
      </w:rPr>
    </w:lvl>
    <w:lvl w:ilvl="5">
      <w:start w:val="1"/>
      <w:numFmt w:val="decimal"/>
      <w:lvlText w:val="%1.%2.%3.%4.%5.%6."/>
      <w:lvlJc w:val="left"/>
      <w:pPr>
        <w:ind w:left="5796" w:hanging="936"/>
      </w:pPr>
      <w:rPr>
        <w:rFonts w:hint="default"/>
      </w:rPr>
    </w:lvl>
    <w:lvl w:ilvl="6">
      <w:start w:val="1"/>
      <w:numFmt w:val="decimal"/>
      <w:lvlText w:val="%1.%2.%3.%4.%5.%6.%7."/>
      <w:lvlJc w:val="left"/>
      <w:pPr>
        <w:ind w:left="6300" w:hanging="1080"/>
      </w:pPr>
      <w:rPr>
        <w:rFonts w:hint="default"/>
      </w:rPr>
    </w:lvl>
    <w:lvl w:ilvl="7">
      <w:start w:val="1"/>
      <w:numFmt w:val="decimal"/>
      <w:lvlText w:val="%1.%2.%3.%4.%5.%6.%7.%8."/>
      <w:lvlJc w:val="left"/>
      <w:pPr>
        <w:ind w:left="6804" w:hanging="1224"/>
      </w:pPr>
      <w:rPr>
        <w:rFonts w:hint="default"/>
      </w:rPr>
    </w:lvl>
    <w:lvl w:ilvl="8">
      <w:start w:val="1"/>
      <w:numFmt w:val="decimal"/>
      <w:lvlText w:val="%1.%2.%3.%4.%5.%6.%7.%8.%9."/>
      <w:lvlJc w:val="left"/>
      <w:pPr>
        <w:ind w:left="7380" w:hanging="1440"/>
      </w:pPr>
      <w:rPr>
        <w:rFonts w:hint="default"/>
      </w:rPr>
    </w:lvl>
  </w:abstractNum>
  <w:abstractNum w:abstractNumId="7" w15:restartNumberingAfterBreak="0">
    <w:nsid w:val="77E258E8"/>
    <w:multiLevelType w:val="multilevel"/>
    <w:tmpl w:val="3A4A89E4"/>
    <w:lvl w:ilvl="0">
      <w:start w:val="1"/>
      <w:numFmt w:val="decimal"/>
      <w:lvlText w:val="%1."/>
      <w:lvlJc w:val="left"/>
      <w:pPr>
        <w:ind w:left="720" w:hanging="360"/>
      </w:pPr>
      <w:rPr>
        <w:rFonts w:ascii="Times New Roman" w:eastAsiaTheme="minorHAnsi" w:hAnsi="Times New Roman" w:cstheme="minorBidi"/>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7"/>
  </w:num>
  <w:num w:numId="4">
    <w:abstractNumId w:val="6"/>
  </w:num>
  <w:num w:numId="5">
    <w:abstractNumId w:val="3"/>
  </w:num>
  <w:num w:numId="6">
    <w:abstractNumId w:val="2"/>
  </w:num>
  <w:num w:numId="7">
    <w:abstractNumId w:val="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activeWritingStyle w:appName="MSWord" w:lang="en-US" w:vendorID="64" w:dllVersion="0" w:nlCheck="1" w:checkStyle="0"/>
  <w:activeWritingStyle w:appName="MSWord" w:lang="es-VE"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1C1"/>
    <w:rsid w:val="00001047"/>
    <w:rsid w:val="0000167A"/>
    <w:rsid w:val="000019C2"/>
    <w:rsid w:val="00001B60"/>
    <w:rsid w:val="00001D22"/>
    <w:rsid w:val="00001DB5"/>
    <w:rsid w:val="0000228D"/>
    <w:rsid w:val="0000231C"/>
    <w:rsid w:val="00002455"/>
    <w:rsid w:val="00002A10"/>
    <w:rsid w:val="00002E84"/>
    <w:rsid w:val="00002E97"/>
    <w:rsid w:val="00005131"/>
    <w:rsid w:val="00005D24"/>
    <w:rsid w:val="00006211"/>
    <w:rsid w:val="00006D39"/>
    <w:rsid w:val="00007178"/>
    <w:rsid w:val="00007402"/>
    <w:rsid w:val="000074B0"/>
    <w:rsid w:val="0000771A"/>
    <w:rsid w:val="000078D1"/>
    <w:rsid w:val="0001000E"/>
    <w:rsid w:val="00010017"/>
    <w:rsid w:val="00010316"/>
    <w:rsid w:val="000105F0"/>
    <w:rsid w:val="00010638"/>
    <w:rsid w:val="00010B3D"/>
    <w:rsid w:val="00011892"/>
    <w:rsid w:val="00011C66"/>
    <w:rsid w:val="00012F07"/>
    <w:rsid w:val="00013770"/>
    <w:rsid w:val="00013B85"/>
    <w:rsid w:val="00013C9D"/>
    <w:rsid w:val="00014000"/>
    <w:rsid w:val="00014304"/>
    <w:rsid w:val="00014AE6"/>
    <w:rsid w:val="00014E5F"/>
    <w:rsid w:val="00014F68"/>
    <w:rsid w:val="00015D10"/>
    <w:rsid w:val="00015FF0"/>
    <w:rsid w:val="0001600E"/>
    <w:rsid w:val="00016CA3"/>
    <w:rsid w:val="000174BA"/>
    <w:rsid w:val="000176C0"/>
    <w:rsid w:val="00017800"/>
    <w:rsid w:val="00020241"/>
    <w:rsid w:val="00020310"/>
    <w:rsid w:val="00020CFB"/>
    <w:rsid w:val="00020E19"/>
    <w:rsid w:val="00020EB8"/>
    <w:rsid w:val="00020F6D"/>
    <w:rsid w:val="00021619"/>
    <w:rsid w:val="000228F9"/>
    <w:rsid w:val="000229FA"/>
    <w:rsid w:val="00022AAE"/>
    <w:rsid w:val="00022F30"/>
    <w:rsid w:val="0002321F"/>
    <w:rsid w:val="00023D6E"/>
    <w:rsid w:val="00024C1F"/>
    <w:rsid w:val="0002547F"/>
    <w:rsid w:val="00026349"/>
    <w:rsid w:val="00026D66"/>
    <w:rsid w:val="00026EC7"/>
    <w:rsid w:val="00030527"/>
    <w:rsid w:val="000306A0"/>
    <w:rsid w:val="00031621"/>
    <w:rsid w:val="0003165F"/>
    <w:rsid w:val="00031917"/>
    <w:rsid w:val="00032420"/>
    <w:rsid w:val="00032AA3"/>
    <w:rsid w:val="00032B08"/>
    <w:rsid w:val="00033384"/>
    <w:rsid w:val="00033459"/>
    <w:rsid w:val="000339F9"/>
    <w:rsid w:val="00033D20"/>
    <w:rsid w:val="00033EA4"/>
    <w:rsid w:val="00034590"/>
    <w:rsid w:val="00035176"/>
    <w:rsid w:val="00035738"/>
    <w:rsid w:val="0003575B"/>
    <w:rsid w:val="00035824"/>
    <w:rsid w:val="00035E42"/>
    <w:rsid w:val="000365BC"/>
    <w:rsid w:val="00036A14"/>
    <w:rsid w:val="00036ADC"/>
    <w:rsid w:val="00037068"/>
    <w:rsid w:val="00037955"/>
    <w:rsid w:val="000379FE"/>
    <w:rsid w:val="00037C04"/>
    <w:rsid w:val="000400F9"/>
    <w:rsid w:val="00040258"/>
    <w:rsid w:val="0004063E"/>
    <w:rsid w:val="00040678"/>
    <w:rsid w:val="0004073C"/>
    <w:rsid w:val="00040764"/>
    <w:rsid w:val="00040EC6"/>
    <w:rsid w:val="00040FBC"/>
    <w:rsid w:val="0004169B"/>
    <w:rsid w:val="000424C7"/>
    <w:rsid w:val="00042B31"/>
    <w:rsid w:val="00042E1F"/>
    <w:rsid w:val="00042F43"/>
    <w:rsid w:val="000432F8"/>
    <w:rsid w:val="00043A96"/>
    <w:rsid w:val="00044465"/>
    <w:rsid w:val="00044CEB"/>
    <w:rsid w:val="00045624"/>
    <w:rsid w:val="000464E7"/>
    <w:rsid w:val="0004782E"/>
    <w:rsid w:val="00051165"/>
    <w:rsid w:val="00051B1C"/>
    <w:rsid w:val="00052326"/>
    <w:rsid w:val="00052F9B"/>
    <w:rsid w:val="000532B0"/>
    <w:rsid w:val="000547E5"/>
    <w:rsid w:val="00054B3B"/>
    <w:rsid w:val="00054E78"/>
    <w:rsid w:val="000552F4"/>
    <w:rsid w:val="0005591A"/>
    <w:rsid w:val="00055B8A"/>
    <w:rsid w:val="00055EEF"/>
    <w:rsid w:val="00056463"/>
    <w:rsid w:val="000564A6"/>
    <w:rsid w:val="00056551"/>
    <w:rsid w:val="000565FF"/>
    <w:rsid w:val="00056994"/>
    <w:rsid w:val="000571BE"/>
    <w:rsid w:val="00057421"/>
    <w:rsid w:val="00057490"/>
    <w:rsid w:val="000576F4"/>
    <w:rsid w:val="00057CC7"/>
    <w:rsid w:val="00057FC1"/>
    <w:rsid w:val="00060695"/>
    <w:rsid w:val="000614BB"/>
    <w:rsid w:val="00061631"/>
    <w:rsid w:val="00061F45"/>
    <w:rsid w:val="000625CD"/>
    <w:rsid w:val="00062F3D"/>
    <w:rsid w:val="000633BF"/>
    <w:rsid w:val="000636F8"/>
    <w:rsid w:val="00063DDE"/>
    <w:rsid w:val="00064209"/>
    <w:rsid w:val="0006460D"/>
    <w:rsid w:val="000653A4"/>
    <w:rsid w:val="00065927"/>
    <w:rsid w:val="000661F8"/>
    <w:rsid w:val="00066B83"/>
    <w:rsid w:val="0007070A"/>
    <w:rsid w:val="00070AD2"/>
    <w:rsid w:val="00070FDA"/>
    <w:rsid w:val="00071158"/>
    <w:rsid w:val="00071901"/>
    <w:rsid w:val="00071AD9"/>
    <w:rsid w:val="00071FD9"/>
    <w:rsid w:val="00072688"/>
    <w:rsid w:val="00072C72"/>
    <w:rsid w:val="00072F4F"/>
    <w:rsid w:val="000737F9"/>
    <w:rsid w:val="000745F2"/>
    <w:rsid w:val="00074E1C"/>
    <w:rsid w:val="0007536F"/>
    <w:rsid w:val="00075C30"/>
    <w:rsid w:val="000761E6"/>
    <w:rsid w:val="00076917"/>
    <w:rsid w:val="00076CFE"/>
    <w:rsid w:val="00076E65"/>
    <w:rsid w:val="00077181"/>
    <w:rsid w:val="0007720C"/>
    <w:rsid w:val="000778DF"/>
    <w:rsid w:val="00077971"/>
    <w:rsid w:val="00077BFB"/>
    <w:rsid w:val="00080487"/>
    <w:rsid w:val="00080D24"/>
    <w:rsid w:val="00080E30"/>
    <w:rsid w:val="00082656"/>
    <w:rsid w:val="00082DB1"/>
    <w:rsid w:val="00082F57"/>
    <w:rsid w:val="000834E5"/>
    <w:rsid w:val="00083F61"/>
    <w:rsid w:val="00085237"/>
    <w:rsid w:val="0008530B"/>
    <w:rsid w:val="00086697"/>
    <w:rsid w:val="0008676D"/>
    <w:rsid w:val="000872A4"/>
    <w:rsid w:val="00087A47"/>
    <w:rsid w:val="00090B44"/>
    <w:rsid w:val="00090BFD"/>
    <w:rsid w:val="000910F3"/>
    <w:rsid w:val="000911D6"/>
    <w:rsid w:val="0009185A"/>
    <w:rsid w:val="0009187C"/>
    <w:rsid w:val="000918E4"/>
    <w:rsid w:val="00091B45"/>
    <w:rsid w:val="00092055"/>
    <w:rsid w:val="00092225"/>
    <w:rsid w:val="000924E9"/>
    <w:rsid w:val="000927AE"/>
    <w:rsid w:val="00092D93"/>
    <w:rsid w:val="000932E5"/>
    <w:rsid w:val="00093B48"/>
    <w:rsid w:val="00093BB2"/>
    <w:rsid w:val="00093EF0"/>
    <w:rsid w:val="0009407A"/>
    <w:rsid w:val="000946EB"/>
    <w:rsid w:val="00094A23"/>
    <w:rsid w:val="00094F2A"/>
    <w:rsid w:val="000952E1"/>
    <w:rsid w:val="00095A9E"/>
    <w:rsid w:val="00095BDE"/>
    <w:rsid w:val="00095F4E"/>
    <w:rsid w:val="00095FBD"/>
    <w:rsid w:val="00096128"/>
    <w:rsid w:val="000966D8"/>
    <w:rsid w:val="00096E07"/>
    <w:rsid w:val="000970A7"/>
    <w:rsid w:val="00097124"/>
    <w:rsid w:val="0009716F"/>
    <w:rsid w:val="000974DA"/>
    <w:rsid w:val="00097F4E"/>
    <w:rsid w:val="000A043B"/>
    <w:rsid w:val="000A06F5"/>
    <w:rsid w:val="000A0C83"/>
    <w:rsid w:val="000A0D7D"/>
    <w:rsid w:val="000A0E15"/>
    <w:rsid w:val="000A12FD"/>
    <w:rsid w:val="000A2CE8"/>
    <w:rsid w:val="000A32B8"/>
    <w:rsid w:val="000A34AD"/>
    <w:rsid w:val="000A402D"/>
    <w:rsid w:val="000A437F"/>
    <w:rsid w:val="000A49A2"/>
    <w:rsid w:val="000A4CE1"/>
    <w:rsid w:val="000A5210"/>
    <w:rsid w:val="000A562A"/>
    <w:rsid w:val="000A5991"/>
    <w:rsid w:val="000A5EDC"/>
    <w:rsid w:val="000A601D"/>
    <w:rsid w:val="000A618C"/>
    <w:rsid w:val="000A66DD"/>
    <w:rsid w:val="000A6853"/>
    <w:rsid w:val="000A7C87"/>
    <w:rsid w:val="000A7E47"/>
    <w:rsid w:val="000B012E"/>
    <w:rsid w:val="000B0257"/>
    <w:rsid w:val="000B075A"/>
    <w:rsid w:val="000B0A41"/>
    <w:rsid w:val="000B0FD1"/>
    <w:rsid w:val="000B1499"/>
    <w:rsid w:val="000B420A"/>
    <w:rsid w:val="000B4468"/>
    <w:rsid w:val="000B448D"/>
    <w:rsid w:val="000B4F17"/>
    <w:rsid w:val="000B5897"/>
    <w:rsid w:val="000B6155"/>
    <w:rsid w:val="000B61F1"/>
    <w:rsid w:val="000B6363"/>
    <w:rsid w:val="000B6DF7"/>
    <w:rsid w:val="000B6F14"/>
    <w:rsid w:val="000B706C"/>
    <w:rsid w:val="000B7741"/>
    <w:rsid w:val="000B78DA"/>
    <w:rsid w:val="000B7D98"/>
    <w:rsid w:val="000C01ED"/>
    <w:rsid w:val="000C0232"/>
    <w:rsid w:val="000C06A1"/>
    <w:rsid w:val="000C088A"/>
    <w:rsid w:val="000C08FA"/>
    <w:rsid w:val="000C0A3E"/>
    <w:rsid w:val="000C0AC1"/>
    <w:rsid w:val="000C0EC1"/>
    <w:rsid w:val="000C1765"/>
    <w:rsid w:val="000C1E74"/>
    <w:rsid w:val="000C2628"/>
    <w:rsid w:val="000C27C0"/>
    <w:rsid w:val="000C2C6F"/>
    <w:rsid w:val="000C324C"/>
    <w:rsid w:val="000C347D"/>
    <w:rsid w:val="000C3741"/>
    <w:rsid w:val="000C3C75"/>
    <w:rsid w:val="000C3CEA"/>
    <w:rsid w:val="000C3FB1"/>
    <w:rsid w:val="000C41BB"/>
    <w:rsid w:val="000C4879"/>
    <w:rsid w:val="000C580B"/>
    <w:rsid w:val="000C5815"/>
    <w:rsid w:val="000C633F"/>
    <w:rsid w:val="000C6A31"/>
    <w:rsid w:val="000C6D85"/>
    <w:rsid w:val="000C7EED"/>
    <w:rsid w:val="000D0095"/>
    <w:rsid w:val="000D011A"/>
    <w:rsid w:val="000D01B3"/>
    <w:rsid w:val="000D0955"/>
    <w:rsid w:val="000D1051"/>
    <w:rsid w:val="000D1814"/>
    <w:rsid w:val="000D1841"/>
    <w:rsid w:val="000D2B26"/>
    <w:rsid w:val="000D3084"/>
    <w:rsid w:val="000D3AED"/>
    <w:rsid w:val="000D3EF7"/>
    <w:rsid w:val="000D4CF9"/>
    <w:rsid w:val="000D56DD"/>
    <w:rsid w:val="000D6034"/>
    <w:rsid w:val="000D6145"/>
    <w:rsid w:val="000D62CA"/>
    <w:rsid w:val="000D6369"/>
    <w:rsid w:val="000D67C2"/>
    <w:rsid w:val="000D6B6C"/>
    <w:rsid w:val="000E073F"/>
    <w:rsid w:val="000E09AB"/>
    <w:rsid w:val="000E1DE0"/>
    <w:rsid w:val="000E2C4B"/>
    <w:rsid w:val="000E3379"/>
    <w:rsid w:val="000E3C1D"/>
    <w:rsid w:val="000E40AE"/>
    <w:rsid w:val="000E4394"/>
    <w:rsid w:val="000E47F8"/>
    <w:rsid w:val="000E5051"/>
    <w:rsid w:val="000E52EC"/>
    <w:rsid w:val="000E559E"/>
    <w:rsid w:val="000E5D7E"/>
    <w:rsid w:val="000E5EF0"/>
    <w:rsid w:val="000E6156"/>
    <w:rsid w:val="000E6DAF"/>
    <w:rsid w:val="000F076D"/>
    <w:rsid w:val="000F1AF8"/>
    <w:rsid w:val="000F2304"/>
    <w:rsid w:val="000F29F5"/>
    <w:rsid w:val="000F3033"/>
    <w:rsid w:val="000F31FF"/>
    <w:rsid w:val="000F358E"/>
    <w:rsid w:val="000F39A4"/>
    <w:rsid w:val="000F3D46"/>
    <w:rsid w:val="000F4687"/>
    <w:rsid w:val="000F4C62"/>
    <w:rsid w:val="000F5709"/>
    <w:rsid w:val="000F656C"/>
    <w:rsid w:val="000F6661"/>
    <w:rsid w:val="000F6A41"/>
    <w:rsid w:val="000F6FB8"/>
    <w:rsid w:val="000F769E"/>
    <w:rsid w:val="000F7DCE"/>
    <w:rsid w:val="00100719"/>
    <w:rsid w:val="00100C99"/>
    <w:rsid w:val="00100D1E"/>
    <w:rsid w:val="0010149F"/>
    <w:rsid w:val="00101A53"/>
    <w:rsid w:val="001021CC"/>
    <w:rsid w:val="001024E7"/>
    <w:rsid w:val="0010292E"/>
    <w:rsid w:val="00102FA7"/>
    <w:rsid w:val="0010304C"/>
    <w:rsid w:val="00103571"/>
    <w:rsid w:val="00104165"/>
    <w:rsid w:val="00104229"/>
    <w:rsid w:val="00104305"/>
    <w:rsid w:val="0010436E"/>
    <w:rsid w:val="00104483"/>
    <w:rsid w:val="00105296"/>
    <w:rsid w:val="00105B27"/>
    <w:rsid w:val="00105CEB"/>
    <w:rsid w:val="001065F8"/>
    <w:rsid w:val="0010660C"/>
    <w:rsid w:val="0010663B"/>
    <w:rsid w:val="00106F97"/>
    <w:rsid w:val="0010743A"/>
    <w:rsid w:val="0010761A"/>
    <w:rsid w:val="00107983"/>
    <w:rsid w:val="00107D89"/>
    <w:rsid w:val="00107F76"/>
    <w:rsid w:val="0011000F"/>
    <w:rsid w:val="001100C7"/>
    <w:rsid w:val="00110280"/>
    <w:rsid w:val="001109B9"/>
    <w:rsid w:val="00110C11"/>
    <w:rsid w:val="00111233"/>
    <w:rsid w:val="00111515"/>
    <w:rsid w:val="00111878"/>
    <w:rsid w:val="00111A94"/>
    <w:rsid w:val="00112575"/>
    <w:rsid w:val="0011273E"/>
    <w:rsid w:val="00112B1E"/>
    <w:rsid w:val="00112E5B"/>
    <w:rsid w:val="0011459A"/>
    <w:rsid w:val="00114671"/>
    <w:rsid w:val="001147B2"/>
    <w:rsid w:val="0011482A"/>
    <w:rsid w:val="0011508A"/>
    <w:rsid w:val="00115BF8"/>
    <w:rsid w:val="00115D8F"/>
    <w:rsid w:val="00115E7A"/>
    <w:rsid w:val="00116086"/>
    <w:rsid w:val="001162AF"/>
    <w:rsid w:val="001165AB"/>
    <w:rsid w:val="00116F78"/>
    <w:rsid w:val="0011704D"/>
    <w:rsid w:val="001170CA"/>
    <w:rsid w:val="001177B8"/>
    <w:rsid w:val="00117A49"/>
    <w:rsid w:val="00117CC9"/>
    <w:rsid w:val="00120009"/>
    <w:rsid w:val="00120093"/>
    <w:rsid w:val="0012074F"/>
    <w:rsid w:val="001207C5"/>
    <w:rsid w:val="00120FC7"/>
    <w:rsid w:val="001210A5"/>
    <w:rsid w:val="001219F5"/>
    <w:rsid w:val="00121B85"/>
    <w:rsid w:val="001222A2"/>
    <w:rsid w:val="001223ED"/>
    <w:rsid w:val="0012256A"/>
    <w:rsid w:val="0012284B"/>
    <w:rsid w:val="00122BF3"/>
    <w:rsid w:val="00122DC1"/>
    <w:rsid w:val="001233C3"/>
    <w:rsid w:val="001248E0"/>
    <w:rsid w:val="00124EA2"/>
    <w:rsid w:val="0012529D"/>
    <w:rsid w:val="00125BF2"/>
    <w:rsid w:val="00125F9B"/>
    <w:rsid w:val="00126020"/>
    <w:rsid w:val="0012642B"/>
    <w:rsid w:val="00127249"/>
    <w:rsid w:val="00127B18"/>
    <w:rsid w:val="00127E8A"/>
    <w:rsid w:val="00130210"/>
    <w:rsid w:val="0013070A"/>
    <w:rsid w:val="00130CB8"/>
    <w:rsid w:val="00130CDA"/>
    <w:rsid w:val="001318D6"/>
    <w:rsid w:val="00131C4B"/>
    <w:rsid w:val="00132229"/>
    <w:rsid w:val="00132EED"/>
    <w:rsid w:val="00133133"/>
    <w:rsid w:val="00133D25"/>
    <w:rsid w:val="00133D7E"/>
    <w:rsid w:val="00134205"/>
    <w:rsid w:val="00134284"/>
    <w:rsid w:val="001345D3"/>
    <w:rsid w:val="00134BFE"/>
    <w:rsid w:val="0013515D"/>
    <w:rsid w:val="0013527E"/>
    <w:rsid w:val="00135403"/>
    <w:rsid w:val="00136182"/>
    <w:rsid w:val="001365E5"/>
    <w:rsid w:val="00136855"/>
    <w:rsid w:val="00136BB5"/>
    <w:rsid w:val="00136D5B"/>
    <w:rsid w:val="0013706B"/>
    <w:rsid w:val="00137801"/>
    <w:rsid w:val="00137946"/>
    <w:rsid w:val="00137B11"/>
    <w:rsid w:val="00137F47"/>
    <w:rsid w:val="001404D6"/>
    <w:rsid w:val="00140CA7"/>
    <w:rsid w:val="00141CD8"/>
    <w:rsid w:val="00142022"/>
    <w:rsid w:val="00142526"/>
    <w:rsid w:val="00142B79"/>
    <w:rsid w:val="00142BA1"/>
    <w:rsid w:val="00142BE7"/>
    <w:rsid w:val="001432C8"/>
    <w:rsid w:val="00143301"/>
    <w:rsid w:val="00144008"/>
    <w:rsid w:val="00144AB8"/>
    <w:rsid w:val="00144B63"/>
    <w:rsid w:val="001452F4"/>
    <w:rsid w:val="0014543C"/>
    <w:rsid w:val="00145978"/>
    <w:rsid w:val="00145EF4"/>
    <w:rsid w:val="00146382"/>
    <w:rsid w:val="00146671"/>
    <w:rsid w:val="00146706"/>
    <w:rsid w:val="001473AA"/>
    <w:rsid w:val="001478BF"/>
    <w:rsid w:val="00147B8C"/>
    <w:rsid w:val="00150611"/>
    <w:rsid w:val="0015080A"/>
    <w:rsid w:val="00150CDE"/>
    <w:rsid w:val="001510E3"/>
    <w:rsid w:val="00151609"/>
    <w:rsid w:val="0015179A"/>
    <w:rsid w:val="0015196B"/>
    <w:rsid w:val="00151CC8"/>
    <w:rsid w:val="001521C2"/>
    <w:rsid w:val="0015291A"/>
    <w:rsid w:val="00152965"/>
    <w:rsid w:val="0015393A"/>
    <w:rsid w:val="00153A67"/>
    <w:rsid w:val="00155592"/>
    <w:rsid w:val="00155B41"/>
    <w:rsid w:val="00155E57"/>
    <w:rsid w:val="00156432"/>
    <w:rsid w:val="00156E91"/>
    <w:rsid w:val="00157B6E"/>
    <w:rsid w:val="00157DBE"/>
    <w:rsid w:val="0016166A"/>
    <w:rsid w:val="001617EB"/>
    <w:rsid w:val="001621A0"/>
    <w:rsid w:val="00162A3A"/>
    <w:rsid w:val="00162B42"/>
    <w:rsid w:val="00162E97"/>
    <w:rsid w:val="00162F51"/>
    <w:rsid w:val="0016387A"/>
    <w:rsid w:val="00163A11"/>
    <w:rsid w:val="00163AD4"/>
    <w:rsid w:val="00163C1B"/>
    <w:rsid w:val="00163E99"/>
    <w:rsid w:val="00163FE0"/>
    <w:rsid w:val="0016400F"/>
    <w:rsid w:val="0016499E"/>
    <w:rsid w:val="001652D5"/>
    <w:rsid w:val="00165564"/>
    <w:rsid w:val="001655E3"/>
    <w:rsid w:val="001658B6"/>
    <w:rsid w:val="00165902"/>
    <w:rsid w:val="00165941"/>
    <w:rsid w:val="00165A5D"/>
    <w:rsid w:val="00166489"/>
    <w:rsid w:val="001664FE"/>
    <w:rsid w:val="0016710B"/>
    <w:rsid w:val="00167542"/>
    <w:rsid w:val="00167823"/>
    <w:rsid w:val="00167B0E"/>
    <w:rsid w:val="00167FC7"/>
    <w:rsid w:val="00170965"/>
    <w:rsid w:val="0017113E"/>
    <w:rsid w:val="001711C6"/>
    <w:rsid w:val="00171871"/>
    <w:rsid w:val="00171A94"/>
    <w:rsid w:val="001738CF"/>
    <w:rsid w:val="00173975"/>
    <w:rsid w:val="001741D3"/>
    <w:rsid w:val="0017424F"/>
    <w:rsid w:val="00174B77"/>
    <w:rsid w:val="00174F53"/>
    <w:rsid w:val="001755A1"/>
    <w:rsid w:val="001755EB"/>
    <w:rsid w:val="00176052"/>
    <w:rsid w:val="0017721D"/>
    <w:rsid w:val="00177A3A"/>
    <w:rsid w:val="00177B44"/>
    <w:rsid w:val="00177B7E"/>
    <w:rsid w:val="0018001A"/>
    <w:rsid w:val="00180A97"/>
    <w:rsid w:val="00181004"/>
    <w:rsid w:val="00181075"/>
    <w:rsid w:val="00181153"/>
    <w:rsid w:val="00181B0D"/>
    <w:rsid w:val="00183029"/>
    <w:rsid w:val="001834CE"/>
    <w:rsid w:val="00183965"/>
    <w:rsid w:val="0018398F"/>
    <w:rsid w:val="00183F40"/>
    <w:rsid w:val="00184452"/>
    <w:rsid w:val="001848DA"/>
    <w:rsid w:val="0018494B"/>
    <w:rsid w:val="00184EFF"/>
    <w:rsid w:val="0018533E"/>
    <w:rsid w:val="00185BDE"/>
    <w:rsid w:val="00186144"/>
    <w:rsid w:val="00186683"/>
    <w:rsid w:val="00186735"/>
    <w:rsid w:val="00186BC3"/>
    <w:rsid w:val="00186E6C"/>
    <w:rsid w:val="00187117"/>
    <w:rsid w:val="00187416"/>
    <w:rsid w:val="0018743C"/>
    <w:rsid w:val="00187D38"/>
    <w:rsid w:val="001903BB"/>
    <w:rsid w:val="00190EF3"/>
    <w:rsid w:val="001912F7"/>
    <w:rsid w:val="001919C9"/>
    <w:rsid w:val="001919CB"/>
    <w:rsid w:val="00191D87"/>
    <w:rsid w:val="001921FC"/>
    <w:rsid w:val="001927D2"/>
    <w:rsid w:val="00192B61"/>
    <w:rsid w:val="00192DDA"/>
    <w:rsid w:val="00192E3B"/>
    <w:rsid w:val="00193753"/>
    <w:rsid w:val="00193DAF"/>
    <w:rsid w:val="001942E3"/>
    <w:rsid w:val="00194440"/>
    <w:rsid w:val="0019461A"/>
    <w:rsid w:val="00194EE9"/>
    <w:rsid w:val="00195354"/>
    <w:rsid w:val="001954FF"/>
    <w:rsid w:val="00195738"/>
    <w:rsid w:val="001958DC"/>
    <w:rsid w:val="00196FEB"/>
    <w:rsid w:val="00197017"/>
    <w:rsid w:val="001A03F5"/>
    <w:rsid w:val="001A0530"/>
    <w:rsid w:val="001A0DE5"/>
    <w:rsid w:val="001A0EAE"/>
    <w:rsid w:val="001A0FDD"/>
    <w:rsid w:val="001A1C7C"/>
    <w:rsid w:val="001A3007"/>
    <w:rsid w:val="001A30CB"/>
    <w:rsid w:val="001A376E"/>
    <w:rsid w:val="001A3880"/>
    <w:rsid w:val="001A38CF"/>
    <w:rsid w:val="001A448E"/>
    <w:rsid w:val="001A4D92"/>
    <w:rsid w:val="001A4E3D"/>
    <w:rsid w:val="001A50B3"/>
    <w:rsid w:val="001A58B4"/>
    <w:rsid w:val="001A636F"/>
    <w:rsid w:val="001A7C79"/>
    <w:rsid w:val="001B1865"/>
    <w:rsid w:val="001B2437"/>
    <w:rsid w:val="001B25D2"/>
    <w:rsid w:val="001B29AF"/>
    <w:rsid w:val="001B2AD4"/>
    <w:rsid w:val="001B31F5"/>
    <w:rsid w:val="001B3656"/>
    <w:rsid w:val="001B3834"/>
    <w:rsid w:val="001B3873"/>
    <w:rsid w:val="001B3FA6"/>
    <w:rsid w:val="001B465E"/>
    <w:rsid w:val="001B4C9A"/>
    <w:rsid w:val="001B50F7"/>
    <w:rsid w:val="001B5314"/>
    <w:rsid w:val="001B58CC"/>
    <w:rsid w:val="001B6347"/>
    <w:rsid w:val="001B6BE5"/>
    <w:rsid w:val="001B6D95"/>
    <w:rsid w:val="001B6E49"/>
    <w:rsid w:val="001B760D"/>
    <w:rsid w:val="001B7FFE"/>
    <w:rsid w:val="001C095E"/>
    <w:rsid w:val="001C1B6B"/>
    <w:rsid w:val="001C1D4E"/>
    <w:rsid w:val="001C221F"/>
    <w:rsid w:val="001C251A"/>
    <w:rsid w:val="001C2BDE"/>
    <w:rsid w:val="001C3130"/>
    <w:rsid w:val="001C32C7"/>
    <w:rsid w:val="001C36F4"/>
    <w:rsid w:val="001C39C0"/>
    <w:rsid w:val="001C41E6"/>
    <w:rsid w:val="001C438C"/>
    <w:rsid w:val="001C4D11"/>
    <w:rsid w:val="001C5C9E"/>
    <w:rsid w:val="001C63C6"/>
    <w:rsid w:val="001C64AD"/>
    <w:rsid w:val="001C72F0"/>
    <w:rsid w:val="001C79B0"/>
    <w:rsid w:val="001D0001"/>
    <w:rsid w:val="001D0118"/>
    <w:rsid w:val="001D01AF"/>
    <w:rsid w:val="001D0246"/>
    <w:rsid w:val="001D0486"/>
    <w:rsid w:val="001D1097"/>
    <w:rsid w:val="001D12F6"/>
    <w:rsid w:val="001D1529"/>
    <w:rsid w:val="001D1C9E"/>
    <w:rsid w:val="001D1E7B"/>
    <w:rsid w:val="001D1F42"/>
    <w:rsid w:val="001D2021"/>
    <w:rsid w:val="001D2313"/>
    <w:rsid w:val="001D2A70"/>
    <w:rsid w:val="001D2C8A"/>
    <w:rsid w:val="001D2CD1"/>
    <w:rsid w:val="001D2CEB"/>
    <w:rsid w:val="001D3066"/>
    <w:rsid w:val="001D327D"/>
    <w:rsid w:val="001D3A09"/>
    <w:rsid w:val="001D3B66"/>
    <w:rsid w:val="001D3CB4"/>
    <w:rsid w:val="001D46C0"/>
    <w:rsid w:val="001D560C"/>
    <w:rsid w:val="001D572A"/>
    <w:rsid w:val="001D6347"/>
    <w:rsid w:val="001D6942"/>
    <w:rsid w:val="001D69DC"/>
    <w:rsid w:val="001D703B"/>
    <w:rsid w:val="001D75FE"/>
    <w:rsid w:val="001D7B50"/>
    <w:rsid w:val="001D7E16"/>
    <w:rsid w:val="001E0190"/>
    <w:rsid w:val="001E01C6"/>
    <w:rsid w:val="001E0403"/>
    <w:rsid w:val="001E0438"/>
    <w:rsid w:val="001E1081"/>
    <w:rsid w:val="001E1978"/>
    <w:rsid w:val="001E1DB3"/>
    <w:rsid w:val="001E1DFD"/>
    <w:rsid w:val="001E1EE1"/>
    <w:rsid w:val="001E2028"/>
    <w:rsid w:val="001E24AE"/>
    <w:rsid w:val="001E2577"/>
    <w:rsid w:val="001E2AEA"/>
    <w:rsid w:val="001E2D24"/>
    <w:rsid w:val="001E2D42"/>
    <w:rsid w:val="001E31CC"/>
    <w:rsid w:val="001E38D9"/>
    <w:rsid w:val="001E4061"/>
    <w:rsid w:val="001E44AC"/>
    <w:rsid w:val="001E4DA2"/>
    <w:rsid w:val="001E4EAC"/>
    <w:rsid w:val="001E5654"/>
    <w:rsid w:val="001E56E8"/>
    <w:rsid w:val="001E5704"/>
    <w:rsid w:val="001E6738"/>
    <w:rsid w:val="001E6BF8"/>
    <w:rsid w:val="001E6DAC"/>
    <w:rsid w:val="001E6E46"/>
    <w:rsid w:val="001E6F20"/>
    <w:rsid w:val="001E77B4"/>
    <w:rsid w:val="001F0151"/>
    <w:rsid w:val="001F0464"/>
    <w:rsid w:val="001F08A7"/>
    <w:rsid w:val="001F08C7"/>
    <w:rsid w:val="001F0DB6"/>
    <w:rsid w:val="001F1B07"/>
    <w:rsid w:val="001F1B09"/>
    <w:rsid w:val="001F1C8A"/>
    <w:rsid w:val="001F2085"/>
    <w:rsid w:val="001F27E5"/>
    <w:rsid w:val="001F3BA5"/>
    <w:rsid w:val="001F3D69"/>
    <w:rsid w:val="001F3D71"/>
    <w:rsid w:val="001F3F39"/>
    <w:rsid w:val="001F421B"/>
    <w:rsid w:val="001F4439"/>
    <w:rsid w:val="001F4EDF"/>
    <w:rsid w:val="001F56F9"/>
    <w:rsid w:val="001F615C"/>
    <w:rsid w:val="001F6439"/>
    <w:rsid w:val="001F6B1E"/>
    <w:rsid w:val="001F6C15"/>
    <w:rsid w:val="001F6C1E"/>
    <w:rsid w:val="001F6F2A"/>
    <w:rsid w:val="001F7881"/>
    <w:rsid w:val="002002C0"/>
    <w:rsid w:val="00200E33"/>
    <w:rsid w:val="002015C7"/>
    <w:rsid w:val="002018C5"/>
    <w:rsid w:val="0020237D"/>
    <w:rsid w:val="0020259A"/>
    <w:rsid w:val="00202FF9"/>
    <w:rsid w:val="002034EC"/>
    <w:rsid w:val="002036C5"/>
    <w:rsid w:val="00204822"/>
    <w:rsid w:val="00204C7D"/>
    <w:rsid w:val="002054FF"/>
    <w:rsid w:val="00205A2B"/>
    <w:rsid w:val="00206784"/>
    <w:rsid w:val="0020689B"/>
    <w:rsid w:val="00206C2F"/>
    <w:rsid w:val="00207149"/>
    <w:rsid w:val="0020767B"/>
    <w:rsid w:val="00207BE9"/>
    <w:rsid w:val="00207C1A"/>
    <w:rsid w:val="00207E5C"/>
    <w:rsid w:val="00210135"/>
    <w:rsid w:val="00210158"/>
    <w:rsid w:val="0021076D"/>
    <w:rsid w:val="002111A9"/>
    <w:rsid w:val="002112BB"/>
    <w:rsid w:val="00211338"/>
    <w:rsid w:val="002113D3"/>
    <w:rsid w:val="0021141A"/>
    <w:rsid w:val="002115E6"/>
    <w:rsid w:val="002116A2"/>
    <w:rsid w:val="00211A4E"/>
    <w:rsid w:val="00211DE3"/>
    <w:rsid w:val="00212144"/>
    <w:rsid w:val="0021242C"/>
    <w:rsid w:val="00212760"/>
    <w:rsid w:val="00212798"/>
    <w:rsid w:val="0021288C"/>
    <w:rsid w:val="00212B60"/>
    <w:rsid w:val="00212DD8"/>
    <w:rsid w:val="002130B5"/>
    <w:rsid w:val="00213618"/>
    <w:rsid w:val="002136B4"/>
    <w:rsid w:val="0021392C"/>
    <w:rsid w:val="00213C09"/>
    <w:rsid w:val="00214614"/>
    <w:rsid w:val="00214CE6"/>
    <w:rsid w:val="00215E5F"/>
    <w:rsid w:val="00215FDD"/>
    <w:rsid w:val="002162DB"/>
    <w:rsid w:val="002165B0"/>
    <w:rsid w:val="00216AEF"/>
    <w:rsid w:val="00216C37"/>
    <w:rsid w:val="00216E8F"/>
    <w:rsid w:val="00217C75"/>
    <w:rsid w:val="00220044"/>
    <w:rsid w:val="0022005E"/>
    <w:rsid w:val="002205F7"/>
    <w:rsid w:val="00220F2A"/>
    <w:rsid w:val="00221495"/>
    <w:rsid w:val="002216DA"/>
    <w:rsid w:val="00221A64"/>
    <w:rsid w:val="00222026"/>
    <w:rsid w:val="00222332"/>
    <w:rsid w:val="0022234F"/>
    <w:rsid w:val="0022250A"/>
    <w:rsid w:val="00222AC8"/>
    <w:rsid w:val="0022309D"/>
    <w:rsid w:val="00223D23"/>
    <w:rsid w:val="00224404"/>
    <w:rsid w:val="002245E2"/>
    <w:rsid w:val="002248BC"/>
    <w:rsid w:val="00225BDB"/>
    <w:rsid w:val="00225E5E"/>
    <w:rsid w:val="0022687A"/>
    <w:rsid w:val="00226E66"/>
    <w:rsid w:val="002272AE"/>
    <w:rsid w:val="0023028E"/>
    <w:rsid w:val="00232250"/>
    <w:rsid w:val="0023252F"/>
    <w:rsid w:val="002325C1"/>
    <w:rsid w:val="0023298E"/>
    <w:rsid w:val="0023344B"/>
    <w:rsid w:val="00233A89"/>
    <w:rsid w:val="00233B8D"/>
    <w:rsid w:val="00233DD2"/>
    <w:rsid w:val="0023403A"/>
    <w:rsid w:val="0023433F"/>
    <w:rsid w:val="00234776"/>
    <w:rsid w:val="00234ABB"/>
    <w:rsid w:val="00236659"/>
    <w:rsid w:val="0023728E"/>
    <w:rsid w:val="00237412"/>
    <w:rsid w:val="0023781E"/>
    <w:rsid w:val="002404E0"/>
    <w:rsid w:val="00240C39"/>
    <w:rsid w:val="00240E1C"/>
    <w:rsid w:val="00240E36"/>
    <w:rsid w:val="002418D6"/>
    <w:rsid w:val="002418EC"/>
    <w:rsid w:val="00242819"/>
    <w:rsid w:val="00242AE6"/>
    <w:rsid w:val="00242B19"/>
    <w:rsid w:val="00242FA3"/>
    <w:rsid w:val="002432CB"/>
    <w:rsid w:val="0024352C"/>
    <w:rsid w:val="00243886"/>
    <w:rsid w:val="00243C02"/>
    <w:rsid w:val="00244B70"/>
    <w:rsid w:val="00245082"/>
    <w:rsid w:val="00245118"/>
    <w:rsid w:val="002455DE"/>
    <w:rsid w:val="00245C5A"/>
    <w:rsid w:val="00245F66"/>
    <w:rsid w:val="00246DA0"/>
    <w:rsid w:val="00246DF5"/>
    <w:rsid w:val="002472AE"/>
    <w:rsid w:val="002474D4"/>
    <w:rsid w:val="0024792B"/>
    <w:rsid w:val="00250220"/>
    <w:rsid w:val="00250A25"/>
    <w:rsid w:val="00250B4A"/>
    <w:rsid w:val="0025142E"/>
    <w:rsid w:val="00251567"/>
    <w:rsid w:val="00251A57"/>
    <w:rsid w:val="00251DC2"/>
    <w:rsid w:val="00252941"/>
    <w:rsid w:val="002529B6"/>
    <w:rsid w:val="00252DA9"/>
    <w:rsid w:val="00253893"/>
    <w:rsid w:val="00253B9D"/>
    <w:rsid w:val="0025408C"/>
    <w:rsid w:val="00254686"/>
    <w:rsid w:val="00254BF0"/>
    <w:rsid w:val="0025508E"/>
    <w:rsid w:val="00255094"/>
    <w:rsid w:val="002554DB"/>
    <w:rsid w:val="002556E6"/>
    <w:rsid w:val="00255B76"/>
    <w:rsid w:val="00255CD9"/>
    <w:rsid w:val="00256034"/>
    <w:rsid w:val="002564DE"/>
    <w:rsid w:val="0025680C"/>
    <w:rsid w:val="00257B1C"/>
    <w:rsid w:val="00257D09"/>
    <w:rsid w:val="00260574"/>
    <w:rsid w:val="00260714"/>
    <w:rsid w:val="00260A47"/>
    <w:rsid w:val="002615D2"/>
    <w:rsid w:val="00261633"/>
    <w:rsid w:val="002630F0"/>
    <w:rsid w:val="00263B99"/>
    <w:rsid w:val="00263E29"/>
    <w:rsid w:val="002640B4"/>
    <w:rsid w:val="00264192"/>
    <w:rsid w:val="00264341"/>
    <w:rsid w:val="002645D7"/>
    <w:rsid w:val="00264632"/>
    <w:rsid w:val="00264768"/>
    <w:rsid w:val="00264A6D"/>
    <w:rsid w:val="002654E0"/>
    <w:rsid w:val="00265B64"/>
    <w:rsid w:val="00265D48"/>
    <w:rsid w:val="00265E5E"/>
    <w:rsid w:val="00266530"/>
    <w:rsid w:val="0026759B"/>
    <w:rsid w:val="00267863"/>
    <w:rsid w:val="00267AE4"/>
    <w:rsid w:val="00267CB9"/>
    <w:rsid w:val="002704A6"/>
    <w:rsid w:val="002708B9"/>
    <w:rsid w:val="00271341"/>
    <w:rsid w:val="0027158C"/>
    <w:rsid w:val="002716BA"/>
    <w:rsid w:val="002724E0"/>
    <w:rsid w:val="002727F1"/>
    <w:rsid w:val="00272FA9"/>
    <w:rsid w:val="00274042"/>
    <w:rsid w:val="002746C3"/>
    <w:rsid w:val="0027494A"/>
    <w:rsid w:val="00274B89"/>
    <w:rsid w:val="0027526F"/>
    <w:rsid w:val="00276171"/>
    <w:rsid w:val="00276210"/>
    <w:rsid w:val="002764D2"/>
    <w:rsid w:val="00276B29"/>
    <w:rsid w:val="0027754C"/>
    <w:rsid w:val="002778DA"/>
    <w:rsid w:val="00280BA7"/>
    <w:rsid w:val="002817D0"/>
    <w:rsid w:val="00281D1D"/>
    <w:rsid w:val="00281DED"/>
    <w:rsid w:val="002821D5"/>
    <w:rsid w:val="002827E0"/>
    <w:rsid w:val="0028299F"/>
    <w:rsid w:val="00282C1F"/>
    <w:rsid w:val="00283B05"/>
    <w:rsid w:val="00284AB5"/>
    <w:rsid w:val="00284AE1"/>
    <w:rsid w:val="00284D9E"/>
    <w:rsid w:val="0028544F"/>
    <w:rsid w:val="00285595"/>
    <w:rsid w:val="00285633"/>
    <w:rsid w:val="002856A7"/>
    <w:rsid w:val="00285A6C"/>
    <w:rsid w:val="00285D90"/>
    <w:rsid w:val="00286179"/>
    <w:rsid w:val="0028684E"/>
    <w:rsid w:val="00286977"/>
    <w:rsid w:val="00286BDE"/>
    <w:rsid w:val="002871DF"/>
    <w:rsid w:val="00287995"/>
    <w:rsid w:val="00287FBB"/>
    <w:rsid w:val="00290F48"/>
    <w:rsid w:val="002913FD"/>
    <w:rsid w:val="00291A6B"/>
    <w:rsid w:val="00291FEF"/>
    <w:rsid w:val="00292865"/>
    <w:rsid w:val="00292954"/>
    <w:rsid w:val="0029297B"/>
    <w:rsid w:val="002932A2"/>
    <w:rsid w:val="00293680"/>
    <w:rsid w:val="00293683"/>
    <w:rsid w:val="002938EA"/>
    <w:rsid w:val="00293AF3"/>
    <w:rsid w:val="00293BC3"/>
    <w:rsid w:val="002942D7"/>
    <w:rsid w:val="0029436D"/>
    <w:rsid w:val="002949F1"/>
    <w:rsid w:val="00294CD0"/>
    <w:rsid w:val="00295AB7"/>
    <w:rsid w:val="00295AC8"/>
    <w:rsid w:val="00295B39"/>
    <w:rsid w:val="00295C44"/>
    <w:rsid w:val="00295CFE"/>
    <w:rsid w:val="00295D51"/>
    <w:rsid w:val="00295FED"/>
    <w:rsid w:val="0029658D"/>
    <w:rsid w:val="00296DF6"/>
    <w:rsid w:val="00296E90"/>
    <w:rsid w:val="00296EA5"/>
    <w:rsid w:val="0029704F"/>
    <w:rsid w:val="00297BFB"/>
    <w:rsid w:val="00297C0B"/>
    <w:rsid w:val="00297EC3"/>
    <w:rsid w:val="002A126B"/>
    <w:rsid w:val="002A13CE"/>
    <w:rsid w:val="002A1BE9"/>
    <w:rsid w:val="002A1F66"/>
    <w:rsid w:val="002A21FA"/>
    <w:rsid w:val="002A3330"/>
    <w:rsid w:val="002A3768"/>
    <w:rsid w:val="002A3BF6"/>
    <w:rsid w:val="002A3DD7"/>
    <w:rsid w:val="002A4656"/>
    <w:rsid w:val="002A4963"/>
    <w:rsid w:val="002A5432"/>
    <w:rsid w:val="002A6189"/>
    <w:rsid w:val="002A7B3B"/>
    <w:rsid w:val="002B0094"/>
    <w:rsid w:val="002B08B8"/>
    <w:rsid w:val="002B0AB9"/>
    <w:rsid w:val="002B17C4"/>
    <w:rsid w:val="002B1810"/>
    <w:rsid w:val="002B1A3E"/>
    <w:rsid w:val="002B2707"/>
    <w:rsid w:val="002B296B"/>
    <w:rsid w:val="002B2DDB"/>
    <w:rsid w:val="002B3238"/>
    <w:rsid w:val="002B336C"/>
    <w:rsid w:val="002B350F"/>
    <w:rsid w:val="002B3A69"/>
    <w:rsid w:val="002B3BFF"/>
    <w:rsid w:val="002B5420"/>
    <w:rsid w:val="002B595D"/>
    <w:rsid w:val="002B5B63"/>
    <w:rsid w:val="002B5C5C"/>
    <w:rsid w:val="002B5D3A"/>
    <w:rsid w:val="002B6048"/>
    <w:rsid w:val="002B66CC"/>
    <w:rsid w:val="002B72BC"/>
    <w:rsid w:val="002B789C"/>
    <w:rsid w:val="002C00B6"/>
    <w:rsid w:val="002C05F0"/>
    <w:rsid w:val="002C0EFB"/>
    <w:rsid w:val="002C2829"/>
    <w:rsid w:val="002C28A4"/>
    <w:rsid w:val="002C2D92"/>
    <w:rsid w:val="002C301A"/>
    <w:rsid w:val="002C3AD3"/>
    <w:rsid w:val="002C3CE5"/>
    <w:rsid w:val="002C467A"/>
    <w:rsid w:val="002C58C0"/>
    <w:rsid w:val="002C591E"/>
    <w:rsid w:val="002C5E78"/>
    <w:rsid w:val="002C627A"/>
    <w:rsid w:val="002C70C6"/>
    <w:rsid w:val="002C713A"/>
    <w:rsid w:val="002C71D0"/>
    <w:rsid w:val="002C7741"/>
    <w:rsid w:val="002D02D4"/>
    <w:rsid w:val="002D04B7"/>
    <w:rsid w:val="002D0D8E"/>
    <w:rsid w:val="002D0EB7"/>
    <w:rsid w:val="002D1743"/>
    <w:rsid w:val="002D1C73"/>
    <w:rsid w:val="002D260F"/>
    <w:rsid w:val="002D2BE2"/>
    <w:rsid w:val="002D2FF2"/>
    <w:rsid w:val="002D3950"/>
    <w:rsid w:val="002D3B23"/>
    <w:rsid w:val="002D3D3C"/>
    <w:rsid w:val="002D549E"/>
    <w:rsid w:val="002D61A0"/>
    <w:rsid w:val="002D64BD"/>
    <w:rsid w:val="002D6CA2"/>
    <w:rsid w:val="002D6F59"/>
    <w:rsid w:val="002D72C4"/>
    <w:rsid w:val="002D7662"/>
    <w:rsid w:val="002D7B24"/>
    <w:rsid w:val="002D7C5C"/>
    <w:rsid w:val="002D7CA3"/>
    <w:rsid w:val="002D7E2A"/>
    <w:rsid w:val="002D7F12"/>
    <w:rsid w:val="002E0566"/>
    <w:rsid w:val="002E0B1D"/>
    <w:rsid w:val="002E0C05"/>
    <w:rsid w:val="002E0C1A"/>
    <w:rsid w:val="002E1BCA"/>
    <w:rsid w:val="002E238E"/>
    <w:rsid w:val="002E2413"/>
    <w:rsid w:val="002E293A"/>
    <w:rsid w:val="002E2B8F"/>
    <w:rsid w:val="002E2BF7"/>
    <w:rsid w:val="002E2DB4"/>
    <w:rsid w:val="002E30B3"/>
    <w:rsid w:val="002E311F"/>
    <w:rsid w:val="002E35C2"/>
    <w:rsid w:val="002E3688"/>
    <w:rsid w:val="002E401F"/>
    <w:rsid w:val="002E46DC"/>
    <w:rsid w:val="002E4875"/>
    <w:rsid w:val="002E48D6"/>
    <w:rsid w:val="002E6481"/>
    <w:rsid w:val="002E6665"/>
    <w:rsid w:val="002E67F5"/>
    <w:rsid w:val="002E6B35"/>
    <w:rsid w:val="002E727D"/>
    <w:rsid w:val="002E7321"/>
    <w:rsid w:val="002F0ACC"/>
    <w:rsid w:val="002F0C66"/>
    <w:rsid w:val="002F109E"/>
    <w:rsid w:val="002F14AB"/>
    <w:rsid w:val="002F2C71"/>
    <w:rsid w:val="002F2CBD"/>
    <w:rsid w:val="002F2F94"/>
    <w:rsid w:val="002F3389"/>
    <w:rsid w:val="002F39E4"/>
    <w:rsid w:val="002F3D49"/>
    <w:rsid w:val="002F3DEC"/>
    <w:rsid w:val="002F42F0"/>
    <w:rsid w:val="002F4EAB"/>
    <w:rsid w:val="002F63B0"/>
    <w:rsid w:val="002F7810"/>
    <w:rsid w:val="002F7997"/>
    <w:rsid w:val="002F7F60"/>
    <w:rsid w:val="00300090"/>
    <w:rsid w:val="00300457"/>
    <w:rsid w:val="003007C5"/>
    <w:rsid w:val="00300888"/>
    <w:rsid w:val="00300971"/>
    <w:rsid w:val="00300DB4"/>
    <w:rsid w:val="0030128F"/>
    <w:rsid w:val="003012DB"/>
    <w:rsid w:val="00302A3E"/>
    <w:rsid w:val="00302BB8"/>
    <w:rsid w:val="00302E08"/>
    <w:rsid w:val="00303519"/>
    <w:rsid w:val="00303682"/>
    <w:rsid w:val="003037A0"/>
    <w:rsid w:val="00303BCE"/>
    <w:rsid w:val="00304422"/>
    <w:rsid w:val="00305783"/>
    <w:rsid w:val="00305994"/>
    <w:rsid w:val="00305F9C"/>
    <w:rsid w:val="00306AFD"/>
    <w:rsid w:val="0030715C"/>
    <w:rsid w:val="00307364"/>
    <w:rsid w:val="00307480"/>
    <w:rsid w:val="00307DA3"/>
    <w:rsid w:val="003100A1"/>
    <w:rsid w:val="0031016D"/>
    <w:rsid w:val="003103B1"/>
    <w:rsid w:val="003103B8"/>
    <w:rsid w:val="00310689"/>
    <w:rsid w:val="00310892"/>
    <w:rsid w:val="00311076"/>
    <w:rsid w:val="003110B1"/>
    <w:rsid w:val="0031112F"/>
    <w:rsid w:val="003115CD"/>
    <w:rsid w:val="00311E4C"/>
    <w:rsid w:val="003120B0"/>
    <w:rsid w:val="0031216C"/>
    <w:rsid w:val="0031237F"/>
    <w:rsid w:val="003127D0"/>
    <w:rsid w:val="0031282E"/>
    <w:rsid w:val="0031317C"/>
    <w:rsid w:val="003140D3"/>
    <w:rsid w:val="003144BC"/>
    <w:rsid w:val="0031489C"/>
    <w:rsid w:val="00314A63"/>
    <w:rsid w:val="0031541C"/>
    <w:rsid w:val="003157A8"/>
    <w:rsid w:val="00316737"/>
    <w:rsid w:val="00316F3C"/>
    <w:rsid w:val="003170DB"/>
    <w:rsid w:val="003179BF"/>
    <w:rsid w:val="0032001D"/>
    <w:rsid w:val="0032018E"/>
    <w:rsid w:val="0032081F"/>
    <w:rsid w:val="00320C73"/>
    <w:rsid w:val="003210F5"/>
    <w:rsid w:val="003213CA"/>
    <w:rsid w:val="00321808"/>
    <w:rsid w:val="003222A8"/>
    <w:rsid w:val="00322D09"/>
    <w:rsid w:val="0032307B"/>
    <w:rsid w:val="00323385"/>
    <w:rsid w:val="0032343F"/>
    <w:rsid w:val="003238A4"/>
    <w:rsid w:val="00323B23"/>
    <w:rsid w:val="00323F86"/>
    <w:rsid w:val="003248A9"/>
    <w:rsid w:val="00324C4B"/>
    <w:rsid w:val="003251E2"/>
    <w:rsid w:val="0032597F"/>
    <w:rsid w:val="00325D92"/>
    <w:rsid w:val="00325F0E"/>
    <w:rsid w:val="003266D4"/>
    <w:rsid w:val="00326DB8"/>
    <w:rsid w:val="00327A0D"/>
    <w:rsid w:val="00327A1B"/>
    <w:rsid w:val="00327E3E"/>
    <w:rsid w:val="00327F23"/>
    <w:rsid w:val="00327FBC"/>
    <w:rsid w:val="003310C8"/>
    <w:rsid w:val="003313E0"/>
    <w:rsid w:val="0033159D"/>
    <w:rsid w:val="003317A6"/>
    <w:rsid w:val="00331866"/>
    <w:rsid w:val="00331AEB"/>
    <w:rsid w:val="00331DC1"/>
    <w:rsid w:val="00331E07"/>
    <w:rsid w:val="003326DD"/>
    <w:rsid w:val="00332D23"/>
    <w:rsid w:val="00332FE2"/>
    <w:rsid w:val="00333400"/>
    <w:rsid w:val="00334A0A"/>
    <w:rsid w:val="003352A8"/>
    <w:rsid w:val="003353CD"/>
    <w:rsid w:val="003357A5"/>
    <w:rsid w:val="00335816"/>
    <w:rsid w:val="00335F4C"/>
    <w:rsid w:val="00335F7B"/>
    <w:rsid w:val="00336384"/>
    <w:rsid w:val="003377AF"/>
    <w:rsid w:val="0033786A"/>
    <w:rsid w:val="00337DD1"/>
    <w:rsid w:val="00337F77"/>
    <w:rsid w:val="00340EB1"/>
    <w:rsid w:val="00341278"/>
    <w:rsid w:val="0034173D"/>
    <w:rsid w:val="00341C5A"/>
    <w:rsid w:val="00341D72"/>
    <w:rsid w:val="0034207F"/>
    <w:rsid w:val="00342293"/>
    <w:rsid w:val="00342398"/>
    <w:rsid w:val="00343945"/>
    <w:rsid w:val="0034449A"/>
    <w:rsid w:val="00344579"/>
    <w:rsid w:val="00345D00"/>
    <w:rsid w:val="003467DA"/>
    <w:rsid w:val="00347507"/>
    <w:rsid w:val="003475A2"/>
    <w:rsid w:val="003475BE"/>
    <w:rsid w:val="00347CE4"/>
    <w:rsid w:val="003500AF"/>
    <w:rsid w:val="0035054C"/>
    <w:rsid w:val="00350A46"/>
    <w:rsid w:val="00350C58"/>
    <w:rsid w:val="00350C71"/>
    <w:rsid w:val="003511C2"/>
    <w:rsid w:val="00351612"/>
    <w:rsid w:val="00353041"/>
    <w:rsid w:val="003530B6"/>
    <w:rsid w:val="00353260"/>
    <w:rsid w:val="00353359"/>
    <w:rsid w:val="0035411D"/>
    <w:rsid w:val="003544B4"/>
    <w:rsid w:val="00354BDE"/>
    <w:rsid w:val="00354CAD"/>
    <w:rsid w:val="003558DE"/>
    <w:rsid w:val="00357312"/>
    <w:rsid w:val="0036009B"/>
    <w:rsid w:val="00360793"/>
    <w:rsid w:val="00360B1C"/>
    <w:rsid w:val="00360D6B"/>
    <w:rsid w:val="00360F1A"/>
    <w:rsid w:val="00361188"/>
    <w:rsid w:val="003618E4"/>
    <w:rsid w:val="00361F45"/>
    <w:rsid w:val="00362063"/>
    <w:rsid w:val="003629A7"/>
    <w:rsid w:val="00362E8C"/>
    <w:rsid w:val="003632F6"/>
    <w:rsid w:val="00363594"/>
    <w:rsid w:val="00363760"/>
    <w:rsid w:val="00363B1D"/>
    <w:rsid w:val="00363DE2"/>
    <w:rsid w:val="003647AB"/>
    <w:rsid w:val="00364C4A"/>
    <w:rsid w:val="00365919"/>
    <w:rsid w:val="003663EF"/>
    <w:rsid w:val="00366973"/>
    <w:rsid w:val="0036701D"/>
    <w:rsid w:val="00367628"/>
    <w:rsid w:val="00367808"/>
    <w:rsid w:val="00370286"/>
    <w:rsid w:val="003705A1"/>
    <w:rsid w:val="00370821"/>
    <w:rsid w:val="00370D7A"/>
    <w:rsid w:val="00371AE5"/>
    <w:rsid w:val="00371B1D"/>
    <w:rsid w:val="00371F1D"/>
    <w:rsid w:val="00372669"/>
    <w:rsid w:val="00372865"/>
    <w:rsid w:val="003730BB"/>
    <w:rsid w:val="00373626"/>
    <w:rsid w:val="003737BF"/>
    <w:rsid w:val="0037399A"/>
    <w:rsid w:val="003739E4"/>
    <w:rsid w:val="00373BC2"/>
    <w:rsid w:val="003745BD"/>
    <w:rsid w:val="00374842"/>
    <w:rsid w:val="00374AED"/>
    <w:rsid w:val="00375076"/>
    <w:rsid w:val="00376A75"/>
    <w:rsid w:val="00376D3D"/>
    <w:rsid w:val="00377036"/>
    <w:rsid w:val="003771F3"/>
    <w:rsid w:val="00380130"/>
    <w:rsid w:val="00380512"/>
    <w:rsid w:val="00380602"/>
    <w:rsid w:val="003806C1"/>
    <w:rsid w:val="003812B7"/>
    <w:rsid w:val="00381923"/>
    <w:rsid w:val="00382702"/>
    <w:rsid w:val="00382A3A"/>
    <w:rsid w:val="00382E6F"/>
    <w:rsid w:val="00383071"/>
    <w:rsid w:val="0038336B"/>
    <w:rsid w:val="00383540"/>
    <w:rsid w:val="00383A09"/>
    <w:rsid w:val="00383C9C"/>
    <w:rsid w:val="00384032"/>
    <w:rsid w:val="0038406D"/>
    <w:rsid w:val="00384B39"/>
    <w:rsid w:val="00385542"/>
    <w:rsid w:val="00385BA7"/>
    <w:rsid w:val="00385CC8"/>
    <w:rsid w:val="003861D4"/>
    <w:rsid w:val="003862E6"/>
    <w:rsid w:val="003865FA"/>
    <w:rsid w:val="00387403"/>
    <w:rsid w:val="003876EB"/>
    <w:rsid w:val="003877EC"/>
    <w:rsid w:val="00387C1B"/>
    <w:rsid w:val="00387FA9"/>
    <w:rsid w:val="00390013"/>
    <w:rsid w:val="003907DE"/>
    <w:rsid w:val="0039115D"/>
    <w:rsid w:val="003911E4"/>
    <w:rsid w:val="0039196E"/>
    <w:rsid w:val="003929A6"/>
    <w:rsid w:val="00392CEC"/>
    <w:rsid w:val="00392F80"/>
    <w:rsid w:val="00392FFD"/>
    <w:rsid w:val="00393B09"/>
    <w:rsid w:val="00394949"/>
    <w:rsid w:val="00395393"/>
    <w:rsid w:val="003953E2"/>
    <w:rsid w:val="003958EE"/>
    <w:rsid w:val="00395AA4"/>
    <w:rsid w:val="0039645C"/>
    <w:rsid w:val="00396EEC"/>
    <w:rsid w:val="00397049"/>
    <w:rsid w:val="003977F8"/>
    <w:rsid w:val="00397AD6"/>
    <w:rsid w:val="00397E77"/>
    <w:rsid w:val="003A0684"/>
    <w:rsid w:val="003A0DC0"/>
    <w:rsid w:val="003A11EB"/>
    <w:rsid w:val="003A17FF"/>
    <w:rsid w:val="003A18FD"/>
    <w:rsid w:val="003A1D36"/>
    <w:rsid w:val="003A20CD"/>
    <w:rsid w:val="003A217A"/>
    <w:rsid w:val="003A2456"/>
    <w:rsid w:val="003A25AD"/>
    <w:rsid w:val="003A2696"/>
    <w:rsid w:val="003A2A0A"/>
    <w:rsid w:val="003A321E"/>
    <w:rsid w:val="003A3F94"/>
    <w:rsid w:val="003A458B"/>
    <w:rsid w:val="003A45A0"/>
    <w:rsid w:val="003A47F6"/>
    <w:rsid w:val="003A50BB"/>
    <w:rsid w:val="003A664D"/>
    <w:rsid w:val="003A6DE7"/>
    <w:rsid w:val="003A6F40"/>
    <w:rsid w:val="003A713C"/>
    <w:rsid w:val="003A73BC"/>
    <w:rsid w:val="003A7FF0"/>
    <w:rsid w:val="003B102C"/>
    <w:rsid w:val="003B158F"/>
    <w:rsid w:val="003B2249"/>
    <w:rsid w:val="003B2270"/>
    <w:rsid w:val="003B2315"/>
    <w:rsid w:val="003B34C3"/>
    <w:rsid w:val="003B3D89"/>
    <w:rsid w:val="003B3E2C"/>
    <w:rsid w:val="003B3E42"/>
    <w:rsid w:val="003B3F40"/>
    <w:rsid w:val="003B42B9"/>
    <w:rsid w:val="003B4676"/>
    <w:rsid w:val="003B473E"/>
    <w:rsid w:val="003B4C03"/>
    <w:rsid w:val="003B5519"/>
    <w:rsid w:val="003B575E"/>
    <w:rsid w:val="003B5CC7"/>
    <w:rsid w:val="003B5E56"/>
    <w:rsid w:val="003B5FA9"/>
    <w:rsid w:val="003B6832"/>
    <w:rsid w:val="003B7617"/>
    <w:rsid w:val="003B79BE"/>
    <w:rsid w:val="003B7B7F"/>
    <w:rsid w:val="003C025A"/>
    <w:rsid w:val="003C0D36"/>
    <w:rsid w:val="003C1240"/>
    <w:rsid w:val="003C1337"/>
    <w:rsid w:val="003C179C"/>
    <w:rsid w:val="003C1814"/>
    <w:rsid w:val="003C1E5E"/>
    <w:rsid w:val="003C205F"/>
    <w:rsid w:val="003C2ADF"/>
    <w:rsid w:val="003C2DF1"/>
    <w:rsid w:val="003C302E"/>
    <w:rsid w:val="003C3973"/>
    <w:rsid w:val="003C3E11"/>
    <w:rsid w:val="003C3FA5"/>
    <w:rsid w:val="003C4331"/>
    <w:rsid w:val="003C44F7"/>
    <w:rsid w:val="003C4AD8"/>
    <w:rsid w:val="003C4AED"/>
    <w:rsid w:val="003C519C"/>
    <w:rsid w:val="003C556B"/>
    <w:rsid w:val="003C59BF"/>
    <w:rsid w:val="003C60F4"/>
    <w:rsid w:val="003C6110"/>
    <w:rsid w:val="003C6247"/>
    <w:rsid w:val="003C6369"/>
    <w:rsid w:val="003C6372"/>
    <w:rsid w:val="003C696D"/>
    <w:rsid w:val="003C79AC"/>
    <w:rsid w:val="003D000B"/>
    <w:rsid w:val="003D0AB4"/>
    <w:rsid w:val="003D0DDD"/>
    <w:rsid w:val="003D1ACC"/>
    <w:rsid w:val="003D1D72"/>
    <w:rsid w:val="003D2495"/>
    <w:rsid w:val="003D3FB4"/>
    <w:rsid w:val="003D4029"/>
    <w:rsid w:val="003D48B2"/>
    <w:rsid w:val="003D4B32"/>
    <w:rsid w:val="003D4BCF"/>
    <w:rsid w:val="003D4CC8"/>
    <w:rsid w:val="003D4F9D"/>
    <w:rsid w:val="003D5A4B"/>
    <w:rsid w:val="003D5A98"/>
    <w:rsid w:val="003D5BA1"/>
    <w:rsid w:val="003D5F6F"/>
    <w:rsid w:val="003D6600"/>
    <w:rsid w:val="003D671E"/>
    <w:rsid w:val="003D6851"/>
    <w:rsid w:val="003D72D7"/>
    <w:rsid w:val="003D7F71"/>
    <w:rsid w:val="003E07F7"/>
    <w:rsid w:val="003E0F5B"/>
    <w:rsid w:val="003E13B3"/>
    <w:rsid w:val="003E1AF3"/>
    <w:rsid w:val="003E1D96"/>
    <w:rsid w:val="003E1F9A"/>
    <w:rsid w:val="003E2874"/>
    <w:rsid w:val="003E2AA8"/>
    <w:rsid w:val="003E377F"/>
    <w:rsid w:val="003E3AAC"/>
    <w:rsid w:val="003E3E65"/>
    <w:rsid w:val="003E44C1"/>
    <w:rsid w:val="003E5177"/>
    <w:rsid w:val="003E53D4"/>
    <w:rsid w:val="003E572E"/>
    <w:rsid w:val="003E6D2F"/>
    <w:rsid w:val="003E7320"/>
    <w:rsid w:val="003E7929"/>
    <w:rsid w:val="003E79E9"/>
    <w:rsid w:val="003E7FB6"/>
    <w:rsid w:val="003F0A72"/>
    <w:rsid w:val="003F1730"/>
    <w:rsid w:val="003F19A7"/>
    <w:rsid w:val="003F1D8E"/>
    <w:rsid w:val="003F2762"/>
    <w:rsid w:val="003F317C"/>
    <w:rsid w:val="003F36E2"/>
    <w:rsid w:val="003F3EB2"/>
    <w:rsid w:val="003F488C"/>
    <w:rsid w:val="003F4E13"/>
    <w:rsid w:val="003F525B"/>
    <w:rsid w:val="003F5762"/>
    <w:rsid w:val="003F5BA7"/>
    <w:rsid w:val="003F5BF7"/>
    <w:rsid w:val="003F65A3"/>
    <w:rsid w:val="003F6D4A"/>
    <w:rsid w:val="003F708B"/>
    <w:rsid w:val="003F7479"/>
    <w:rsid w:val="003F7782"/>
    <w:rsid w:val="003F7D43"/>
    <w:rsid w:val="00400789"/>
    <w:rsid w:val="004007AE"/>
    <w:rsid w:val="00400FF1"/>
    <w:rsid w:val="00401A0A"/>
    <w:rsid w:val="00401D3A"/>
    <w:rsid w:val="00401E6A"/>
    <w:rsid w:val="004039C7"/>
    <w:rsid w:val="00403A7D"/>
    <w:rsid w:val="00404143"/>
    <w:rsid w:val="00404484"/>
    <w:rsid w:val="00404642"/>
    <w:rsid w:val="0040475A"/>
    <w:rsid w:val="00404C69"/>
    <w:rsid w:val="004056D7"/>
    <w:rsid w:val="004057D2"/>
    <w:rsid w:val="00405CA8"/>
    <w:rsid w:val="0040611D"/>
    <w:rsid w:val="0040622C"/>
    <w:rsid w:val="004064C8"/>
    <w:rsid w:val="00407DF0"/>
    <w:rsid w:val="00407E59"/>
    <w:rsid w:val="00410F60"/>
    <w:rsid w:val="004110BB"/>
    <w:rsid w:val="00411627"/>
    <w:rsid w:val="0041168B"/>
    <w:rsid w:val="004117AC"/>
    <w:rsid w:val="00411EE8"/>
    <w:rsid w:val="00411FD8"/>
    <w:rsid w:val="00412448"/>
    <w:rsid w:val="00412C1D"/>
    <w:rsid w:val="00412CCA"/>
    <w:rsid w:val="0041321E"/>
    <w:rsid w:val="00413908"/>
    <w:rsid w:val="00413A27"/>
    <w:rsid w:val="00413BEB"/>
    <w:rsid w:val="00413DD5"/>
    <w:rsid w:val="00413EB5"/>
    <w:rsid w:val="0041479C"/>
    <w:rsid w:val="00414B35"/>
    <w:rsid w:val="00414E98"/>
    <w:rsid w:val="004153C7"/>
    <w:rsid w:val="004154E0"/>
    <w:rsid w:val="004160B5"/>
    <w:rsid w:val="00416155"/>
    <w:rsid w:val="00416416"/>
    <w:rsid w:val="004165B3"/>
    <w:rsid w:val="00417329"/>
    <w:rsid w:val="004173C5"/>
    <w:rsid w:val="00417A92"/>
    <w:rsid w:val="00417D7A"/>
    <w:rsid w:val="00420320"/>
    <w:rsid w:val="0042080B"/>
    <w:rsid w:val="00420999"/>
    <w:rsid w:val="00421365"/>
    <w:rsid w:val="004213D4"/>
    <w:rsid w:val="0042142F"/>
    <w:rsid w:val="0042161F"/>
    <w:rsid w:val="00421B1B"/>
    <w:rsid w:val="004221F1"/>
    <w:rsid w:val="00422405"/>
    <w:rsid w:val="0042246E"/>
    <w:rsid w:val="00422F1C"/>
    <w:rsid w:val="004231DA"/>
    <w:rsid w:val="00423D15"/>
    <w:rsid w:val="00424C4C"/>
    <w:rsid w:val="00424E11"/>
    <w:rsid w:val="004253A8"/>
    <w:rsid w:val="004259D7"/>
    <w:rsid w:val="00425BD6"/>
    <w:rsid w:val="00426528"/>
    <w:rsid w:val="00426B55"/>
    <w:rsid w:val="004272ED"/>
    <w:rsid w:val="0042765F"/>
    <w:rsid w:val="00427A0D"/>
    <w:rsid w:val="00427AF3"/>
    <w:rsid w:val="004300B8"/>
    <w:rsid w:val="00430138"/>
    <w:rsid w:val="00430715"/>
    <w:rsid w:val="00431024"/>
    <w:rsid w:val="00431C4C"/>
    <w:rsid w:val="00431F1C"/>
    <w:rsid w:val="00432486"/>
    <w:rsid w:val="004329B7"/>
    <w:rsid w:val="004335D6"/>
    <w:rsid w:val="00434147"/>
    <w:rsid w:val="00434306"/>
    <w:rsid w:val="004344D6"/>
    <w:rsid w:val="00434991"/>
    <w:rsid w:val="00434D9C"/>
    <w:rsid w:val="0043527C"/>
    <w:rsid w:val="00435956"/>
    <w:rsid w:val="0043619B"/>
    <w:rsid w:val="00436912"/>
    <w:rsid w:val="00436B2B"/>
    <w:rsid w:val="00436EB6"/>
    <w:rsid w:val="004370AD"/>
    <w:rsid w:val="0043765B"/>
    <w:rsid w:val="00437710"/>
    <w:rsid w:val="00437B86"/>
    <w:rsid w:val="00437E22"/>
    <w:rsid w:val="00437F61"/>
    <w:rsid w:val="00440004"/>
    <w:rsid w:val="004407D4"/>
    <w:rsid w:val="00440804"/>
    <w:rsid w:val="004411AE"/>
    <w:rsid w:val="00442EA6"/>
    <w:rsid w:val="00443123"/>
    <w:rsid w:val="00443256"/>
    <w:rsid w:val="004437D1"/>
    <w:rsid w:val="00443AAB"/>
    <w:rsid w:val="004448F4"/>
    <w:rsid w:val="00444A2C"/>
    <w:rsid w:val="00444F4E"/>
    <w:rsid w:val="00445C15"/>
    <w:rsid w:val="00445D4C"/>
    <w:rsid w:val="004460C5"/>
    <w:rsid w:val="0044624A"/>
    <w:rsid w:val="004462F7"/>
    <w:rsid w:val="00446378"/>
    <w:rsid w:val="00446428"/>
    <w:rsid w:val="00447224"/>
    <w:rsid w:val="004475F4"/>
    <w:rsid w:val="00447670"/>
    <w:rsid w:val="004478A6"/>
    <w:rsid w:val="004479F8"/>
    <w:rsid w:val="00447E7C"/>
    <w:rsid w:val="00450F80"/>
    <w:rsid w:val="004519BF"/>
    <w:rsid w:val="00451B06"/>
    <w:rsid w:val="00451D83"/>
    <w:rsid w:val="00452002"/>
    <w:rsid w:val="0045217E"/>
    <w:rsid w:val="00452B3D"/>
    <w:rsid w:val="00453942"/>
    <w:rsid w:val="00453D78"/>
    <w:rsid w:val="004546F0"/>
    <w:rsid w:val="00454942"/>
    <w:rsid w:val="00454CE5"/>
    <w:rsid w:val="00455B37"/>
    <w:rsid w:val="00455C57"/>
    <w:rsid w:val="00456199"/>
    <w:rsid w:val="0045659C"/>
    <w:rsid w:val="00456E04"/>
    <w:rsid w:val="0045702D"/>
    <w:rsid w:val="004574C4"/>
    <w:rsid w:val="004607AA"/>
    <w:rsid w:val="00461830"/>
    <w:rsid w:val="0046195F"/>
    <w:rsid w:val="00461CB2"/>
    <w:rsid w:val="00462611"/>
    <w:rsid w:val="00462846"/>
    <w:rsid w:val="00462BF4"/>
    <w:rsid w:val="004636AB"/>
    <w:rsid w:val="0046396B"/>
    <w:rsid w:val="00463AB0"/>
    <w:rsid w:val="00463B7A"/>
    <w:rsid w:val="00463E52"/>
    <w:rsid w:val="004651F9"/>
    <w:rsid w:val="0046561F"/>
    <w:rsid w:val="00465745"/>
    <w:rsid w:val="004663D3"/>
    <w:rsid w:val="00466544"/>
    <w:rsid w:val="00466BC5"/>
    <w:rsid w:val="00467236"/>
    <w:rsid w:val="00467769"/>
    <w:rsid w:val="00467990"/>
    <w:rsid w:val="004700F7"/>
    <w:rsid w:val="00470527"/>
    <w:rsid w:val="00470799"/>
    <w:rsid w:val="004711C1"/>
    <w:rsid w:val="00472226"/>
    <w:rsid w:val="00472448"/>
    <w:rsid w:val="00472ABD"/>
    <w:rsid w:val="00472CAC"/>
    <w:rsid w:val="00472DC4"/>
    <w:rsid w:val="00472EA2"/>
    <w:rsid w:val="004730CE"/>
    <w:rsid w:val="0047323E"/>
    <w:rsid w:val="00473C26"/>
    <w:rsid w:val="00473E88"/>
    <w:rsid w:val="0047448D"/>
    <w:rsid w:val="004747C5"/>
    <w:rsid w:val="0047489F"/>
    <w:rsid w:val="0047512C"/>
    <w:rsid w:val="00475415"/>
    <w:rsid w:val="0047575B"/>
    <w:rsid w:val="004778C8"/>
    <w:rsid w:val="004779D1"/>
    <w:rsid w:val="00477B00"/>
    <w:rsid w:val="0048001D"/>
    <w:rsid w:val="0048021B"/>
    <w:rsid w:val="0048049E"/>
    <w:rsid w:val="00480948"/>
    <w:rsid w:val="00482207"/>
    <w:rsid w:val="00482BCC"/>
    <w:rsid w:val="00483A5A"/>
    <w:rsid w:val="00483FAE"/>
    <w:rsid w:val="00484145"/>
    <w:rsid w:val="004842AF"/>
    <w:rsid w:val="00484483"/>
    <w:rsid w:val="00484498"/>
    <w:rsid w:val="004851F8"/>
    <w:rsid w:val="0048571E"/>
    <w:rsid w:val="00485807"/>
    <w:rsid w:val="0048584F"/>
    <w:rsid w:val="004861C0"/>
    <w:rsid w:val="0048667D"/>
    <w:rsid w:val="004869B9"/>
    <w:rsid w:val="0048762A"/>
    <w:rsid w:val="00487708"/>
    <w:rsid w:val="00487A3D"/>
    <w:rsid w:val="00487EBB"/>
    <w:rsid w:val="004901DC"/>
    <w:rsid w:val="0049054D"/>
    <w:rsid w:val="004916D7"/>
    <w:rsid w:val="00491734"/>
    <w:rsid w:val="00491982"/>
    <w:rsid w:val="0049219A"/>
    <w:rsid w:val="00492342"/>
    <w:rsid w:val="00492696"/>
    <w:rsid w:val="004929CA"/>
    <w:rsid w:val="004929F0"/>
    <w:rsid w:val="00492B22"/>
    <w:rsid w:val="00492CAF"/>
    <w:rsid w:val="00492E72"/>
    <w:rsid w:val="0049392E"/>
    <w:rsid w:val="00493A73"/>
    <w:rsid w:val="00493EDA"/>
    <w:rsid w:val="004942F0"/>
    <w:rsid w:val="004943F8"/>
    <w:rsid w:val="00494763"/>
    <w:rsid w:val="00495346"/>
    <w:rsid w:val="00495A9F"/>
    <w:rsid w:val="00495CEC"/>
    <w:rsid w:val="00495E91"/>
    <w:rsid w:val="0049642D"/>
    <w:rsid w:val="00497022"/>
    <w:rsid w:val="00497767"/>
    <w:rsid w:val="00497C74"/>
    <w:rsid w:val="004A03AD"/>
    <w:rsid w:val="004A0876"/>
    <w:rsid w:val="004A0CDD"/>
    <w:rsid w:val="004A1037"/>
    <w:rsid w:val="004A1974"/>
    <w:rsid w:val="004A1EF8"/>
    <w:rsid w:val="004A23D8"/>
    <w:rsid w:val="004A2CCC"/>
    <w:rsid w:val="004A3588"/>
    <w:rsid w:val="004A372C"/>
    <w:rsid w:val="004A39B5"/>
    <w:rsid w:val="004A3FA6"/>
    <w:rsid w:val="004A4086"/>
    <w:rsid w:val="004A4CA1"/>
    <w:rsid w:val="004A51C5"/>
    <w:rsid w:val="004A576B"/>
    <w:rsid w:val="004A5847"/>
    <w:rsid w:val="004A6247"/>
    <w:rsid w:val="004A6B8E"/>
    <w:rsid w:val="004A6D6F"/>
    <w:rsid w:val="004A7352"/>
    <w:rsid w:val="004A747C"/>
    <w:rsid w:val="004A7514"/>
    <w:rsid w:val="004A78BA"/>
    <w:rsid w:val="004A7ABD"/>
    <w:rsid w:val="004A7FFC"/>
    <w:rsid w:val="004B0088"/>
    <w:rsid w:val="004B044F"/>
    <w:rsid w:val="004B05A8"/>
    <w:rsid w:val="004B0602"/>
    <w:rsid w:val="004B0742"/>
    <w:rsid w:val="004B097A"/>
    <w:rsid w:val="004B0C1F"/>
    <w:rsid w:val="004B0D74"/>
    <w:rsid w:val="004B131F"/>
    <w:rsid w:val="004B185D"/>
    <w:rsid w:val="004B1ABF"/>
    <w:rsid w:val="004B1C61"/>
    <w:rsid w:val="004B251C"/>
    <w:rsid w:val="004B3954"/>
    <w:rsid w:val="004B3B00"/>
    <w:rsid w:val="004B3C1E"/>
    <w:rsid w:val="004B3EF7"/>
    <w:rsid w:val="004B400B"/>
    <w:rsid w:val="004B481C"/>
    <w:rsid w:val="004B5340"/>
    <w:rsid w:val="004B55DC"/>
    <w:rsid w:val="004B56C5"/>
    <w:rsid w:val="004B5E9A"/>
    <w:rsid w:val="004B60D9"/>
    <w:rsid w:val="004B62B6"/>
    <w:rsid w:val="004B64B2"/>
    <w:rsid w:val="004B67F2"/>
    <w:rsid w:val="004B6C8B"/>
    <w:rsid w:val="004B6EA8"/>
    <w:rsid w:val="004B76C5"/>
    <w:rsid w:val="004B76D2"/>
    <w:rsid w:val="004B7F06"/>
    <w:rsid w:val="004C0272"/>
    <w:rsid w:val="004C02E1"/>
    <w:rsid w:val="004C141B"/>
    <w:rsid w:val="004C1695"/>
    <w:rsid w:val="004C1818"/>
    <w:rsid w:val="004C1B40"/>
    <w:rsid w:val="004C250C"/>
    <w:rsid w:val="004C2D85"/>
    <w:rsid w:val="004C38DF"/>
    <w:rsid w:val="004C3984"/>
    <w:rsid w:val="004C3F05"/>
    <w:rsid w:val="004C3FC9"/>
    <w:rsid w:val="004C4153"/>
    <w:rsid w:val="004C4168"/>
    <w:rsid w:val="004C458E"/>
    <w:rsid w:val="004C4868"/>
    <w:rsid w:val="004C4AC5"/>
    <w:rsid w:val="004C4BFA"/>
    <w:rsid w:val="004C4D29"/>
    <w:rsid w:val="004C54C9"/>
    <w:rsid w:val="004C616C"/>
    <w:rsid w:val="004C6244"/>
    <w:rsid w:val="004C645A"/>
    <w:rsid w:val="004C671C"/>
    <w:rsid w:val="004C6F81"/>
    <w:rsid w:val="004C7ACA"/>
    <w:rsid w:val="004C7B58"/>
    <w:rsid w:val="004C7DE3"/>
    <w:rsid w:val="004D081F"/>
    <w:rsid w:val="004D0BFA"/>
    <w:rsid w:val="004D0F7A"/>
    <w:rsid w:val="004D146B"/>
    <w:rsid w:val="004D1558"/>
    <w:rsid w:val="004D1CD3"/>
    <w:rsid w:val="004D2432"/>
    <w:rsid w:val="004D3073"/>
    <w:rsid w:val="004D3F98"/>
    <w:rsid w:val="004D4445"/>
    <w:rsid w:val="004D4935"/>
    <w:rsid w:val="004D4F33"/>
    <w:rsid w:val="004D542F"/>
    <w:rsid w:val="004D5E8A"/>
    <w:rsid w:val="004D5EDC"/>
    <w:rsid w:val="004D5F02"/>
    <w:rsid w:val="004D632E"/>
    <w:rsid w:val="004D65F3"/>
    <w:rsid w:val="004D6609"/>
    <w:rsid w:val="004D6ED4"/>
    <w:rsid w:val="004D728D"/>
    <w:rsid w:val="004D7746"/>
    <w:rsid w:val="004D7A02"/>
    <w:rsid w:val="004E0350"/>
    <w:rsid w:val="004E0EFF"/>
    <w:rsid w:val="004E0F03"/>
    <w:rsid w:val="004E190E"/>
    <w:rsid w:val="004E210C"/>
    <w:rsid w:val="004E284B"/>
    <w:rsid w:val="004E29D2"/>
    <w:rsid w:val="004E3023"/>
    <w:rsid w:val="004E338E"/>
    <w:rsid w:val="004E340F"/>
    <w:rsid w:val="004E3C77"/>
    <w:rsid w:val="004E541C"/>
    <w:rsid w:val="004E54BD"/>
    <w:rsid w:val="004E590E"/>
    <w:rsid w:val="004E5B3A"/>
    <w:rsid w:val="004E6607"/>
    <w:rsid w:val="004E6BF8"/>
    <w:rsid w:val="004E6BFF"/>
    <w:rsid w:val="004E703A"/>
    <w:rsid w:val="004E7380"/>
    <w:rsid w:val="004E7F0F"/>
    <w:rsid w:val="004F06EE"/>
    <w:rsid w:val="004F097E"/>
    <w:rsid w:val="004F0A26"/>
    <w:rsid w:val="004F0C36"/>
    <w:rsid w:val="004F0F1E"/>
    <w:rsid w:val="004F171B"/>
    <w:rsid w:val="004F1832"/>
    <w:rsid w:val="004F1E53"/>
    <w:rsid w:val="004F2183"/>
    <w:rsid w:val="004F2240"/>
    <w:rsid w:val="004F254E"/>
    <w:rsid w:val="004F2652"/>
    <w:rsid w:val="004F2CBC"/>
    <w:rsid w:val="004F32B7"/>
    <w:rsid w:val="004F3345"/>
    <w:rsid w:val="004F3863"/>
    <w:rsid w:val="004F3B82"/>
    <w:rsid w:val="004F3FDE"/>
    <w:rsid w:val="004F4746"/>
    <w:rsid w:val="004F4BA6"/>
    <w:rsid w:val="004F53EC"/>
    <w:rsid w:val="004F598C"/>
    <w:rsid w:val="004F5A49"/>
    <w:rsid w:val="004F5F30"/>
    <w:rsid w:val="004F609A"/>
    <w:rsid w:val="004F6853"/>
    <w:rsid w:val="004F6BEF"/>
    <w:rsid w:val="004F73C6"/>
    <w:rsid w:val="004F7EAF"/>
    <w:rsid w:val="0050024D"/>
    <w:rsid w:val="0050061B"/>
    <w:rsid w:val="005007E7"/>
    <w:rsid w:val="0050131C"/>
    <w:rsid w:val="00501543"/>
    <w:rsid w:val="005015D2"/>
    <w:rsid w:val="00501869"/>
    <w:rsid w:val="00501DC0"/>
    <w:rsid w:val="00502FBE"/>
    <w:rsid w:val="00503094"/>
    <w:rsid w:val="005034DF"/>
    <w:rsid w:val="005037AA"/>
    <w:rsid w:val="00503FE7"/>
    <w:rsid w:val="00504103"/>
    <w:rsid w:val="00504C98"/>
    <w:rsid w:val="00505AB3"/>
    <w:rsid w:val="00506581"/>
    <w:rsid w:val="0050690A"/>
    <w:rsid w:val="00507025"/>
    <w:rsid w:val="005077E6"/>
    <w:rsid w:val="00507A6F"/>
    <w:rsid w:val="00507B10"/>
    <w:rsid w:val="00507B95"/>
    <w:rsid w:val="00510688"/>
    <w:rsid w:val="00510776"/>
    <w:rsid w:val="00510C58"/>
    <w:rsid w:val="00510EB5"/>
    <w:rsid w:val="00511E81"/>
    <w:rsid w:val="00512487"/>
    <w:rsid w:val="0051260F"/>
    <w:rsid w:val="0051261A"/>
    <w:rsid w:val="00512628"/>
    <w:rsid w:val="00512CC1"/>
    <w:rsid w:val="005130A3"/>
    <w:rsid w:val="00513553"/>
    <w:rsid w:val="0051409A"/>
    <w:rsid w:val="005150B0"/>
    <w:rsid w:val="00515421"/>
    <w:rsid w:val="00515C82"/>
    <w:rsid w:val="005161DE"/>
    <w:rsid w:val="005162D8"/>
    <w:rsid w:val="00516458"/>
    <w:rsid w:val="005164CE"/>
    <w:rsid w:val="00516977"/>
    <w:rsid w:val="005173A2"/>
    <w:rsid w:val="0051758D"/>
    <w:rsid w:val="005175F3"/>
    <w:rsid w:val="0052046A"/>
    <w:rsid w:val="005205B2"/>
    <w:rsid w:val="0052063F"/>
    <w:rsid w:val="005206A3"/>
    <w:rsid w:val="00520A0F"/>
    <w:rsid w:val="00521144"/>
    <w:rsid w:val="005218F6"/>
    <w:rsid w:val="00521B87"/>
    <w:rsid w:val="00522956"/>
    <w:rsid w:val="00522CD1"/>
    <w:rsid w:val="00522FCF"/>
    <w:rsid w:val="00522FEC"/>
    <w:rsid w:val="005233C3"/>
    <w:rsid w:val="005235D4"/>
    <w:rsid w:val="00523FCE"/>
    <w:rsid w:val="00525A29"/>
    <w:rsid w:val="00526360"/>
    <w:rsid w:val="00526B08"/>
    <w:rsid w:val="0052719D"/>
    <w:rsid w:val="00530840"/>
    <w:rsid w:val="005314FE"/>
    <w:rsid w:val="005315BC"/>
    <w:rsid w:val="005315C1"/>
    <w:rsid w:val="00531B2B"/>
    <w:rsid w:val="00531D76"/>
    <w:rsid w:val="00532383"/>
    <w:rsid w:val="00533163"/>
    <w:rsid w:val="0053377E"/>
    <w:rsid w:val="0053380B"/>
    <w:rsid w:val="00534135"/>
    <w:rsid w:val="00534EF9"/>
    <w:rsid w:val="00535525"/>
    <w:rsid w:val="00535F56"/>
    <w:rsid w:val="00536371"/>
    <w:rsid w:val="0053643D"/>
    <w:rsid w:val="005366A3"/>
    <w:rsid w:val="005368A4"/>
    <w:rsid w:val="005374D0"/>
    <w:rsid w:val="0053791B"/>
    <w:rsid w:val="00537A4D"/>
    <w:rsid w:val="00540782"/>
    <w:rsid w:val="005409FD"/>
    <w:rsid w:val="00540A54"/>
    <w:rsid w:val="00540D62"/>
    <w:rsid w:val="00540DA8"/>
    <w:rsid w:val="005413FF"/>
    <w:rsid w:val="005416C0"/>
    <w:rsid w:val="00541AFE"/>
    <w:rsid w:val="005423D9"/>
    <w:rsid w:val="00542E83"/>
    <w:rsid w:val="005434C4"/>
    <w:rsid w:val="005438B3"/>
    <w:rsid w:val="00544C06"/>
    <w:rsid w:val="00545DE2"/>
    <w:rsid w:val="0054646B"/>
    <w:rsid w:val="00546525"/>
    <w:rsid w:val="00546D89"/>
    <w:rsid w:val="00546DF8"/>
    <w:rsid w:val="00547290"/>
    <w:rsid w:val="00547802"/>
    <w:rsid w:val="005501CE"/>
    <w:rsid w:val="00550241"/>
    <w:rsid w:val="00550768"/>
    <w:rsid w:val="00550D9B"/>
    <w:rsid w:val="00550EE2"/>
    <w:rsid w:val="0055126C"/>
    <w:rsid w:val="00551F2B"/>
    <w:rsid w:val="005520C4"/>
    <w:rsid w:val="0055238C"/>
    <w:rsid w:val="005531E6"/>
    <w:rsid w:val="00553211"/>
    <w:rsid w:val="005532AC"/>
    <w:rsid w:val="005536A2"/>
    <w:rsid w:val="005536D6"/>
    <w:rsid w:val="005539B2"/>
    <w:rsid w:val="00553BC8"/>
    <w:rsid w:val="00553F42"/>
    <w:rsid w:val="0055473D"/>
    <w:rsid w:val="00554D7E"/>
    <w:rsid w:val="00554FC0"/>
    <w:rsid w:val="005550D6"/>
    <w:rsid w:val="005553E3"/>
    <w:rsid w:val="0055563C"/>
    <w:rsid w:val="00555737"/>
    <w:rsid w:val="0055591D"/>
    <w:rsid w:val="00556640"/>
    <w:rsid w:val="005567CB"/>
    <w:rsid w:val="005569D7"/>
    <w:rsid w:val="00556AF9"/>
    <w:rsid w:val="0055729D"/>
    <w:rsid w:val="0055777B"/>
    <w:rsid w:val="005579C9"/>
    <w:rsid w:val="00557CB7"/>
    <w:rsid w:val="00560359"/>
    <w:rsid w:val="00560CEC"/>
    <w:rsid w:val="00560E32"/>
    <w:rsid w:val="00560FCD"/>
    <w:rsid w:val="005615E1"/>
    <w:rsid w:val="00561957"/>
    <w:rsid w:val="005629F8"/>
    <w:rsid w:val="00562E8B"/>
    <w:rsid w:val="00563731"/>
    <w:rsid w:val="00563993"/>
    <w:rsid w:val="00563E27"/>
    <w:rsid w:val="00564008"/>
    <w:rsid w:val="00564624"/>
    <w:rsid w:val="00564CD9"/>
    <w:rsid w:val="005658AC"/>
    <w:rsid w:val="005659D0"/>
    <w:rsid w:val="00565D07"/>
    <w:rsid w:val="005661A0"/>
    <w:rsid w:val="0056692A"/>
    <w:rsid w:val="00566A07"/>
    <w:rsid w:val="00566AE1"/>
    <w:rsid w:val="00567B3B"/>
    <w:rsid w:val="005707B1"/>
    <w:rsid w:val="005709B1"/>
    <w:rsid w:val="0057108B"/>
    <w:rsid w:val="005710C7"/>
    <w:rsid w:val="00571A7F"/>
    <w:rsid w:val="00571A90"/>
    <w:rsid w:val="005723E8"/>
    <w:rsid w:val="00572578"/>
    <w:rsid w:val="00572EAA"/>
    <w:rsid w:val="0057317E"/>
    <w:rsid w:val="005731D6"/>
    <w:rsid w:val="005736D5"/>
    <w:rsid w:val="0057373E"/>
    <w:rsid w:val="005738D9"/>
    <w:rsid w:val="00573BAD"/>
    <w:rsid w:val="00574813"/>
    <w:rsid w:val="00574EAD"/>
    <w:rsid w:val="00575497"/>
    <w:rsid w:val="005756CE"/>
    <w:rsid w:val="00575BC0"/>
    <w:rsid w:val="00576413"/>
    <w:rsid w:val="00576E2C"/>
    <w:rsid w:val="005773EE"/>
    <w:rsid w:val="005779B9"/>
    <w:rsid w:val="0058020E"/>
    <w:rsid w:val="00580626"/>
    <w:rsid w:val="005810BD"/>
    <w:rsid w:val="00581592"/>
    <w:rsid w:val="00581703"/>
    <w:rsid w:val="00581B23"/>
    <w:rsid w:val="00582012"/>
    <w:rsid w:val="0058260F"/>
    <w:rsid w:val="00582CCA"/>
    <w:rsid w:val="00583092"/>
    <w:rsid w:val="00583B10"/>
    <w:rsid w:val="00583B46"/>
    <w:rsid w:val="005841F3"/>
    <w:rsid w:val="00584C84"/>
    <w:rsid w:val="0058568D"/>
    <w:rsid w:val="005858C2"/>
    <w:rsid w:val="00585ADA"/>
    <w:rsid w:val="00585E49"/>
    <w:rsid w:val="00586499"/>
    <w:rsid w:val="005864CF"/>
    <w:rsid w:val="00586898"/>
    <w:rsid w:val="00586975"/>
    <w:rsid w:val="00586F9A"/>
    <w:rsid w:val="00587075"/>
    <w:rsid w:val="00587092"/>
    <w:rsid w:val="00587124"/>
    <w:rsid w:val="00587345"/>
    <w:rsid w:val="00587D15"/>
    <w:rsid w:val="00587F13"/>
    <w:rsid w:val="0059010C"/>
    <w:rsid w:val="00590C13"/>
    <w:rsid w:val="00592010"/>
    <w:rsid w:val="005924C9"/>
    <w:rsid w:val="0059383A"/>
    <w:rsid w:val="00594008"/>
    <w:rsid w:val="0059502A"/>
    <w:rsid w:val="00595379"/>
    <w:rsid w:val="00595442"/>
    <w:rsid w:val="00595EA8"/>
    <w:rsid w:val="00596F0B"/>
    <w:rsid w:val="00597AE1"/>
    <w:rsid w:val="00597B3E"/>
    <w:rsid w:val="00597C14"/>
    <w:rsid w:val="00597DF2"/>
    <w:rsid w:val="005A0250"/>
    <w:rsid w:val="005A0E6F"/>
    <w:rsid w:val="005A158E"/>
    <w:rsid w:val="005A1590"/>
    <w:rsid w:val="005A1695"/>
    <w:rsid w:val="005A1757"/>
    <w:rsid w:val="005A1E59"/>
    <w:rsid w:val="005A20C4"/>
    <w:rsid w:val="005A2A4C"/>
    <w:rsid w:val="005A381F"/>
    <w:rsid w:val="005A4114"/>
    <w:rsid w:val="005A47F8"/>
    <w:rsid w:val="005A5D33"/>
    <w:rsid w:val="005A7B04"/>
    <w:rsid w:val="005B0637"/>
    <w:rsid w:val="005B08E7"/>
    <w:rsid w:val="005B0E52"/>
    <w:rsid w:val="005B1B64"/>
    <w:rsid w:val="005B2507"/>
    <w:rsid w:val="005B2C12"/>
    <w:rsid w:val="005B2EBA"/>
    <w:rsid w:val="005B3000"/>
    <w:rsid w:val="005B355D"/>
    <w:rsid w:val="005B3600"/>
    <w:rsid w:val="005B3A3D"/>
    <w:rsid w:val="005B3EFE"/>
    <w:rsid w:val="005B46A5"/>
    <w:rsid w:val="005B5DC0"/>
    <w:rsid w:val="005B5ED2"/>
    <w:rsid w:val="005B61D9"/>
    <w:rsid w:val="005B6F8E"/>
    <w:rsid w:val="005B7343"/>
    <w:rsid w:val="005B7410"/>
    <w:rsid w:val="005B7E3A"/>
    <w:rsid w:val="005C0429"/>
    <w:rsid w:val="005C0BA5"/>
    <w:rsid w:val="005C0EA2"/>
    <w:rsid w:val="005C146A"/>
    <w:rsid w:val="005C1E5B"/>
    <w:rsid w:val="005C21A2"/>
    <w:rsid w:val="005C2310"/>
    <w:rsid w:val="005C34D2"/>
    <w:rsid w:val="005C3630"/>
    <w:rsid w:val="005C367C"/>
    <w:rsid w:val="005C38DB"/>
    <w:rsid w:val="005C3BE6"/>
    <w:rsid w:val="005C4559"/>
    <w:rsid w:val="005C4929"/>
    <w:rsid w:val="005C565D"/>
    <w:rsid w:val="005C5802"/>
    <w:rsid w:val="005C59E2"/>
    <w:rsid w:val="005C69C6"/>
    <w:rsid w:val="005C6CFE"/>
    <w:rsid w:val="005C6D9A"/>
    <w:rsid w:val="005C6FAD"/>
    <w:rsid w:val="005C7283"/>
    <w:rsid w:val="005C7E7A"/>
    <w:rsid w:val="005D0756"/>
    <w:rsid w:val="005D16F1"/>
    <w:rsid w:val="005D221C"/>
    <w:rsid w:val="005D25A7"/>
    <w:rsid w:val="005D2A14"/>
    <w:rsid w:val="005D2FB1"/>
    <w:rsid w:val="005D3864"/>
    <w:rsid w:val="005D3D58"/>
    <w:rsid w:val="005D3D70"/>
    <w:rsid w:val="005D4DC7"/>
    <w:rsid w:val="005D5B2F"/>
    <w:rsid w:val="005D5B6A"/>
    <w:rsid w:val="005D618D"/>
    <w:rsid w:val="005D6AAD"/>
    <w:rsid w:val="005D7512"/>
    <w:rsid w:val="005E0974"/>
    <w:rsid w:val="005E0B61"/>
    <w:rsid w:val="005E18B1"/>
    <w:rsid w:val="005E1F4B"/>
    <w:rsid w:val="005E23DA"/>
    <w:rsid w:val="005E30D7"/>
    <w:rsid w:val="005E3347"/>
    <w:rsid w:val="005E3582"/>
    <w:rsid w:val="005E380B"/>
    <w:rsid w:val="005E3F8E"/>
    <w:rsid w:val="005E49C2"/>
    <w:rsid w:val="005E52CE"/>
    <w:rsid w:val="005E5713"/>
    <w:rsid w:val="005E5901"/>
    <w:rsid w:val="005E65E6"/>
    <w:rsid w:val="005E661F"/>
    <w:rsid w:val="005E6A6D"/>
    <w:rsid w:val="005E6C27"/>
    <w:rsid w:val="005E6E4A"/>
    <w:rsid w:val="005E710F"/>
    <w:rsid w:val="005E717D"/>
    <w:rsid w:val="005E7F0C"/>
    <w:rsid w:val="005F06F5"/>
    <w:rsid w:val="005F10F2"/>
    <w:rsid w:val="005F12B6"/>
    <w:rsid w:val="005F13A7"/>
    <w:rsid w:val="005F144D"/>
    <w:rsid w:val="005F1988"/>
    <w:rsid w:val="005F215F"/>
    <w:rsid w:val="005F331D"/>
    <w:rsid w:val="005F35DC"/>
    <w:rsid w:val="005F3B9E"/>
    <w:rsid w:val="005F41E5"/>
    <w:rsid w:val="005F42CA"/>
    <w:rsid w:val="005F4460"/>
    <w:rsid w:val="005F460D"/>
    <w:rsid w:val="005F4843"/>
    <w:rsid w:val="005F543C"/>
    <w:rsid w:val="005F56A8"/>
    <w:rsid w:val="005F5EE9"/>
    <w:rsid w:val="005F67ED"/>
    <w:rsid w:val="005F790C"/>
    <w:rsid w:val="005F79E0"/>
    <w:rsid w:val="006000DE"/>
    <w:rsid w:val="00600855"/>
    <w:rsid w:val="0060090E"/>
    <w:rsid w:val="006018D7"/>
    <w:rsid w:val="00602379"/>
    <w:rsid w:val="00602421"/>
    <w:rsid w:val="00602D04"/>
    <w:rsid w:val="00603230"/>
    <w:rsid w:val="006037D0"/>
    <w:rsid w:val="00603C7A"/>
    <w:rsid w:val="0060459D"/>
    <w:rsid w:val="006047DF"/>
    <w:rsid w:val="00604DA1"/>
    <w:rsid w:val="00604E4A"/>
    <w:rsid w:val="0060502B"/>
    <w:rsid w:val="006059F5"/>
    <w:rsid w:val="00605F3F"/>
    <w:rsid w:val="00606090"/>
    <w:rsid w:val="00606273"/>
    <w:rsid w:val="006064A6"/>
    <w:rsid w:val="006064EE"/>
    <w:rsid w:val="00606D29"/>
    <w:rsid w:val="00606E39"/>
    <w:rsid w:val="006078F2"/>
    <w:rsid w:val="00610133"/>
    <w:rsid w:val="00610240"/>
    <w:rsid w:val="0061050F"/>
    <w:rsid w:val="0061056A"/>
    <w:rsid w:val="00610889"/>
    <w:rsid w:val="00610B17"/>
    <w:rsid w:val="00610C9D"/>
    <w:rsid w:val="00610D7D"/>
    <w:rsid w:val="00611266"/>
    <w:rsid w:val="00611388"/>
    <w:rsid w:val="006114C3"/>
    <w:rsid w:val="006128AE"/>
    <w:rsid w:val="00612C3B"/>
    <w:rsid w:val="00612D42"/>
    <w:rsid w:val="00613B22"/>
    <w:rsid w:val="006142BC"/>
    <w:rsid w:val="00614695"/>
    <w:rsid w:val="00614963"/>
    <w:rsid w:val="00614AD3"/>
    <w:rsid w:val="006159D2"/>
    <w:rsid w:val="00615E46"/>
    <w:rsid w:val="00616611"/>
    <w:rsid w:val="006167C2"/>
    <w:rsid w:val="00616A3A"/>
    <w:rsid w:val="00616B18"/>
    <w:rsid w:val="00617F67"/>
    <w:rsid w:val="00617FC5"/>
    <w:rsid w:val="006206ED"/>
    <w:rsid w:val="006208C7"/>
    <w:rsid w:val="00620D55"/>
    <w:rsid w:val="00620F75"/>
    <w:rsid w:val="006224CD"/>
    <w:rsid w:val="0062317F"/>
    <w:rsid w:val="006238F1"/>
    <w:rsid w:val="00623A9C"/>
    <w:rsid w:val="00623BDC"/>
    <w:rsid w:val="00624025"/>
    <w:rsid w:val="006240DE"/>
    <w:rsid w:val="0062432F"/>
    <w:rsid w:val="00624353"/>
    <w:rsid w:val="006249CE"/>
    <w:rsid w:val="00624F0A"/>
    <w:rsid w:val="006252D5"/>
    <w:rsid w:val="006260F8"/>
    <w:rsid w:val="006264A3"/>
    <w:rsid w:val="0062664A"/>
    <w:rsid w:val="006266FF"/>
    <w:rsid w:val="00626C9B"/>
    <w:rsid w:val="006271A4"/>
    <w:rsid w:val="006273B2"/>
    <w:rsid w:val="00630EA0"/>
    <w:rsid w:val="006316A3"/>
    <w:rsid w:val="00633370"/>
    <w:rsid w:val="00633583"/>
    <w:rsid w:val="00633610"/>
    <w:rsid w:val="00633704"/>
    <w:rsid w:val="00634794"/>
    <w:rsid w:val="00635325"/>
    <w:rsid w:val="006353A4"/>
    <w:rsid w:val="00635442"/>
    <w:rsid w:val="0063564C"/>
    <w:rsid w:val="00635B8F"/>
    <w:rsid w:val="00635D46"/>
    <w:rsid w:val="00636B4D"/>
    <w:rsid w:val="006371F2"/>
    <w:rsid w:val="00637951"/>
    <w:rsid w:val="00637EF6"/>
    <w:rsid w:val="00640128"/>
    <w:rsid w:val="00640338"/>
    <w:rsid w:val="00640448"/>
    <w:rsid w:val="00640885"/>
    <w:rsid w:val="00640A49"/>
    <w:rsid w:val="00640BD8"/>
    <w:rsid w:val="00640CB5"/>
    <w:rsid w:val="006418A2"/>
    <w:rsid w:val="00642D10"/>
    <w:rsid w:val="0064302A"/>
    <w:rsid w:val="00643326"/>
    <w:rsid w:val="00643485"/>
    <w:rsid w:val="00643522"/>
    <w:rsid w:val="006435A9"/>
    <w:rsid w:val="00643744"/>
    <w:rsid w:val="00643BC9"/>
    <w:rsid w:val="00644034"/>
    <w:rsid w:val="0064487D"/>
    <w:rsid w:val="00646095"/>
    <w:rsid w:val="00646266"/>
    <w:rsid w:val="00646678"/>
    <w:rsid w:val="00647543"/>
    <w:rsid w:val="00647FD6"/>
    <w:rsid w:val="00650FA3"/>
    <w:rsid w:val="00651EFA"/>
    <w:rsid w:val="0065204E"/>
    <w:rsid w:val="00652568"/>
    <w:rsid w:val="00652742"/>
    <w:rsid w:val="00652D9D"/>
    <w:rsid w:val="00652FE2"/>
    <w:rsid w:val="006539F9"/>
    <w:rsid w:val="00653A57"/>
    <w:rsid w:val="00653FCC"/>
    <w:rsid w:val="006542A3"/>
    <w:rsid w:val="0065578E"/>
    <w:rsid w:val="00656FD2"/>
    <w:rsid w:val="006573A0"/>
    <w:rsid w:val="00657762"/>
    <w:rsid w:val="00657E51"/>
    <w:rsid w:val="0066054A"/>
    <w:rsid w:val="006611DD"/>
    <w:rsid w:val="00661288"/>
    <w:rsid w:val="00661307"/>
    <w:rsid w:val="00662EDF"/>
    <w:rsid w:val="00662F17"/>
    <w:rsid w:val="006632EA"/>
    <w:rsid w:val="0066366B"/>
    <w:rsid w:val="00663877"/>
    <w:rsid w:val="006643FD"/>
    <w:rsid w:val="00665173"/>
    <w:rsid w:val="006659ED"/>
    <w:rsid w:val="00665ABB"/>
    <w:rsid w:val="00666682"/>
    <w:rsid w:val="006668B8"/>
    <w:rsid w:val="00666E8C"/>
    <w:rsid w:val="00666F15"/>
    <w:rsid w:val="00667372"/>
    <w:rsid w:val="0066773A"/>
    <w:rsid w:val="0066777C"/>
    <w:rsid w:val="00667870"/>
    <w:rsid w:val="00667B18"/>
    <w:rsid w:val="00667DAB"/>
    <w:rsid w:val="00667DFF"/>
    <w:rsid w:val="00670190"/>
    <w:rsid w:val="006706D6"/>
    <w:rsid w:val="00670DBD"/>
    <w:rsid w:val="0067137B"/>
    <w:rsid w:val="006725CE"/>
    <w:rsid w:val="00672613"/>
    <w:rsid w:val="00672783"/>
    <w:rsid w:val="00672808"/>
    <w:rsid w:val="00672B80"/>
    <w:rsid w:val="00672F6F"/>
    <w:rsid w:val="00673297"/>
    <w:rsid w:val="006735F4"/>
    <w:rsid w:val="00673BCD"/>
    <w:rsid w:val="00674013"/>
    <w:rsid w:val="006740F9"/>
    <w:rsid w:val="006741D1"/>
    <w:rsid w:val="0067432E"/>
    <w:rsid w:val="0067473F"/>
    <w:rsid w:val="00674DAB"/>
    <w:rsid w:val="00674F5D"/>
    <w:rsid w:val="00675835"/>
    <w:rsid w:val="0067649A"/>
    <w:rsid w:val="00677498"/>
    <w:rsid w:val="006800DF"/>
    <w:rsid w:val="00680581"/>
    <w:rsid w:val="0068089B"/>
    <w:rsid w:val="00680CD3"/>
    <w:rsid w:val="00680FC7"/>
    <w:rsid w:val="006816F8"/>
    <w:rsid w:val="0068180F"/>
    <w:rsid w:val="00681847"/>
    <w:rsid w:val="00681E5D"/>
    <w:rsid w:val="00682371"/>
    <w:rsid w:val="006828B3"/>
    <w:rsid w:val="0068295B"/>
    <w:rsid w:val="00682F00"/>
    <w:rsid w:val="00683054"/>
    <w:rsid w:val="00683749"/>
    <w:rsid w:val="00683A48"/>
    <w:rsid w:val="00683AED"/>
    <w:rsid w:val="00684517"/>
    <w:rsid w:val="00684643"/>
    <w:rsid w:val="00684FF7"/>
    <w:rsid w:val="00685478"/>
    <w:rsid w:val="00685827"/>
    <w:rsid w:val="00685A6A"/>
    <w:rsid w:val="00686019"/>
    <w:rsid w:val="006864D8"/>
    <w:rsid w:val="00686EA8"/>
    <w:rsid w:val="006870BF"/>
    <w:rsid w:val="0068765D"/>
    <w:rsid w:val="00687750"/>
    <w:rsid w:val="006877C8"/>
    <w:rsid w:val="006879B1"/>
    <w:rsid w:val="0069028C"/>
    <w:rsid w:val="00691945"/>
    <w:rsid w:val="00692384"/>
    <w:rsid w:val="00692811"/>
    <w:rsid w:val="00693513"/>
    <w:rsid w:val="006937CE"/>
    <w:rsid w:val="0069385F"/>
    <w:rsid w:val="0069559D"/>
    <w:rsid w:val="00695A2E"/>
    <w:rsid w:val="00696127"/>
    <w:rsid w:val="00696CED"/>
    <w:rsid w:val="00697283"/>
    <w:rsid w:val="00697518"/>
    <w:rsid w:val="00697991"/>
    <w:rsid w:val="00697AA6"/>
    <w:rsid w:val="00697B0B"/>
    <w:rsid w:val="006A0542"/>
    <w:rsid w:val="006A05C7"/>
    <w:rsid w:val="006A0F08"/>
    <w:rsid w:val="006A13B1"/>
    <w:rsid w:val="006A1B26"/>
    <w:rsid w:val="006A2405"/>
    <w:rsid w:val="006A2503"/>
    <w:rsid w:val="006A2909"/>
    <w:rsid w:val="006A35D9"/>
    <w:rsid w:val="006A3CD3"/>
    <w:rsid w:val="006A3F2B"/>
    <w:rsid w:val="006A4216"/>
    <w:rsid w:val="006A45A7"/>
    <w:rsid w:val="006A4CED"/>
    <w:rsid w:val="006A513D"/>
    <w:rsid w:val="006A56FD"/>
    <w:rsid w:val="006A5924"/>
    <w:rsid w:val="006A5CFE"/>
    <w:rsid w:val="006A5E5C"/>
    <w:rsid w:val="006A5E69"/>
    <w:rsid w:val="006A5FAE"/>
    <w:rsid w:val="006A6025"/>
    <w:rsid w:val="006A673B"/>
    <w:rsid w:val="006A7028"/>
    <w:rsid w:val="006A7055"/>
    <w:rsid w:val="006A74C7"/>
    <w:rsid w:val="006A7757"/>
    <w:rsid w:val="006B09AB"/>
    <w:rsid w:val="006B0A46"/>
    <w:rsid w:val="006B1846"/>
    <w:rsid w:val="006B20E5"/>
    <w:rsid w:val="006B313F"/>
    <w:rsid w:val="006B3834"/>
    <w:rsid w:val="006B3B18"/>
    <w:rsid w:val="006B3E05"/>
    <w:rsid w:val="006B43DC"/>
    <w:rsid w:val="006B44BD"/>
    <w:rsid w:val="006B455E"/>
    <w:rsid w:val="006B4DF0"/>
    <w:rsid w:val="006B57DD"/>
    <w:rsid w:val="006B5B98"/>
    <w:rsid w:val="006B6457"/>
    <w:rsid w:val="006B6643"/>
    <w:rsid w:val="006B6B5D"/>
    <w:rsid w:val="006B6E5F"/>
    <w:rsid w:val="006C0D03"/>
    <w:rsid w:val="006C0D0D"/>
    <w:rsid w:val="006C0FAB"/>
    <w:rsid w:val="006C12B6"/>
    <w:rsid w:val="006C192E"/>
    <w:rsid w:val="006C2C7E"/>
    <w:rsid w:val="006C2D2B"/>
    <w:rsid w:val="006C2D83"/>
    <w:rsid w:val="006C2F99"/>
    <w:rsid w:val="006C34EA"/>
    <w:rsid w:val="006C360E"/>
    <w:rsid w:val="006C3723"/>
    <w:rsid w:val="006C3B71"/>
    <w:rsid w:val="006C4533"/>
    <w:rsid w:val="006C47AE"/>
    <w:rsid w:val="006C5A68"/>
    <w:rsid w:val="006C5BCC"/>
    <w:rsid w:val="006C5E61"/>
    <w:rsid w:val="006C6941"/>
    <w:rsid w:val="006C6CA5"/>
    <w:rsid w:val="006C72A7"/>
    <w:rsid w:val="006C7B09"/>
    <w:rsid w:val="006C7B5F"/>
    <w:rsid w:val="006D032E"/>
    <w:rsid w:val="006D0547"/>
    <w:rsid w:val="006D095D"/>
    <w:rsid w:val="006D1011"/>
    <w:rsid w:val="006D1D76"/>
    <w:rsid w:val="006D213E"/>
    <w:rsid w:val="006D291B"/>
    <w:rsid w:val="006D3CFB"/>
    <w:rsid w:val="006D3FBB"/>
    <w:rsid w:val="006D429A"/>
    <w:rsid w:val="006D4585"/>
    <w:rsid w:val="006D49CE"/>
    <w:rsid w:val="006D4A28"/>
    <w:rsid w:val="006D4A72"/>
    <w:rsid w:val="006D5070"/>
    <w:rsid w:val="006D52E0"/>
    <w:rsid w:val="006D5F45"/>
    <w:rsid w:val="006D6A63"/>
    <w:rsid w:val="006D6CDE"/>
    <w:rsid w:val="006D7485"/>
    <w:rsid w:val="006D7751"/>
    <w:rsid w:val="006D7D19"/>
    <w:rsid w:val="006E0853"/>
    <w:rsid w:val="006E0A48"/>
    <w:rsid w:val="006E0D07"/>
    <w:rsid w:val="006E0ED9"/>
    <w:rsid w:val="006E1029"/>
    <w:rsid w:val="006E15B3"/>
    <w:rsid w:val="006E15EC"/>
    <w:rsid w:val="006E1CAC"/>
    <w:rsid w:val="006E24B9"/>
    <w:rsid w:val="006E2922"/>
    <w:rsid w:val="006E2CAB"/>
    <w:rsid w:val="006E3306"/>
    <w:rsid w:val="006E40A8"/>
    <w:rsid w:val="006E43D7"/>
    <w:rsid w:val="006E446D"/>
    <w:rsid w:val="006E4791"/>
    <w:rsid w:val="006E57F8"/>
    <w:rsid w:val="006E58C5"/>
    <w:rsid w:val="006E5B30"/>
    <w:rsid w:val="006E60E9"/>
    <w:rsid w:val="006E6470"/>
    <w:rsid w:val="006E6727"/>
    <w:rsid w:val="006F005D"/>
    <w:rsid w:val="006F0065"/>
    <w:rsid w:val="006F0E37"/>
    <w:rsid w:val="006F159D"/>
    <w:rsid w:val="006F1C00"/>
    <w:rsid w:val="006F1CF1"/>
    <w:rsid w:val="006F2824"/>
    <w:rsid w:val="006F28E1"/>
    <w:rsid w:val="006F3076"/>
    <w:rsid w:val="006F34DC"/>
    <w:rsid w:val="006F3AAB"/>
    <w:rsid w:val="006F4078"/>
    <w:rsid w:val="006F44E2"/>
    <w:rsid w:val="006F46BC"/>
    <w:rsid w:val="006F46BE"/>
    <w:rsid w:val="006F4832"/>
    <w:rsid w:val="006F49D4"/>
    <w:rsid w:val="006F51E3"/>
    <w:rsid w:val="006F5700"/>
    <w:rsid w:val="006F5C59"/>
    <w:rsid w:val="006F5EBA"/>
    <w:rsid w:val="006F5EE5"/>
    <w:rsid w:val="006F60E1"/>
    <w:rsid w:val="006F765C"/>
    <w:rsid w:val="006F7C04"/>
    <w:rsid w:val="006F7CD9"/>
    <w:rsid w:val="006F7D54"/>
    <w:rsid w:val="006F7EB1"/>
    <w:rsid w:val="00700175"/>
    <w:rsid w:val="0070026B"/>
    <w:rsid w:val="00700587"/>
    <w:rsid w:val="00700C82"/>
    <w:rsid w:val="00700D95"/>
    <w:rsid w:val="00701166"/>
    <w:rsid w:val="007018AA"/>
    <w:rsid w:val="00701BC5"/>
    <w:rsid w:val="00701E11"/>
    <w:rsid w:val="00701ED9"/>
    <w:rsid w:val="00701FA8"/>
    <w:rsid w:val="007024AE"/>
    <w:rsid w:val="007025EB"/>
    <w:rsid w:val="00702AF4"/>
    <w:rsid w:val="00703927"/>
    <w:rsid w:val="00704CB7"/>
    <w:rsid w:val="00705086"/>
    <w:rsid w:val="00705745"/>
    <w:rsid w:val="00705C82"/>
    <w:rsid w:val="00705CD6"/>
    <w:rsid w:val="00706064"/>
    <w:rsid w:val="007060A3"/>
    <w:rsid w:val="00706319"/>
    <w:rsid w:val="00706D8D"/>
    <w:rsid w:val="00706DF5"/>
    <w:rsid w:val="007072C7"/>
    <w:rsid w:val="0070732F"/>
    <w:rsid w:val="00710AB9"/>
    <w:rsid w:val="007110CD"/>
    <w:rsid w:val="007115C6"/>
    <w:rsid w:val="007116DF"/>
    <w:rsid w:val="00711A3E"/>
    <w:rsid w:val="00711DAE"/>
    <w:rsid w:val="00712402"/>
    <w:rsid w:val="00712BCE"/>
    <w:rsid w:val="00712DF7"/>
    <w:rsid w:val="0071350A"/>
    <w:rsid w:val="00713CDA"/>
    <w:rsid w:val="0071420D"/>
    <w:rsid w:val="00714F76"/>
    <w:rsid w:val="00714F84"/>
    <w:rsid w:val="007155D6"/>
    <w:rsid w:val="00715A43"/>
    <w:rsid w:val="00715B4E"/>
    <w:rsid w:val="00715D2B"/>
    <w:rsid w:val="00715E1C"/>
    <w:rsid w:val="00716969"/>
    <w:rsid w:val="00716C54"/>
    <w:rsid w:val="0071738E"/>
    <w:rsid w:val="00717978"/>
    <w:rsid w:val="00717C44"/>
    <w:rsid w:val="00717C8B"/>
    <w:rsid w:val="00717DDB"/>
    <w:rsid w:val="00720408"/>
    <w:rsid w:val="007204B1"/>
    <w:rsid w:val="0072056F"/>
    <w:rsid w:val="00720E6D"/>
    <w:rsid w:val="0072154E"/>
    <w:rsid w:val="0072161B"/>
    <w:rsid w:val="007216E0"/>
    <w:rsid w:val="007218AD"/>
    <w:rsid w:val="00721BB1"/>
    <w:rsid w:val="00721CFA"/>
    <w:rsid w:val="00721F27"/>
    <w:rsid w:val="00722330"/>
    <w:rsid w:val="007226E1"/>
    <w:rsid w:val="007238E0"/>
    <w:rsid w:val="00723B15"/>
    <w:rsid w:val="00724113"/>
    <w:rsid w:val="00724986"/>
    <w:rsid w:val="00724A6A"/>
    <w:rsid w:val="00725802"/>
    <w:rsid w:val="00725AEF"/>
    <w:rsid w:val="0072630A"/>
    <w:rsid w:val="0072678F"/>
    <w:rsid w:val="007267FF"/>
    <w:rsid w:val="00727EFD"/>
    <w:rsid w:val="0073008D"/>
    <w:rsid w:val="00731185"/>
    <w:rsid w:val="007318E6"/>
    <w:rsid w:val="007318E7"/>
    <w:rsid w:val="00731F49"/>
    <w:rsid w:val="00732134"/>
    <w:rsid w:val="007322B5"/>
    <w:rsid w:val="00732567"/>
    <w:rsid w:val="00732F01"/>
    <w:rsid w:val="007335CA"/>
    <w:rsid w:val="007338F3"/>
    <w:rsid w:val="00733BDF"/>
    <w:rsid w:val="00733E4A"/>
    <w:rsid w:val="00735AAD"/>
    <w:rsid w:val="00736ED7"/>
    <w:rsid w:val="0073750B"/>
    <w:rsid w:val="00737E3A"/>
    <w:rsid w:val="00737F5C"/>
    <w:rsid w:val="00740EB5"/>
    <w:rsid w:val="00741CD0"/>
    <w:rsid w:val="0074228B"/>
    <w:rsid w:val="00742DB2"/>
    <w:rsid w:val="00742E5C"/>
    <w:rsid w:val="007440A3"/>
    <w:rsid w:val="00744143"/>
    <w:rsid w:val="00745787"/>
    <w:rsid w:val="00745EB3"/>
    <w:rsid w:val="00746635"/>
    <w:rsid w:val="00746F0D"/>
    <w:rsid w:val="0074720F"/>
    <w:rsid w:val="007475BE"/>
    <w:rsid w:val="00747769"/>
    <w:rsid w:val="00747E75"/>
    <w:rsid w:val="00747F3B"/>
    <w:rsid w:val="00747FCB"/>
    <w:rsid w:val="0075041C"/>
    <w:rsid w:val="007504C8"/>
    <w:rsid w:val="00750500"/>
    <w:rsid w:val="00750772"/>
    <w:rsid w:val="007511D3"/>
    <w:rsid w:val="00751AC7"/>
    <w:rsid w:val="00752A92"/>
    <w:rsid w:val="00752BF0"/>
    <w:rsid w:val="00752D90"/>
    <w:rsid w:val="00753842"/>
    <w:rsid w:val="00753847"/>
    <w:rsid w:val="00753BEC"/>
    <w:rsid w:val="00753CF4"/>
    <w:rsid w:val="0075464C"/>
    <w:rsid w:val="0075479A"/>
    <w:rsid w:val="0075548F"/>
    <w:rsid w:val="00755C1C"/>
    <w:rsid w:val="00755D90"/>
    <w:rsid w:val="00756088"/>
    <w:rsid w:val="007563EE"/>
    <w:rsid w:val="007569C4"/>
    <w:rsid w:val="00757A56"/>
    <w:rsid w:val="00757BAF"/>
    <w:rsid w:val="00757F37"/>
    <w:rsid w:val="0076002B"/>
    <w:rsid w:val="00760252"/>
    <w:rsid w:val="00760907"/>
    <w:rsid w:val="00761B19"/>
    <w:rsid w:val="007620A0"/>
    <w:rsid w:val="007626B0"/>
    <w:rsid w:val="00762A05"/>
    <w:rsid w:val="00762AC3"/>
    <w:rsid w:val="00762B20"/>
    <w:rsid w:val="007639DA"/>
    <w:rsid w:val="00765202"/>
    <w:rsid w:val="007659D2"/>
    <w:rsid w:val="00765E93"/>
    <w:rsid w:val="007664E8"/>
    <w:rsid w:val="00766547"/>
    <w:rsid w:val="00766A2A"/>
    <w:rsid w:val="00766A44"/>
    <w:rsid w:val="00766DB6"/>
    <w:rsid w:val="007679F0"/>
    <w:rsid w:val="00767D35"/>
    <w:rsid w:val="00767E0A"/>
    <w:rsid w:val="007705C7"/>
    <w:rsid w:val="007705F3"/>
    <w:rsid w:val="00770A2A"/>
    <w:rsid w:val="00771C1A"/>
    <w:rsid w:val="00771F04"/>
    <w:rsid w:val="00771FD6"/>
    <w:rsid w:val="007720FD"/>
    <w:rsid w:val="007723C4"/>
    <w:rsid w:val="00772927"/>
    <w:rsid w:val="00772B8D"/>
    <w:rsid w:val="00772E78"/>
    <w:rsid w:val="0077306B"/>
    <w:rsid w:val="007736AC"/>
    <w:rsid w:val="00773806"/>
    <w:rsid w:val="00773BBF"/>
    <w:rsid w:val="007741D6"/>
    <w:rsid w:val="00774794"/>
    <w:rsid w:val="00774971"/>
    <w:rsid w:val="00774A98"/>
    <w:rsid w:val="00774FE6"/>
    <w:rsid w:val="00775AFB"/>
    <w:rsid w:val="00775C21"/>
    <w:rsid w:val="00775F24"/>
    <w:rsid w:val="0077633C"/>
    <w:rsid w:val="007772C6"/>
    <w:rsid w:val="00777B05"/>
    <w:rsid w:val="00777DC5"/>
    <w:rsid w:val="007806B5"/>
    <w:rsid w:val="00781462"/>
    <w:rsid w:val="00781740"/>
    <w:rsid w:val="0078191B"/>
    <w:rsid w:val="00782021"/>
    <w:rsid w:val="00782EC3"/>
    <w:rsid w:val="00782F88"/>
    <w:rsid w:val="00783BD8"/>
    <w:rsid w:val="00783BF6"/>
    <w:rsid w:val="00783F50"/>
    <w:rsid w:val="00784ABF"/>
    <w:rsid w:val="00785330"/>
    <w:rsid w:val="0078551A"/>
    <w:rsid w:val="0078562D"/>
    <w:rsid w:val="0078570B"/>
    <w:rsid w:val="0078584A"/>
    <w:rsid w:val="00785AC2"/>
    <w:rsid w:val="00786107"/>
    <w:rsid w:val="00786542"/>
    <w:rsid w:val="00786ABA"/>
    <w:rsid w:val="007873A5"/>
    <w:rsid w:val="007878A5"/>
    <w:rsid w:val="00787954"/>
    <w:rsid w:val="007879FF"/>
    <w:rsid w:val="00787B1A"/>
    <w:rsid w:val="00787E8E"/>
    <w:rsid w:val="00787FCD"/>
    <w:rsid w:val="00787FEC"/>
    <w:rsid w:val="00790DDA"/>
    <w:rsid w:val="007916BE"/>
    <w:rsid w:val="00791FE6"/>
    <w:rsid w:val="00792002"/>
    <w:rsid w:val="00792213"/>
    <w:rsid w:val="00793D80"/>
    <w:rsid w:val="00793ED0"/>
    <w:rsid w:val="0079453A"/>
    <w:rsid w:val="00795F52"/>
    <w:rsid w:val="00796534"/>
    <w:rsid w:val="00796892"/>
    <w:rsid w:val="00796D50"/>
    <w:rsid w:val="00796F61"/>
    <w:rsid w:val="00797EE0"/>
    <w:rsid w:val="007A06DB"/>
    <w:rsid w:val="007A0953"/>
    <w:rsid w:val="007A15AA"/>
    <w:rsid w:val="007A1CE4"/>
    <w:rsid w:val="007A2179"/>
    <w:rsid w:val="007A25E6"/>
    <w:rsid w:val="007A2990"/>
    <w:rsid w:val="007A2A87"/>
    <w:rsid w:val="007A2CCB"/>
    <w:rsid w:val="007A3145"/>
    <w:rsid w:val="007A44E4"/>
    <w:rsid w:val="007A4A06"/>
    <w:rsid w:val="007A4ADD"/>
    <w:rsid w:val="007A4B04"/>
    <w:rsid w:val="007A5092"/>
    <w:rsid w:val="007A57DE"/>
    <w:rsid w:val="007A57F7"/>
    <w:rsid w:val="007A5B85"/>
    <w:rsid w:val="007A5F43"/>
    <w:rsid w:val="007A600D"/>
    <w:rsid w:val="007A6F7F"/>
    <w:rsid w:val="007A6FD6"/>
    <w:rsid w:val="007A78FE"/>
    <w:rsid w:val="007B014A"/>
    <w:rsid w:val="007B0B15"/>
    <w:rsid w:val="007B0CC4"/>
    <w:rsid w:val="007B0FB7"/>
    <w:rsid w:val="007B0FF8"/>
    <w:rsid w:val="007B161D"/>
    <w:rsid w:val="007B1672"/>
    <w:rsid w:val="007B1BD0"/>
    <w:rsid w:val="007B1ED2"/>
    <w:rsid w:val="007B2240"/>
    <w:rsid w:val="007B298C"/>
    <w:rsid w:val="007B42E4"/>
    <w:rsid w:val="007B47B0"/>
    <w:rsid w:val="007B51AD"/>
    <w:rsid w:val="007B51C7"/>
    <w:rsid w:val="007B51F9"/>
    <w:rsid w:val="007B5204"/>
    <w:rsid w:val="007B56AE"/>
    <w:rsid w:val="007B5CB6"/>
    <w:rsid w:val="007B5F4E"/>
    <w:rsid w:val="007B61DC"/>
    <w:rsid w:val="007B7AD0"/>
    <w:rsid w:val="007C0834"/>
    <w:rsid w:val="007C0998"/>
    <w:rsid w:val="007C099B"/>
    <w:rsid w:val="007C1236"/>
    <w:rsid w:val="007C13ED"/>
    <w:rsid w:val="007C14D4"/>
    <w:rsid w:val="007C3B01"/>
    <w:rsid w:val="007C4034"/>
    <w:rsid w:val="007C4120"/>
    <w:rsid w:val="007C45D1"/>
    <w:rsid w:val="007C4B2A"/>
    <w:rsid w:val="007C4BCE"/>
    <w:rsid w:val="007C4EFA"/>
    <w:rsid w:val="007C56EF"/>
    <w:rsid w:val="007C579E"/>
    <w:rsid w:val="007C5A31"/>
    <w:rsid w:val="007C60B4"/>
    <w:rsid w:val="007C6B9A"/>
    <w:rsid w:val="007C7D43"/>
    <w:rsid w:val="007D064F"/>
    <w:rsid w:val="007D09EA"/>
    <w:rsid w:val="007D0D02"/>
    <w:rsid w:val="007D0D33"/>
    <w:rsid w:val="007D12F3"/>
    <w:rsid w:val="007D1621"/>
    <w:rsid w:val="007D19C3"/>
    <w:rsid w:val="007D1F3B"/>
    <w:rsid w:val="007D2682"/>
    <w:rsid w:val="007D274B"/>
    <w:rsid w:val="007D2D0A"/>
    <w:rsid w:val="007D3112"/>
    <w:rsid w:val="007D33B1"/>
    <w:rsid w:val="007D365C"/>
    <w:rsid w:val="007D3669"/>
    <w:rsid w:val="007D3DA6"/>
    <w:rsid w:val="007D4B7F"/>
    <w:rsid w:val="007D4C66"/>
    <w:rsid w:val="007D5BC5"/>
    <w:rsid w:val="007D6324"/>
    <w:rsid w:val="007D6493"/>
    <w:rsid w:val="007D714B"/>
    <w:rsid w:val="007D71D6"/>
    <w:rsid w:val="007D72D5"/>
    <w:rsid w:val="007D775E"/>
    <w:rsid w:val="007D7CBC"/>
    <w:rsid w:val="007E03CE"/>
    <w:rsid w:val="007E04A1"/>
    <w:rsid w:val="007E06F4"/>
    <w:rsid w:val="007E0F66"/>
    <w:rsid w:val="007E1B40"/>
    <w:rsid w:val="007E328B"/>
    <w:rsid w:val="007E3600"/>
    <w:rsid w:val="007E387A"/>
    <w:rsid w:val="007E3A6F"/>
    <w:rsid w:val="007E3CAF"/>
    <w:rsid w:val="007E5012"/>
    <w:rsid w:val="007E5A3A"/>
    <w:rsid w:val="007E5B02"/>
    <w:rsid w:val="007E5DD6"/>
    <w:rsid w:val="007E5FC6"/>
    <w:rsid w:val="007E62D0"/>
    <w:rsid w:val="007E651B"/>
    <w:rsid w:val="007E668C"/>
    <w:rsid w:val="007E6759"/>
    <w:rsid w:val="007E7BDD"/>
    <w:rsid w:val="007E7F55"/>
    <w:rsid w:val="007F012B"/>
    <w:rsid w:val="007F13BF"/>
    <w:rsid w:val="007F1875"/>
    <w:rsid w:val="007F2F86"/>
    <w:rsid w:val="007F348A"/>
    <w:rsid w:val="007F35A5"/>
    <w:rsid w:val="007F3673"/>
    <w:rsid w:val="007F3B5A"/>
    <w:rsid w:val="007F4F85"/>
    <w:rsid w:val="007F5296"/>
    <w:rsid w:val="007F52D5"/>
    <w:rsid w:val="007F53B0"/>
    <w:rsid w:val="007F5699"/>
    <w:rsid w:val="007F68A4"/>
    <w:rsid w:val="007F7098"/>
    <w:rsid w:val="007F75C0"/>
    <w:rsid w:val="007F7881"/>
    <w:rsid w:val="007F7986"/>
    <w:rsid w:val="007F79B4"/>
    <w:rsid w:val="007F7AEE"/>
    <w:rsid w:val="008001B0"/>
    <w:rsid w:val="00800D1E"/>
    <w:rsid w:val="008015D3"/>
    <w:rsid w:val="00801BCD"/>
    <w:rsid w:val="0080224C"/>
    <w:rsid w:val="0080226A"/>
    <w:rsid w:val="00802327"/>
    <w:rsid w:val="0080244A"/>
    <w:rsid w:val="00802B03"/>
    <w:rsid w:val="00804937"/>
    <w:rsid w:val="00804C6F"/>
    <w:rsid w:val="00805FED"/>
    <w:rsid w:val="008066ED"/>
    <w:rsid w:val="008068DE"/>
    <w:rsid w:val="00806DF1"/>
    <w:rsid w:val="00807665"/>
    <w:rsid w:val="008079FD"/>
    <w:rsid w:val="008101DC"/>
    <w:rsid w:val="00810DA8"/>
    <w:rsid w:val="00810F2D"/>
    <w:rsid w:val="008111BA"/>
    <w:rsid w:val="0081168F"/>
    <w:rsid w:val="00811CB7"/>
    <w:rsid w:val="00811D39"/>
    <w:rsid w:val="008120CF"/>
    <w:rsid w:val="0081244A"/>
    <w:rsid w:val="00813A3F"/>
    <w:rsid w:val="0081406C"/>
    <w:rsid w:val="0081505F"/>
    <w:rsid w:val="0081604D"/>
    <w:rsid w:val="008162A0"/>
    <w:rsid w:val="008164F8"/>
    <w:rsid w:val="00816861"/>
    <w:rsid w:val="0081745D"/>
    <w:rsid w:val="008174A5"/>
    <w:rsid w:val="00817645"/>
    <w:rsid w:val="0081797C"/>
    <w:rsid w:val="00820135"/>
    <w:rsid w:val="00820522"/>
    <w:rsid w:val="00820B07"/>
    <w:rsid w:val="00820D43"/>
    <w:rsid w:val="00822C19"/>
    <w:rsid w:val="00822EFE"/>
    <w:rsid w:val="00823B5C"/>
    <w:rsid w:val="00823FBB"/>
    <w:rsid w:val="0082443B"/>
    <w:rsid w:val="008244D0"/>
    <w:rsid w:val="008244E8"/>
    <w:rsid w:val="0082459C"/>
    <w:rsid w:val="00824687"/>
    <w:rsid w:val="00824E1E"/>
    <w:rsid w:val="0082520E"/>
    <w:rsid w:val="008254B3"/>
    <w:rsid w:val="008259C9"/>
    <w:rsid w:val="00825ED9"/>
    <w:rsid w:val="0082654D"/>
    <w:rsid w:val="00826760"/>
    <w:rsid w:val="00826C3B"/>
    <w:rsid w:val="00826D71"/>
    <w:rsid w:val="00826D89"/>
    <w:rsid w:val="0082721A"/>
    <w:rsid w:val="008275E0"/>
    <w:rsid w:val="008277B4"/>
    <w:rsid w:val="0082784D"/>
    <w:rsid w:val="0083001D"/>
    <w:rsid w:val="00830022"/>
    <w:rsid w:val="008304CB"/>
    <w:rsid w:val="00830A83"/>
    <w:rsid w:val="00830B51"/>
    <w:rsid w:val="008319B2"/>
    <w:rsid w:val="00831A53"/>
    <w:rsid w:val="00831F58"/>
    <w:rsid w:val="008329C6"/>
    <w:rsid w:val="00832DB9"/>
    <w:rsid w:val="008337F0"/>
    <w:rsid w:val="00833FCE"/>
    <w:rsid w:val="0083405E"/>
    <w:rsid w:val="008340DB"/>
    <w:rsid w:val="0083414A"/>
    <w:rsid w:val="008352F1"/>
    <w:rsid w:val="00835570"/>
    <w:rsid w:val="00835D49"/>
    <w:rsid w:val="00835E3A"/>
    <w:rsid w:val="00835EAD"/>
    <w:rsid w:val="00835F86"/>
    <w:rsid w:val="00837269"/>
    <w:rsid w:val="00837696"/>
    <w:rsid w:val="008379EF"/>
    <w:rsid w:val="0084002B"/>
    <w:rsid w:val="00840A7C"/>
    <w:rsid w:val="00840E5C"/>
    <w:rsid w:val="00840EDA"/>
    <w:rsid w:val="0084148B"/>
    <w:rsid w:val="008415E2"/>
    <w:rsid w:val="00841BAD"/>
    <w:rsid w:val="00842562"/>
    <w:rsid w:val="00842D68"/>
    <w:rsid w:val="00843065"/>
    <w:rsid w:val="00843DE8"/>
    <w:rsid w:val="00844719"/>
    <w:rsid w:val="008450F5"/>
    <w:rsid w:val="0084590B"/>
    <w:rsid w:val="00845A4E"/>
    <w:rsid w:val="00846746"/>
    <w:rsid w:val="008469F2"/>
    <w:rsid w:val="00846A62"/>
    <w:rsid w:val="00847796"/>
    <w:rsid w:val="00847C68"/>
    <w:rsid w:val="0085016C"/>
    <w:rsid w:val="00850E70"/>
    <w:rsid w:val="00850EEA"/>
    <w:rsid w:val="00850F82"/>
    <w:rsid w:val="00851255"/>
    <w:rsid w:val="00851338"/>
    <w:rsid w:val="00851DA1"/>
    <w:rsid w:val="00852443"/>
    <w:rsid w:val="00853067"/>
    <w:rsid w:val="008532C1"/>
    <w:rsid w:val="008536D7"/>
    <w:rsid w:val="00853B58"/>
    <w:rsid w:val="008547A0"/>
    <w:rsid w:val="00854B0F"/>
    <w:rsid w:val="008555A8"/>
    <w:rsid w:val="008555C8"/>
    <w:rsid w:val="00855708"/>
    <w:rsid w:val="00855C9F"/>
    <w:rsid w:val="008562D9"/>
    <w:rsid w:val="00857051"/>
    <w:rsid w:val="00857650"/>
    <w:rsid w:val="00857F16"/>
    <w:rsid w:val="008601F0"/>
    <w:rsid w:val="0086024C"/>
    <w:rsid w:val="00860D52"/>
    <w:rsid w:val="008617D4"/>
    <w:rsid w:val="0086190C"/>
    <w:rsid w:val="00862213"/>
    <w:rsid w:val="008622F4"/>
    <w:rsid w:val="0086276B"/>
    <w:rsid w:val="00862957"/>
    <w:rsid w:val="00862BF0"/>
    <w:rsid w:val="0086313F"/>
    <w:rsid w:val="00863665"/>
    <w:rsid w:val="00863942"/>
    <w:rsid w:val="00863EC6"/>
    <w:rsid w:val="00863F00"/>
    <w:rsid w:val="00863F4B"/>
    <w:rsid w:val="00864648"/>
    <w:rsid w:val="00865240"/>
    <w:rsid w:val="00865712"/>
    <w:rsid w:val="00865C97"/>
    <w:rsid w:val="00865F9C"/>
    <w:rsid w:val="00866124"/>
    <w:rsid w:val="008664FA"/>
    <w:rsid w:val="00866C33"/>
    <w:rsid w:val="00866CB1"/>
    <w:rsid w:val="00866F28"/>
    <w:rsid w:val="00867000"/>
    <w:rsid w:val="008673C4"/>
    <w:rsid w:val="00867C09"/>
    <w:rsid w:val="00867E2B"/>
    <w:rsid w:val="008700A2"/>
    <w:rsid w:val="00870220"/>
    <w:rsid w:val="00870246"/>
    <w:rsid w:val="008702DC"/>
    <w:rsid w:val="008707F0"/>
    <w:rsid w:val="00871AE8"/>
    <w:rsid w:val="00871C43"/>
    <w:rsid w:val="00872BB7"/>
    <w:rsid w:val="00873799"/>
    <w:rsid w:val="00874B62"/>
    <w:rsid w:val="00875719"/>
    <w:rsid w:val="00875FCF"/>
    <w:rsid w:val="0087623F"/>
    <w:rsid w:val="0087693C"/>
    <w:rsid w:val="00876E63"/>
    <w:rsid w:val="00877E21"/>
    <w:rsid w:val="0088257A"/>
    <w:rsid w:val="008829C6"/>
    <w:rsid w:val="00883286"/>
    <w:rsid w:val="00883444"/>
    <w:rsid w:val="00883FE2"/>
    <w:rsid w:val="00884489"/>
    <w:rsid w:val="008845DC"/>
    <w:rsid w:val="00884952"/>
    <w:rsid w:val="00884A9E"/>
    <w:rsid w:val="00884EEA"/>
    <w:rsid w:val="00885332"/>
    <w:rsid w:val="008853CF"/>
    <w:rsid w:val="008858FD"/>
    <w:rsid w:val="00885ECB"/>
    <w:rsid w:val="0088604A"/>
    <w:rsid w:val="00886825"/>
    <w:rsid w:val="00886B78"/>
    <w:rsid w:val="0088756D"/>
    <w:rsid w:val="008877F9"/>
    <w:rsid w:val="00887A41"/>
    <w:rsid w:val="00890505"/>
    <w:rsid w:val="00890A7E"/>
    <w:rsid w:val="008917AF"/>
    <w:rsid w:val="00891A7F"/>
    <w:rsid w:val="00891C26"/>
    <w:rsid w:val="00891D1E"/>
    <w:rsid w:val="00891EB3"/>
    <w:rsid w:val="0089235A"/>
    <w:rsid w:val="008931C4"/>
    <w:rsid w:val="008932F1"/>
    <w:rsid w:val="00894203"/>
    <w:rsid w:val="00894D4C"/>
    <w:rsid w:val="00895752"/>
    <w:rsid w:val="00895BD5"/>
    <w:rsid w:val="00895E7F"/>
    <w:rsid w:val="00896318"/>
    <w:rsid w:val="00896A58"/>
    <w:rsid w:val="00897208"/>
    <w:rsid w:val="0089725E"/>
    <w:rsid w:val="008974AD"/>
    <w:rsid w:val="00897515"/>
    <w:rsid w:val="0089751B"/>
    <w:rsid w:val="00897AF1"/>
    <w:rsid w:val="00897CC8"/>
    <w:rsid w:val="008A054F"/>
    <w:rsid w:val="008A0828"/>
    <w:rsid w:val="008A125E"/>
    <w:rsid w:val="008A14AF"/>
    <w:rsid w:val="008A15BF"/>
    <w:rsid w:val="008A1C1F"/>
    <w:rsid w:val="008A1EA1"/>
    <w:rsid w:val="008A1F98"/>
    <w:rsid w:val="008A2074"/>
    <w:rsid w:val="008A2172"/>
    <w:rsid w:val="008A2672"/>
    <w:rsid w:val="008A2894"/>
    <w:rsid w:val="008A2929"/>
    <w:rsid w:val="008A2A1B"/>
    <w:rsid w:val="008A3ADC"/>
    <w:rsid w:val="008A3CFE"/>
    <w:rsid w:val="008A3ECF"/>
    <w:rsid w:val="008A4B35"/>
    <w:rsid w:val="008A55F9"/>
    <w:rsid w:val="008A5763"/>
    <w:rsid w:val="008A5D24"/>
    <w:rsid w:val="008A5FEF"/>
    <w:rsid w:val="008A6029"/>
    <w:rsid w:val="008A6084"/>
    <w:rsid w:val="008A624C"/>
    <w:rsid w:val="008A6737"/>
    <w:rsid w:val="008A6A56"/>
    <w:rsid w:val="008A6C34"/>
    <w:rsid w:val="008A74A2"/>
    <w:rsid w:val="008B11BE"/>
    <w:rsid w:val="008B169F"/>
    <w:rsid w:val="008B1709"/>
    <w:rsid w:val="008B1757"/>
    <w:rsid w:val="008B1AE6"/>
    <w:rsid w:val="008B1CE7"/>
    <w:rsid w:val="008B2781"/>
    <w:rsid w:val="008B2946"/>
    <w:rsid w:val="008B2C86"/>
    <w:rsid w:val="008B35BC"/>
    <w:rsid w:val="008B3870"/>
    <w:rsid w:val="008B3DC1"/>
    <w:rsid w:val="008B4584"/>
    <w:rsid w:val="008B459D"/>
    <w:rsid w:val="008B498F"/>
    <w:rsid w:val="008B51E2"/>
    <w:rsid w:val="008B51FB"/>
    <w:rsid w:val="008B5C44"/>
    <w:rsid w:val="008B5E4C"/>
    <w:rsid w:val="008B60E5"/>
    <w:rsid w:val="008B6804"/>
    <w:rsid w:val="008B6B05"/>
    <w:rsid w:val="008B6E6E"/>
    <w:rsid w:val="008B795F"/>
    <w:rsid w:val="008B7968"/>
    <w:rsid w:val="008B7F2D"/>
    <w:rsid w:val="008C13FA"/>
    <w:rsid w:val="008C19E9"/>
    <w:rsid w:val="008C1B12"/>
    <w:rsid w:val="008C24C6"/>
    <w:rsid w:val="008C2AED"/>
    <w:rsid w:val="008C2DFC"/>
    <w:rsid w:val="008C362E"/>
    <w:rsid w:val="008C423C"/>
    <w:rsid w:val="008C423F"/>
    <w:rsid w:val="008C4440"/>
    <w:rsid w:val="008C4868"/>
    <w:rsid w:val="008C4996"/>
    <w:rsid w:val="008C4B39"/>
    <w:rsid w:val="008C527D"/>
    <w:rsid w:val="008C53FE"/>
    <w:rsid w:val="008C57FD"/>
    <w:rsid w:val="008C5CB2"/>
    <w:rsid w:val="008C5D63"/>
    <w:rsid w:val="008C66E3"/>
    <w:rsid w:val="008C684D"/>
    <w:rsid w:val="008C6A51"/>
    <w:rsid w:val="008C727E"/>
    <w:rsid w:val="008C7EC7"/>
    <w:rsid w:val="008D062F"/>
    <w:rsid w:val="008D0B01"/>
    <w:rsid w:val="008D18EC"/>
    <w:rsid w:val="008D18FC"/>
    <w:rsid w:val="008D1915"/>
    <w:rsid w:val="008D1C67"/>
    <w:rsid w:val="008D22DB"/>
    <w:rsid w:val="008D25B1"/>
    <w:rsid w:val="008D2712"/>
    <w:rsid w:val="008D29C8"/>
    <w:rsid w:val="008D2FE2"/>
    <w:rsid w:val="008D35BA"/>
    <w:rsid w:val="008D36F9"/>
    <w:rsid w:val="008D371E"/>
    <w:rsid w:val="008D3907"/>
    <w:rsid w:val="008D3EFC"/>
    <w:rsid w:val="008D532C"/>
    <w:rsid w:val="008D5533"/>
    <w:rsid w:val="008D567C"/>
    <w:rsid w:val="008D592C"/>
    <w:rsid w:val="008D5E77"/>
    <w:rsid w:val="008D67BE"/>
    <w:rsid w:val="008D7528"/>
    <w:rsid w:val="008D7BAA"/>
    <w:rsid w:val="008D7CE1"/>
    <w:rsid w:val="008D7F8A"/>
    <w:rsid w:val="008E0027"/>
    <w:rsid w:val="008E0C09"/>
    <w:rsid w:val="008E0CC0"/>
    <w:rsid w:val="008E0FCE"/>
    <w:rsid w:val="008E27A2"/>
    <w:rsid w:val="008E332F"/>
    <w:rsid w:val="008E369E"/>
    <w:rsid w:val="008E3A31"/>
    <w:rsid w:val="008E3DDF"/>
    <w:rsid w:val="008E3EAF"/>
    <w:rsid w:val="008E409F"/>
    <w:rsid w:val="008E4514"/>
    <w:rsid w:val="008E499C"/>
    <w:rsid w:val="008E4A1E"/>
    <w:rsid w:val="008E5081"/>
    <w:rsid w:val="008E5309"/>
    <w:rsid w:val="008E5634"/>
    <w:rsid w:val="008E5B26"/>
    <w:rsid w:val="008E650F"/>
    <w:rsid w:val="008E7134"/>
    <w:rsid w:val="008E7651"/>
    <w:rsid w:val="008F02AB"/>
    <w:rsid w:val="008F0A19"/>
    <w:rsid w:val="008F0C64"/>
    <w:rsid w:val="008F11B0"/>
    <w:rsid w:val="008F15DF"/>
    <w:rsid w:val="008F1CCA"/>
    <w:rsid w:val="008F1E05"/>
    <w:rsid w:val="008F2157"/>
    <w:rsid w:val="008F30D0"/>
    <w:rsid w:val="008F4AE2"/>
    <w:rsid w:val="008F504E"/>
    <w:rsid w:val="008F5A9E"/>
    <w:rsid w:val="008F66A2"/>
    <w:rsid w:val="008F69E9"/>
    <w:rsid w:val="008F6BDE"/>
    <w:rsid w:val="008F7546"/>
    <w:rsid w:val="008F78E2"/>
    <w:rsid w:val="008F7E07"/>
    <w:rsid w:val="00900982"/>
    <w:rsid w:val="00901D81"/>
    <w:rsid w:val="00901F87"/>
    <w:rsid w:val="00902556"/>
    <w:rsid w:val="009025A7"/>
    <w:rsid w:val="00902775"/>
    <w:rsid w:val="009027F4"/>
    <w:rsid w:val="009027F9"/>
    <w:rsid w:val="00902EA4"/>
    <w:rsid w:val="00903397"/>
    <w:rsid w:val="009033CE"/>
    <w:rsid w:val="0090393B"/>
    <w:rsid w:val="00903A2A"/>
    <w:rsid w:val="00903DCD"/>
    <w:rsid w:val="00903EAD"/>
    <w:rsid w:val="009040FB"/>
    <w:rsid w:val="00904204"/>
    <w:rsid w:val="00904296"/>
    <w:rsid w:val="00904570"/>
    <w:rsid w:val="00904753"/>
    <w:rsid w:val="0090477D"/>
    <w:rsid w:val="00904978"/>
    <w:rsid w:val="00904F3D"/>
    <w:rsid w:val="0090539D"/>
    <w:rsid w:val="009053F1"/>
    <w:rsid w:val="0090540C"/>
    <w:rsid w:val="00905EE2"/>
    <w:rsid w:val="009063F4"/>
    <w:rsid w:val="00906734"/>
    <w:rsid w:val="00906781"/>
    <w:rsid w:val="00906806"/>
    <w:rsid w:val="009069D9"/>
    <w:rsid w:val="00906A3B"/>
    <w:rsid w:val="0090761F"/>
    <w:rsid w:val="009076E1"/>
    <w:rsid w:val="00907813"/>
    <w:rsid w:val="00907BB9"/>
    <w:rsid w:val="0091036F"/>
    <w:rsid w:val="009116D3"/>
    <w:rsid w:val="00911D9F"/>
    <w:rsid w:val="009121D4"/>
    <w:rsid w:val="009129CB"/>
    <w:rsid w:val="00912D9A"/>
    <w:rsid w:val="0091311B"/>
    <w:rsid w:val="00913280"/>
    <w:rsid w:val="00913AC4"/>
    <w:rsid w:val="00913E34"/>
    <w:rsid w:val="00913E87"/>
    <w:rsid w:val="0091509D"/>
    <w:rsid w:val="0091580A"/>
    <w:rsid w:val="009159B8"/>
    <w:rsid w:val="00916B0D"/>
    <w:rsid w:val="00916BAE"/>
    <w:rsid w:val="009172D7"/>
    <w:rsid w:val="009176A8"/>
    <w:rsid w:val="0091779F"/>
    <w:rsid w:val="00920390"/>
    <w:rsid w:val="00920C7B"/>
    <w:rsid w:val="00920FF2"/>
    <w:rsid w:val="00921039"/>
    <w:rsid w:val="00921F46"/>
    <w:rsid w:val="00922889"/>
    <w:rsid w:val="0092359D"/>
    <w:rsid w:val="009235A1"/>
    <w:rsid w:val="00923D6D"/>
    <w:rsid w:val="00924059"/>
    <w:rsid w:val="00924A03"/>
    <w:rsid w:val="00924D21"/>
    <w:rsid w:val="0092580B"/>
    <w:rsid w:val="00926122"/>
    <w:rsid w:val="00926198"/>
    <w:rsid w:val="009264D4"/>
    <w:rsid w:val="009267E2"/>
    <w:rsid w:val="00926A3A"/>
    <w:rsid w:val="00926DD5"/>
    <w:rsid w:val="00926FC5"/>
    <w:rsid w:val="009279BE"/>
    <w:rsid w:val="00927B60"/>
    <w:rsid w:val="00927CC2"/>
    <w:rsid w:val="00927FB3"/>
    <w:rsid w:val="00930660"/>
    <w:rsid w:val="00930ABE"/>
    <w:rsid w:val="00930C01"/>
    <w:rsid w:val="009316EC"/>
    <w:rsid w:val="009317EF"/>
    <w:rsid w:val="009327B1"/>
    <w:rsid w:val="00932B51"/>
    <w:rsid w:val="00932C55"/>
    <w:rsid w:val="0093338D"/>
    <w:rsid w:val="00933FA6"/>
    <w:rsid w:val="00934592"/>
    <w:rsid w:val="00935039"/>
    <w:rsid w:val="009353AD"/>
    <w:rsid w:val="009353D9"/>
    <w:rsid w:val="009354D4"/>
    <w:rsid w:val="00935B6E"/>
    <w:rsid w:val="00935D2B"/>
    <w:rsid w:val="00936636"/>
    <w:rsid w:val="00936BE2"/>
    <w:rsid w:val="00936C89"/>
    <w:rsid w:val="009377D0"/>
    <w:rsid w:val="00940B2B"/>
    <w:rsid w:val="00940D95"/>
    <w:rsid w:val="00940FD0"/>
    <w:rsid w:val="00941375"/>
    <w:rsid w:val="009419D6"/>
    <w:rsid w:val="00941EF7"/>
    <w:rsid w:val="009424BC"/>
    <w:rsid w:val="00942585"/>
    <w:rsid w:val="009427C7"/>
    <w:rsid w:val="00942B6C"/>
    <w:rsid w:val="00943A1B"/>
    <w:rsid w:val="00943CCA"/>
    <w:rsid w:val="00943DFE"/>
    <w:rsid w:val="00943FA9"/>
    <w:rsid w:val="00944041"/>
    <w:rsid w:val="009446C8"/>
    <w:rsid w:val="009449C4"/>
    <w:rsid w:val="0094597D"/>
    <w:rsid w:val="00945999"/>
    <w:rsid w:val="00945A95"/>
    <w:rsid w:val="00945F80"/>
    <w:rsid w:val="0094657F"/>
    <w:rsid w:val="0094669E"/>
    <w:rsid w:val="00947B07"/>
    <w:rsid w:val="00950209"/>
    <w:rsid w:val="009508A0"/>
    <w:rsid w:val="0095095A"/>
    <w:rsid w:val="00950BD6"/>
    <w:rsid w:val="00951039"/>
    <w:rsid w:val="009517A9"/>
    <w:rsid w:val="00951988"/>
    <w:rsid w:val="009519ED"/>
    <w:rsid w:val="00951E4D"/>
    <w:rsid w:val="0095201D"/>
    <w:rsid w:val="0095298A"/>
    <w:rsid w:val="00953A5F"/>
    <w:rsid w:val="00955597"/>
    <w:rsid w:val="00955983"/>
    <w:rsid w:val="00956B36"/>
    <w:rsid w:val="00956EC1"/>
    <w:rsid w:val="00956F2A"/>
    <w:rsid w:val="00957E64"/>
    <w:rsid w:val="00960A97"/>
    <w:rsid w:val="00960F4F"/>
    <w:rsid w:val="00961097"/>
    <w:rsid w:val="009622DC"/>
    <w:rsid w:val="009638E6"/>
    <w:rsid w:val="009638E7"/>
    <w:rsid w:val="00963C18"/>
    <w:rsid w:val="00963E01"/>
    <w:rsid w:val="009640FE"/>
    <w:rsid w:val="00964609"/>
    <w:rsid w:val="009647B8"/>
    <w:rsid w:val="00964D75"/>
    <w:rsid w:val="009654E3"/>
    <w:rsid w:val="00965EF9"/>
    <w:rsid w:val="00966320"/>
    <w:rsid w:val="009664B8"/>
    <w:rsid w:val="0096698C"/>
    <w:rsid w:val="0096703B"/>
    <w:rsid w:val="009703D0"/>
    <w:rsid w:val="00970608"/>
    <w:rsid w:val="009708C9"/>
    <w:rsid w:val="00970D1E"/>
    <w:rsid w:val="009711B1"/>
    <w:rsid w:val="0097121E"/>
    <w:rsid w:val="00971BC5"/>
    <w:rsid w:val="00971BCA"/>
    <w:rsid w:val="009721A8"/>
    <w:rsid w:val="00972783"/>
    <w:rsid w:val="00972C48"/>
    <w:rsid w:val="00972ED1"/>
    <w:rsid w:val="009731AE"/>
    <w:rsid w:val="009733EA"/>
    <w:rsid w:val="009734B6"/>
    <w:rsid w:val="00973A9E"/>
    <w:rsid w:val="009741C1"/>
    <w:rsid w:val="009745ED"/>
    <w:rsid w:val="00975263"/>
    <w:rsid w:val="00975822"/>
    <w:rsid w:val="00975A14"/>
    <w:rsid w:val="00975A51"/>
    <w:rsid w:val="00975AEC"/>
    <w:rsid w:val="00976659"/>
    <w:rsid w:val="00976959"/>
    <w:rsid w:val="009772CF"/>
    <w:rsid w:val="00977651"/>
    <w:rsid w:val="00977901"/>
    <w:rsid w:val="00977CE1"/>
    <w:rsid w:val="00977CE2"/>
    <w:rsid w:val="009804ED"/>
    <w:rsid w:val="00980720"/>
    <w:rsid w:val="009808F3"/>
    <w:rsid w:val="00980B1E"/>
    <w:rsid w:val="00980E78"/>
    <w:rsid w:val="009810A2"/>
    <w:rsid w:val="009816A4"/>
    <w:rsid w:val="009817D4"/>
    <w:rsid w:val="00982DA9"/>
    <w:rsid w:val="00982DE7"/>
    <w:rsid w:val="00982F1D"/>
    <w:rsid w:val="00983455"/>
    <w:rsid w:val="00983600"/>
    <w:rsid w:val="0098361B"/>
    <w:rsid w:val="00983D03"/>
    <w:rsid w:val="00983EF7"/>
    <w:rsid w:val="00983F21"/>
    <w:rsid w:val="00983FE0"/>
    <w:rsid w:val="00984038"/>
    <w:rsid w:val="009847F3"/>
    <w:rsid w:val="0098480A"/>
    <w:rsid w:val="009848C4"/>
    <w:rsid w:val="00984B62"/>
    <w:rsid w:val="0098592F"/>
    <w:rsid w:val="00985E33"/>
    <w:rsid w:val="00985E74"/>
    <w:rsid w:val="00986222"/>
    <w:rsid w:val="0098655A"/>
    <w:rsid w:val="00986AB2"/>
    <w:rsid w:val="00987B79"/>
    <w:rsid w:val="00987DB4"/>
    <w:rsid w:val="00987F61"/>
    <w:rsid w:val="00990080"/>
    <w:rsid w:val="00990163"/>
    <w:rsid w:val="00990B52"/>
    <w:rsid w:val="00991945"/>
    <w:rsid w:val="00991E59"/>
    <w:rsid w:val="00991ECA"/>
    <w:rsid w:val="00991F59"/>
    <w:rsid w:val="009921C1"/>
    <w:rsid w:val="00992259"/>
    <w:rsid w:val="00992E18"/>
    <w:rsid w:val="009938A2"/>
    <w:rsid w:val="009940F7"/>
    <w:rsid w:val="009944B1"/>
    <w:rsid w:val="0099455F"/>
    <w:rsid w:val="00994A0E"/>
    <w:rsid w:val="00994FBB"/>
    <w:rsid w:val="00995088"/>
    <w:rsid w:val="0099581F"/>
    <w:rsid w:val="00995BC7"/>
    <w:rsid w:val="00995BCB"/>
    <w:rsid w:val="00995C7C"/>
    <w:rsid w:val="00995D46"/>
    <w:rsid w:val="00996181"/>
    <w:rsid w:val="00996C41"/>
    <w:rsid w:val="009978D8"/>
    <w:rsid w:val="009A009F"/>
    <w:rsid w:val="009A075C"/>
    <w:rsid w:val="009A0C05"/>
    <w:rsid w:val="009A15B7"/>
    <w:rsid w:val="009A1AA0"/>
    <w:rsid w:val="009A2107"/>
    <w:rsid w:val="009A234C"/>
    <w:rsid w:val="009A26AF"/>
    <w:rsid w:val="009A2B75"/>
    <w:rsid w:val="009A3286"/>
    <w:rsid w:val="009A36E9"/>
    <w:rsid w:val="009A3816"/>
    <w:rsid w:val="009A3A09"/>
    <w:rsid w:val="009A3B77"/>
    <w:rsid w:val="009A4184"/>
    <w:rsid w:val="009A468F"/>
    <w:rsid w:val="009A5641"/>
    <w:rsid w:val="009A5A66"/>
    <w:rsid w:val="009A661B"/>
    <w:rsid w:val="009A6CCE"/>
    <w:rsid w:val="009A6F0C"/>
    <w:rsid w:val="009A76DC"/>
    <w:rsid w:val="009A7CE6"/>
    <w:rsid w:val="009A7EC0"/>
    <w:rsid w:val="009B041B"/>
    <w:rsid w:val="009B0699"/>
    <w:rsid w:val="009B0D13"/>
    <w:rsid w:val="009B121A"/>
    <w:rsid w:val="009B124B"/>
    <w:rsid w:val="009B12AD"/>
    <w:rsid w:val="009B1FF0"/>
    <w:rsid w:val="009B2628"/>
    <w:rsid w:val="009B2B77"/>
    <w:rsid w:val="009B3653"/>
    <w:rsid w:val="009B3E01"/>
    <w:rsid w:val="009B3F74"/>
    <w:rsid w:val="009B404D"/>
    <w:rsid w:val="009B487B"/>
    <w:rsid w:val="009B4AEF"/>
    <w:rsid w:val="009B5581"/>
    <w:rsid w:val="009B558C"/>
    <w:rsid w:val="009B5ACA"/>
    <w:rsid w:val="009B6E31"/>
    <w:rsid w:val="009B7778"/>
    <w:rsid w:val="009C06B3"/>
    <w:rsid w:val="009C0A70"/>
    <w:rsid w:val="009C0FA5"/>
    <w:rsid w:val="009C1131"/>
    <w:rsid w:val="009C1137"/>
    <w:rsid w:val="009C113D"/>
    <w:rsid w:val="009C1325"/>
    <w:rsid w:val="009C1768"/>
    <w:rsid w:val="009C24EA"/>
    <w:rsid w:val="009C319C"/>
    <w:rsid w:val="009C48B4"/>
    <w:rsid w:val="009C4A2B"/>
    <w:rsid w:val="009C4AE9"/>
    <w:rsid w:val="009C519C"/>
    <w:rsid w:val="009C5C1C"/>
    <w:rsid w:val="009C5E65"/>
    <w:rsid w:val="009C68BB"/>
    <w:rsid w:val="009C6E14"/>
    <w:rsid w:val="009C786A"/>
    <w:rsid w:val="009C7B7C"/>
    <w:rsid w:val="009D0515"/>
    <w:rsid w:val="009D0532"/>
    <w:rsid w:val="009D0B29"/>
    <w:rsid w:val="009D0D0E"/>
    <w:rsid w:val="009D1169"/>
    <w:rsid w:val="009D12AE"/>
    <w:rsid w:val="009D147F"/>
    <w:rsid w:val="009D206D"/>
    <w:rsid w:val="009D20C4"/>
    <w:rsid w:val="009D2436"/>
    <w:rsid w:val="009D2B5A"/>
    <w:rsid w:val="009D2F17"/>
    <w:rsid w:val="009D3906"/>
    <w:rsid w:val="009D3B38"/>
    <w:rsid w:val="009D3DFD"/>
    <w:rsid w:val="009D3F14"/>
    <w:rsid w:val="009D3FB6"/>
    <w:rsid w:val="009D4D7C"/>
    <w:rsid w:val="009D4EB3"/>
    <w:rsid w:val="009D4F01"/>
    <w:rsid w:val="009D57A5"/>
    <w:rsid w:val="009D5A40"/>
    <w:rsid w:val="009D5EA6"/>
    <w:rsid w:val="009D5F29"/>
    <w:rsid w:val="009D63B9"/>
    <w:rsid w:val="009D67E1"/>
    <w:rsid w:val="009D6A53"/>
    <w:rsid w:val="009D6DBA"/>
    <w:rsid w:val="009D72D0"/>
    <w:rsid w:val="009D75A4"/>
    <w:rsid w:val="009D7866"/>
    <w:rsid w:val="009D7A5C"/>
    <w:rsid w:val="009D7D52"/>
    <w:rsid w:val="009D7FF7"/>
    <w:rsid w:val="009E0042"/>
    <w:rsid w:val="009E031B"/>
    <w:rsid w:val="009E0919"/>
    <w:rsid w:val="009E0FCA"/>
    <w:rsid w:val="009E1E7B"/>
    <w:rsid w:val="009E21B0"/>
    <w:rsid w:val="009E2990"/>
    <w:rsid w:val="009E2AB8"/>
    <w:rsid w:val="009E3AB8"/>
    <w:rsid w:val="009E3ED0"/>
    <w:rsid w:val="009E4F72"/>
    <w:rsid w:val="009E5ABA"/>
    <w:rsid w:val="009E5F7C"/>
    <w:rsid w:val="009E6CFE"/>
    <w:rsid w:val="009E70FD"/>
    <w:rsid w:val="009E7B4A"/>
    <w:rsid w:val="009F010E"/>
    <w:rsid w:val="009F07ED"/>
    <w:rsid w:val="009F1180"/>
    <w:rsid w:val="009F1D18"/>
    <w:rsid w:val="009F22E0"/>
    <w:rsid w:val="009F2ABE"/>
    <w:rsid w:val="009F41D9"/>
    <w:rsid w:val="009F449D"/>
    <w:rsid w:val="009F482B"/>
    <w:rsid w:val="009F57BF"/>
    <w:rsid w:val="009F5B59"/>
    <w:rsid w:val="009F5D96"/>
    <w:rsid w:val="009F5FEE"/>
    <w:rsid w:val="009F626F"/>
    <w:rsid w:val="009F67F3"/>
    <w:rsid w:val="009F6BA1"/>
    <w:rsid w:val="009F76C1"/>
    <w:rsid w:val="009F793A"/>
    <w:rsid w:val="009F7EB4"/>
    <w:rsid w:val="009F7FB2"/>
    <w:rsid w:val="00A000E8"/>
    <w:rsid w:val="00A001F4"/>
    <w:rsid w:val="00A00229"/>
    <w:rsid w:val="00A011DD"/>
    <w:rsid w:val="00A01B23"/>
    <w:rsid w:val="00A01EB0"/>
    <w:rsid w:val="00A02967"/>
    <w:rsid w:val="00A02C35"/>
    <w:rsid w:val="00A03199"/>
    <w:rsid w:val="00A0367E"/>
    <w:rsid w:val="00A0389A"/>
    <w:rsid w:val="00A038DC"/>
    <w:rsid w:val="00A041C5"/>
    <w:rsid w:val="00A041E5"/>
    <w:rsid w:val="00A046B0"/>
    <w:rsid w:val="00A048CA"/>
    <w:rsid w:val="00A04D3C"/>
    <w:rsid w:val="00A0544D"/>
    <w:rsid w:val="00A05854"/>
    <w:rsid w:val="00A059EC"/>
    <w:rsid w:val="00A05B95"/>
    <w:rsid w:val="00A05BF9"/>
    <w:rsid w:val="00A05C5A"/>
    <w:rsid w:val="00A05CDE"/>
    <w:rsid w:val="00A068C2"/>
    <w:rsid w:val="00A06D4F"/>
    <w:rsid w:val="00A07078"/>
    <w:rsid w:val="00A075CA"/>
    <w:rsid w:val="00A07D3F"/>
    <w:rsid w:val="00A1067A"/>
    <w:rsid w:val="00A109DF"/>
    <w:rsid w:val="00A10A30"/>
    <w:rsid w:val="00A10C31"/>
    <w:rsid w:val="00A10D48"/>
    <w:rsid w:val="00A111E4"/>
    <w:rsid w:val="00A117C9"/>
    <w:rsid w:val="00A11CA3"/>
    <w:rsid w:val="00A123EF"/>
    <w:rsid w:val="00A12817"/>
    <w:rsid w:val="00A13F4D"/>
    <w:rsid w:val="00A14393"/>
    <w:rsid w:val="00A14EDC"/>
    <w:rsid w:val="00A15D79"/>
    <w:rsid w:val="00A15EB5"/>
    <w:rsid w:val="00A16639"/>
    <w:rsid w:val="00A16F6D"/>
    <w:rsid w:val="00A170CB"/>
    <w:rsid w:val="00A1731D"/>
    <w:rsid w:val="00A176A2"/>
    <w:rsid w:val="00A177ED"/>
    <w:rsid w:val="00A20AA6"/>
    <w:rsid w:val="00A20AD7"/>
    <w:rsid w:val="00A21CCD"/>
    <w:rsid w:val="00A22590"/>
    <w:rsid w:val="00A22FFF"/>
    <w:rsid w:val="00A245E8"/>
    <w:rsid w:val="00A24751"/>
    <w:rsid w:val="00A2478B"/>
    <w:rsid w:val="00A24A37"/>
    <w:rsid w:val="00A24B53"/>
    <w:rsid w:val="00A2591B"/>
    <w:rsid w:val="00A25DB1"/>
    <w:rsid w:val="00A2601E"/>
    <w:rsid w:val="00A2730E"/>
    <w:rsid w:val="00A27B00"/>
    <w:rsid w:val="00A27C08"/>
    <w:rsid w:val="00A27F75"/>
    <w:rsid w:val="00A300CB"/>
    <w:rsid w:val="00A309A5"/>
    <w:rsid w:val="00A30D34"/>
    <w:rsid w:val="00A30D3D"/>
    <w:rsid w:val="00A31166"/>
    <w:rsid w:val="00A314FF"/>
    <w:rsid w:val="00A31C65"/>
    <w:rsid w:val="00A31E8B"/>
    <w:rsid w:val="00A32765"/>
    <w:rsid w:val="00A3296F"/>
    <w:rsid w:val="00A32DA0"/>
    <w:rsid w:val="00A3310E"/>
    <w:rsid w:val="00A33B4C"/>
    <w:rsid w:val="00A34A33"/>
    <w:rsid w:val="00A35888"/>
    <w:rsid w:val="00A36AC1"/>
    <w:rsid w:val="00A37159"/>
    <w:rsid w:val="00A40099"/>
    <w:rsid w:val="00A409FA"/>
    <w:rsid w:val="00A40A1B"/>
    <w:rsid w:val="00A40E36"/>
    <w:rsid w:val="00A414C0"/>
    <w:rsid w:val="00A41A3A"/>
    <w:rsid w:val="00A42092"/>
    <w:rsid w:val="00A421E0"/>
    <w:rsid w:val="00A42235"/>
    <w:rsid w:val="00A43231"/>
    <w:rsid w:val="00A433AA"/>
    <w:rsid w:val="00A437BE"/>
    <w:rsid w:val="00A44A11"/>
    <w:rsid w:val="00A44A4B"/>
    <w:rsid w:val="00A45A4F"/>
    <w:rsid w:val="00A462F1"/>
    <w:rsid w:val="00A465C6"/>
    <w:rsid w:val="00A467A7"/>
    <w:rsid w:val="00A468F5"/>
    <w:rsid w:val="00A46CA4"/>
    <w:rsid w:val="00A46D8E"/>
    <w:rsid w:val="00A4776B"/>
    <w:rsid w:val="00A479EA"/>
    <w:rsid w:val="00A47A54"/>
    <w:rsid w:val="00A47D5F"/>
    <w:rsid w:val="00A504CE"/>
    <w:rsid w:val="00A50D88"/>
    <w:rsid w:val="00A52439"/>
    <w:rsid w:val="00A52D24"/>
    <w:rsid w:val="00A52E57"/>
    <w:rsid w:val="00A52E97"/>
    <w:rsid w:val="00A5370F"/>
    <w:rsid w:val="00A54286"/>
    <w:rsid w:val="00A54341"/>
    <w:rsid w:val="00A548E6"/>
    <w:rsid w:val="00A54C38"/>
    <w:rsid w:val="00A54EF1"/>
    <w:rsid w:val="00A55F08"/>
    <w:rsid w:val="00A561C2"/>
    <w:rsid w:val="00A56AB2"/>
    <w:rsid w:val="00A56CD9"/>
    <w:rsid w:val="00A575D7"/>
    <w:rsid w:val="00A57EFA"/>
    <w:rsid w:val="00A6024B"/>
    <w:rsid w:val="00A604D4"/>
    <w:rsid w:val="00A60821"/>
    <w:rsid w:val="00A60914"/>
    <w:rsid w:val="00A609D0"/>
    <w:rsid w:val="00A61118"/>
    <w:rsid w:val="00A6197B"/>
    <w:rsid w:val="00A61A72"/>
    <w:rsid w:val="00A61B00"/>
    <w:rsid w:val="00A61D02"/>
    <w:rsid w:val="00A62239"/>
    <w:rsid w:val="00A62B29"/>
    <w:rsid w:val="00A62C35"/>
    <w:rsid w:val="00A63509"/>
    <w:rsid w:val="00A63A3D"/>
    <w:rsid w:val="00A63AAE"/>
    <w:rsid w:val="00A63E7C"/>
    <w:rsid w:val="00A64084"/>
    <w:rsid w:val="00A64E2B"/>
    <w:rsid w:val="00A64F1B"/>
    <w:rsid w:val="00A64F7A"/>
    <w:rsid w:val="00A6563C"/>
    <w:rsid w:val="00A65A32"/>
    <w:rsid w:val="00A66270"/>
    <w:rsid w:val="00A6644A"/>
    <w:rsid w:val="00A6654C"/>
    <w:rsid w:val="00A6670E"/>
    <w:rsid w:val="00A66E10"/>
    <w:rsid w:val="00A67238"/>
    <w:rsid w:val="00A6758E"/>
    <w:rsid w:val="00A679DE"/>
    <w:rsid w:val="00A67B8B"/>
    <w:rsid w:val="00A71093"/>
    <w:rsid w:val="00A71F6B"/>
    <w:rsid w:val="00A724F7"/>
    <w:rsid w:val="00A726A8"/>
    <w:rsid w:val="00A727AF"/>
    <w:rsid w:val="00A72C88"/>
    <w:rsid w:val="00A7313D"/>
    <w:rsid w:val="00A73566"/>
    <w:rsid w:val="00A73E7D"/>
    <w:rsid w:val="00A74171"/>
    <w:rsid w:val="00A74264"/>
    <w:rsid w:val="00A743EA"/>
    <w:rsid w:val="00A74513"/>
    <w:rsid w:val="00A746CC"/>
    <w:rsid w:val="00A751E1"/>
    <w:rsid w:val="00A753CA"/>
    <w:rsid w:val="00A756F7"/>
    <w:rsid w:val="00A7585E"/>
    <w:rsid w:val="00A75AF7"/>
    <w:rsid w:val="00A75AFF"/>
    <w:rsid w:val="00A75C14"/>
    <w:rsid w:val="00A7621B"/>
    <w:rsid w:val="00A76BFE"/>
    <w:rsid w:val="00A76FD1"/>
    <w:rsid w:val="00A7727A"/>
    <w:rsid w:val="00A7744A"/>
    <w:rsid w:val="00A7756F"/>
    <w:rsid w:val="00A77709"/>
    <w:rsid w:val="00A77E5D"/>
    <w:rsid w:val="00A80056"/>
    <w:rsid w:val="00A8054E"/>
    <w:rsid w:val="00A806B1"/>
    <w:rsid w:val="00A80866"/>
    <w:rsid w:val="00A8090F"/>
    <w:rsid w:val="00A80C0A"/>
    <w:rsid w:val="00A80F14"/>
    <w:rsid w:val="00A8143D"/>
    <w:rsid w:val="00A8144F"/>
    <w:rsid w:val="00A81706"/>
    <w:rsid w:val="00A81A35"/>
    <w:rsid w:val="00A822B2"/>
    <w:rsid w:val="00A830EB"/>
    <w:rsid w:val="00A833BF"/>
    <w:rsid w:val="00A83B0A"/>
    <w:rsid w:val="00A84352"/>
    <w:rsid w:val="00A853F1"/>
    <w:rsid w:val="00A85718"/>
    <w:rsid w:val="00A85E3E"/>
    <w:rsid w:val="00A86271"/>
    <w:rsid w:val="00A863F5"/>
    <w:rsid w:val="00A8686C"/>
    <w:rsid w:val="00A86DB4"/>
    <w:rsid w:val="00A871BA"/>
    <w:rsid w:val="00A87C89"/>
    <w:rsid w:val="00A90304"/>
    <w:rsid w:val="00A905A6"/>
    <w:rsid w:val="00A90975"/>
    <w:rsid w:val="00A911E1"/>
    <w:rsid w:val="00A91DE7"/>
    <w:rsid w:val="00A91F3D"/>
    <w:rsid w:val="00A92010"/>
    <w:rsid w:val="00A92483"/>
    <w:rsid w:val="00A92533"/>
    <w:rsid w:val="00A92B4C"/>
    <w:rsid w:val="00A93DA6"/>
    <w:rsid w:val="00A94032"/>
    <w:rsid w:val="00A94161"/>
    <w:rsid w:val="00A943D8"/>
    <w:rsid w:val="00A944F7"/>
    <w:rsid w:val="00A948A9"/>
    <w:rsid w:val="00A94C41"/>
    <w:rsid w:val="00A94F2F"/>
    <w:rsid w:val="00A9508E"/>
    <w:rsid w:val="00A95399"/>
    <w:rsid w:val="00A9541E"/>
    <w:rsid w:val="00A957B5"/>
    <w:rsid w:val="00A957D3"/>
    <w:rsid w:val="00A957DC"/>
    <w:rsid w:val="00A95811"/>
    <w:rsid w:val="00A95A17"/>
    <w:rsid w:val="00A95F12"/>
    <w:rsid w:val="00A95FDB"/>
    <w:rsid w:val="00A960DB"/>
    <w:rsid w:val="00A963C7"/>
    <w:rsid w:val="00A9775E"/>
    <w:rsid w:val="00A97C3F"/>
    <w:rsid w:val="00AA00C3"/>
    <w:rsid w:val="00AA04C4"/>
    <w:rsid w:val="00AA070D"/>
    <w:rsid w:val="00AA0A81"/>
    <w:rsid w:val="00AA0BD3"/>
    <w:rsid w:val="00AA19F2"/>
    <w:rsid w:val="00AA2028"/>
    <w:rsid w:val="00AA34B4"/>
    <w:rsid w:val="00AA3D60"/>
    <w:rsid w:val="00AA3EB9"/>
    <w:rsid w:val="00AA48EB"/>
    <w:rsid w:val="00AA4CDC"/>
    <w:rsid w:val="00AA5227"/>
    <w:rsid w:val="00AA56C3"/>
    <w:rsid w:val="00AA5BBB"/>
    <w:rsid w:val="00AA5FDE"/>
    <w:rsid w:val="00AA6321"/>
    <w:rsid w:val="00AA6C6E"/>
    <w:rsid w:val="00AA72B1"/>
    <w:rsid w:val="00AA730F"/>
    <w:rsid w:val="00AA7B80"/>
    <w:rsid w:val="00AB046B"/>
    <w:rsid w:val="00AB0C04"/>
    <w:rsid w:val="00AB0CEB"/>
    <w:rsid w:val="00AB1334"/>
    <w:rsid w:val="00AB2E45"/>
    <w:rsid w:val="00AB4650"/>
    <w:rsid w:val="00AB4AD9"/>
    <w:rsid w:val="00AB56C2"/>
    <w:rsid w:val="00AB591E"/>
    <w:rsid w:val="00AB5DA2"/>
    <w:rsid w:val="00AB617A"/>
    <w:rsid w:val="00AB62E5"/>
    <w:rsid w:val="00AB65DF"/>
    <w:rsid w:val="00AB6B5C"/>
    <w:rsid w:val="00AB6B87"/>
    <w:rsid w:val="00AB7365"/>
    <w:rsid w:val="00AB7513"/>
    <w:rsid w:val="00AB76B2"/>
    <w:rsid w:val="00AB7794"/>
    <w:rsid w:val="00AB7814"/>
    <w:rsid w:val="00AB7B37"/>
    <w:rsid w:val="00AB7ED7"/>
    <w:rsid w:val="00AB7FD4"/>
    <w:rsid w:val="00AC047C"/>
    <w:rsid w:val="00AC0567"/>
    <w:rsid w:val="00AC0877"/>
    <w:rsid w:val="00AC1469"/>
    <w:rsid w:val="00AC1F7C"/>
    <w:rsid w:val="00AC2194"/>
    <w:rsid w:val="00AC22EA"/>
    <w:rsid w:val="00AC2941"/>
    <w:rsid w:val="00AC3930"/>
    <w:rsid w:val="00AC4C10"/>
    <w:rsid w:val="00AC4FCE"/>
    <w:rsid w:val="00AC517A"/>
    <w:rsid w:val="00AC5D2B"/>
    <w:rsid w:val="00AC696C"/>
    <w:rsid w:val="00AC7232"/>
    <w:rsid w:val="00AC777D"/>
    <w:rsid w:val="00AC78AB"/>
    <w:rsid w:val="00AC7B57"/>
    <w:rsid w:val="00AC7CDE"/>
    <w:rsid w:val="00AD02CE"/>
    <w:rsid w:val="00AD1B96"/>
    <w:rsid w:val="00AD1BB8"/>
    <w:rsid w:val="00AD1D86"/>
    <w:rsid w:val="00AD2A87"/>
    <w:rsid w:val="00AD31D9"/>
    <w:rsid w:val="00AD31F2"/>
    <w:rsid w:val="00AD33CF"/>
    <w:rsid w:val="00AD36B7"/>
    <w:rsid w:val="00AD3F31"/>
    <w:rsid w:val="00AD456E"/>
    <w:rsid w:val="00AD46EE"/>
    <w:rsid w:val="00AD47F7"/>
    <w:rsid w:val="00AD4C34"/>
    <w:rsid w:val="00AD4E6F"/>
    <w:rsid w:val="00AD4F0B"/>
    <w:rsid w:val="00AD514F"/>
    <w:rsid w:val="00AD5ECE"/>
    <w:rsid w:val="00AD6F5B"/>
    <w:rsid w:val="00AD705E"/>
    <w:rsid w:val="00AD7504"/>
    <w:rsid w:val="00AD7E66"/>
    <w:rsid w:val="00AE0685"/>
    <w:rsid w:val="00AE0C61"/>
    <w:rsid w:val="00AE211E"/>
    <w:rsid w:val="00AE21C8"/>
    <w:rsid w:val="00AE24C9"/>
    <w:rsid w:val="00AE24CB"/>
    <w:rsid w:val="00AE25DD"/>
    <w:rsid w:val="00AE2E78"/>
    <w:rsid w:val="00AE3A68"/>
    <w:rsid w:val="00AE3F3E"/>
    <w:rsid w:val="00AE4248"/>
    <w:rsid w:val="00AE46F0"/>
    <w:rsid w:val="00AE5378"/>
    <w:rsid w:val="00AE5437"/>
    <w:rsid w:val="00AE55C5"/>
    <w:rsid w:val="00AE5A85"/>
    <w:rsid w:val="00AE5D7C"/>
    <w:rsid w:val="00AE6313"/>
    <w:rsid w:val="00AE6592"/>
    <w:rsid w:val="00AE6623"/>
    <w:rsid w:val="00AE7716"/>
    <w:rsid w:val="00AF032C"/>
    <w:rsid w:val="00AF184A"/>
    <w:rsid w:val="00AF1C14"/>
    <w:rsid w:val="00AF1FF1"/>
    <w:rsid w:val="00AF2366"/>
    <w:rsid w:val="00AF2C2B"/>
    <w:rsid w:val="00AF2D2E"/>
    <w:rsid w:val="00AF2DAD"/>
    <w:rsid w:val="00AF3769"/>
    <w:rsid w:val="00AF3B08"/>
    <w:rsid w:val="00AF3E87"/>
    <w:rsid w:val="00AF41B6"/>
    <w:rsid w:val="00AF445C"/>
    <w:rsid w:val="00AF4BEB"/>
    <w:rsid w:val="00AF6399"/>
    <w:rsid w:val="00AF6F61"/>
    <w:rsid w:val="00AF7332"/>
    <w:rsid w:val="00AF75B0"/>
    <w:rsid w:val="00AF7D7E"/>
    <w:rsid w:val="00AF7EC0"/>
    <w:rsid w:val="00B000C2"/>
    <w:rsid w:val="00B00939"/>
    <w:rsid w:val="00B00FA6"/>
    <w:rsid w:val="00B01D03"/>
    <w:rsid w:val="00B02390"/>
    <w:rsid w:val="00B02458"/>
    <w:rsid w:val="00B02D35"/>
    <w:rsid w:val="00B03295"/>
    <w:rsid w:val="00B03DEF"/>
    <w:rsid w:val="00B03E6D"/>
    <w:rsid w:val="00B04260"/>
    <w:rsid w:val="00B0451D"/>
    <w:rsid w:val="00B04552"/>
    <w:rsid w:val="00B04D36"/>
    <w:rsid w:val="00B050D8"/>
    <w:rsid w:val="00B05577"/>
    <w:rsid w:val="00B055D8"/>
    <w:rsid w:val="00B05EA5"/>
    <w:rsid w:val="00B06173"/>
    <w:rsid w:val="00B0653D"/>
    <w:rsid w:val="00B065A6"/>
    <w:rsid w:val="00B06C81"/>
    <w:rsid w:val="00B072EA"/>
    <w:rsid w:val="00B07787"/>
    <w:rsid w:val="00B07EA4"/>
    <w:rsid w:val="00B102E6"/>
    <w:rsid w:val="00B106E9"/>
    <w:rsid w:val="00B1071E"/>
    <w:rsid w:val="00B108B1"/>
    <w:rsid w:val="00B10C30"/>
    <w:rsid w:val="00B116EC"/>
    <w:rsid w:val="00B11E85"/>
    <w:rsid w:val="00B120A9"/>
    <w:rsid w:val="00B121BE"/>
    <w:rsid w:val="00B121DD"/>
    <w:rsid w:val="00B12957"/>
    <w:rsid w:val="00B12BEC"/>
    <w:rsid w:val="00B14FAB"/>
    <w:rsid w:val="00B15091"/>
    <w:rsid w:val="00B1544F"/>
    <w:rsid w:val="00B15F20"/>
    <w:rsid w:val="00B161F2"/>
    <w:rsid w:val="00B1695F"/>
    <w:rsid w:val="00B16998"/>
    <w:rsid w:val="00B169C6"/>
    <w:rsid w:val="00B17338"/>
    <w:rsid w:val="00B204C1"/>
    <w:rsid w:val="00B211C1"/>
    <w:rsid w:val="00B215FD"/>
    <w:rsid w:val="00B21BF0"/>
    <w:rsid w:val="00B21C88"/>
    <w:rsid w:val="00B21D58"/>
    <w:rsid w:val="00B229E7"/>
    <w:rsid w:val="00B22A80"/>
    <w:rsid w:val="00B22BC6"/>
    <w:rsid w:val="00B23712"/>
    <w:rsid w:val="00B237DD"/>
    <w:rsid w:val="00B23FC4"/>
    <w:rsid w:val="00B2539B"/>
    <w:rsid w:val="00B253F9"/>
    <w:rsid w:val="00B25779"/>
    <w:rsid w:val="00B25EF9"/>
    <w:rsid w:val="00B26065"/>
    <w:rsid w:val="00B262DC"/>
    <w:rsid w:val="00B2634D"/>
    <w:rsid w:val="00B26CDF"/>
    <w:rsid w:val="00B27264"/>
    <w:rsid w:val="00B27475"/>
    <w:rsid w:val="00B27EDA"/>
    <w:rsid w:val="00B3000A"/>
    <w:rsid w:val="00B30113"/>
    <w:rsid w:val="00B305D8"/>
    <w:rsid w:val="00B30928"/>
    <w:rsid w:val="00B30970"/>
    <w:rsid w:val="00B30973"/>
    <w:rsid w:val="00B30DAB"/>
    <w:rsid w:val="00B313C1"/>
    <w:rsid w:val="00B3192A"/>
    <w:rsid w:val="00B319D0"/>
    <w:rsid w:val="00B321C0"/>
    <w:rsid w:val="00B3385F"/>
    <w:rsid w:val="00B338CA"/>
    <w:rsid w:val="00B338F5"/>
    <w:rsid w:val="00B34750"/>
    <w:rsid w:val="00B3483C"/>
    <w:rsid w:val="00B34EA0"/>
    <w:rsid w:val="00B34F44"/>
    <w:rsid w:val="00B3505A"/>
    <w:rsid w:val="00B35338"/>
    <w:rsid w:val="00B355CC"/>
    <w:rsid w:val="00B3657F"/>
    <w:rsid w:val="00B3665E"/>
    <w:rsid w:val="00B371D2"/>
    <w:rsid w:val="00B3735B"/>
    <w:rsid w:val="00B37BB9"/>
    <w:rsid w:val="00B40832"/>
    <w:rsid w:val="00B40B4D"/>
    <w:rsid w:val="00B40C2D"/>
    <w:rsid w:val="00B4172F"/>
    <w:rsid w:val="00B4231F"/>
    <w:rsid w:val="00B42587"/>
    <w:rsid w:val="00B42605"/>
    <w:rsid w:val="00B43CD0"/>
    <w:rsid w:val="00B43D57"/>
    <w:rsid w:val="00B44EFF"/>
    <w:rsid w:val="00B454B5"/>
    <w:rsid w:val="00B45BA3"/>
    <w:rsid w:val="00B4668B"/>
    <w:rsid w:val="00B46935"/>
    <w:rsid w:val="00B471C3"/>
    <w:rsid w:val="00B47525"/>
    <w:rsid w:val="00B477E8"/>
    <w:rsid w:val="00B47A21"/>
    <w:rsid w:val="00B47F9E"/>
    <w:rsid w:val="00B50CD0"/>
    <w:rsid w:val="00B50F8E"/>
    <w:rsid w:val="00B5139E"/>
    <w:rsid w:val="00B51663"/>
    <w:rsid w:val="00B51C47"/>
    <w:rsid w:val="00B51F52"/>
    <w:rsid w:val="00B523EE"/>
    <w:rsid w:val="00B5309A"/>
    <w:rsid w:val="00B531C3"/>
    <w:rsid w:val="00B53E08"/>
    <w:rsid w:val="00B54599"/>
    <w:rsid w:val="00B55102"/>
    <w:rsid w:val="00B55478"/>
    <w:rsid w:val="00B55603"/>
    <w:rsid w:val="00B55928"/>
    <w:rsid w:val="00B5599D"/>
    <w:rsid w:val="00B5601D"/>
    <w:rsid w:val="00B563CA"/>
    <w:rsid w:val="00B56736"/>
    <w:rsid w:val="00B56E6D"/>
    <w:rsid w:val="00B571C4"/>
    <w:rsid w:val="00B57C58"/>
    <w:rsid w:val="00B57FF2"/>
    <w:rsid w:val="00B610A7"/>
    <w:rsid w:val="00B61511"/>
    <w:rsid w:val="00B61A27"/>
    <w:rsid w:val="00B61A46"/>
    <w:rsid w:val="00B61BD1"/>
    <w:rsid w:val="00B62078"/>
    <w:rsid w:val="00B632D0"/>
    <w:rsid w:val="00B6373E"/>
    <w:rsid w:val="00B63A33"/>
    <w:rsid w:val="00B63B23"/>
    <w:rsid w:val="00B6402A"/>
    <w:rsid w:val="00B64153"/>
    <w:rsid w:val="00B643AC"/>
    <w:rsid w:val="00B65144"/>
    <w:rsid w:val="00B65342"/>
    <w:rsid w:val="00B65A9D"/>
    <w:rsid w:val="00B668D0"/>
    <w:rsid w:val="00B6699E"/>
    <w:rsid w:val="00B67108"/>
    <w:rsid w:val="00B671A6"/>
    <w:rsid w:val="00B67880"/>
    <w:rsid w:val="00B67CA9"/>
    <w:rsid w:val="00B7014B"/>
    <w:rsid w:val="00B70B5E"/>
    <w:rsid w:val="00B71E98"/>
    <w:rsid w:val="00B72A3C"/>
    <w:rsid w:val="00B72B8B"/>
    <w:rsid w:val="00B72CC8"/>
    <w:rsid w:val="00B73617"/>
    <w:rsid w:val="00B73990"/>
    <w:rsid w:val="00B7411C"/>
    <w:rsid w:val="00B7557B"/>
    <w:rsid w:val="00B75848"/>
    <w:rsid w:val="00B759B4"/>
    <w:rsid w:val="00B767CF"/>
    <w:rsid w:val="00B7692F"/>
    <w:rsid w:val="00B76DF2"/>
    <w:rsid w:val="00B815BC"/>
    <w:rsid w:val="00B8192A"/>
    <w:rsid w:val="00B81C4A"/>
    <w:rsid w:val="00B821D6"/>
    <w:rsid w:val="00B82214"/>
    <w:rsid w:val="00B82BE2"/>
    <w:rsid w:val="00B82F6C"/>
    <w:rsid w:val="00B832D7"/>
    <w:rsid w:val="00B8391D"/>
    <w:rsid w:val="00B83A72"/>
    <w:rsid w:val="00B83FBE"/>
    <w:rsid w:val="00B83FD2"/>
    <w:rsid w:val="00B849C7"/>
    <w:rsid w:val="00B85008"/>
    <w:rsid w:val="00B8542E"/>
    <w:rsid w:val="00B854BD"/>
    <w:rsid w:val="00B8553D"/>
    <w:rsid w:val="00B85850"/>
    <w:rsid w:val="00B8589E"/>
    <w:rsid w:val="00B85BFC"/>
    <w:rsid w:val="00B85F12"/>
    <w:rsid w:val="00B85F66"/>
    <w:rsid w:val="00B86BA8"/>
    <w:rsid w:val="00B86F16"/>
    <w:rsid w:val="00B87525"/>
    <w:rsid w:val="00B87F3F"/>
    <w:rsid w:val="00B90301"/>
    <w:rsid w:val="00B9038C"/>
    <w:rsid w:val="00B90636"/>
    <w:rsid w:val="00B90A6D"/>
    <w:rsid w:val="00B90AAF"/>
    <w:rsid w:val="00B90F90"/>
    <w:rsid w:val="00B9132F"/>
    <w:rsid w:val="00B92141"/>
    <w:rsid w:val="00B925FB"/>
    <w:rsid w:val="00B92D4E"/>
    <w:rsid w:val="00B92E3D"/>
    <w:rsid w:val="00B937F1"/>
    <w:rsid w:val="00B948DF"/>
    <w:rsid w:val="00B94CD1"/>
    <w:rsid w:val="00B94EAD"/>
    <w:rsid w:val="00B9521A"/>
    <w:rsid w:val="00B9539B"/>
    <w:rsid w:val="00B95625"/>
    <w:rsid w:val="00B95A8F"/>
    <w:rsid w:val="00B96414"/>
    <w:rsid w:val="00B96BF7"/>
    <w:rsid w:val="00B96EA7"/>
    <w:rsid w:val="00B977D8"/>
    <w:rsid w:val="00B978BF"/>
    <w:rsid w:val="00B97901"/>
    <w:rsid w:val="00B97908"/>
    <w:rsid w:val="00B97B99"/>
    <w:rsid w:val="00BA004D"/>
    <w:rsid w:val="00BA02B9"/>
    <w:rsid w:val="00BA04CF"/>
    <w:rsid w:val="00BA0535"/>
    <w:rsid w:val="00BA0B58"/>
    <w:rsid w:val="00BA0EEF"/>
    <w:rsid w:val="00BA0F79"/>
    <w:rsid w:val="00BA10E1"/>
    <w:rsid w:val="00BA12FA"/>
    <w:rsid w:val="00BA1498"/>
    <w:rsid w:val="00BA23D9"/>
    <w:rsid w:val="00BA2D90"/>
    <w:rsid w:val="00BA339B"/>
    <w:rsid w:val="00BA34EE"/>
    <w:rsid w:val="00BA37B3"/>
    <w:rsid w:val="00BA3EA6"/>
    <w:rsid w:val="00BA447B"/>
    <w:rsid w:val="00BA49B5"/>
    <w:rsid w:val="00BA4A4B"/>
    <w:rsid w:val="00BA4B22"/>
    <w:rsid w:val="00BA5527"/>
    <w:rsid w:val="00BA5690"/>
    <w:rsid w:val="00BA5A0E"/>
    <w:rsid w:val="00BA5B78"/>
    <w:rsid w:val="00BA6726"/>
    <w:rsid w:val="00BA69DC"/>
    <w:rsid w:val="00BA6A21"/>
    <w:rsid w:val="00BA6CDB"/>
    <w:rsid w:val="00BA78C1"/>
    <w:rsid w:val="00BA7B57"/>
    <w:rsid w:val="00BB00EC"/>
    <w:rsid w:val="00BB0197"/>
    <w:rsid w:val="00BB062C"/>
    <w:rsid w:val="00BB070E"/>
    <w:rsid w:val="00BB27C6"/>
    <w:rsid w:val="00BB2D02"/>
    <w:rsid w:val="00BB2E43"/>
    <w:rsid w:val="00BB3216"/>
    <w:rsid w:val="00BB3936"/>
    <w:rsid w:val="00BB43CB"/>
    <w:rsid w:val="00BB47CD"/>
    <w:rsid w:val="00BB4980"/>
    <w:rsid w:val="00BB4B51"/>
    <w:rsid w:val="00BB4F1C"/>
    <w:rsid w:val="00BB5028"/>
    <w:rsid w:val="00BB5260"/>
    <w:rsid w:val="00BB532A"/>
    <w:rsid w:val="00BB54C5"/>
    <w:rsid w:val="00BB5624"/>
    <w:rsid w:val="00BB675D"/>
    <w:rsid w:val="00BB6BE8"/>
    <w:rsid w:val="00BB76C2"/>
    <w:rsid w:val="00BB7887"/>
    <w:rsid w:val="00BB7DD1"/>
    <w:rsid w:val="00BB7DD4"/>
    <w:rsid w:val="00BC0AB1"/>
    <w:rsid w:val="00BC0D51"/>
    <w:rsid w:val="00BC0F80"/>
    <w:rsid w:val="00BC13BC"/>
    <w:rsid w:val="00BC2B77"/>
    <w:rsid w:val="00BC2D58"/>
    <w:rsid w:val="00BC2EA1"/>
    <w:rsid w:val="00BC389A"/>
    <w:rsid w:val="00BC3A5A"/>
    <w:rsid w:val="00BC3A71"/>
    <w:rsid w:val="00BC4089"/>
    <w:rsid w:val="00BC420A"/>
    <w:rsid w:val="00BC43E5"/>
    <w:rsid w:val="00BC463E"/>
    <w:rsid w:val="00BC4A18"/>
    <w:rsid w:val="00BC4A23"/>
    <w:rsid w:val="00BC4BFB"/>
    <w:rsid w:val="00BC5466"/>
    <w:rsid w:val="00BC5A57"/>
    <w:rsid w:val="00BC66D2"/>
    <w:rsid w:val="00BC6EA6"/>
    <w:rsid w:val="00BC705A"/>
    <w:rsid w:val="00BC73E3"/>
    <w:rsid w:val="00BC7809"/>
    <w:rsid w:val="00BC7E6F"/>
    <w:rsid w:val="00BD0F0C"/>
    <w:rsid w:val="00BD1129"/>
    <w:rsid w:val="00BD1338"/>
    <w:rsid w:val="00BD1DEE"/>
    <w:rsid w:val="00BD1F6F"/>
    <w:rsid w:val="00BD22E6"/>
    <w:rsid w:val="00BD253C"/>
    <w:rsid w:val="00BD3863"/>
    <w:rsid w:val="00BD3CE9"/>
    <w:rsid w:val="00BD3EEB"/>
    <w:rsid w:val="00BD4DC9"/>
    <w:rsid w:val="00BD5F69"/>
    <w:rsid w:val="00BD68EB"/>
    <w:rsid w:val="00BD6900"/>
    <w:rsid w:val="00BD6D0F"/>
    <w:rsid w:val="00BD77AA"/>
    <w:rsid w:val="00BD796D"/>
    <w:rsid w:val="00BD7B79"/>
    <w:rsid w:val="00BD7D1F"/>
    <w:rsid w:val="00BE0055"/>
    <w:rsid w:val="00BE0078"/>
    <w:rsid w:val="00BE0765"/>
    <w:rsid w:val="00BE0998"/>
    <w:rsid w:val="00BE0C2B"/>
    <w:rsid w:val="00BE16DF"/>
    <w:rsid w:val="00BE2453"/>
    <w:rsid w:val="00BE24B6"/>
    <w:rsid w:val="00BE2A3E"/>
    <w:rsid w:val="00BE305F"/>
    <w:rsid w:val="00BE34B6"/>
    <w:rsid w:val="00BE365C"/>
    <w:rsid w:val="00BE368C"/>
    <w:rsid w:val="00BE38E9"/>
    <w:rsid w:val="00BE3B48"/>
    <w:rsid w:val="00BE427A"/>
    <w:rsid w:val="00BE470D"/>
    <w:rsid w:val="00BE48A6"/>
    <w:rsid w:val="00BE508C"/>
    <w:rsid w:val="00BE50A9"/>
    <w:rsid w:val="00BE526C"/>
    <w:rsid w:val="00BE58AC"/>
    <w:rsid w:val="00BE5962"/>
    <w:rsid w:val="00BE59DC"/>
    <w:rsid w:val="00BE606C"/>
    <w:rsid w:val="00BE6172"/>
    <w:rsid w:val="00BE6494"/>
    <w:rsid w:val="00BE6755"/>
    <w:rsid w:val="00BE6AA6"/>
    <w:rsid w:val="00BE6BDC"/>
    <w:rsid w:val="00BE7031"/>
    <w:rsid w:val="00BE7115"/>
    <w:rsid w:val="00BE7528"/>
    <w:rsid w:val="00BE77DC"/>
    <w:rsid w:val="00BE7991"/>
    <w:rsid w:val="00BF034F"/>
    <w:rsid w:val="00BF055D"/>
    <w:rsid w:val="00BF1024"/>
    <w:rsid w:val="00BF114D"/>
    <w:rsid w:val="00BF20BE"/>
    <w:rsid w:val="00BF20CD"/>
    <w:rsid w:val="00BF3A57"/>
    <w:rsid w:val="00BF4185"/>
    <w:rsid w:val="00BF4F13"/>
    <w:rsid w:val="00BF5945"/>
    <w:rsid w:val="00BF5C00"/>
    <w:rsid w:val="00BF5CC7"/>
    <w:rsid w:val="00BF7F6D"/>
    <w:rsid w:val="00C00070"/>
    <w:rsid w:val="00C004DE"/>
    <w:rsid w:val="00C005B4"/>
    <w:rsid w:val="00C00610"/>
    <w:rsid w:val="00C00FD0"/>
    <w:rsid w:val="00C0170C"/>
    <w:rsid w:val="00C0188A"/>
    <w:rsid w:val="00C0281A"/>
    <w:rsid w:val="00C02A93"/>
    <w:rsid w:val="00C02AA1"/>
    <w:rsid w:val="00C03287"/>
    <w:rsid w:val="00C034F9"/>
    <w:rsid w:val="00C036BD"/>
    <w:rsid w:val="00C03EE1"/>
    <w:rsid w:val="00C03EFF"/>
    <w:rsid w:val="00C04E7A"/>
    <w:rsid w:val="00C04F82"/>
    <w:rsid w:val="00C05A0A"/>
    <w:rsid w:val="00C05D3E"/>
    <w:rsid w:val="00C06130"/>
    <w:rsid w:val="00C0632C"/>
    <w:rsid w:val="00C0692E"/>
    <w:rsid w:val="00C06CC5"/>
    <w:rsid w:val="00C06DA4"/>
    <w:rsid w:val="00C06DED"/>
    <w:rsid w:val="00C07B35"/>
    <w:rsid w:val="00C07BD8"/>
    <w:rsid w:val="00C07E12"/>
    <w:rsid w:val="00C07FDB"/>
    <w:rsid w:val="00C10328"/>
    <w:rsid w:val="00C10D30"/>
    <w:rsid w:val="00C10DFF"/>
    <w:rsid w:val="00C11310"/>
    <w:rsid w:val="00C1138F"/>
    <w:rsid w:val="00C11808"/>
    <w:rsid w:val="00C1202A"/>
    <w:rsid w:val="00C12341"/>
    <w:rsid w:val="00C1241F"/>
    <w:rsid w:val="00C12509"/>
    <w:rsid w:val="00C12814"/>
    <w:rsid w:val="00C12919"/>
    <w:rsid w:val="00C129AD"/>
    <w:rsid w:val="00C134B1"/>
    <w:rsid w:val="00C139DB"/>
    <w:rsid w:val="00C139F9"/>
    <w:rsid w:val="00C14109"/>
    <w:rsid w:val="00C1473A"/>
    <w:rsid w:val="00C15105"/>
    <w:rsid w:val="00C15546"/>
    <w:rsid w:val="00C155B3"/>
    <w:rsid w:val="00C15872"/>
    <w:rsid w:val="00C15882"/>
    <w:rsid w:val="00C15AD6"/>
    <w:rsid w:val="00C15C57"/>
    <w:rsid w:val="00C15ED6"/>
    <w:rsid w:val="00C1668A"/>
    <w:rsid w:val="00C1686C"/>
    <w:rsid w:val="00C17284"/>
    <w:rsid w:val="00C176C7"/>
    <w:rsid w:val="00C17BFD"/>
    <w:rsid w:val="00C17FFC"/>
    <w:rsid w:val="00C20429"/>
    <w:rsid w:val="00C205AA"/>
    <w:rsid w:val="00C20C44"/>
    <w:rsid w:val="00C21494"/>
    <w:rsid w:val="00C214DA"/>
    <w:rsid w:val="00C216E1"/>
    <w:rsid w:val="00C218EA"/>
    <w:rsid w:val="00C21A7C"/>
    <w:rsid w:val="00C221F2"/>
    <w:rsid w:val="00C2225D"/>
    <w:rsid w:val="00C22665"/>
    <w:rsid w:val="00C23369"/>
    <w:rsid w:val="00C236E3"/>
    <w:rsid w:val="00C24342"/>
    <w:rsid w:val="00C2441A"/>
    <w:rsid w:val="00C249F3"/>
    <w:rsid w:val="00C24F61"/>
    <w:rsid w:val="00C25ED0"/>
    <w:rsid w:val="00C25F05"/>
    <w:rsid w:val="00C25F0E"/>
    <w:rsid w:val="00C260DB"/>
    <w:rsid w:val="00C2650E"/>
    <w:rsid w:val="00C26EC9"/>
    <w:rsid w:val="00C27597"/>
    <w:rsid w:val="00C27CD5"/>
    <w:rsid w:val="00C30E03"/>
    <w:rsid w:val="00C30FE3"/>
    <w:rsid w:val="00C31E69"/>
    <w:rsid w:val="00C3218A"/>
    <w:rsid w:val="00C3238C"/>
    <w:rsid w:val="00C32B59"/>
    <w:rsid w:val="00C32DBF"/>
    <w:rsid w:val="00C33663"/>
    <w:rsid w:val="00C33AAE"/>
    <w:rsid w:val="00C33BF4"/>
    <w:rsid w:val="00C33DD7"/>
    <w:rsid w:val="00C34549"/>
    <w:rsid w:val="00C34A10"/>
    <w:rsid w:val="00C34EFC"/>
    <w:rsid w:val="00C35017"/>
    <w:rsid w:val="00C352BE"/>
    <w:rsid w:val="00C35A50"/>
    <w:rsid w:val="00C35C21"/>
    <w:rsid w:val="00C35F9A"/>
    <w:rsid w:val="00C36D8F"/>
    <w:rsid w:val="00C370D9"/>
    <w:rsid w:val="00C37173"/>
    <w:rsid w:val="00C37493"/>
    <w:rsid w:val="00C376A6"/>
    <w:rsid w:val="00C40120"/>
    <w:rsid w:val="00C40151"/>
    <w:rsid w:val="00C40402"/>
    <w:rsid w:val="00C408E7"/>
    <w:rsid w:val="00C411DE"/>
    <w:rsid w:val="00C41302"/>
    <w:rsid w:val="00C425B7"/>
    <w:rsid w:val="00C42B78"/>
    <w:rsid w:val="00C42FA7"/>
    <w:rsid w:val="00C438B3"/>
    <w:rsid w:val="00C44845"/>
    <w:rsid w:val="00C45625"/>
    <w:rsid w:val="00C4753A"/>
    <w:rsid w:val="00C47575"/>
    <w:rsid w:val="00C47B6C"/>
    <w:rsid w:val="00C47E12"/>
    <w:rsid w:val="00C47FCC"/>
    <w:rsid w:val="00C506EC"/>
    <w:rsid w:val="00C5110C"/>
    <w:rsid w:val="00C5163E"/>
    <w:rsid w:val="00C5221A"/>
    <w:rsid w:val="00C52680"/>
    <w:rsid w:val="00C52816"/>
    <w:rsid w:val="00C528F4"/>
    <w:rsid w:val="00C52CF0"/>
    <w:rsid w:val="00C53328"/>
    <w:rsid w:val="00C54200"/>
    <w:rsid w:val="00C548E7"/>
    <w:rsid w:val="00C55FC7"/>
    <w:rsid w:val="00C561E8"/>
    <w:rsid w:val="00C5695A"/>
    <w:rsid w:val="00C56A0B"/>
    <w:rsid w:val="00C56AF2"/>
    <w:rsid w:val="00C57124"/>
    <w:rsid w:val="00C57706"/>
    <w:rsid w:val="00C61AA3"/>
    <w:rsid w:val="00C61EFE"/>
    <w:rsid w:val="00C626BE"/>
    <w:rsid w:val="00C62AB8"/>
    <w:rsid w:val="00C62D4A"/>
    <w:rsid w:val="00C63214"/>
    <w:rsid w:val="00C638E9"/>
    <w:rsid w:val="00C63DEB"/>
    <w:rsid w:val="00C64B19"/>
    <w:rsid w:val="00C66079"/>
    <w:rsid w:val="00C6620F"/>
    <w:rsid w:val="00C666DC"/>
    <w:rsid w:val="00C66F84"/>
    <w:rsid w:val="00C67233"/>
    <w:rsid w:val="00C67E6C"/>
    <w:rsid w:val="00C7065F"/>
    <w:rsid w:val="00C706AE"/>
    <w:rsid w:val="00C706CF"/>
    <w:rsid w:val="00C707DE"/>
    <w:rsid w:val="00C709D9"/>
    <w:rsid w:val="00C70F5D"/>
    <w:rsid w:val="00C7114C"/>
    <w:rsid w:val="00C7182E"/>
    <w:rsid w:val="00C72512"/>
    <w:rsid w:val="00C72A1A"/>
    <w:rsid w:val="00C72B00"/>
    <w:rsid w:val="00C72D51"/>
    <w:rsid w:val="00C7427A"/>
    <w:rsid w:val="00C74C28"/>
    <w:rsid w:val="00C75ADB"/>
    <w:rsid w:val="00C76464"/>
    <w:rsid w:val="00C76494"/>
    <w:rsid w:val="00C76DE7"/>
    <w:rsid w:val="00C76EFB"/>
    <w:rsid w:val="00C7728B"/>
    <w:rsid w:val="00C7738B"/>
    <w:rsid w:val="00C80082"/>
    <w:rsid w:val="00C8070B"/>
    <w:rsid w:val="00C8078F"/>
    <w:rsid w:val="00C810E9"/>
    <w:rsid w:val="00C822FE"/>
    <w:rsid w:val="00C82ABA"/>
    <w:rsid w:val="00C82D7F"/>
    <w:rsid w:val="00C82FF3"/>
    <w:rsid w:val="00C83878"/>
    <w:rsid w:val="00C83CA6"/>
    <w:rsid w:val="00C84534"/>
    <w:rsid w:val="00C85AFE"/>
    <w:rsid w:val="00C85E4A"/>
    <w:rsid w:val="00C85EDB"/>
    <w:rsid w:val="00C86B3F"/>
    <w:rsid w:val="00C90D72"/>
    <w:rsid w:val="00C9146E"/>
    <w:rsid w:val="00C91519"/>
    <w:rsid w:val="00C91E80"/>
    <w:rsid w:val="00C92374"/>
    <w:rsid w:val="00C928A6"/>
    <w:rsid w:val="00C930F2"/>
    <w:rsid w:val="00C94307"/>
    <w:rsid w:val="00C9554D"/>
    <w:rsid w:val="00C95CE8"/>
    <w:rsid w:val="00C96078"/>
    <w:rsid w:val="00C964F9"/>
    <w:rsid w:val="00C965AF"/>
    <w:rsid w:val="00C96DD8"/>
    <w:rsid w:val="00C96EF1"/>
    <w:rsid w:val="00C96F08"/>
    <w:rsid w:val="00C971AF"/>
    <w:rsid w:val="00C978BB"/>
    <w:rsid w:val="00C97C22"/>
    <w:rsid w:val="00C97DC1"/>
    <w:rsid w:val="00C97E1C"/>
    <w:rsid w:val="00CA052D"/>
    <w:rsid w:val="00CA0975"/>
    <w:rsid w:val="00CA09EC"/>
    <w:rsid w:val="00CA0E8E"/>
    <w:rsid w:val="00CA17EB"/>
    <w:rsid w:val="00CA21B6"/>
    <w:rsid w:val="00CA28FA"/>
    <w:rsid w:val="00CA2B81"/>
    <w:rsid w:val="00CA2FBC"/>
    <w:rsid w:val="00CA30F5"/>
    <w:rsid w:val="00CA320D"/>
    <w:rsid w:val="00CA33A2"/>
    <w:rsid w:val="00CA3BB8"/>
    <w:rsid w:val="00CA40D5"/>
    <w:rsid w:val="00CA4151"/>
    <w:rsid w:val="00CA44A4"/>
    <w:rsid w:val="00CA49E9"/>
    <w:rsid w:val="00CA4C7E"/>
    <w:rsid w:val="00CA5552"/>
    <w:rsid w:val="00CA57E9"/>
    <w:rsid w:val="00CA5813"/>
    <w:rsid w:val="00CA599B"/>
    <w:rsid w:val="00CA5F94"/>
    <w:rsid w:val="00CA66EF"/>
    <w:rsid w:val="00CA6F6C"/>
    <w:rsid w:val="00CA75F2"/>
    <w:rsid w:val="00CB018C"/>
    <w:rsid w:val="00CB11E2"/>
    <w:rsid w:val="00CB12A7"/>
    <w:rsid w:val="00CB154A"/>
    <w:rsid w:val="00CB177E"/>
    <w:rsid w:val="00CB1DE0"/>
    <w:rsid w:val="00CB2514"/>
    <w:rsid w:val="00CB2AD0"/>
    <w:rsid w:val="00CB2CEC"/>
    <w:rsid w:val="00CB3434"/>
    <w:rsid w:val="00CB397F"/>
    <w:rsid w:val="00CB4307"/>
    <w:rsid w:val="00CB4422"/>
    <w:rsid w:val="00CB527B"/>
    <w:rsid w:val="00CB52AE"/>
    <w:rsid w:val="00CB5DE0"/>
    <w:rsid w:val="00CB6579"/>
    <w:rsid w:val="00CB6860"/>
    <w:rsid w:val="00CB7306"/>
    <w:rsid w:val="00CB7491"/>
    <w:rsid w:val="00CB772D"/>
    <w:rsid w:val="00CC02C6"/>
    <w:rsid w:val="00CC0388"/>
    <w:rsid w:val="00CC08BA"/>
    <w:rsid w:val="00CC197A"/>
    <w:rsid w:val="00CC2023"/>
    <w:rsid w:val="00CC259B"/>
    <w:rsid w:val="00CC282B"/>
    <w:rsid w:val="00CC29AF"/>
    <w:rsid w:val="00CC2A29"/>
    <w:rsid w:val="00CC2CAC"/>
    <w:rsid w:val="00CC347E"/>
    <w:rsid w:val="00CC3640"/>
    <w:rsid w:val="00CC3A12"/>
    <w:rsid w:val="00CC3E67"/>
    <w:rsid w:val="00CC42D8"/>
    <w:rsid w:val="00CC4551"/>
    <w:rsid w:val="00CC51FC"/>
    <w:rsid w:val="00CC56A6"/>
    <w:rsid w:val="00CC5735"/>
    <w:rsid w:val="00CC5A0D"/>
    <w:rsid w:val="00CC5B3D"/>
    <w:rsid w:val="00CC6367"/>
    <w:rsid w:val="00CC6A32"/>
    <w:rsid w:val="00CC7671"/>
    <w:rsid w:val="00CC7856"/>
    <w:rsid w:val="00CC7AAA"/>
    <w:rsid w:val="00CC7D04"/>
    <w:rsid w:val="00CD02D7"/>
    <w:rsid w:val="00CD09F5"/>
    <w:rsid w:val="00CD0A7D"/>
    <w:rsid w:val="00CD0FEF"/>
    <w:rsid w:val="00CD1040"/>
    <w:rsid w:val="00CD10D0"/>
    <w:rsid w:val="00CD18B1"/>
    <w:rsid w:val="00CD1916"/>
    <w:rsid w:val="00CD1A4F"/>
    <w:rsid w:val="00CD1ECF"/>
    <w:rsid w:val="00CD2045"/>
    <w:rsid w:val="00CD20AC"/>
    <w:rsid w:val="00CD309D"/>
    <w:rsid w:val="00CD30E4"/>
    <w:rsid w:val="00CD3110"/>
    <w:rsid w:val="00CD403D"/>
    <w:rsid w:val="00CD4710"/>
    <w:rsid w:val="00CD4891"/>
    <w:rsid w:val="00CD494B"/>
    <w:rsid w:val="00CD52FA"/>
    <w:rsid w:val="00CD5565"/>
    <w:rsid w:val="00CD5724"/>
    <w:rsid w:val="00CD5F98"/>
    <w:rsid w:val="00CD60FD"/>
    <w:rsid w:val="00CD6E29"/>
    <w:rsid w:val="00CD720B"/>
    <w:rsid w:val="00CD739E"/>
    <w:rsid w:val="00CD7809"/>
    <w:rsid w:val="00CD7F21"/>
    <w:rsid w:val="00CE0010"/>
    <w:rsid w:val="00CE031E"/>
    <w:rsid w:val="00CE09A0"/>
    <w:rsid w:val="00CE0D3F"/>
    <w:rsid w:val="00CE0F06"/>
    <w:rsid w:val="00CE1129"/>
    <w:rsid w:val="00CE138A"/>
    <w:rsid w:val="00CE1DA1"/>
    <w:rsid w:val="00CE1E73"/>
    <w:rsid w:val="00CE1F11"/>
    <w:rsid w:val="00CE25F0"/>
    <w:rsid w:val="00CE2BB5"/>
    <w:rsid w:val="00CE4382"/>
    <w:rsid w:val="00CE46AC"/>
    <w:rsid w:val="00CE4F42"/>
    <w:rsid w:val="00CE4FEA"/>
    <w:rsid w:val="00CE5172"/>
    <w:rsid w:val="00CE55B5"/>
    <w:rsid w:val="00CE5E79"/>
    <w:rsid w:val="00CE64FE"/>
    <w:rsid w:val="00CE701C"/>
    <w:rsid w:val="00CE7096"/>
    <w:rsid w:val="00CE7869"/>
    <w:rsid w:val="00CE7F0A"/>
    <w:rsid w:val="00CF0541"/>
    <w:rsid w:val="00CF060E"/>
    <w:rsid w:val="00CF0C1C"/>
    <w:rsid w:val="00CF1058"/>
    <w:rsid w:val="00CF19A5"/>
    <w:rsid w:val="00CF1BB9"/>
    <w:rsid w:val="00CF2EA4"/>
    <w:rsid w:val="00CF3B4E"/>
    <w:rsid w:val="00CF3E03"/>
    <w:rsid w:val="00CF429F"/>
    <w:rsid w:val="00CF4524"/>
    <w:rsid w:val="00CF54CE"/>
    <w:rsid w:val="00CF6562"/>
    <w:rsid w:val="00CF6A13"/>
    <w:rsid w:val="00CF6B47"/>
    <w:rsid w:val="00CF721B"/>
    <w:rsid w:val="00CF769B"/>
    <w:rsid w:val="00CF7897"/>
    <w:rsid w:val="00CF7A8E"/>
    <w:rsid w:val="00D0082A"/>
    <w:rsid w:val="00D008A0"/>
    <w:rsid w:val="00D01475"/>
    <w:rsid w:val="00D022D0"/>
    <w:rsid w:val="00D0293A"/>
    <w:rsid w:val="00D0374A"/>
    <w:rsid w:val="00D03804"/>
    <w:rsid w:val="00D03854"/>
    <w:rsid w:val="00D04B03"/>
    <w:rsid w:val="00D050B6"/>
    <w:rsid w:val="00D05119"/>
    <w:rsid w:val="00D052A3"/>
    <w:rsid w:val="00D061E8"/>
    <w:rsid w:val="00D06B90"/>
    <w:rsid w:val="00D070D7"/>
    <w:rsid w:val="00D073DB"/>
    <w:rsid w:val="00D07593"/>
    <w:rsid w:val="00D07E57"/>
    <w:rsid w:val="00D101D2"/>
    <w:rsid w:val="00D102E6"/>
    <w:rsid w:val="00D10A16"/>
    <w:rsid w:val="00D119B6"/>
    <w:rsid w:val="00D11BFA"/>
    <w:rsid w:val="00D11F7A"/>
    <w:rsid w:val="00D124F5"/>
    <w:rsid w:val="00D1257B"/>
    <w:rsid w:val="00D12636"/>
    <w:rsid w:val="00D12B6B"/>
    <w:rsid w:val="00D12C0F"/>
    <w:rsid w:val="00D12C14"/>
    <w:rsid w:val="00D12FB3"/>
    <w:rsid w:val="00D134FD"/>
    <w:rsid w:val="00D13B9B"/>
    <w:rsid w:val="00D13FE8"/>
    <w:rsid w:val="00D14BD1"/>
    <w:rsid w:val="00D152EE"/>
    <w:rsid w:val="00D157A4"/>
    <w:rsid w:val="00D15A71"/>
    <w:rsid w:val="00D15E70"/>
    <w:rsid w:val="00D1642A"/>
    <w:rsid w:val="00D169DE"/>
    <w:rsid w:val="00D17D12"/>
    <w:rsid w:val="00D202D8"/>
    <w:rsid w:val="00D207C8"/>
    <w:rsid w:val="00D20800"/>
    <w:rsid w:val="00D20D2F"/>
    <w:rsid w:val="00D210CC"/>
    <w:rsid w:val="00D2112E"/>
    <w:rsid w:val="00D21378"/>
    <w:rsid w:val="00D21C7A"/>
    <w:rsid w:val="00D22E27"/>
    <w:rsid w:val="00D239F6"/>
    <w:rsid w:val="00D2497D"/>
    <w:rsid w:val="00D24FC2"/>
    <w:rsid w:val="00D25945"/>
    <w:rsid w:val="00D2654C"/>
    <w:rsid w:val="00D2686F"/>
    <w:rsid w:val="00D26957"/>
    <w:rsid w:val="00D26DD2"/>
    <w:rsid w:val="00D275C9"/>
    <w:rsid w:val="00D27E83"/>
    <w:rsid w:val="00D30369"/>
    <w:rsid w:val="00D30DDC"/>
    <w:rsid w:val="00D30F99"/>
    <w:rsid w:val="00D313CA"/>
    <w:rsid w:val="00D32083"/>
    <w:rsid w:val="00D32146"/>
    <w:rsid w:val="00D32A2F"/>
    <w:rsid w:val="00D32BDF"/>
    <w:rsid w:val="00D33183"/>
    <w:rsid w:val="00D335A2"/>
    <w:rsid w:val="00D3372C"/>
    <w:rsid w:val="00D33EB5"/>
    <w:rsid w:val="00D343AD"/>
    <w:rsid w:val="00D34D2F"/>
    <w:rsid w:val="00D35A8E"/>
    <w:rsid w:val="00D35AD9"/>
    <w:rsid w:val="00D35FC9"/>
    <w:rsid w:val="00D3606C"/>
    <w:rsid w:val="00D36E63"/>
    <w:rsid w:val="00D371EA"/>
    <w:rsid w:val="00D3747C"/>
    <w:rsid w:val="00D37537"/>
    <w:rsid w:val="00D3768D"/>
    <w:rsid w:val="00D407C6"/>
    <w:rsid w:val="00D4085B"/>
    <w:rsid w:val="00D40959"/>
    <w:rsid w:val="00D40C78"/>
    <w:rsid w:val="00D41CF0"/>
    <w:rsid w:val="00D4215A"/>
    <w:rsid w:val="00D42169"/>
    <w:rsid w:val="00D42E32"/>
    <w:rsid w:val="00D42F88"/>
    <w:rsid w:val="00D43332"/>
    <w:rsid w:val="00D434A3"/>
    <w:rsid w:val="00D43567"/>
    <w:rsid w:val="00D43A67"/>
    <w:rsid w:val="00D44095"/>
    <w:rsid w:val="00D44C5F"/>
    <w:rsid w:val="00D45490"/>
    <w:rsid w:val="00D45CF1"/>
    <w:rsid w:val="00D467A0"/>
    <w:rsid w:val="00D46B9A"/>
    <w:rsid w:val="00D46E8D"/>
    <w:rsid w:val="00D47019"/>
    <w:rsid w:val="00D473D3"/>
    <w:rsid w:val="00D47942"/>
    <w:rsid w:val="00D5003E"/>
    <w:rsid w:val="00D5006C"/>
    <w:rsid w:val="00D5059C"/>
    <w:rsid w:val="00D50BA1"/>
    <w:rsid w:val="00D51689"/>
    <w:rsid w:val="00D51A37"/>
    <w:rsid w:val="00D525C1"/>
    <w:rsid w:val="00D52873"/>
    <w:rsid w:val="00D52ABF"/>
    <w:rsid w:val="00D52DCF"/>
    <w:rsid w:val="00D52DD6"/>
    <w:rsid w:val="00D53148"/>
    <w:rsid w:val="00D53B67"/>
    <w:rsid w:val="00D53E2A"/>
    <w:rsid w:val="00D54031"/>
    <w:rsid w:val="00D54D43"/>
    <w:rsid w:val="00D55193"/>
    <w:rsid w:val="00D55CFA"/>
    <w:rsid w:val="00D55FBE"/>
    <w:rsid w:val="00D56739"/>
    <w:rsid w:val="00D57240"/>
    <w:rsid w:val="00D576A4"/>
    <w:rsid w:val="00D57AD5"/>
    <w:rsid w:val="00D57B19"/>
    <w:rsid w:val="00D57DB5"/>
    <w:rsid w:val="00D601D4"/>
    <w:rsid w:val="00D601F7"/>
    <w:rsid w:val="00D6020D"/>
    <w:rsid w:val="00D6027C"/>
    <w:rsid w:val="00D603B9"/>
    <w:rsid w:val="00D61613"/>
    <w:rsid w:val="00D61D5F"/>
    <w:rsid w:val="00D625DF"/>
    <w:rsid w:val="00D628DC"/>
    <w:rsid w:val="00D62C9F"/>
    <w:rsid w:val="00D63372"/>
    <w:rsid w:val="00D63D06"/>
    <w:rsid w:val="00D649EF"/>
    <w:rsid w:val="00D64FA3"/>
    <w:rsid w:val="00D65645"/>
    <w:rsid w:val="00D65A53"/>
    <w:rsid w:val="00D65A9B"/>
    <w:rsid w:val="00D65C82"/>
    <w:rsid w:val="00D6637D"/>
    <w:rsid w:val="00D7013F"/>
    <w:rsid w:val="00D70254"/>
    <w:rsid w:val="00D7078E"/>
    <w:rsid w:val="00D71052"/>
    <w:rsid w:val="00D71515"/>
    <w:rsid w:val="00D71F57"/>
    <w:rsid w:val="00D72185"/>
    <w:rsid w:val="00D72B2B"/>
    <w:rsid w:val="00D72E5A"/>
    <w:rsid w:val="00D73336"/>
    <w:rsid w:val="00D7352D"/>
    <w:rsid w:val="00D73ABD"/>
    <w:rsid w:val="00D74724"/>
    <w:rsid w:val="00D74B25"/>
    <w:rsid w:val="00D757CF"/>
    <w:rsid w:val="00D75ACC"/>
    <w:rsid w:val="00D75C11"/>
    <w:rsid w:val="00D76125"/>
    <w:rsid w:val="00D763AE"/>
    <w:rsid w:val="00D765D9"/>
    <w:rsid w:val="00D76A92"/>
    <w:rsid w:val="00D804B7"/>
    <w:rsid w:val="00D809A8"/>
    <w:rsid w:val="00D80C12"/>
    <w:rsid w:val="00D80F6E"/>
    <w:rsid w:val="00D80FE3"/>
    <w:rsid w:val="00D81B09"/>
    <w:rsid w:val="00D81EE8"/>
    <w:rsid w:val="00D82172"/>
    <w:rsid w:val="00D8271F"/>
    <w:rsid w:val="00D82AE0"/>
    <w:rsid w:val="00D82E47"/>
    <w:rsid w:val="00D836B9"/>
    <w:rsid w:val="00D83BE9"/>
    <w:rsid w:val="00D845C7"/>
    <w:rsid w:val="00D84E9F"/>
    <w:rsid w:val="00D8526D"/>
    <w:rsid w:val="00D856FA"/>
    <w:rsid w:val="00D85783"/>
    <w:rsid w:val="00D85CD1"/>
    <w:rsid w:val="00D86491"/>
    <w:rsid w:val="00D86ADE"/>
    <w:rsid w:val="00D86F1C"/>
    <w:rsid w:val="00D87073"/>
    <w:rsid w:val="00D871F9"/>
    <w:rsid w:val="00D872B9"/>
    <w:rsid w:val="00D876D0"/>
    <w:rsid w:val="00D87720"/>
    <w:rsid w:val="00D87FDA"/>
    <w:rsid w:val="00D90969"/>
    <w:rsid w:val="00D90C34"/>
    <w:rsid w:val="00D90F08"/>
    <w:rsid w:val="00D90F65"/>
    <w:rsid w:val="00D915FD"/>
    <w:rsid w:val="00D91CE5"/>
    <w:rsid w:val="00D923FB"/>
    <w:rsid w:val="00D924E9"/>
    <w:rsid w:val="00D92A7E"/>
    <w:rsid w:val="00D930A6"/>
    <w:rsid w:val="00D9326C"/>
    <w:rsid w:val="00D9363F"/>
    <w:rsid w:val="00D9404C"/>
    <w:rsid w:val="00D947A4"/>
    <w:rsid w:val="00D947E5"/>
    <w:rsid w:val="00D94A1B"/>
    <w:rsid w:val="00D94CB6"/>
    <w:rsid w:val="00D94FD3"/>
    <w:rsid w:val="00D9567D"/>
    <w:rsid w:val="00D95B80"/>
    <w:rsid w:val="00D95CE0"/>
    <w:rsid w:val="00D96AB8"/>
    <w:rsid w:val="00D97114"/>
    <w:rsid w:val="00D9737F"/>
    <w:rsid w:val="00D97882"/>
    <w:rsid w:val="00DA16B3"/>
    <w:rsid w:val="00DA1718"/>
    <w:rsid w:val="00DA1B1D"/>
    <w:rsid w:val="00DA23D3"/>
    <w:rsid w:val="00DA2D81"/>
    <w:rsid w:val="00DA34B6"/>
    <w:rsid w:val="00DA395C"/>
    <w:rsid w:val="00DA3B26"/>
    <w:rsid w:val="00DA3CE8"/>
    <w:rsid w:val="00DA42BB"/>
    <w:rsid w:val="00DA478F"/>
    <w:rsid w:val="00DA4BBC"/>
    <w:rsid w:val="00DA4BE6"/>
    <w:rsid w:val="00DA4EF9"/>
    <w:rsid w:val="00DA503D"/>
    <w:rsid w:val="00DA55E1"/>
    <w:rsid w:val="00DA6378"/>
    <w:rsid w:val="00DA66E3"/>
    <w:rsid w:val="00DA689D"/>
    <w:rsid w:val="00DA704D"/>
    <w:rsid w:val="00DB0365"/>
    <w:rsid w:val="00DB08E4"/>
    <w:rsid w:val="00DB1053"/>
    <w:rsid w:val="00DB1AD8"/>
    <w:rsid w:val="00DB1B0F"/>
    <w:rsid w:val="00DB20D3"/>
    <w:rsid w:val="00DB2184"/>
    <w:rsid w:val="00DB22B8"/>
    <w:rsid w:val="00DB2D10"/>
    <w:rsid w:val="00DB346C"/>
    <w:rsid w:val="00DB3536"/>
    <w:rsid w:val="00DB36CE"/>
    <w:rsid w:val="00DB454B"/>
    <w:rsid w:val="00DB5767"/>
    <w:rsid w:val="00DB5AEE"/>
    <w:rsid w:val="00DB5C7E"/>
    <w:rsid w:val="00DB5D36"/>
    <w:rsid w:val="00DB5F3A"/>
    <w:rsid w:val="00DB5FBB"/>
    <w:rsid w:val="00DB720B"/>
    <w:rsid w:val="00DB7685"/>
    <w:rsid w:val="00DB79BE"/>
    <w:rsid w:val="00DB7E01"/>
    <w:rsid w:val="00DB7E41"/>
    <w:rsid w:val="00DC06F8"/>
    <w:rsid w:val="00DC0D12"/>
    <w:rsid w:val="00DC15C2"/>
    <w:rsid w:val="00DC1B60"/>
    <w:rsid w:val="00DC1B61"/>
    <w:rsid w:val="00DC1BD2"/>
    <w:rsid w:val="00DC243F"/>
    <w:rsid w:val="00DC279B"/>
    <w:rsid w:val="00DC2AD3"/>
    <w:rsid w:val="00DC3603"/>
    <w:rsid w:val="00DC3AD5"/>
    <w:rsid w:val="00DC3DD7"/>
    <w:rsid w:val="00DC3F29"/>
    <w:rsid w:val="00DC4528"/>
    <w:rsid w:val="00DC4AEA"/>
    <w:rsid w:val="00DC4B94"/>
    <w:rsid w:val="00DC508B"/>
    <w:rsid w:val="00DC5173"/>
    <w:rsid w:val="00DC54F4"/>
    <w:rsid w:val="00DC5778"/>
    <w:rsid w:val="00DC66C8"/>
    <w:rsid w:val="00DC70EF"/>
    <w:rsid w:val="00DC7470"/>
    <w:rsid w:val="00DC7BC7"/>
    <w:rsid w:val="00DC7BDE"/>
    <w:rsid w:val="00DD0718"/>
    <w:rsid w:val="00DD0BF3"/>
    <w:rsid w:val="00DD0C05"/>
    <w:rsid w:val="00DD1085"/>
    <w:rsid w:val="00DD25D5"/>
    <w:rsid w:val="00DD290F"/>
    <w:rsid w:val="00DD2A5A"/>
    <w:rsid w:val="00DD2E1B"/>
    <w:rsid w:val="00DD343E"/>
    <w:rsid w:val="00DD3460"/>
    <w:rsid w:val="00DD5027"/>
    <w:rsid w:val="00DD50C5"/>
    <w:rsid w:val="00DD54E4"/>
    <w:rsid w:val="00DD63FC"/>
    <w:rsid w:val="00DD6C2B"/>
    <w:rsid w:val="00DD7380"/>
    <w:rsid w:val="00DD784E"/>
    <w:rsid w:val="00DD7EE7"/>
    <w:rsid w:val="00DE0FF0"/>
    <w:rsid w:val="00DE1794"/>
    <w:rsid w:val="00DE1B09"/>
    <w:rsid w:val="00DE1C44"/>
    <w:rsid w:val="00DE2035"/>
    <w:rsid w:val="00DE288B"/>
    <w:rsid w:val="00DE4C6F"/>
    <w:rsid w:val="00DE54AC"/>
    <w:rsid w:val="00DE67F8"/>
    <w:rsid w:val="00DE6D03"/>
    <w:rsid w:val="00DE6E80"/>
    <w:rsid w:val="00DE6F8E"/>
    <w:rsid w:val="00DE7DC9"/>
    <w:rsid w:val="00DF05A9"/>
    <w:rsid w:val="00DF0828"/>
    <w:rsid w:val="00DF14B8"/>
    <w:rsid w:val="00DF14C2"/>
    <w:rsid w:val="00DF19CA"/>
    <w:rsid w:val="00DF23FC"/>
    <w:rsid w:val="00DF28AB"/>
    <w:rsid w:val="00DF2E2C"/>
    <w:rsid w:val="00DF38F0"/>
    <w:rsid w:val="00DF49E4"/>
    <w:rsid w:val="00DF541D"/>
    <w:rsid w:val="00DF575C"/>
    <w:rsid w:val="00DF57A1"/>
    <w:rsid w:val="00DF57A3"/>
    <w:rsid w:val="00DF5C32"/>
    <w:rsid w:val="00DF69D3"/>
    <w:rsid w:val="00DF6E89"/>
    <w:rsid w:val="00DF78A4"/>
    <w:rsid w:val="00DF7F1F"/>
    <w:rsid w:val="00E0057B"/>
    <w:rsid w:val="00E00840"/>
    <w:rsid w:val="00E00FEC"/>
    <w:rsid w:val="00E0119C"/>
    <w:rsid w:val="00E0121E"/>
    <w:rsid w:val="00E01861"/>
    <w:rsid w:val="00E02959"/>
    <w:rsid w:val="00E029BB"/>
    <w:rsid w:val="00E034A6"/>
    <w:rsid w:val="00E037E0"/>
    <w:rsid w:val="00E03FB2"/>
    <w:rsid w:val="00E0462B"/>
    <w:rsid w:val="00E04A83"/>
    <w:rsid w:val="00E04AAB"/>
    <w:rsid w:val="00E04C13"/>
    <w:rsid w:val="00E04DC4"/>
    <w:rsid w:val="00E05251"/>
    <w:rsid w:val="00E05A6C"/>
    <w:rsid w:val="00E05CF0"/>
    <w:rsid w:val="00E0619E"/>
    <w:rsid w:val="00E06693"/>
    <w:rsid w:val="00E0710C"/>
    <w:rsid w:val="00E07AC3"/>
    <w:rsid w:val="00E10193"/>
    <w:rsid w:val="00E112EE"/>
    <w:rsid w:val="00E11425"/>
    <w:rsid w:val="00E11677"/>
    <w:rsid w:val="00E1257C"/>
    <w:rsid w:val="00E12C94"/>
    <w:rsid w:val="00E12F22"/>
    <w:rsid w:val="00E12F77"/>
    <w:rsid w:val="00E1349C"/>
    <w:rsid w:val="00E13531"/>
    <w:rsid w:val="00E136AB"/>
    <w:rsid w:val="00E13737"/>
    <w:rsid w:val="00E13A22"/>
    <w:rsid w:val="00E13BE8"/>
    <w:rsid w:val="00E143E6"/>
    <w:rsid w:val="00E1455C"/>
    <w:rsid w:val="00E14792"/>
    <w:rsid w:val="00E14AB1"/>
    <w:rsid w:val="00E14DE8"/>
    <w:rsid w:val="00E15048"/>
    <w:rsid w:val="00E153BB"/>
    <w:rsid w:val="00E165A0"/>
    <w:rsid w:val="00E169BA"/>
    <w:rsid w:val="00E174A3"/>
    <w:rsid w:val="00E20471"/>
    <w:rsid w:val="00E20CD8"/>
    <w:rsid w:val="00E21924"/>
    <w:rsid w:val="00E21A64"/>
    <w:rsid w:val="00E2239C"/>
    <w:rsid w:val="00E22643"/>
    <w:rsid w:val="00E22B08"/>
    <w:rsid w:val="00E22DBE"/>
    <w:rsid w:val="00E22F57"/>
    <w:rsid w:val="00E23522"/>
    <w:rsid w:val="00E24910"/>
    <w:rsid w:val="00E2547F"/>
    <w:rsid w:val="00E25AB8"/>
    <w:rsid w:val="00E25C79"/>
    <w:rsid w:val="00E25D3E"/>
    <w:rsid w:val="00E25F10"/>
    <w:rsid w:val="00E265E2"/>
    <w:rsid w:val="00E26963"/>
    <w:rsid w:val="00E26A02"/>
    <w:rsid w:val="00E26B71"/>
    <w:rsid w:val="00E27026"/>
    <w:rsid w:val="00E2718B"/>
    <w:rsid w:val="00E2772F"/>
    <w:rsid w:val="00E27B7D"/>
    <w:rsid w:val="00E27E8F"/>
    <w:rsid w:val="00E305F9"/>
    <w:rsid w:val="00E30DE2"/>
    <w:rsid w:val="00E313A2"/>
    <w:rsid w:val="00E3194F"/>
    <w:rsid w:val="00E3225A"/>
    <w:rsid w:val="00E327DD"/>
    <w:rsid w:val="00E327EB"/>
    <w:rsid w:val="00E32DD4"/>
    <w:rsid w:val="00E33245"/>
    <w:rsid w:val="00E333CC"/>
    <w:rsid w:val="00E33567"/>
    <w:rsid w:val="00E337D6"/>
    <w:rsid w:val="00E33D0F"/>
    <w:rsid w:val="00E34BA5"/>
    <w:rsid w:val="00E34D02"/>
    <w:rsid w:val="00E34D72"/>
    <w:rsid w:val="00E34E8F"/>
    <w:rsid w:val="00E35006"/>
    <w:rsid w:val="00E352B3"/>
    <w:rsid w:val="00E361FE"/>
    <w:rsid w:val="00E36BB3"/>
    <w:rsid w:val="00E37201"/>
    <w:rsid w:val="00E3752F"/>
    <w:rsid w:val="00E37869"/>
    <w:rsid w:val="00E37CCD"/>
    <w:rsid w:val="00E40152"/>
    <w:rsid w:val="00E402A9"/>
    <w:rsid w:val="00E404A3"/>
    <w:rsid w:val="00E40569"/>
    <w:rsid w:val="00E40957"/>
    <w:rsid w:val="00E40B68"/>
    <w:rsid w:val="00E40CBD"/>
    <w:rsid w:val="00E40D69"/>
    <w:rsid w:val="00E40F3B"/>
    <w:rsid w:val="00E40FA5"/>
    <w:rsid w:val="00E410A4"/>
    <w:rsid w:val="00E41630"/>
    <w:rsid w:val="00E41925"/>
    <w:rsid w:val="00E423FF"/>
    <w:rsid w:val="00E42537"/>
    <w:rsid w:val="00E428A7"/>
    <w:rsid w:val="00E4372C"/>
    <w:rsid w:val="00E4377C"/>
    <w:rsid w:val="00E43902"/>
    <w:rsid w:val="00E447D9"/>
    <w:rsid w:val="00E447F6"/>
    <w:rsid w:val="00E44C35"/>
    <w:rsid w:val="00E44E4C"/>
    <w:rsid w:val="00E45031"/>
    <w:rsid w:val="00E45181"/>
    <w:rsid w:val="00E45438"/>
    <w:rsid w:val="00E456BF"/>
    <w:rsid w:val="00E46142"/>
    <w:rsid w:val="00E46914"/>
    <w:rsid w:val="00E46EB8"/>
    <w:rsid w:val="00E473F2"/>
    <w:rsid w:val="00E4770A"/>
    <w:rsid w:val="00E47DC2"/>
    <w:rsid w:val="00E50016"/>
    <w:rsid w:val="00E500C9"/>
    <w:rsid w:val="00E5054A"/>
    <w:rsid w:val="00E506AE"/>
    <w:rsid w:val="00E506B0"/>
    <w:rsid w:val="00E50BA8"/>
    <w:rsid w:val="00E5112C"/>
    <w:rsid w:val="00E512AD"/>
    <w:rsid w:val="00E51A82"/>
    <w:rsid w:val="00E525B3"/>
    <w:rsid w:val="00E5263D"/>
    <w:rsid w:val="00E529BD"/>
    <w:rsid w:val="00E52F8F"/>
    <w:rsid w:val="00E53B4D"/>
    <w:rsid w:val="00E53C23"/>
    <w:rsid w:val="00E543E9"/>
    <w:rsid w:val="00E5450B"/>
    <w:rsid w:val="00E545B7"/>
    <w:rsid w:val="00E54F6B"/>
    <w:rsid w:val="00E55309"/>
    <w:rsid w:val="00E553F9"/>
    <w:rsid w:val="00E558CF"/>
    <w:rsid w:val="00E55988"/>
    <w:rsid w:val="00E55C98"/>
    <w:rsid w:val="00E55FA8"/>
    <w:rsid w:val="00E564DB"/>
    <w:rsid w:val="00E5714B"/>
    <w:rsid w:val="00E571C5"/>
    <w:rsid w:val="00E57898"/>
    <w:rsid w:val="00E57DD9"/>
    <w:rsid w:val="00E60453"/>
    <w:rsid w:val="00E60E8C"/>
    <w:rsid w:val="00E60FE2"/>
    <w:rsid w:val="00E620EF"/>
    <w:rsid w:val="00E623A8"/>
    <w:rsid w:val="00E63126"/>
    <w:rsid w:val="00E6329D"/>
    <w:rsid w:val="00E6331E"/>
    <w:rsid w:val="00E63B86"/>
    <w:rsid w:val="00E64496"/>
    <w:rsid w:val="00E64C18"/>
    <w:rsid w:val="00E653CB"/>
    <w:rsid w:val="00E65672"/>
    <w:rsid w:val="00E66A1F"/>
    <w:rsid w:val="00E66E2A"/>
    <w:rsid w:val="00E6751F"/>
    <w:rsid w:val="00E67876"/>
    <w:rsid w:val="00E67B72"/>
    <w:rsid w:val="00E67BAF"/>
    <w:rsid w:val="00E70061"/>
    <w:rsid w:val="00E7021E"/>
    <w:rsid w:val="00E70388"/>
    <w:rsid w:val="00E70DD7"/>
    <w:rsid w:val="00E70E88"/>
    <w:rsid w:val="00E70F00"/>
    <w:rsid w:val="00E712E8"/>
    <w:rsid w:val="00E71BAB"/>
    <w:rsid w:val="00E72022"/>
    <w:rsid w:val="00E723C0"/>
    <w:rsid w:val="00E72C6F"/>
    <w:rsid w:val="00E73053"/>
    <w:rsid w:val="00E736B5"/>
    <w:rsid w:val="00E73D9C"/>
    <w:rsid w:val="00E74237"/>
    <w:rsid w:val="00E746FE"/>
    <w:rsid w:val="00E750E2"/>
    <w:rsid w:val="00E75A5C"/>
    <w:rsid w:val="00E75E70"/>
    <w:rsid w:val="00E77413"/>
    <w:rsid w:val="00E77493"/>
    <w:rsid w:val="00E775A2"/>
    <w:rsid w:val="00E775D3"/>
    <w:rsid w:val="00E779F8"/>
    <w:rsid w:val="00E80534"/>
    <w:rsid w:val="00E809DB"/>
    <w:rsid w:val="00E80A62"/>
    <w:rsid w:val="00E8104A"/>
    <w:rsid w:val="00E81466"/>
    <w:rsid w:val="00E82128"/>
    <w:rsid w:val="00E82207"/>
    <w:rsid w:val="00E823F6"/>
    <w:rsid w:val="00E8267A"/>
    <w:rsid w:val="00E82877"/>
    <w:rsid w:val="00E828D4"/>
    <w:rsid w:val="00E82D8A"/>
    <w:rsid w:val="00E82F4A"/>
    <w:rsid w:val="00E83005"/>
    <w:rsid w:val="00E830C1"/>
    <w:rsid w:val="00E831E1"/>
    <w:rsid w:val="00E83393"/>
    <w:rsid w:val="00E83BEE"/>
    <w:rsid w:val="00E83D79"/>
    <w:rsid w:val="00E83F80"/>
    <w:rsid w:val="00E84208"/>
    <w:rsid w:val="00E84209"/>
    <w:rsid w:val="00E848C1"/>
    <w:rsid w:val="00E84C0A"/>
    <w:rsid w:val="00E85C53"/>
    <w:rsid w:val="00E85E8F"/>
    <w:rsid w:val="00E85EEF"/>
    <w:rsid w:val="00E85F82"/>
    <w:rsid w:val="00E870F8"/>
    <w:rsid w:val="00E8760A"/>
    <w:rsid w:val="00E879B3"/>
    <w:rsid w:val="00E87BAA"/>
    <w:rsid w:val="00E90768"/>
    <w:rsid w:val="00E90814"/>
    <w:rsid w:val="00E90BB4"/>
    <w:rsid w:val="00E91284"/>
    <w:rsid w:val="00E91398"/>
    <w:rsid w:val="00E91768"/>
    <w:rsid w:val="00E91AC4"/>
    <w:rsid w:val="00E9344E"/>
    <w:rsid w:val="00E937CB"/>
    <w:rsid w:val="00E947B3"/>
    <w:rsid w:val="00E94EED"/>
    <w:rsid w:val="00E95B13"/>
    <w:rsid w:val="00E95E5B"/>
    <w:rsid w:val="00E9646B"/>
    <w:rsid w:val="00E96EA8"/>
    <w:rsid w:val="00E972B7"/>
    <w:rsid w:val="00E97AD0"/>
    <w:rsid w:val="00E97DE8"/>
    <w:rsid w:val="00E97EEA"/>
    <w:rsid w:val="00E97F46"/>
    <w:rsid w:val="00EA0168"/>
    <w:rsid w:val="00EA0C8F"/>
    <w:rsid w:val="00EA2304"/>
    <w:rsid w:val="00EA2409"/>
    <w:rsid w:val="00EA2903"/>
    <w:rsid w:val="00EA2C75"/>
    <w:rsid w:val="00EA3005"/>
    <w:rsid w:val="00EA35D1"/>
    <w:rsid w:val="00EA3D5B"/>
    <w:rsid w:val="00EA46D9"/>
    <w:rsid w:val="00EA4A84"/>
    <w:rsid w:val="00EA4B0C"/>
    <w:rsid w:val="00EA580B"/>
    <w:rsid w:val="00EA5E6B"/>
    <w:rsid w:val="00EA63DB"/>
    <w:rsid w:val="00EA65A2"/>
    <w:rsid w:val="00EA6B59"/>
    <w:rsid w:val="00EA6EFD"/>
    <w:rsid w:val="00EA75D5"/>
    <w:rsid w:val="00EA7A59"/>
    <w:rsid w:val="00EB00E7"/>
    <w:rsid w:val="00EB0177"/>
    <w:rsid w:val="00EB032B"/>
    <w:rsid w:val="00EB0699"/>
    <w:rsid w:val="00EB0D9C"/>
    <w:rsid w:val="00EB1602"/>
    <w:rsid w:val="00EB16DD"/>
    <w:rsid w:val="00EB1B69"/>
    <w:rsid w:val="00EB1CC6"/>
    <w:rsid w:val="00EB3663"/>
    <w:rsid w:val="00EB38CA"/>
    <w:rsid w:val="00EB4803"/>
    <w:rsid w:val="00EB48AF"/>
    <w:rsid w:val="00EB533C"/>
    <w:rsid w:val="00EB5A8A"/>
    <w:rsid w:val="00EB5C29"/>
    <w:rsid w:val="00EB6187"/>
    <w:rsid w:val="00EB6431"/>
    <w:rsid w:val="00EB6756"/>
    <w:rsid w:val="00EB686A"/>
    <w:rsid w:val="00EB6A92"/>
    <w:rsid w:val="00EB73D2"/>
    <w:rsid w:val="00EB751E"/>
    <w:rsid w:val="00EC035D"/>
    <w:rsid w:val="00EC0600"/>
    <w:rsid w:val="00EC0C22"/>
    <w:rsid w:val="00EC1BC4"/>
    <w:rsid w:val="00EC1D6B"/>
    <w:rsid w:val="00EC27CA"/>
    <w:rsid w:val="00EC2941"/>
    <w:rsid w:val="00EC2C1B"/>
    <w:rsid w:val="00EC317D"/>
    <w:rsid w:val="00EC3F5D"/>
    <w:rsid w:val="00EC496A"/>
    <w:rsid w:val="00EC4BD6"/>
    <w:rsid w:val="00EC4CBF"/>
    <w:rsid w:val="00EC5024"/>
    <w:rsid w:val="00EC5593"/>
    <w:rsid w:val="00EC5A07"/>
    <w:rsid w:val="00EC5A61"/>
    <w:rsid w:val="00EC6059"/>
    <w:rsid w:val="00EC66B1"/>
    <w:rsid w:val="00EC66B8"/>
    <w:rsid w:val="00EC67E6"/>
    <w:rsid w:val="00EC6820"/>
    <w:rsid w:val="00EC7972"/>
    <w:rsid w:val="00EC7FDA"/>
    <w:rsid w:val="00ED0B43"/>
    <w:rsid w:val="00ED0E02"/>
    <w:rsid w:val="00ED109D"/>
    <w:rsid w:val="00ED165B"/>
    <w:rsid w:val="00ED16D6"/>
    <w:rsid w:val="00ED175C"/>
    <w:rsid w:val="00ED1A9E"/>
    <w:rsid w:val="00ED27E5"/>
    <w:rsid w:val="00ED2C34"/>
    <w:rsid w:val="00ED2CC8"/>
    <w:rsid w:val="00ED3346"/>
    <w:rsid w:val="00ED349F"/>
    <w:rsid w:val="00ED44E2"/>
    <w:rsid w:val="00ED50A8"/>
    <w:rsid w:val="00ED5E2F"/>
    <w:rsid w:val="00ED61D7"/>
    <w:rsid w:val="00ED6236"/>
    <w:rsid w:val="00ED7CFA"/>
    <w:rsid w:val="00EE0D6F"/>
    <w:rsid w:val="00EE121D"/>
    <w:rsid w:val="00EE29B3"/>
    <w:rsid w:val="00EE29B8"/>
    <w:rsid w:val="00EE2BCB"/>
    <w:rsid w:val="00EE3C2C"/>
    <w:rsid w:val="00EE4786"/>
    <w:rsid w:val="00EE4CF5"/>
    <w:rsid w:val="00EE4F2A"/>
    <w:rsid w:val="00EE51AC"/>
    <w:rsid w:val="00EE58AC"/>
    <w:rsid w:val="00EE5A65"/>
    <w:rsid w:val="00EE5C04"/>
    <w:rsid w:val="00EE614A"/>
    <w:rsid w:val="00EE7CC0"/>
    <w:rsid w:val="00EF0409"/>
    <w:rsid w:val="00EF0B35"/>
    <w:rsid w:val="00EF0CBF"/>
    <w:rsid w:val="00EF0DF0"/>
    <w:rsid w:val="00EF0E26"/>
    <w:rsid w:val="00EF1508"/>
    <w:rsid w:val="00EF240C"/>
    <w:rsid w:val="00EF28A0"/>
    <w:rsid w:val="00EF336D"/>
    <w:rsid w:val="00EF3685"/>
    <w:rsid w:val="00EF419A"/>
    <w:rsid w:val="00EF421A"/>
    <w:rsid w:val="00EF5973"/>
    <w:rsid w:val="00EF5F62"/>
    <w:rsid w:val="00EF63CF"/>
    <w:rsid w:val="00EF6775"/>
    <w:rsid w:val="00EF677C"/>
    <w:rsid w:val="00EF6806"/>
    <w:rsid w:val="00EF6E44"/>
    <w:rsid w:val="00EF75F2"/>
    <w:rsid w:val="00EF7F37"/>
    <w:rsid w:val="00F0025E"/>
    <w:rsid w:val="00F00512"/>
    <w:rsid w:val="00F00818"/>
    <w:rsid w:val="00F00914"/>
    <w:rsid w:val="00F0129B"/>
    <w:rsid w:val="00F017A8"/>
    <w:rsid w:val="00F01892"/>
    <w:rsid w:val="00F01DAA"/>
    <w:rsid w:val="00F02DE3"/>
    <w:rsid w:val="00F02F9E"/>
    <w:rsid w:val="00F03351"/>
    <w:rsid w:val="00F03578"/>
    <w:rsid w:val="00F036C2"/>
    <w:rsid w:val="00F04152"/>
    <w:rsid w:val="00F042AA"/>
    <w:rsid w:val="00F04778"/>
    <w:rsid w:val="00F04C87"/>
    <w:rsid w:val="00F04D3F"/>
    <w:rsid w:val="00F054AC"/>
    <w:rsid w:val="00F05909"/>
    <w:rsid w:val="00F05F0F"/>
    <w:rsid w:val="00F06423"/>
    <w:rsid w:val="00F064EC"/>
    <w:rsid w:val="00F067B1"/>
    <w:rsid w:val="00F075AB"/>
    <w:rsid w:val="00F078FF"/>
    <w:rsid w:val="00F10064"/>
    <w:rsid w:val="00F111AE"/>
    <w:rsid w:val="00F11914"/>
    <w:rsid w:val="00F11997"/>
    <w:rsid w:val="00F11E38"/>
    <w:rsid w:val="00F11EA7"/>
    <w:rsid w:val="00F1344E"/>
    <w:rsid w:val="00F1368E"/>
    <w:rsid w:val="00F14F34"/>
    <w:rsid w:val="00F15060"/>
    <w:rsid w:val="00F160B0"/>
    <w:rsid w:val="00F174A8"/>
    <w:rsid w:val="00F177C1"/>
    <w:rsid w:val="00F17D25"/>
    <w:rsid w:val="00F17EDB"/>
    <w:rsid w:val="00F202E8"/>
    <w:rsid w:val="00F203FE"/>
    <w:rsid w:val="00F20C73"/>
    <w:rsid w:val="00F221F9"/>
    <w:rsid w:val="00F22228"/>
    <w:rsid w:val="00F22A10"/>
    <w:rsid w:val="00F22B5E"/>
    <w:rsid w:val="00F23D66"/>
    <w:rsid w:val="00F23D82"/>
    <w:rsid w:val="00F23FD1"/>
    <w:rsid w:val="00F2499E"/>
    <w:rsid w:val="00F24C53"/>
    <w:rsid w:val="00F24C80"/>
    <w:rsid w:val="00F24ED3"/>
    <w:rsid w:val="00F2532E"/>
    <w:rsid w:val="00F26128"/>
    <w:rsid w:val="00F26F47"/>
    <w:rsid w:val="00F2703F"/>
    <w:rsid w:val="00F2709F"/>
    <w:rsid w:val="00F2731A"/>
    <w:rsid w:val="00F27362"/>
    <w:rsid w:val="00F27CE9"/>
    <w:rsid w:val="00F27D75"/>
    <w:rsid w:val="00F303AC"/>
    <w:rsid w:val="00F3079A"/>
    <w:rsid w:val="00F30837"/>
    <w:rsid w:val="00F3095D"/>
    <w:rsid w:val="00F30D87"/>
    <w:rsid w:val="00F314F5"/>
    <w:rsid w:val="00F31658"/>
    <w:rsid w:val="00F31927"/>
    <w:rsid w:val="00F319C3"/>
    <w:rsid w:val="00F31A03"/>
    <w:rsid w:val="00F32120"/>
    <w:rsid w:val="00F325F3"/>
    <w:rsid w:val="00F327D1"/>
    <w:rsid w:val="00F32C40"/>
    <w:rsid w:val="00F32D77"/>
    <w:rsid w:val="00F32D87"/>
    <w:rsid w:val="00F32DDE"/>
    <w:rsid w:val="00F3308C"/>
    <w:rsid w:val="00F330F7"/>
    <w:rsid w:val="00F332A4"/>
    <w:rsid w:val="00F3355D"/>
    <w:rsid w:val="00F33A71"/>
    <w:rsid w:val="00F345E1"/>
    <w:rsid w:val="00F3513F"/>
    <w:rsid w:val="00F356B6"/>
    <w:rsid w:val="00F35D1F"/>
    <w:rsid w:val="00F3634A"/>
    <w:rsid w:val="00F364E4"/>
    <w:rsid w:val="00F367F2"/>
    <w:rsid w:val="00F40DE3"/>
    <w:rsid w:val="00F41D08"/>
    <w:rsid w:val="00F4338A"/>
    <w:rsid w:val="00F437BA"/>
    <w:rsid w:val="00F44B05"/>
    <w:rsid w:val="00F44B84"/>
    <w:rsid w:val="00F456E5"/>
    <w:rsid w:val="00F45E18"/>
    <w:rsid w:val="00F461C1"/>
    <w:rsid w:val="00F4660E"/>
    <w:rsid w:val="00F46CB9"/>
    <w:rsid w:val="00F4733C"/>
    <w:rsid w:val="00F474DC"/>
    <w:rsid w:val="00F4757B"/>
    <w:rsid w:val="00F47BED"/>
    <w:rsid w:val="00F47CD8"/>
    <w:rsid w:val="00F50D14"/>
    <w:rsid w:val="00F51AE8"/>
    <w:rsid w:val="00F51AE9"/>
    <w:rsid w:val="00F51E0C"/>
    <w:rsid w:val="00F51F6E"/>
    <w:rsid w:val="00F523FE"/>
    <w:rsid w:val="00F52E3E"/>
    <w:rsid w:val="00F5325A"/>
    <w:rsid w:val="00F53F40"/>
    <w:rsid w:val="00F5436C"/>
    <w:rsid w:val="00F5454A"/>
    <w:rsid w:val="00F54D3C"/>
    <w:rsid w:val="00F55082"/>
    <w:rsid w:val="00F5527C"/>
    <w:rsid w:val="00F552F9"/>
    <w:rsid w:val="00F55869"/>
    <w:rsid w:val="00F558C8"/>
    <w:rsid w:val="00F55D1C"/>
    <w:rsid w:val="00F55E0C"/>
    <w:rsid w:val="00F60B3A"/>
    <w:rsid w:val="00F61953"/>
    <w:rsid w:val="00F62102"/>
    <w:rsid w:val="00F62299"/>
    <w:rsid w:val="00F62484"/>
    <w:rsid w:val="00F6258C"/>
    <w:rsid w:val="00F6270E"/>
    <w:rsid w:val="00F62BB8"/>
    <w:rsid w:val="00F633EF"/>
    <w:rsid w:val="00F63744"/>
    <w:rsid w:val="00F64264"/>
    <w:rsid w:val="00F642AC"/>
    <w:rsid w:val="00F642D7"/>
    <w:rsid w:val="00F6598E"/>
    <w:rsid w:val="00F7032B"/>
    <w:rsid w:val="00F7035A"/>
    <w:rsid w:val="00F70511"/>
    <w:rsid w:val="00F70EB0"/>
    <w:rsid w:val="00F7131C"/>
    <w:rsid w:val="00F713DF"/>
    <w:rsid w:val="00F73606"/>
    <w:rsid w:val="00F73D7D"/>
    <w:rsid w:val="00F740AB"/>
    <w:rsid w:val="00F743FB"/>
    <w:rsid w:val="00F7489E"/>
    <w:rsid w:val="00F74956"/>
    <w:rsid w:val="00F74BFC"/>
    <w:rsid w:val="00F74C73"/>
    <w:rsid w:val="00F74F39"/>
    <w:rsid w:val="00F7584C"/>
    <w:rsid w:val="00F75B77"/>
    <w:rsid w:val="00F75CA9"/>
    <w:rsid w:val="00F75E69"/>
    <w:rsid w:val="00F75FAD"/>
    <w:rsid w:val="00F771D1"/>
    <w:rsid w:val="00F7733D"/>
    <w:rsid w:val="00F80148"/>
    <w:rsid w:val="00F80396"/>
    <w:rsid w:val="00F80491"/>
    <w:rsid w:val="00F808C2"/>
    <w:rsid w:val="00F80BD9"/>
    <w:rsid w:val="00F80C11"/>
    <w:rsid w:val="00F827F8"/>
    <w:rsid w:val="00F8289C"/>
    <w:rsid w:val="00F83119"/>
    <w:rsid w:val="00F831EC"/>
    <w:rsid w:val="00F8368F"/>
    <w:rsid w:val="00F83FCE"/>
    <w:rsid w:val="00F8404A"/>
    <w:rsid w:val="00F8440B"/>
    <w:rsid w:val="00F84D5C"/>
    <w:rsid w:val="00F850AC"/>
    <w:rsid w:val="00F851BB"/>
    <w:rsid w:val="00F85FF0"/>
    <w:rsid w:val="00F862A0"/>
    <w:rsid w:val="00F86751"/>
    <w:rsid w:val="00F86A00"/>
    <w:rsid w:val="00F86FFA"/>
    <w:rsid w:val="00F8769C"/>
    <w:rsid w:val="00F904E3"/>
    <w:rsid w:val="00F90E1D"/>
    <w:rsid w:val="00F9268E"/>
    <w:rsid w:val="00F92918"/>
    <w:rsid w:val="00F92B38"/>
    <w:rsid w:val="00F9376D"/>
    <w:rsid w:val="00F94257"/>
    <w:rsid w:val="00F94428"/>
    <w:rsid w:val="00F94B64"/>
    <w:rsid w:val="00F9506C"/>
    <w:rsid w:val="00F95290"/>
    <w:rsid w:val="00F953AD"/>
    <w:rsid w:val="00F95A75"/>
    <w:rsid w:val="00F95C2B"/>
    <w:rsid w:val="00F95C78"/>
    <w:rsid w:val="00F96456"/>
    <w:rsid w:val="00F964AE"/>
    <w:rsid w:val="00F964E4"/>
    <w:rsid w:val="00F969EA"/>
    <w:rsid w:val="00F97063"/>
    <w:rsid w:val="00F97701"/>
    <w:rsid w:val="00F97B2C"/>
    <w:rsid w:val="00FA0496"/>
    <w:rsid w:val="00FA056D"/>
    <w:rsid w:val="00FA06D8"/>
    <w:rsid w:val="00FA0F98"/>
    <w:rsid w:val="00FA12B1"/>
    <w:rsid w:val="00FA1B6B"/>
    <w:rsid w:val="00FA2170"/>
    <w:rsid w:val="00FA2479"/>
    <w:rsid w:val="00FA34DB"/>
    <w:rsid w:val="00FA3575"/>
    <w:rsid w:val="00FA3B0F"/>
    <w:rsid w:val="00FA3BA8"/>
    <w:rsid w:val="00FA3E90"/>
    <w:rsid w:val="00FA44D2"/>
    <w:rsid w:val="00FA4577"/>
    <w:rsid w:val="00FA4689"/>
    <w:rsid w:val="00FA518D"/>
    <w:rsid w:val="00FA54DD"/>
    <w:rsid w:val="00FA57B4"/>
    <w:rsid w:val="00FA5A40"/>
    <w:rsid w:val="00FA6171"/>
    <w:rsid w:val="00FA72A7"/>
    <w:rsid w:val="00FA7678"/>
    <w:rsid w:val="00FA7795"/>
    <w:rsid w:val="00FA7985"/>
    <w:rsid w:val="00FB0508"/>
    <w:rsid w:val="00FB0B77"/>
    <w:rsid w:val="00FB1159"/>
    <w:rsid w:val="00FB1FFF"/>
    <w:rsid w:val="00FB237B"/>
    <w:rsid w:val="00FB243D"/>
    <w:rsid w:val="00FB2733"/>
    <w:rsid w:val="00FB2AC8"/>
    <w:rsid w:val="00FB2EDD"/>
    <w:rsid w:val="00FB3BAA"/>
    <w:rsid w:val="00FB3C72"/>
    <w:rsid w:val="00FB4158"/>
    <w:rsid w:val="00FB4226"/>
    <w:rsid w:val="00FB4303"/>
    <w:rsid w:val="00FB4418"/>
    <w:rsid w:val="00FB4489"/>
    <w:rsid w:val="00FB54CB"/>
    <w:rsid w:val="00FB5DF4"/>
    <w:rsid w:val="00FB6F9D"/>
    <w:rsid w:val="00FC0321"/>
    <w:rsid w:val="00FC0EBB"/>
    <w:rsid w:val="00FC1593"/>
    <w:rsid w:val="00FC336C"/>
    <w:rsid w:val="00FC3514"/>
    <w:rsid w:val="00FC445E"/>
    <w:rsid w:val="00FC4466"/>
    <w:rsid w:val="00FC49ED"/>
    <w:rsid w:val="00FC4A61"/>
    <w:rsid w:val="00FC58BD"/>
    <w:rsid w:val="00FC5FAA"/>
    <w:rsid w:val="00FC6662"/>
    <w:rsid w:val="00FC6D56"/>
    <w:rsid w:val="00FC718F"/>
    <w:rsid w:val="00FC73B3"/>
    <w:rsid w:val="00FD0523"/>
    <w:rsid w:val="00FD0595"/>
    <w:rsid w:val="00FD0793"/>
    <w:rsid w:val="00FD09B8"/>
    <w:rsid w:val="00FD0BE7"/>
    <w:rsid w:val="00FD1232"/>
    <w:rsid w:val="00FD1267"/>
    <w:rsid w:val="00FD1895"/>
    <w:rsid w:val="00FD232D"/>
    <w:rsid w:val="00FD2364"/>
    <w:rsid w:val="00FD2F12"/>
    <w:rsid w:val="00FD3473"/>
    <w:rsid w:val="00FD41F6"/>
    <w:rsid w:val="00FD4D4E"/>
    <w:rsid w:val="00FD503F"/>
    <w:rsid w:val="00FD5DB0"/>
    <w:rsid w:val="00FD621B"/>
    <w:rsid w:val="00FD6427"/>
    <w:rsid w:val="00FD723B"/>
    <w:rsid w:val="00FD7521"/>
    <w:rsid w:val="00FD759F"/>
    <w:rsid w:val="00FD76AC"/>
    <w:rsid w:val="00FD7EC1"/>
    <w:rsid w:val="00FE0293"/>
    <w:rsid w:val="00FE0401"/>
    <w:rsid w:val="00FE0DFB"/>
    <w:rsid w:val="00FE17F6"/>
    <w:rsid w:val="00FE1F30"/>
    <w:rsid w:val="00FE2519"/>
    <w:rsid w:val="00FE390B"/>
    <w:rsid w:val="00FE3DFB"/>
    <w:rsid w:val="00FE406C"/>
    <w:rsid w:val="00FE4175"/>
    <w:rsid w:val="00FE422B"/>
    <w:rsid w:val="00FE471B"/>
    <w:rsid w:val="00FE6A47"/>
    <w:rsid w:val="00FE70FC"/>
    <w:rsid w:val="00FE78BE"/>
    <w:rsid w:val="00FE7908"/>
    <w:rsid w:val="00FE7FBC"/>
    <w:rsid w:val="00FF129B"/>
    <w:rsid w:val="00FF1E17"/>
    <w:rsid w:val="00FF1F57"/>
    <w:rsid w:val="00FF297B"/>
    <w:rsid w:val="00FF353C"/>
    <w:rsid w:val="00FF37E8"/>
    <w:rsid w:val="00FF3F55"/>
    <w:rsid w:val="00FF3FEB"/>
    <w:rsid w:val="00FF4495"/>
    <w:rsid w:val="00FF4AD6"/>
    <w:rsid w:val="00FF4AE2"/>
    <w:rsid w:val="00FF5273"/>
    <w:rsid w:val="00FF53D3"/>
    <w:rsid w:val="00FF55E9"/>
    <w:rsid w:val="00FF5644"/>
    <w:rsid w:val="00FF5DF7"/>
    <w:rsid w:val="00FF5EEC"/>
    <w:rsid w:val="00FF5F49"/>
    <w:rsid w:val="00FF65CA"/>
    <w:rsid w:val="00FF6AAC"/>
    <w:rsid w:val="00FF6D47"/>
    <w:rsid w:val="00FF6DAE"/>
    <w:rsid w:val="00FF6FCF"/>
    <w:rsid w:val="00FF7102"/>
    <w:rsid w:val="00FF7287"/>
    <w:rsid w:val="00FF7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D0E8C"/>
  <w15:chartTrackingRefBased/>
  <w15:docId w15:val="{393FFE33-69B6-411A-8042-3F448F65F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4"/>
        <w:szCs w:val="24"/>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7708"/>
    <w:pPr>
      <w:spacing w:after="0" w:line="480" w:lineRule="auto"/>
      <w:ind w:firstLine="720"/>
    </w:pPr>
  </w:style>
  <w:style w:type="paragraph" w:styleId="Heading1">
    <w:name w:val="heading 1"/>
    <w:basedOn w:val="Normal"/>
    <w:next w:val="Normal"/>
    <w:link w:val="Heading1Char"/>
    <w:uiPriority w:val="9"/>
    <w:qFormat/>
    <w:rsid w:val="00721CFA"/>
    <w:pPr>
      <w:keepNext/>
      <w:keepLines/>
      <w:numPr>
        <w:numId w:val="4"/>
      </w:numPr>
      <w:jc w:val="center"/>
      <w:outlineLvl w:val="0"/>
    </w:pPr>
    <w:rPr>
      <w:rFonts w:eastAsiaTheme="majorEastAsia" w:cstheme="majorBidi"/>
      <w:b/>
      <w:bCs/>
      <w:szCs w:val="28"/>
      <w:lang w:bidi="en-US"/>
    </w:rPr>
  </w:style>
  <w:style w:type="paragraph" w:styleId="Heading2">
    <w:name w:val="heading 2"/>
    <w:basedOn w:val="Normal"/>
    <w:next w:val="Normal"/>
    <w:link w:val="Heading2Char"/>
    <w:uiPriority w:val="9"/>
    <w:unhideWhenUsed/>
    <w:qFormat/>
    <w:rsid w:val="00E82877"/>
    <w:pPr>
      <w:keepNext/>
      <w:keepLines/>
      <w:numPr>
        <w:ilvl w:val="1"/>
        <w:numId w:val="5"/>
      </w:numPr>
      <w:outlineLvl w:val="1"/>
    </w:pPr>
    <w:rPr>
      <w:rFonts w:eastAsiaTheme="majorEastAsia" w:cstheme="majorBidi"/>
      <w:b/>
      <w:bCs/>
    </w:rPr>
  </w:style>
  <w:style w:type="paragraph" w:styleId="Heading3">
    <w:name w:val="heading 3"/>
    <w:basedOn w:val="Normal"/>
    <w:next w:val="Normal"/>
    <w:link w:val="Heading3Char"/>
    <w:uiPriority w:val="9"/>
    <w:unhideWhenUsed/>
    <w:qFormat/>
    <w:rsid w:val="009741C1"/>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9741C1"/>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9741C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741C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9741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41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41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877"/>
    <w:rPr>
      <w:rFonts w:eastAsiaTheme="majorEastAsia" w:cstheme="majorBidi"/>
      <w:b/>
      <w:bCs/>
      <w:szCs w:val="28"/>
      <w:lang w:bidi="en-US"/>
    </w:rPr>
  </w:style>
  <w:style w:type="character" w:customStyle="1" w:styleId="Heading2Char">
    <w:name w:val="Heading 2 Char"/>
    <w:basedOn w:val="DefaultParagraphFont"/>
    <w:link w:val="Heading2"/>
    <w:uiPriority w:val="9"/>
    <w:rsid w:val="00E82877"/>
    <w:rPr>
      <w:rFonts w:eastAsiaTheme="majorEastAsia" w:cstheme="majorBidi"/>
      <w:b/>
      <w:bCs/>
    </w:rPr>
  </w:style>
  <w:style w:type="character" w:customStyle="1" w:styleId="Heading3Char">
    <w:name w:val="Heading 3 Char"/>
    <w:basedOn w:val="DefaultParagraphFont"/>
    <w:link w:val="Heading3"/>
    <w:uiPriority w:val="9"/>
    <w:rsid w:val="009741C1"/>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uiPriority w:val="9"/>
    <w:rsid w:val="009741C1"/>
    <w:rPr>
      <w:rFonts w:asciiTheme="majorHAnsi" w:eastAsiaTheme="majorEastAsia" w:hAnsiTheme="majorHAnsi" w:cstheme="majorBidi"/>
      <w:b/>
      <w:bCs/>
      <w:i/>
      <w:iCs/>
      <w:color w:val="5B9BD5" w:themeColor="accent1"/>
      <w:sz w:val="24"/>
    </w:rPr>
  </w:style>
  <w:style w:type="character" w:customStyle="1" w:styleId="Heading5Char">
    <w:name w:val="Heading 5 Char"/>
    <w:basedOn w:val="DefaultParagraphFont"/>
    <w:link w:val="Heading5"/>
    <w:uiPriority w:val="9"/>
    <w:semiHidden/>
    <w:rsid w:val="009741C1"/>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9741C1"/>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9741C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741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41C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9741C1"/>
    <w:pPr>
      <w:spacing w:before="100" w:beforeAutospacing="1" w:after="100" w:afterAutospacing="1" w:line="240" w:lineRule="auto"/>
    </w:pPr>
    <w:rPr>
      <w:rFonts w:eastAsiaTheme="minorEastAsia"/>
    </w:rPr>
  </w:style>
  <w:style w:type="paragraph" w:styleId="Footer">
    <w:name w:val="footer"/>
    <w:basedOn w:val="Normal"/>
    <w:link w:val="FooterChar"/>
    <w:uiPriority w:val="99"/>
    <w:unhideWhenUsed/>
    <w:rsid w:val="0075548F"/>
    <w:pPr>
      <w:tabs>
        <w:tab w:val="center" w:pos="4680"/>
        <w:tab w:val="right" w:pos="9360"/>
      </w:tabs>
      <w:spacing w:line="240" w:lineRule="auto"/>
      <w:ind w:firstLine="0"/>
    </w:pPr>
  </w:style>
  <w:style w:type="character" w:customStyle="1" w:styleId="FooterChar">
    <w:name w:val="Footer Char"/>
    <w:basedOn w:val="DefaultParagraphFont"/>
    <w:link w:val="Footer"/>
    <w:uiPriority w:val="99"/>
    <w:rsid w:val="0075548F"/>
    <w:rPr>
      <w:rFonts w:ascii="Times New Roman" w:hAnsi="Times New Roman"/>
    </w:rPr>
  </w:style>
  <w:style w:type="paragraph" w:styleId="TOC1">
    <w:name w:val="toc 1"/>
    <w:basedOn w:val="Normal"/>
    <w:next w:val="Normal"/>
    <w:autoRedefine/>
    <w:uiPriority w:val="39"/>
    <w:unhideWhenUsed/>
    <w:rsid w:val="00920FF2"/>
    <w:pPr>
      <w:tabs>
        <w:tab w:val="right" w:leader="dot" w:pos="9350"/>
      </w:tabs>
      <w:spacing w:after="100"/>
      <w:ind w:firstLine="0"/>
      <w:jc w:val="both"/>
    </w:pPr>
  </w:style>
  <w:style w:type="paragraph" w:styleId="TOC2">
    <w:name w:val="toc 2"/>
    <w:basedOn w:val="Normal"/>
    <w:next w:val="Normal"/>
    <w:autoRedefine/>
    <w:uiPriority w:val="39"/>
    <w:unhideWhenUsed/>
    <w:rsid w:val="00DA42BB"/>
    <w:pPr>
      <w:tabs>
        <w:tab w:val="left" w:pos="720"/>
        <w:tab w:val="right" w:leader="dot" w:pos="9350"/>
      </w:tabs>
      <w:spacing w:after="100"/>
      <w:ind w:firstLine="0"/>
      <w:jc w:val="both"/>
    </w:pPr>
  </w:style>
  <w:style w:type="character" w:styleId="Hyperlink">
    <w:name w:val="Hyperlink"/>
    <w:basedOn w:val="DefaultParagraphFont"/>
    <w:uiPriority w:val="99"/>
    <w:unhideWhenUsed/>
    <w:rsid w:val="009741C1"/>
    <w:rPr>
      <w:color w:val="0563C1" w:themeColor="hyperlink"/>
      <w:u w:val="single"/>
    </w:rPr>
  </w:style>
  <w:style w:type="paragraph" w:styleId="Caption">
    <w:name w:val="caption"/>
    <w:basedOn w:val="Normal"/>
    <w:next w:val="Normal"/>
    <w:uiPriority w:val="35"/>
    <w:unhideWhenUsed/>
    <w:qFormat/>
    <w:rsid w:val="003179BF"/>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242AE6"/>
  </w:style>
  <w:style w:type="character" w:styleId="PlaceholderText">
    <w:name w:val="Placeholder Text"/>
    <w:basedOn w:val="DefaultParagraphFont"/>
    <w:uiPriority w:val="99"/>
    <w:semiHidden/>
    <w:rsid w:val="00611266"/>
    <w:rPr>
      <w:color w:val="808080"/>
    </w:rPr>
  </w:style>
  <w:style w:type="paragraph" w:styleId="ListParagraph">
    <w:name w:val="List Paragraph"/>
    <w:basedOn w:val="Normal"/>
    <w:uiPriority w:val="34"/>
    <w:qFormat/>
    <w:rsid w:val="00721CFA"/>
    <w:pPr>
      <w:numPr>
        <w:numId w:val="5"/>
      </w:numPr>
      <w:contextualSpacing/>
    </w:pPr>
  </w:style>
  <w:style w:type="paragraph" w:styleId="BalloonText">
    <w:name w:val="Balloon Text"/>
    <w:basedOn w:val="Normal"/>
    <w:link w:val="BalloonTextChar"/>
    <w:uiPriority w:val="99"/>
    <w:semiHidden/>
    <w:unhideWhenUsed/>
    <w:rsid w:val="0095020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209"/>
    <w:rPr>
      <w:rFonts w:ascii="Segoe UI" w:hAnsi="Segoe UI" w:cs="Segoe UI"/>
      <w:sz w:val="18"/>
      <w:szCs w:val="18"/>
    </w:rPr>
  </w:style>
  <w:style w:type="paragraph" w:styleId="TOC3">
    <w:name w:val="toc 3"/>
    <w:basedOn w:val="Normal"/>
    <w:next w:val="Normal"/>
    <w:autoRedefine/>
    <w:uiPriority w:val="39"/>
    <w:unhideWhenUsed/>
    <w:rsid w:val="008F0C64"/>
    <w:pPr>
      <w:spacing w:after="100"/>
      <w:ind w:left="480"/>
    </w:pPr>
  </w:style>
  <w:style w:type="character" w:customStyle="1" w:styleId="apple-converted-space">
    <w:name w:val="apple-converted-space"/>
    <w:basedOn w:val="DefaultParagraphFont"/>
    <w:rsid w:val="00BE38E9"/>
  </w:style>
  <w:style w:type="character" w:styleId="Emphasis">
    <w:name w:val="Emphasis"/>
    <w:basedOn w:val="DefaultParagraphFont"/>
    <w:uiPriority w:val="20"/>
    <w:qFormat/>
    <w:rsid w:val="00BE38E9"/>
    <w:rPr>
      <w:i/>
      <w:iCs/>
    </w:rPr>
  </w:style>
  <w:style w:type="table" w:styleId="TableGrid">
    <w:name w:val="Table Grid"/>
    <w:basedOn w:val="TableNormal"/>
    <w:uiPriority w:val="59"/>
    <w:rsid w:val="0088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16DD"/>
    <w:rPr>
      <w:sz w:val="18"/>
      <w:szCs w:val="18"/>
    </w:rPr>
  </w:style>
  <w:style w:type="paragraph" w:styleId="CommentText">
    <w:name w:val="annotation text"/>
    <w:basedOn w:val="Normal"/>
    <w:link w:val="CommentTextChar"/>
    <w:uiPriority w:val="99"/>
    <w:semiHidden/>
    <w:unhideWhenUsed/>
    <w:rsid w:val="00EB16DD"/>
    <w:pPr>
      <w:spacing w:line="240" w:lineRule="auto"/>
    </w:pPr>
  </w:style>
  <w:style w:type="character" w:customStyle="1" w:styleId="CommentTextChar">
    <w:name w:val="Comment Text Char"/>
    <w:basedOn w:val="DefaultParagraphFont"/>
    <w:link w:val="CommentText"/>
    <w:uiPriority w:val="99"/>
    <w:semiHidden/>
    <w:rsid w:val="00EB16DD"/>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EB16DD"/>
    <w:rPr>
      <w:b/>
      <w:bCs/>
      <w:sz w:val="20"/>
      <w:szCs w:val="20"/>
    </w:rPr>
  </w:style>
  <w:style w:type="character" w:customStyle="1" w:styleId="CommentSubjectChar">
    <w:name w:val="Comment Subject Char"/>
    <w:basedOn w:val="CommentTextChar"/>
    <w:link w:val="CommentSubject"/>
    <w:uiPriority w:val="99"/>
    <w:semiHidden/>
    <w:rsid w:val="00EB16DD"/>
    <w:rPr>
      <w:rFonts w:ascii="Times New Roman" w:hAnsi="Times New Roman"/>
      <w:b/>
      <w:bCs/>
      <w:sz w:val="20"/>
      <w:szCs w:val="20"/>
    </w:rPr>
  </w:style>
  <w:style w:type="paragraph" w:styleId="Header">
    <w:name w:val="header"/>
    <w:basedOn w:val="Normal"/>
    <w:link w:val="HeaderChar"/>
    <w:uiPriority w:val="99"/>
    <w:unhideWhenUsed/>
    <w:rsid w:val="0075548F"/>
    <w:pPr>
      <w:tabs>
        <w:tab w:val="center" w:pos="4680"/>
        <w:tab w:val="right" w:pos="9360"/>
      </w:tabs>
      <w:spacing w:line="240" w:lineRule="auto"/>
    </w:pPr>
  </w:style>
  <w:style w:type="character" w:customStyle="1" w:styleId="HeaderChar">
    <w:name w:val="Header Char"/>
    <w:basedOn w:val="DefaultParagraphFont"/>
    <w:link w:val="Header"/>
    <w:uiPriority w:val="99"/>
    <w:rsid w:val="0075548F"/>
    <w:rPr>
      <w:rFonts w:ascii="Times New Roman" w:hAnsi="Times New Roman"/>
    </w:rPr>
  </w:style>
  <w:style w:type="paragraph" w:styleId="Revision">
    <w:name w:val="Revision"/>
    <w:hidden/>
    <w:uiPriority w:val="99"/>
    <w:semiHidden/>
    <w:rsid w:val="00F356B6"/>
    <w:pPr>
      <w:spacing w:after="0" w:line="240" w:lineRule="auto"/>
    </w:pPr>
  </w:style>
  <w:style w:type="paragraph" w:styleId="TOCHeading">
    <w:name w:val="TOC Heading"/>
    <w:basedOn w:val="Heading1"/>
    <w:next w:val="Normal"/>
    <w:uiPriority w:val="39"/>
    <w:unhideWhenUsed/>
    <w:qFormat/>
    <w:rsid w:val="009944B1"/>
    <w:pPr>
      <w:numPr>
        <w:numId w:val="0"/>
      </w:numPr>
      <w:spacing w:before="240" w:line="259" w:lineRule="auto"/>
      <w:jc w:val="left"/>
      <w:outlineLvl w:val="9"/>
    </w:pPr>
    <w:rPr>
      <w:rFonts w:asciiTheme="majorHAnsi" w:hAnsiTheme="majorHAnsi"/>
      <w:b w:val="0"/>
      <w:bCs w:val="0"/>
      <w:color w:val="2E74B5" w:themeColor="accent1" w:themeShade="BF"/>
      <w:sz w:val="32"/>
      <w:szCs w:val="32"/>
      <w:lang w:bidi="ar-SA"/>
    </w:rPr>
  </w:style>
  <w:style w:type="paragraph" w:customStyle="1" w:styleId="Centered">
    <w:name w:val="Centered"/>
    <w:basedOn w:val="Normal"/>
    <w:rsid w:val="00CC7856"/>
    <w:pPr>
      <w:overflowPunct w:val="0"/>
      <w:autoSpaceDE w:val="0"/>
      <w:autoSpaceDN w:val="0"/>
      <w:adjustRightInd w:val="0"/>
      <w:spacing w:line="240" w:lineRule="atLeast"/>
      <w:ind w:firstLine="0"/>
      <w:jc w:val="center"/>
    </w:pPr>
    <w:rPr>
      <w:rFonts w:eastAsia="Times New Roman"/>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7872">
      <w:bodyDiv w:val="1"/>
      <w:marLeft w:val="0"/>
      <w:marRight w:val="0"/>
      <w:marTop w:val="0"/>
      <w:marBottom w:val="0"/>
      <w:divBdr>
        <w:top w:val="none" w:sz="0" w:space="0" w:color="auto"/>
        <w:left w:val="none" w:sz="0" w:space="0" w:color="auto"/>
        <w:bottom w:val="none" w:sz="0" w:space="0" w:color="auto"/>
        <w:right w:val="none" w:sz="0" w:space="0" w:color="auto"/>
      </w:divBdr>
    </w:div>
    <w:div w:id="38281531">
      <w:bodyDiv w:val="1"/>
      <w:marLeft w:val="0"/>
      <w:marRight w:val="0"/>
      <w:marTop w:val="0"/>
      <w:marBottom w:val="0"/>
      <w:divBdr>
        <w:top w:val="none" w:sz="0" w:space="0" w:color="auto"/>
        <w:left w:val="none" w:sz="0" w:space="0" w:color="auto"/>
        <w:bottom w:val="none" w:sz="0" w:space="0" w:color="auto"/>
        <w:right w:val="none" w:sz="0" w:space="0" w:color="auto"/>
      </w:divBdr>
    </w:div>
    <w:div w:id="58133956">
      <w:bodyDiv w:val="1"/>
      <w:marLeft w:val="0"/>
      <w:marRight w:val="0"/>
      <w:marTop w:val="0"/>
      <w:marBottom w:val="0"/>
      <w:divBdr>
        <w:top w:val="none" w:sz="0" w:space="0" w:color="auto"/>
        <w:left w:val="none" w:sz="0" w:space="0" w:color="auto"/>
        <w:bottom w:val="none" w:sz="0" w:space="0" w:color="auto"/>
        <w:right w:val="none" w:sz="0" w:space="0" w:color="auto"/>
      </w:divBdr>
    </w:div>
    <w:div w:id="90853494">
      <w:bodyDiv w:val="1"/>
      <w:marLeft w:val="0"/>
      <w:marRight w:val="0"/>
      <w:marTop w:val="0"/>
      <w:marBottom w:val="0"/>
      <w:divBdr>
        <w:top w:val="none" w:sz="0" w:space="0" w:color="auto"/>
        <w:left w:val="none" w:sz="0" w:space="0" w:color="auto"/>
        <w:bottom w:val="none" w:sz="0" w:space="0" w:color="auto"/>
        <w:right w:val="none" w:sz="0" w:space="0" w:color="auto"/>
      </w:divBdr>
    </w:div>
    <w:div w:id="103304055">
      <w:bodyDiv w:val="1"/>
      <w:marLeft w:val="0"/>
      <w:marRight w:val="0"/>
      <w:marTop w:val="0"/>
      <w:marBottom w:val="0"/>
      <w:divBdr>
        <w:top w:val="none" w:sz="0" w:space="0" w:color="auto"/>
        <w:left w:val="none" w:sz="0" w:space="0" w:color="auto"/>
        <w:bottom w:val="none" w:sz="0" w:space="0" w:color="auto"/>
        <w:right w:val="none" w:sz="0" w:space="0" w:color="auto"/>
      </w:divBdr>
    </w:div>
    <w:div w:id="105318254">
      <w:bodyDiv w:val="1"/>
      <w:marLeft w:val="0"/>
      <w:marRight w:val="0"/>
      <w:marTop w:val="0"/>
      <w:marBottom w:val="0"/>
      <w:divBdr>
        <w:top w:val="none" w:sz="0" w:space="0" w:color="auto"/>
        <w:left w:val="none" w:sz="0" w:space="0" w:color="auto"/>
        <w:bottom w:val="none" w:sz="0" w:space="0" w:color="auto"/>
        <w:right w:val="none" w:sz="0" w:space="0" w:color="auto"/>
      </w:divBdr>
    </w:div>
    <w:div w:id="106319274">
      <w:bodyDiv w:val="1"/>
      <w:marLeft w:val="0"/>
      <w:marRight w:val="0"/>
      <w:marTop w:val="0"/>
      <w:marBottom w:val="0"/>
      <w:divBdr>
        <w:top w:val="none" w:sz="0" w:space="0" w:color="auto"/>
        <w:left w:val="none" w:sz="0" w:space="0" w:color="auto"/>
        <w:bottom w:val="none" w:sz="0" w:space="0" w:color="auto"/>
        <w:right w:val="none" w:sz="0" w:space="0" w:color="auto"/>
      </w:divBdr>
    </w:div>
    <w:div w:id="116535335">
      <w:bodyDiv w:val="1"/>
      <w:marLeft w:val="0"/>
      <w:marRight w:val="0"/>
      <w:marTop w:val="0"/>
      <w:marBottom w:val="0"/>
      <w:divBdr>
        <w:top w:val="none" w:sz="0" w:space="0" w:color="auto"/>
        <w:left w:val="none" w:sz="0" w:space="0" w:color="auto"/>
        <w:bottom w:val="none" w:sz="0" w:space="0" w:color="auto"/>
        <w:right w:val="none" w:sz="0" w:space="0" w:color="auto"/>
      </w:divBdr>
    </w:div>
    <w:div w:id="138157883">
      <w:bodyDiv w:val="1"/>
      <w:marLeft w:val="0"/>
      <w:marRight w:val="0"/>
      <w:marTop w:val="0"/>
      <w:marBottom w:val="0"/>
      <w:divBdr>
        <w:top w:val="none" w:sz="0" w:space="0" w:color="auto"/>
        <w:left w:val="none" w:sz="0" w:space="0" w:color="auto"/>
        <w:bottom w:val="none" w:sz="0" w:space="0" w:color="auto"/>
        <w:right w:val="none" w:sz="0" w:space="0" w:color="auto"/>
      </w:divBdr>
    </w:div>
    <w:div w:id="157155945">
      <w:bodyDiv w:val="1"/>
      <w:marLeft w:val="0"/>
      <w:marRight w:val="0"/>
      <w:marTop w:val="0"/>
      <w:marBottom w:val="0"/>
      <w:divBdr>
        <w:top w:val="none" w:sz="0" w:space="0" w:color="auto"/>
        <w:left w:val="none" w:sz="0" w:space="0" w:color="auto"/>
        <w:bottom w:val="none" w:sz="0" w:space="0" w:color="auto"/>
        <w:right w:val="none" w:sz="0" w:space="0" w:color="auto"/>
      </w:divBdr>
    </w:div>
    <w:div w:id="177231074">
      <w:bodyDiv w:val="1"/>
      <w:marLeft w:val="0"/>
      <w:marRight w:val="0"/>
      <w:marTop w:val="0"/>
      <w:marBottom w:val="0"/>
      <w:divBdr>
        <w:top w:val="none" w:sz="0" w:space="0" w:color="auto"/>
        <w:left w:val="none" w:sz="0" w:space="0" w:color="auto"/>
        <w:bottom w:val="none" w:sz="0" w:space="0" w:color="auto"/>
        <w:right w:val="none" w:sz="0" w:space="0" w:color="auto"/>
      </w:divBdr>
    </w:div>
    <w:div w:id="287471200">
      <w:bodyDiv w:val="1"/>
      <w:marLeft w:val="0"/>
      <w:marRight w:val="0"/>
      <w:marTop w:val="0"/>
      <w:marBottom w:val="0"/>
      <w:divBdr>
        <w:top w:val="none" w:sz="0" w:space="0" w:color="auto"/>
        <w:left w:val="none" w:sz="0" w:space="0" w:color="auto"/>
        <w:bottom w:val="none" w:sz="0" w:space="0" w:color="auto"/>
        <w:right w:val="none" w:sz="0" w:space="0" w:color="auto"/>
      </w:divBdr>
    </w:div>
    <w:div w:id="302390900">
      <w:bodyDiv w:val="1"/>
      <w:marLeft w:val="0"/>
      <w:marRight w:val="0"/>
      <w:marTop w:val="0"/>
      <w:marBottom w:val="0"/>
      <w:divBdr>
        <w:top w:val="none" w:sz="0" w:space="0" w:color="auto"/>
        <w:left w:val="none" w:sz="0" w:space="0" w:color="auto"/>
        <w:bottom w:val="none" w:sz="0" w:space="0" w:color="auto"/>
        <w:right w:val="none" w:sz="0" w:space="0" w:color="auto"/>
      </w:divBdr>
    </w:div>
    <w:div w:id="309487191">
      <w:bodyDiv w:val="1"/>
      <w:marLeft w:val="0"/>
      <w:marRight w:val="0"/>
      <w:marTop w:val="0"/>
      <w:marBottom w:val="0"/>
      <w:divBdr>
        <w:top w:val="none" w:sz="0" w:space="0" w:color="auto"/>
        <w:left w:val="none" w:sz="0" w:space="0" w:color="auto"/>
        <w:bottom w:val="none" w:sz="0" w:space="0" w:color="auto"/>
        <w:right w:val="none" w:sz="0" w:space="0" w:color="auto"/>
      </w:divBdr>
    </w:div>
    <w:div w:id="395248594">
      <w:bodyDiv w:val="1"/>
      <w:marLeft w:val="0"/>
      <w:marRight w:val="0"/>
      <w:marTop w:val="0"/>
      <w:marBottom w:val="0"/>
      <w:divBdr>
        <w:top w:val="none" w:sz="0" w:space="0" w:color="auto"/>
        <w:left w:val="none" w:sz="0" w:space="0" w:color="auto"/>
        <w:bottom w:val="none" w:sz="0" w:space="0" w:color="auto"/>
        <w:right w:val="none" w:sz="0" w:space="0" w:color="auto"/>
      </w:divBdr>
    </w:div>
    <w:div w:id="398721089">
      <w:bodyDiv w:val="1"/>
      <w:marLeft w:val="0"/>
      <w:marRight w:val="0"/>
      <w:marTop w:val="0"/>
      <w:marBottom w:val="0"/>
      <w:divBdr>
        <w:top w:val="none" w:sz="0" w:space="0" w:color="auto"/>
        <w:left w:val="none" w:sz="0" w:space="0" w:color="auto"/>
        <w:bottom w:val="none" w:sz="0" w:space="0" w:color="auto"/>
        <w:right w:val="none" w:sz="0" w:space="0" w:color="auto"/>
      </w:divBdr>
    </w:div>
    <w:div w:id="424033952">
      <w:bodyDiv w:val="1"/>
      <w:marLeft w:val="0"/>
      <w:marRight w:val="0"/>
      <w:marTop w:val="0"/>
      <w:marBottom w:val="0"/>
      <w:divBdr>
        <w:top w:val="none" w:sz="0" w:space="0" w:color="auto"/>
        <w:left w:val="none" w:sz="0" w:space="0" w:color="auto"/>
        <w:bottom w:val="none" w:sz="0" w:space="0" w:color="auto"/>
        <w:right w:val="none" w:sz="0" w:space="0" w:color="auto"/>
      </w:divBdr>
    </w:div>
    <w:div w:id="429620121">
      <w:bodyDiv w:val="1"/>
      <w:marLeft w:val="0"/>
      <w:marRight w:val="0"/>
      <w:marTop w:val="0"/>
      <w:marBottom w:val="0"/>
      <w:divBdr>
        <w:top w:val="none" w:sz="0" w:space="0" w:color="auto"/>
        <w:left w:val="none" w:sz="0" w:space="0" w:color="auto"/>
        <w:bottom w:val="none" w:sz="0" w:space="0" w:color="auto"/>
        <w:right w:val="none" w:sz="0" w:space="0" w:color="auto"/>
      </w:divBdr>
    </w:div>
    <w:div w:id="457073173">
      <w:bodyDiv w:val="1"/>
      <w:marLeft w:val="0"/>
      <w:marRight w:val="0"/>
      <w:marTop w:val="0"/>
      <w:marBottom w:val="0"/>
      <w:divBdr>
        <w:top w:val="none" w:sz="0" w:space="0" w:color="auto"/>
        <w:left w:val="none" w:sz="0" w:space="0" w:color="auto"/>
        <w:bottom w:val="none" w:sz="0" w:space="0" w:color="auto"/>
        <w:right w:val="none" w:sz="0" w:space="0" w:color="auto"/>
      </w:divBdr>
    </w:div>
    <w:div w:id="462038270">
      <w:bodyDiv w:val="1"/>
      <w:marLeft w:val="0"/>
      <w:marRight w:val="0"/>
      <w:marTop w:val="0"/>
      <w:marBottom w:val="0"/>
      <w:divBdr>
        <w:top w:val="none" w:sz="0" w:space="0" w:color="auto"/>
        <w:left w:val="none" w:sz="0" w:space="0" w:color="auto"/>
        <w:bottom w:val="none" w:sz="0" w:space="0" w:color="auto"/>
        <w:right w:val="none" w:sz="0" w:space="0" w:color="auto"/>
      </w:divBdr>
    </w:div>
    <w:div w:id="479228636">
      <w:bodyDiv w:val="1"/>
      <w:marLeft w:val="0"/>
      <w:marRight w:val="0"/>
      <w:marTop w:val="0"/>
      <w:marBottom w:val="0"/>
      <w:divBdr>
        <w:top w:val="none" w:sz="0" w:space="0" w:color="auto"/>
        <w:left w:val="none" w:sz="0" w:space="0" w:color="auto"/>
        <w:bottom w:val="none" w:sz="0" w:space="0" w:color="auto"/>
        <w:right w:val="none" w:sz="0" w:space="0" w:color="auto"/>
      </w:divBdr>
    </w:div>
    <w:div w:id="504631462">
      <w:bodyDiv w:val="1"/>
      <w:marLeft w:val="0"/>
      <w:marRight w:val="0"/>
      <w:marTop w:val="0"/>
      <w:marBottom w:val="0"/>
      <w:divBdr>
        <w:top w:val="none" w:sz="0" w:space="0" w:color="auto"/>
        <w:left w:val="none" w:sz="0" w:space="0" w:color="auto"/>
        <w:bottom w:val="none" w:sz="0" w:space="0" w:color="auto"/>
        <w:right w:val="none" w:sz="0" w:space="0" w:color="auto"/>
      </w:divBdr>
    </w:div>
    <w:div w:id="509611547">
      <w:bodyDiv w:val="1"/>
      <w:marLeft w:val="0"/>
      <w:marRight w:val="0"/>
      <w:marTop w:val="0"/>
      <w:marBottom w:val="0"/>
      <w:divBdr>
        <w:top w:val="none" w:sz="0" w:space="0" w:color="auto"/>
        <w:left w:val="none" w:sz="0" w:space="0" w:color="auto"/>
        <w:bottom w:val="none" w:sz="0" w:space="0" w:color="auto"/>
        <w:right w:val="none" w:sz="0" w:space="0" w:color="auto"/>
      </w:divBdr>
    </w:div>
    <w:div w:id="532040332">
      <w:bodyDiv w:val="1"/>
      <w:marLeft w:val="0"/>
      <w:marRight w:val="0"/>
      <w:marTop w:val="0"/>
      <w:marBottom w:val="0"/>
      <w:divBdr>
        <w:top w:val="none" w:sz="0" w:space="0" w:color="auto"/>
        <w:left w:val="none" w:sz="0" w:space="0" w:color="auto"/>
        <w:bottom w:val="none" w:sz="0" w:space="0" w:color="auto"/>
        <w:right w:val="none" w:sz="0" w:space="0" w:color="auto"/>
      </w:divBdr>
    </w:div>
    <w:div w:id="559095878">
      <w:bodyDiv w:val="1"/>
      <w:marLeft w:val="0"/>
      <w:marRight w:val="0"/>
      <w:marTop w:val="0"/>
      <w:marBottom w:val="0"/>
      <w:divBdr>
        <w:top w:val="none" w:sz="0" w:space="0" w:color="auto"/>
        <w:left w:val="none" w:sz="0" w:space="0" w:color="auto"/>
        <w:bottom w:val="none" w:sz="0" w:space="0" w:color="auto"/>
        <w:right w:val="none" w:sz="0" w:space="0" w:color="auto"/>
      </w:divBdr>
    </w:div>
    <w:div w:id="564492721">
      <w:bodyDiv w:val="1"/>
      <w:marLeft w:val="0"/>
      <w:marRight w:val="0"/>
      <w:marTop w:val="0"/>
      <w:marBottom w:val="0"/>
      <w:divBdr>
        <w:top w:val="none" w:sz="0" w:space="0" w:color="auto"/>
        <w:left w:val="none" w:sz="0" w:space="0" w:color="auto"/>
        <w:bottom w:val="none" w:sz="0" w:space="0" w:color="auto"/>
        <w:right w:val="none" w:sz="0" w:space="0" w:color="auto"/>
      </w:divBdr>
    </w:div>
    <w:div w:id="585070184">
      <w:bodyDiv w:val="1"/>
      <w:marLeft w:val="0"/>
      <w:marRight w:val="0"/>
      <w:marTop w:val="0"/>
      <w:marBottom w:val="0"/>
      <w:divBdr>
        <w:top w:val="none" w:sz="0" w:space="0" w:color="auto"/>
        <w:left w:val="none" w:sz="0" w:space="0" w:color="auto"/>
        <w:bottom w:val="none" w:sz="0" w:space="0" w:color="auto"/>
        <w:right w:val="none" w:sz="0" w:space="0" w:color="auto"/>
      </w:divBdr>
    </w:div>
    <w:div w:id="587613424">
      <w:bodyDiv w:val="1"/>
      <w:marLeft w:val="0"/>
      <w:marRight w:val="0"/>
      <w:marTop w:val="0"/>
      <w:marBottom w:val="0"/>
      <w:divBdr>
        <w:top w:val="none" w:sz="0" w:space="0" w:color="auto"/>
        <w:left w:val="none" w:sz="0" w:space="0" w:color="auto"/>
        <w:bottom w:val="none" w:sz="0" w:space="0" w:color="auto"/>
        <w:right w:val="none" w:sz="0" w:space="0" w:color="auto"/>
      </w:divBdr>
    </w:div>
    <w:div w:id="608049393">
      <w:bodyDiv w:val="1"/>
      <w:marLeft w:val="0"/>
      <w:marRight w:val="0"/>
      <w:marTop w:val="0"/>
      <w:marBottom w:val="0"/>
      <w:divBdr>
        <w:top w:val="none" w:sz="0" w:space="0" w:color="auto"/>
        <w:left w:val="none" w:sz="0" w:space="0" w:color="auto"/>
        <w:bottom w:val="none" w:sz="0" w:space="0" w:color="auto"/>
        <w:right w:val="none" w:sz="0" w:space="0" w:color="auto"/>
      </w:divBdr>
    </w:div>
    <w:div w:id="619528732">
      <w:bodyDiv w:val="1"/>
      <w:marLeft w:val="0"/>
      <w:marRight w:val="0"/>
      <w:marTop w:val="0"/>
      <w:marBottom w:val="0"/>
      <w:divBdr>
        <w:top w:val="none" w:sz="0" w:space="0" w:color="auto"/>
        <w:left w:val="none" w:sz="0" w:space="0" w:color="auto"/>
        <w:bottom w:val="none" w:sz="0" w:space="0" w:color="auto"/>
        <w:right w:val="none" w:sz="0" w:space="0" w:color="auto"/>
      </w:divBdr>
    </w:div>
    <w:div w:id="669796912">
      <w:bodyDiv w:val="1"/>
      <w:marLeft w:val="0"/>
      <w:marRight w:val="0"/>
      <w:marTop w:val="0"/>
      <w:marBottom w:val="0"/>
      <w:divBdr>
        <w:top w:val="none" w:sz="0" w:space="0" w:color="auto"/>
        <w:left w:val="none" w:sz="0" w:space="0" w:color="auto"/>
        <w:bottom w:val="none" w:sz="0" w:space="0" w:color="auto"/>
        <w:right w:val="none" w:sz="0" w:space="0" w:color="auto"/>
      </w:divBdr>
    </w:div>
    <w:div w:id="684749816">
      <w:bodyDiv w:val="1"/>
      <w:marLeft w:val="0"/>
      <w:marRight w:val="0"/>
      <w:marTop w:val="0"/>
      <w:marBottom w:val="0"/>
      <w:divBdr>
        <w:top w:val="none" w:sz="0" w:space="0" w:color="auto"/>
        <w:left w:val="none" w:sz="0" w:space="0" w:color="auto"/>
        <w:bottom w:val="none" w:sz="0" w:space="0" w:color="auto"/>
        <w:right w:val="none" w:sz="0" w:space="0" w:color="auto"/>
      </w:divBdr>
    </w:div>
    <w:div w:id="701174740">
      <w:bodyDiv w:val="1"/>
      <w:marLeft w:val="0"/>
      <w:marRight w:val="0"/>
      <w:marTop w:val="0"/>
      <w:marBottom w:val="0"/>
      <w:divBdr>
        <w:top w:val="none" w:sz="0" w:space="0" w:color="auto"/>
        <w:left w:val="none" w:sz="0" w:space="0" w:color="auto"/>
        <w:bottom w:val="none" w:sz="0" w:space="0" w:color="auto"/>
        <w:right w:val="none" w:sz="0" w:space="0" w:color="auto"/>
      </w:divBdr>
    </w:div>
    <w:div w:id="722338698">
      <w:bodyDiv w:val="1"/>
      <w:marLeft w:val="0"/>
      <w:marRight w:val="0"/>
      <w:marTop w:val="0"/>
      <w:marBottom w:val="0"/>
      <w:divBdr>
        <w:top w:val="none" w:sz="0" w:space="0" w:color="auto"/>
        <w:left w:val="none" w:sz="0" w:space="0" w:color="auto"/>
        <w:bottom w:val="none" w:sz="0" w:space="0" w:color="auto"/>
        <w:right w:val="none" w:sz="0" w:space="0" w:color="auto"/>
      </w:divBdr>
    </w:div>
    <w:div w:id="731200991">
      <w:bodyDiv w:val="1"/>
      <w:marLeft w:val="0"/>
      <w:marRight w:val="0"/>
      <w:marTop w:val="0"/>
      <w:marBottom w:val="0"/>
      <w:divBdr>
        <w:top w:val="none" w:sz="0" w:space="0" w:color="auto"/>
        <w:left w:val="none" w:sz="0" w:space="0" w:color="auto"/>
        <w:bottom w:val="none" w:sz="0" w:space="0" w:color="auto"/>
        <w:right w:val="none" w:sz="0" w:space="0" w:color="auto"/>
      </w:divBdr>
    </w:div>
    <w:div w:id="735515375">
      <w:bodyDiv w:val="1"/>
      <w:marLeft w:val="0"/>
      <w:marRight w:val="0"/>
      <w:marTop w:val="0"/>
      <w:marBottom w:val="0"/>
      <w:divBdr>
        <w:top w:val="none" w:sz="0" w:space="0" w:color="auto"/>
        <w:left w:val="none" w:sz="0" w:space="0" w:color="auto"/>
        <w:bottom w:val="none" w:sz="0" w:space="0" w:color="auto"/>
        <w:right w:val="none" w:sz="0" w:space="0" w:color="auto"/>
      </w:divBdr>
    </w:div>
    <w:div w:id="755976488">
      <w:bodyDiv w:val="1"/>
      <w:marLeft w:val="0"/>
      <w:marRight w:val="0"/>
      <w:marTop w:val="0"/>
      <w:marBottom w:val="0"/>
      <w:divBdr>
        <w:top w:val="none" w:sz="0" w:space="0" w:color="auto"/>
        <w:left w:val="none" w:sz="0" w:space="0" w:color="auto"/>
        <w:bottom w:val="none" w:sz="0" w:space="0" w:color="auto"/>
        <w:right w:val="none" w:sz="0" w:space="0" w:color="auto"/>
      </w:divBdr>
    </w:div>
    <w:div w:id="759523441">
      <w:bodyDiv w:val="1"/>
      <w:marLeft w:val="0"/>
      <w:marRight w:val="0"/>
      <w:marTop w:val="0"/>
      <w:marBottom w:val="0"/>
      <w:divBdr>
        <w:top w:val="none" w:sz="0" w:space="0" w:color="auto"/>
        <w:left w:val="none" w:sz="0" w:space="0" w:color="auto"/>
        <w:bottom w:val="none" w:sz="0" w:space="0" w:color="auto"/>
        <w:right w:val="none" w:sz="0" w:space="0" w:color="auto"/>
      </w:divBdr>
    </w:div>
    <w:div w:id="759564981">
      <w:bodyDiv w:val="1"/>
      <w:marLeft w:val="0"/>
      <w:marRight w:val="0"/>
      <w:marTop w:val="0"/>
      <w:marBottom w:val="0"/>
      <w:divBdr>
        <w:top w:val="none" w:sz="0" w:space="0" w:color="auto"/>
        <w:left w:val="none" w:sz="0" w:space="0" w:color="auto"/>
        <w:bottom w:val="none" w:sz="0" w:space="0" w:color="auto"/>
        <w:right w:val="none" w:sz="0" w:space="0" w:color="auto"/>
      </w:divBdr>
    </w:div>
    <w:div w:id="777914177">
      <w:bodyDiv w:val="1"/>
      <w:marLeft w:val="0"/>
      <w:marRight w:val="0"/>
      <w:marTop w:val="0"/>
      <w:marBottom w:val="0"/>
      <w:divBdr>
        <w:top w:val="none" w:sz="0" w:space="0" w:color="auto"/>
        <w:left w:val="none" w:sz="0" w:space="0" w:color="auto"/>
        <w:bottom w:val="none" w:sz="0" w:space="0" w:color="auto"/>
        <w:right w:val="none" w:sz="0" w:space="0" w:color="auto"/>
      </w:divBdr>
    </w:div>
    <w:div w:id="790829553">
      <w:bodyDiv w:val="1"/>
      <w:marLeft w:val="0"/>
      <w:marRight w:val="0"/>
      <w:marTop w:val="0"/>
      <w:marBottom w:val="0"/>
      <w:divBdr>
        <w:top w:val="none" w:sz="0" w:space="0" w:color="auto"/>
        <w:left w:val="none" w:sz="0" w:space="0" w:color="auto"/>
        <w:bottom w:val="none" w:sz="0" w:space="0" w:color="auto"/>
        <w:right w:val="none" w:sz="0" w:space="0" w:color="auto"/>
      </w:divBdr>
    </w:div>
    <w:div w:id="800611740">
      <w:bodyDiv w:val="1"/>
      <w:marLeft w:val="0"/>
      <w:marRight w:val="0"/>
      <w:marTop w:val="0"/>
      <w:marBottom w:val="0"/>
      <w:divBdr>
        <w:top w:val="none" w:sz="0" w:space="0" w:color="auto"/>
        <w:left w:val="none" w:sz="0" w:space="0" w:color="auto"/>
        <w:bottom w:val="none" w:sz="0" w:space="0" w:color="auto"/>
        <w:right w:val="none" w:sz="0" w:space="0" w:color="auto"/>
      </w:divBdr>
    </w:div>
    <w:div w:id="837309668">
      <w:bodyDiv w:val="1"/>
      <w:marLeft w:val="0"/>
      <w:marRight w:val="0"/>
      <w:marTop w:val="0"/>
      <w:marBottom w:val="0"/>
      <w:divBdr>
        <w:top w:val="none" w:sz="0" w:space="0" w:color="auto"/>
        <w:left w:val="none" w:sz="0" w:space="0" w:color="auto"/>
        <w:bottom w:val="none" w:sz="0" w:space="0" w:color="auto"/>
        <w:right w:val="none" w:sz="0" w:space="0" w:color="auto"/>
      </w:divBdr>
    </w:div>
    <w:div w:id="897671745">
      <w:bodyDiv w:val="1"/>
      <w:marLeft w:val="0"/>
      <w:marRight w:val="0"/>
      <w:marTop w:val="0"/>
      <w:marBottom w:val="0"/>
      <w:divBdr>
        <w:top w:val="none" w:sz="0" w:space="0" w:color="auto"/>
        <w:left w:val="none" w:sz="0" w:space="0" w:color="auto"/>
        <w:bottom w:val="none" w:sz="0" w:space="0" w:color="auto"/>
        <w:right w:val="none" w:sz="0" w:space="0" w:color="auto"/>
      </w:divBdr>
    </w:div>
    <w:div w:id="902564100">
      <w:bodyDiv w:val="1"/>
      <w:marLeft w:val="0"/>
      <w:marRight w:val="0"/>
      <w:marTop w:val="0"/>
      <w:marBottom w:val="0"/>
      <w:divBdr>
        <w:top w:val="none" w:sz="0" w:space="0" w:color="auto"/>
        <w:left w:val="none" w:sz="0" w:space="0" w:color="auto"/>
        <w:bottom w:val="none" w:sz="0" w:space="0" w:color="auto"/>
        <w:right w:val="none" w:sz="0" w:space="0" w:color="auto"/>
      </w:divBdr>
    </w:div>
    <w:div w:id="921446546">
      <w:bodyDiv w:val="1"/>
      <w:marLeft w:val="0"/>
      <w:marRight w:val="0"/>
      <w:marTop w:val="0"/>
      <w:marBottom w:val="0"/>
      <w:divBdr>
        <w:top w:val="none" w:sz="0" w:space="0" w:color="auto"/>
        <w:left w:val="none" w:sz="0" w:space="0" w:color="auto"/>
        <w:bottom w:val="none" w:sz="0" w:space="0" w:color="auto"/>
        <w:right w:val="none" w:sz="0" w:space="0" w:color="auto"/>
      </w:divBdr>
    </w:div>
    <w:div w:id="961880152">
      <w:bodyDiv w:val="1"/>
      <w:marLeft w:val="0"/>
      <w:marRight w:val="0"/>
      <w:marTop w:val="0"/>
      <w:marBottom w:val="0"/>
      <w:divBdr>
        <w:top w:val="none" w:sz="0" w:space="0" w:color="auto"/>
        <w:left w:val="none" w:sz="0" w:space="0" w:color="auto"/>
        <w:bottom w:val="none" w:sz="0" w:space="0" w:color="auto"/>
        <w:right w:val="none" w:sz="0" w:space="0" w:color="auto"/>
      </w:divBdr>
    </w:div>
    <w:div w:id="967856525">
      <w:bodyDiv w:val="1"/>
      <w:marLeft w:val="0"/>
      <w:marRight w:val="0"/>
      <w:marTop w:val="0"/>
      <w:marBottom w:val="0"/>
      <w:divBdr>
        <w:top w:val="none" w:sz="0" w:space="0" w:color="auto"/>
        <w:left w:val="none" w:sz="0" w:space="0" w:color="auto"/>
        <w:bottom w:val="none" w:sz="0" w:space="0" w:color="auto"/>
        <w:right w:val="none" w:sz="0" w:space="0" w:color="auto"/>
      </w:divBdr>
    </w:div>
    <w:div w:id="972752166">
      <w:bodyDiv w:val="1"/>
      <w:marLeft w:val="0"/>
      <w:marRight w:val="0"/>
      <w:marTop w:val="0"/>
      <w:marBottom w:val="0"/>
      <w:divBdr>
        <w:top w:val="none" w:sz="0" w:space="0" w:color="auto"/>
        <w:left w:val="none" w:sz="0" w:space="0" w:color="auto"/>
        <w:bottom w:val="none" w:sz="0" w:space="0" w:color="auto"/>
        <w:right w:val="none" w:sz="0" w:space="0" w:color="auto"/>
      </w:divBdr>
    </w:div>
    <w:div w:id="984116138">
      <w:bodyDiv w:val="1"/>
      <w:marLeft w:val="0"/>
      <w:marRight w:val="0"/>
      <w:marTop w:val="0"/>
      <w:marBottom w:val="0"/>
      <w:divBdr>
        <w:top w:val="none" w:sz="0" w:space="0" w:color="auto"/>
        <w:left w:val="none" w:sz="0" w:space="0" w:color="auto"/>
        <w:bottom w:val="none" w:sz="0" w:space="0" w:color="auto"/>
        <w:right w:val="none" w:sz="0" w:space="0" w:color="auto"/>
      </w:divBdr>
    </w:div>
    <w:div w:id="995569983">
      <w:bodyDiv w:val="1"/>
      <w:marLeft w:val="0"/>
      <w:marRight w:val="0"/>
      <w:marTop w:val="0"/>
      <w:marBottom w:val="0"/>
      <w:divBdr>
        <w:top w:val="none" w:sz="0" w:space="0" w:color="auto"/>
        <w:left w:val="none" w:sz="0" w:space="0" w:color="auto"/>
        <w:bottom w:val="none" w:sz="0" w:space="0" w:color="auto"/>
        <w:right w:val="none" w:sz="0" w:space="0" w:color="auto"/>
      </w:divBdr>
    </w:div>
    <w:div w:id="1020163339">
      <w:bodyDiv w:val="1"/>
      <w:marLeft w:val="0"/>
      <w:marRight w:val="0"/>
      <w:marTop w:val="0"/>
      <w:marBottom w:val="0"/>
      <w:divBdr>
        <w:top w:val="none" w:sz="0" w:space="0" w:color="auto"/>
        <w:left w:val="none" w:sz="0" w:space="0" w:color="auto"/>
        <w:bottom w:val="none" w:sz="0" w:space="0" w:color="auto"/>
        <w:right w:val="none" w:sz="0" w:space="0" w:color="auto"/>
      </w:divBdr>
    </w:div>
    <w:div w:id="1029070608">
      <w:bodyDiv w:val="1"/>
      <w:marLeft w:val="0"/>
      <w:marRight w:val="0"/>
      <w:marTop w:val="0"/>
      <w:marBottom w:val="0"/>
      <w:divBdr>
        <w:top w:val="none" w:sz="0" w:space="0" w:color="auto"/>
        <w:left w:val="none" w:sz="0" w:space="0" w:color="auto"/>
        <w:bottom w:val="none" w:sz="0" w:space="0" w:color="auto"/>
        <w:right w:val="none" w:sz="0" w:space="0" w:color="auto"/>
      </w:divBdr>
    </w:div>
    <w:div w:id="1043753534">
      <w:bodyDiv w:val="1"/>
      <w:marLeft w:val="0"/>
      <w:marRight w:val="0"/>
      <w:marTop w:val="0"/>
      <w:marBottom w:val="0"/>
      <w:divBdr>
        <w:top w:val="none" w:sz="0" w:space="0" w:color="auto"/>
        <w:left w:val="none" w:sz="0" w:space="0" w:color="auto"/>
        <w:bottom w:val="none" w:sz="0" w:space="0" w:color="auto"/>
        <w:right w:val="none" w:sz="0" w:space="0" w:color="auto"/>
      </w:divBdr>
    </w:div>
    <w:div w:id="1070467275">
      <w:bodyDiv w:val="1"/>
      <w:marLeft w:val="0"/>
      <w:marRight w:val="0"/>
      <w:marTop w:val="0"/>
      <w:marBottom w:val="0"/>
      <w:divBdr>
        <w:top w:val="none" w:sz="0" w:space="0" w:color="auto"/>
        <w:left w:val="none" w:sz="0" w:space="0" w:color="auto"/>
        <w:bottom w:val="none" w:sz="0" w:space="0" w:color="auto"/>
        <w:right w:val="none" w:sz="0" w:space="0" w:color="auto"/>
      </w:divBdr>
    </w:div>
    <w:div w:id="1124084853">
      <w:bodyDiv w:val="1"/>
      <w:marLeft w:val="0"/>
      <w:marRight w:val="0"/>
      <w:marTop w:val="0"/>
      <w:marBottom w:val="0"/>
      <w:divBdr>
        <w:top w:val="none" w:sz="0" w:space="0" w:color="auto"/>
        <w:left w:val="none" w:sz="0" w:space="0" w:color="auto"/>
        <w:bottom w:val="none" w:sz="0" w:space="0" w:color="auto"/>
        <w:right w:val="none" w:sz="0" w:space="0" w:color="auto"/>
      </w:divBdr>
    </w:div>
    <w:div w:id="1136600859">
      <w:bodyDiv w:val="1"/>
      <w:marLeft w:val="0"/>
      <w:marRight w:val="0"/>
      <w:marTop w:val="0"/>
      <w:marBottom w:val="0"/>
      <w:divBdr>
        <w:top w:val="none" w:sz="0" w:space="0" w:color="auto"/>
        <w:left w:val="none" w:sz="0" w:space="0" w:color="auto"/>
        <w:bottom w:val="none" w:sz="0" w:space="0" w:color="auto"/>
        <w:right w:val="none" w:sz="0" w:space="0" w:color="auto"/>
      </w:divBdr>
    </w:div>
    <w:div w:id="1148859471">
      <w:bodyDiv w:val="1"/>
      <w:marLeft w:val="0"/>
      <w:marRight w:val="0"/>
      <w:marTop w:val="0"/>
      <w:marBottom w:val="0"/>
      <w:divBdr>
        <w:top w:val="none" w:sz="0" w:space="0" w:color="auto"/>
        <w:left w:val="none" w:sz="0" w:space="0" w:color="auto"/>
        <w:bottom w:val="none" w:sz="0" w:space="0" w:color="auto"/>
        <w:right w:val="none" w:sz="0" w:space="0" w:color="auto"/>
      </w:divBdr>
    </w:div>
    <w:div w:id="1177691866">
      <w:bodyDiv w:val="1"/>
      <w:marLeft w:val="0"/>
      <w:marRight w:val="0"/>
      <w:marTop w:val="0"/>
      <w:marBottom w:val="0"/>
      <w:divBdr>
        <w:top w:val="none" w:sz="0" w:space="0" w:color="auto"/>
        <w:left w:val="none" w:sz="0" w:space="0" w:color="auto"/>
        <w:bottom w:val="none" w:sz="0" w:space="0" w:color="auto"/>
        <w:right w:val="none" w:sz="0" w:space="0" w:color="auto"/>
      </w:divBdr>
    </w:div>
    <w:div w:id="1195070398">
      <w:bodyDiv w:val="1"/>
      <w:marLeft w:val="0"/>
      <w:marRight w:val="0"/>
      <w:marTop w:val="0"/>
      <w:marBottom w:val="0"/>
      <w:divBdr>
        <w:top w:val="none" w:sz="0" w:space="0" w:color="auto"/>
        <w:left w:val="none" w:sz="0" w:space="0" w:color="auto"/>
        <w:bottom w:val="none" w:sz="0" w:space="0" w:color="auto"/>
        <w:right w:val="none" w:sz="0" w:space="0" w:color="auto"/>
      </w:divBdr>
    </w:div>
    <w:div w:id="1214929542">
      <w:bodyDiv w:val="1"/>
      <w:marLeft w:val="0"/>
      <w:marRight w:val="0"/>
      <w:marTop w:val="0"/>
      <w:marBottom w:val="0"/>
      <w:divBdr>
        <w:top w:val="none" w:sz="0" w:space="0" w:color="auto"/>
        <w:left w:val="none" w:sz="0" w:space="0" w:color="auto"/>
        <w:bottom w:val="none" w:sz="0" w:space="0" w:color="auto"/>
        <w:right w:val="none" w:sz="0" w:space="0" w:color="auto"/>
      </w:divBdr>
    </w:div>
    <w:div w:id="1242830662">
      <w:bodyDiv w:val="1"/>
      <w:marLeft w:val="0"/>
      <w:marRight w:val="0"/>
      <w:marTop w:val="0"/>
      <w:marBottom w:val="0"/>
      <w:divBdr>
        <w:top w:val="none" w:sz="0" w:space="0" w:color="auto"/>
        <w:left w:val="none" w:sz="0" w:space="0" w:color="auto"/>
        <w:bottom w:val="none" w:sz="0" w:space="0" w:color="auto"/>
        <w:right w:val="none" w:sz="0" w:space="0" w:color="auto"/>
      </w:divBdr>
    </w:div>
    <w:div w:id="1252666373">
      <w:bodyDiv w:val="1"/>
      <w:marLeft w:val="0"/>
      <w:marRight w:val="0"/>
      <w:marTop w:val="0"/>
      <w:marBottom w:val="0"/>
      <w:divBdr>
        <w:top w:val="none" w:sz="0" w:space="0" w:color="auto"/>
        <w:left w:val="none" w:sz="0" w:space="0" w:color="auto"/>
        <w:bottom w:val="none" w:sz="0" w:space="0" w:color="auto"/>
        <w:right w:val="none" w:sz="0" w:space="0" w:color="auto"/>
      </w:divBdr>
    </w:div>
    <w:div w:id="1257405036">
      <w:bodyDiv w:val="1"/>
      <w:marLeft w:val="0"/>
      <w:marRight w:val="0"/>
      <w:marTop w:val="0"/>
      <w:marBottom w:val="0"/>
      <w:divBdr>
        <w:top w:val="none" w:sz="0" w:space="0" w:color="auto"/>
        <w:left w:val="none" w:sz="0" w:space="0" w:color="auto"/>
        <w:bottom w:val="none" w:sz="0" w:space="0" w:color="auto"/>
        <w:right w:val="none" w:sz="0" w:space="0" w:color="auto"/>
      </w:divBdr>
    </w:div>
    <w:div w:id="1259559867">
      <w:bodyDiv w:val="1"/>
      <w:marLeft w:val="0"/>
      <w:marRight w:val="0"/>
      <w:marTop w:val="0"/>
      <w:marBottom w:val="0"/>
      <w:divBdr>
        <w:top w:val="none" w:sz="0" w:space="0" w:color="auto"/>
        <w:left w:val="none" w:sz="0" w:space="0" w:color="auto"/>
        <w:bottom w:val="none" w:sz="0" w:space="0" w:color="auto"/>
        <w:right w:val="none" w:sz="0" w:space="0" w:color="auto"/>
      </w:divBdr>
    </w:div>
    <w:div w:id="1265381183">
      <w:bodyDiv w:val="1"/>
      <w:marLeft w:val="0"/>
      <w:marRight w:val="0"/>
      <w:marTop w:val="0"/>
      <w:marBottom w:val="0"/>
      <w:divBdr>
        <w:top w:val="none" w:sz="0" w:space="0" w:color="auto"/>
        <w:left w:val="none" w:sz="0" w:space="0" w:color="auto"/>
        <w:bottom w:val="none" w:sz="0" w:space="0" w:color="auto"/>
        <w:right w:val="none" w:sz="0" w:space="0" w:color="auto"/>
      </w:divBdr>
    </w:div>
    <w:div w:id="1265721659">
      <w:bodyDiv w:val="1"/>
      <w:marLeft w:val="0"/>
      <w:marRight w:val="0"/>
      <w:marTop w:val="0"/>
      <w:marBottom w:val="0"/>
      <w:divBdr>
        <w:top w:val="none" w:sz="0" w:space="0" w:color="auto"/>
        <w:left w:val="none" w:sz="0" w:space="0" w:color="auto"/>
        <w:bottom w:val="none" w:sz="0" w:space="0" w:color="auto"/>
        <w:right w:val="none" w:sz="0" w:space="0" w:color="auto"/>
      </w:divBdr>
    </w:div>
    <w:div w:id="1270047465">
      <w:bodyDiv w:val="1"/>
      <w:marLeft w:val="0"/>
      <w:marRight w:val="0"/>
      <w:marTop w:val="0"/>
      <w:marBottom w:val="0"/>
      <w:divBdr>
        <w:top w:val="none" w:sz="0" w:space="0" w:color="auto"/>
        <w:left w:val="none" w:sz="0" w:space="0" w:color="auto"/>
        <w:bottom w:val="none" w:sz="0" w:space="0" w:color="auto"/>
        <w:right w:val="none" w:sz="0" w:space="0" w:color="auto"/>
      </w:divBdr>
    </w:div>
    <w:div w:id="1335377698">
      <w:bodyDiv w:val="1"/>
      <w:marLeft w:val="0"/>
      <w:marRight w:val="0"/>
      <w:marTop w:val="0"/>
      <w:marBottom w:val="0"/>
      <w:divBdr>
        <w:top w:val="none" w:sz="0" w:space="0" w:color="auto"/>
        <w:left w:val="none" w:sz="0" w:space="0" w:color="auto"/>
        <w:bottom w:val="none" w:sz="0" w:space="0" w:color="auto"/>
        <w:right w:val="none" w:sz="0" w:space="0" w:color="auto"/>
      </w:divBdr>
    </w:div>
    <w:div w:id="1351950080">
      <w:bodyDiv w:val="1"/>
      <w:marLeft w:val="0"/>
      <w:marRight w:val="0"/>
      <w:marTop w:val="0"/>
      <w:marBottom w:val="0"/>
      <w:divBdr>
        <w:top w:val="none" w:sz="0" w:space="0" w:color="auto"/>
        <w:left w:val="none" w:sz="0" w:space="0" w:color="auto"/>
        <w:bottom w:val="none" w:sz="0" w:space="0" w:color="auto"/>
        <w:right w:val="none" w:sz="0" w:space="0" w:color="auto"/>
      </w:divBdr>
    </w:div>
    <w:div w:id="1358965588">
      <w:bodyDiv w:val="1"/>
      <w:marLeft w:val="0"/>
      <w:marRight w:val="0"/>
      <w:marTop w:val="0"/>
      <w:marBottom w:val="0"/>
      <w:divBdr>
        <w:top w:val="none" w:sz="0" w:space="0" w:color="auto"/>
        <w:left w:val="none" w:sz="0" w:space="0" w:color="auto"/>
        <w:bottom w:val="none" w:sz="0" w:space="0" w:color="auto"/>
        <w:right w:val="none" w:sz="0" w:space="0" w:color="auto"/>
      </w:divBdr>
    </w:div>
    <w:div w:id="1368487281">
      <w:bodyDiv w:val="1"/>
      <w:marLeft w:val="0"/>
      <w:marRight w:val="0"/>
      <w:marTop w:val="0"/>
      <w:marBottom w:val="0"/>
      <w:divBdr>
        <w:top w:val="none" w:sz="0" w:space="0" w:color="auto"/>
        <w:left w:val="none" w:sz="0" w:space="0" w:color="auto"/>
        <w:bottom w:val="none" w:sz="0" w:space="0" w:color="auto"/>
        <w:right w:val="none" w:sz="0" w:space="0" w:color="auto"/>
      </w:divBdr>
    </w:div>
    <w:div w:id="1374310010">
      <w:bodyDiv w:val="1"/>
      <w:marLeft w:val="0"/>
      <w:marRight w:val="0"/>
      <w:marTop w:val="0"/>
      <w:marBottom w:val="0"/>
      <w:divBdr>
        <w:top w:val="none" w:sz="0" w:space="0" w:color="auto"/>
        <w:left w:val="none" w:sz="0" w:space="0" w:color="auto"/>
        <w:bottom w:val="none" w:sz="0" w:space="0" w:color="auto"/>
        <w:right w:val="none" w:sz="0" w:space="0" w:color="auto"/>
      </w:divBdr>
    </w:div>
    <w:div w:id="1454178399">
      <w:bodyDiv w:val="1"/>
      <w:marLeft w:val="0"/>
      <w:marRight w:val="0"/>
      <w:marTop w:val="0"/>
      <w:marBottom w:val="0"/>
      <w:divBdr>
        <w:top w:val="none" w:sz="0" w:space="0" w:color="auto"/>
        <w:left w:val="none" w:sz="0" w:space="0" w:color="auto"/>
        <w:bottom w:val="none" w:sz="0" w:space="0" w:color="auto"/>
        <w:right w:val="none" w:sz="0" w:space="0" w:color="auto"/>
      </w:divBdr>
    </w:div>
    <w:div w:id="1467696964">
      <w:bodyDiv w:val="1"/>
      <w:marLeft w:val="0"/>
      <w:marRight w:val="0"/>
      <w:marTop w:val="0"/>
      <w:marBottom w:val="0"/>
      <w:divBdr>
        <w:top w:val="none" w:sz="0" w:space="0" w:color="auto"/>
        <w:left w:val="none" w:sz="0" w:space="0" w:color="auto"/>
        <w:bottom w:val="none" w:sz="0" w:space="0" w:color="auto"/>
        <w:right w:val="none" w:sz="0" w:space="0" w:color="auto"/>
      </w:divBdr>
    </w:div>
    <w:div w:id="1471165407">
      <w:bodyDiv w:val="1"/>
      <w:marLeft w:val="0"/>
      <w:marRight w:val="0"/>
      <w:marTop w:val="0"/>
      <w:marBottom w:val="0"/>
      <w:divBdr>
        <w:top w:val="none" w:sz="0" w:space="0" w:color="auto"/>
        <w:left w:val="none" w:sz="0" w:space="0" w:color="auto"/>
        <w:bottom w:val="none" w:sz="0" w:space="0" w:color="auto"/>
        <w:right w:val="none" w:sz="0" w:space="0" w:color="auto"/>
      </w:divBdr>
    </w:div>
    <w:div w:id="1476945140">
      <w:bodyDiv w:val="1"/>
      <w:marLeft w:val="0"/>
      <w:marRight w:val="0"/>
      <w:marTop w:val="0"/>
      <w:marBottom w:val="0"/>
      <w:divBdr>
        <w:top w:val="none" w:sz="0" w:space="0" w:color="auto"/>
        <w:left w:val="none" w:sz="0" w:space="0" w:color="auto"/>
        <w:bottom w:val="none" w:sz="0" w:space="0" w:color="auto"/>
        <w:right w:val="none" w:sz="0" w:space="0" w:color="auto"/>
      </w:divBdr>
    </w:div>
    <w:div w:id="1497957627">
      <w:bodyDiv w:val="1"/>
      <w:marLeft w:val="0"/>
      <w:marRight w:val="0"/>
      <w:marTop w:val="0"/>
      <w:marBottom w:val="0"/>
      <w:divBdr>
        <w:top w:val="none" w:sz="0" w:space="0" w:color="auto"/>
        <w:left w:val="none" w:sz="0" w:space="0" w:color="auto"/>
        <w:bottom w:val="none" w:sz="0" w:space="0" w:color="auto"/>
        <w:right w:val="none" w:sz="0" w:space="0" w:color="auto"/>
      </w:divBdr>
    </w:div>
    <w:div w:id="1539581980">
      <w:bodyDiv w:val="1"/>
      <w:marLeft w:val="0"/>
      <w:marRight w:val="0"/>
      <w:marTop w:val="0"/>
      <w:marBottom w:val="0"/>
      <w:divBdr>
        <w:top w:val="none" w:sz="0" w:space="0" w:color="auto"/>
        <w:left w:val="none" w:sz="0" w:space="0" w:color="auto"/>
        <w:bottom w:val="none" w:sz="0" w:space="0" w:color="auto"/>
        <w:right w:val="none" w:sz="0" w:space="0" w:color="auto"/>
      </w:divBdr>
    </w:div>
    <w:div w:id="1540242968">
      <w:bodyDiv w:val="1"/>
      <w:marLeft w:val="0"/>
      <w:marRight w:val="0"/>
      <w:marTop w:val="0"/>
      <w:marBottom w:val="0"/>
      <w:divBdr>
        <w:top w:val="none" w:sz="0" w:space="0" w:color="auto"/>
        <w:left w:val="none" w:sz="0" w:space="0" w:color="auto"/>
        <w:bottom w:val="none" w:sz="0" w:space="0" w:color="auto"/>
        <w:right w:val="none" w:sz="0" w:space="0" w:color="auto"/>
      </w:divBdr>
    </w:div>
    <w:div w:id="1550800122">
      <w:bodyDiv w:val="1"/>
      <w:marLeft w:val="0"/>
      <w:marRight w:val="0"/>
      <w:marTop w:val="0"/>
      <w:marBottom w:val="0"/>
      <w:divBdr>
        <w:top w:val="none" w:sz="0" w:space="0" w:color="auto"/>
        <w:left w:val="none" w:sz="0" w:space="0" w:color="auto"/>
        <w:bottom w:val="none" w:sz="0" w:space="0" w:color="auto"/>
        <w:right w:val="none" w:sz="0" w:space="0" w:color="auto"/>
      </w:divBdr>
    </w:div>
    <w:div w:id="1556970429">
      <w:bodyDiv w:val="1"/>
      <w:marLeft w:val="0"/>
      <w:marRight w:val="0"/>
      <w:marTop w:val="0"/>
      <w:marBottom w:val="0"/>
      <w:divBdr>
        <w:top w:val="none" w:sz="0" w:space="0" w:color="auto"/>
        <w:left w:val="none" w:sz="0" w:space="0" w:color="auto"/>
        <w:bottom w:val="none" w:sz="0" w:space="0" w:color="auto"/>
        <w:right w:val="none" w:sz="0" w:space="0" w:color="auto"/>
      </w:divBdr>
    </w:div>
    <w:div w:id="1651789223">
      <w:bodyDiv w:val="1"/>
      <w:marLeft w:val="0"/>
      <w:marRight w:val="0"/>
      <w:marTop w:val="0"/>
      <w:marBottom w:val="0"/>
      <w:divBdr>
        <w:top w:val="none" w:sz="0" w:space="0" w:color="auto"/>
        <w:left w:val="none" w:sz="0" w:space="0" w:color="auto"/>
        <w:bottom w:val="none" w:sz="0" w:space="0" w:color="auto"/>
        <w:right w:val="none" w:sz="0" w:space="0" w:color="auto"/>
      </w:divBdr>
    </w:div>
    <w:div w:id="1664165318">
      <w:bodyDiv w:val="1"/>
      <w:marLeft w:val="0"/>
      <w:marRight w:val="0"/>
      <w:marTop w:val="0"/>
      <w:marBottom w:val="0"/>
      <w:divBdr>
        <w:top w:val="none" w:sz="0" w:space="0" w:color="auto"/>
        <w:left w:val="none" w:sz="0" w:space="0" w:color="auto"/>
        <w:bottom w:val="none" w:sz="0" w:space="0" w:color="auto"/>
        <w:right w:val="none" w:sz="0" w:space="0" w:color="auto"/>
      </w:divBdr>
    </w:div>
    <w:div w:id="1675065958">
      <w:bodyDiv w:val="1"/>
      <w:marLeft w:val="0"/>
      <w:marRight w:val="0"/>
      <w:marTop w:val="0"/>
      <w:marBottom w:val="0"/>
      <w:divBdr>
        <w:top w:val="none" w:sz="0" w:space="0" w:color="auto"/>
        <w:left w:val="none" w:sz="0" w:space="0" w:color="auto"/>
        <w:bottom w:val="none" w:sz="0" w:space="0" w:color="auto"/>
        <w:right w:val="none" w:sz="0" w:space="0" w:color="auto"/>
      </w:divBdr>
    </w:div>
    <w:div w:id="1718164164">
      <w:bodyDiv w:val="1"/>
      <w:marLeft w:val="0"/>
      <w:marRight w:val="0"/>
      <w:marTop w:val="0"/>
      <w:marBottom w:val="0"/>
      <w:divBdr>
        <w:top w:val="none" w:sz="0" w:space="0" w:color="auto"/>
        <w:left w:val="none" w:sz="0" w:space="0" w:color="auto"/>
        <w:bottom w:val="none" w:sz="0" w:space="0" w:color="auto"/>
        <w:right w:val="none" w:sz="0" w:space="0" w:color="auto"/>
      </w:divBdr>
    </w:div>
    <w:div w:id="1719428091">
      <w:bodyDiv w:val="1"/>
      <w:marLeft w:val="0"/>
      <w:marRight w:val="0"/>
      <w:marTop w:val="0"/>
      <w:marBottom w:val="0"/>
      <w:divBdr>
        <w:top w:val="none" w:sz="0" w:space="0" w:color="auto"/>
        <w:left w:val="none" w:sz="0" w:space="0" w:color="auto"/>
        <w:bottom w:val="none" w:sz="0" w:space="0" w:color="auto"/>
        <w:right w:val="none" w:sz="0" w:space="0" w:color="auto"/>
      </w:divBdr>
    </w:div>
    <w:div w:id="1740471540">
      <w:bodyDiv w:val="1"/>
      <w:marLeft w:val="0"/>
      <w:marRight w:val="0"/>
      <w:marTop w:val="0"/>
      <w:marBottom w:val="0"/>
      <w:divBdr>
        <w:top w:val="none" w:sz="0" w:space="0" w:color="auto"/>
        <w:left w:val="none" w:sz="0" w:space="0" w:color="auto"/>
        <w:bottom w:val="none" w:sz="0" w:space="0" w:color="auto"/>
        <w:right w:val="none" w:sz="0" w:space="0" w:color="auto"/>
      </w:divBdr>
    </w:div>
    <w:div w:id="1751006163">
      <w:bodyDiv w:val="1"/>
      <w:marLeft w:val="0"/>
      <w:marRight w:val="0"/>
      <w:marTop w:val="0"/>
      <w:marBottom w:val="0"/>
      <w:divBdr>
        <w:top w:val="none" w:sz="0" w:space="0" w:color="auto"/>
        <w:left w:val="none" w:sz="0" w:space="0" w:color="auto"/>
        <w:bottom w:val="none" w:sz="0" w:space="0" w:color="auto"/>
        <w:right w:val="none" w:sz="0" w:space="0" w:color="auto"/>
      </w:divBdr>
    </w:div>
    <w:div w:id="1753163183">
      <w:bodyDiv w:val="1"/>
      <w:marLeft w:val="0"/>
      <w:marRight w:val="0"/>
      <w:marTop w:val="0"/>
      <w:marBottom w:val="0"/>
      <w:divBdr>
        <w:top w:val="none" w:sz="0" w:space="0" w:color="auto"/>
        <w:left w:val="none" w:sz="0" w:space="0" w:color="auto"/>
        <w:bottom w:val="none" w:sz="0" w:space="0" w:color="auto"/>
        <w:right w:val="none" w:sz="0" w:space="0" w:color="auto"/>
      </w:divBdr>
    </w:div>
    <w:div w:id="1779713841">
      <w:bodyDiv w:val="1"/>
      <w:marLeft w:val="0"/>
      <w:marRight w:val="0"/>
      <w:marTop w:val="0"/>
      <w:marBottom w:val="0"/>
      <w:divBdr>
        <w:top w:val="none" w:sz="0" w:space="0" w:color="auto"/>
        <w:left w:val="none" w:sz="0" w:space="0" w:color="auto"/>
        <w:bottom w:val="none" w:sz="0" w:space="0" w:color="auto"/>
        <w:right w:val="none" w:sz="0" w:space="0" w:color="auto"/>
      </w:divBdr>
    </w:div>
    <w:div w:id="1790468861">
      <w:bodyDiv w:val="1"/>
      <w:marLeft w:val="0"/>
      <w:marRight w:val="0"/>
      <w:marTop w:val="0"/>
      <w:marBottom w:val="0"/>
      <w:divBdr>
        <w:top w:val="none" w:sz="0" w:space="0" w:color="auto"/>
        <w:left w:val="none" w:sz="0" w:space="0" w:color="auto"/>
        <w:bottom w:val="none" w:sz="0" w:space="0" w:color="auto"/>
        <w:right w:val="none" w:sz="0" w:space="0" w:color="auto"/>
      </w:divBdr>
    </w:div>
    <w:div w:id="1813937942">
      <w:bodyDiv w:val="1"/>
      <w:marLeft w:val="0"/>
      <w:marRight w:val="0"/>
      <w:marTop w:val="0"/>
      <w:marBottom w:val="0"/>
      <w:divBdr>
        <w:top w:val="none" w:sz="0" w:space="0" w:color="auto"/>
        <w:left w:val="none" w:sz="0" w:space="0" w:color="auto"/>
        <w:bottom w:val="none" w:sz="0" w:space="0" w:color="auto"/>
        <w:right w:val="none" w:sz="0" w:space="0" w:color="auto"/>
      </w:divBdr>
    </w:div>
    <w:div w:id="1842089114">
      <w:bodyDiv w:val="1"/>
      <w:marLeft w:val="0"/>
      <w:marRight w:val="0"/>
      <w:marTop w:val="0"/>
      <w:marBottom w:val="0"/>
      <w:divBdr>
        <w:top w:val="none" w:sz="0" w:space="0" w:color="auto"/>
        <w:left w:val="none" w:sz="0" w:space="0" w:color="auto"/>
        <w:bottom w:val="none" w:sz="0" w:space="0" w:color="auto"/>
        <w:right w:val="none" w:sz="0" w:space="0" w:color="auto"/>
      </w:divBdr>
    </w:div>
    <w:div w:id="1860780696">
      <w:bodyDiv w:val="1"/>
      <w:marLeft w:val="0"/>
      <w:marRight w:val="0"/>
      <w:marTop w:val="0"/>
      <w:marBottom w:val="0"/>
      <w:divBdr>
        <w:top w:val="none" w:sz="0" w:space="0" w:color="auto"/>
        <w:left w:val="none" w:sz="0" w:space="0" w:color="auto"/>
        <w:bottom w:val="none" w:sz="0" w:space="0" w:color="auto"/>
        <w:right w:val="none" w:sz="0" w:space="0" w:color="auto"/>
      </w:divBdr>
    </w:div>
    <w:div w:id="1876767386">
      <w:bodyDiv w:val="1"/>
      <w:marLeft w:val="0"/>
      <w:marRight w:val="0"/>
      <w:marTop w:val="0"/>
      <w:marBottom w:val="0"/>
      <w:divBdr>
        <w:top w:val="none" w:sz="0" w:space="0" w:color="auto"/>
        <w:left w:val="none" w:sz="0" w:space="0" w:color="auto"/>
        <w:bottom w:val="none" w:sz="0" w:space="0" w:color="auto"/>
        <w:right w:val="none" w:sz="0" w:space="0" w:color="auto"/>
      </w:divBdr>
    </w:div>
    <w:div w:id="1878734730">
      <w:bodyDiv w:val="1"/>
      <w:marLeft w:val="0"/>
      <w:marRight w:val="0"/>
      <w:marTop w:val="0"/>
      <w:marBottom w:val="0"/>
      <w:divBdr>
        <w:top w:val="none" w:sz="0" w:space="0" w:color="auto"/>
        <w:left w:val="none" w:sz="0" w:space="0" w:color="auto"/>
        <w:bottom w:val="none" w:sz="0" w:space="0" w:color="auto"/>
        <w:right w:val="none" w:sz="0" w:space="0" w:color="auto"/>
      </w:divBdr>
    </w:div>
    <w:div w:id="1881474741">
      <w:bodyDiv w:val="1"/>
      <w:marLeft w:val="0"/>
      <w:marRight w:val="0"/>
      <w:marTop w:val="0"/>
      <w:marBottom w:val="0"/>
      <w:divBdr>
        <w:top w:val="none" w:sz="0" w:space="0" w:color="auto"/>
        <w:left w:val="none" w:sz="0" w:space="0" w:color="auto"/>
        <w:bottom w:val="none" w:sz="0" w:space="0" w:color="auto"/>
        <w:right w:val="none" w:sz="0" w:space="0" w:color="auto"/>
      </w:divBdr>
    </w:div>
    <w:div w:id="1887526833">
      <w:bodyDiv w:val="1"/>
      <w:marLeft w:val="0"/>
      <w:marRight w:val="0"/>
      <w:marTop w:val="0"/>
      <w:marBottom w:val="0"/>
      <w:divBdr>
        <w:top w:val="none" w:sz="0" w:space="0" w:color="auto"/>
        <w:left w:val="none" w:sz="0" w:space="0" w:color="auto"/>
        <w:bottom w:val="none" w:sz="0" w:space="0" w:color="auto"/>
        <w:right w:val="none" w:sz="0" w:space="0" w:color="auto"/>
      </w:divBdr>
    </w:div>
    <w:div w:id="1913001281">
      <w:bodyDiv w:val="1"/>
      <w:marLeft w:val="0"/>
      <w:marRight w:val="0"/>
      <w:marTop w:val="0"/>
      <w:marBottom w:val="0"/>
      <w:divBdr>
        <w:top w:val="none" w:sz="0" w:space="0" w:color="auto"/>
        <w:left w:val="none" w:sz="0" w:space="0" w:color="auto"/>
        <w:bottom w:val="none" w:sz="0" w:space="0" w:color="auto"/>
        <w:right w:val="none" w:sz="0" w:space="0" w:color="auto"/>
      </w:divBdr>
    </w:div>
    <w:div w:id="1928464879">
      <w:bodyDiv w:val="1"/>
      <w:marLeft w:val="0"/>
      <w:marRight w:val="0"/>
      <w:marTop w:val="0"/>
      <w:marBottom w:val="0"/>
      <w:divBdr>
        <w:top w:val="none" w:sz="0" w:space="0" w:color="auto"/>
        <w:left w:val="none" w:sz="0" w:space="0" w:color="auto"/>
        <w:bottom w:val="none" w:sz="0" w:space="0" w:color="auto"/>
        <w:right w:val="none" w:sz="0" w:space="0" w:color="auto"/>
      </w:divBdr>
    </w:div>
    <w:div w:id="1951007422">
      <w:bodyDiv w:val="1"/>
      <w:marLeft w:val="0"/>
      <w:marRight w:val="0"/>
      <w:marTop w:val="0"/>
      <w:marBottom w:val="0"/>
      <w:divBdr>
        <w:top w:val="none" w:sz="0" w:space="0" w:color="auto"/>
        <w:left w:val="none" w:sz="0" w:space="0" w:color="auto"/>
        <w:bottom w:val="none" w:sz="0" w:space="0" w:color="auto"/>
        <w:right w:val="none" w:sz="0" w:space="0" w:color="auto"/>
      </w:divBdr>
    </w:div>
    <w:div w:id="1976258668">
      <w:bodyDiv w:val="1"/>
      <w:marLeft w:val="0"/>
      <w:marRight w:val="0"/>
      <w:marTop w:val="0"/>
      <w:marBottom w:val="0"/>
      <w:divBdr>
        <w:top w:val="none" w:sz="0" w:space="0" w:color="auto"/>
        <w:left w:val="none" w:sz="0" w:space="0" w:color="auto"/>
        <w:bottom w:val="none" w:sz="0" w:space="0" w:color="auto"/>
        <w:right w:val="none" w:sz="0" w:space="0" w:color="auto"/>
      </w:divBdr>
    </w:div>
    <w:div w:id="2001225967">
      <w:bodyDiv w:val="1"/>
      <w:marLeft w:val="0"/>
      <w:marRight w:val="0"/>
      <w:marTop w:val="0"/>
      <w:marBottom w:val="0"/>
      <w:divBdr>
        <w:top w:val="none" w:sz="0" w:space="0" w:color="auto"/>
        <w:left w:val="none" w:sz="0" w:space="0" w:color="auto"/>
        <w:bottom w:val="none" w:sz="0" w:space="0" w:color="auto"/>
        <w:right w:val="none" w:sz="0" w:space="0" w:color="auto"/>
      </w:divBdr>
    </w:div>
    <w:div w:id="2009018795">
      <w:bodyDiv w:val="1"/>
      <w:marLeft w:val="0"/>
      <w:marRight w:val="0"/>
      <w:marTop w:val="0"/>
      <w:marBottom w:val="0"/>
      <w:divBdr>
        <w:top w:val="none" w:sz="0" w:space="0" w:color="auto"/>
        <w:left w:val="none" w:sz="0" w:space="0" w:color="auto"/>
        <w:bottom w:val="none" w:sz="0" w:space="0" w:color="auto"/>
        <w:right w:val="none" w:sz="0" w:space="0" w:color="auto"/>
      </w:divBdr>
    </w:div>
    <w:div w:id="2020812582">
      <w:bodyDiv w:val="1"/>
      <w:marLeft w:val="0"/>
      <w:marRight w:val="0"/>
      <w:marTop w:val="0"/>
      <w:marBottom w:val="0"/>
      <w:divBdr>
        <w:top w:val="none" w:sz="0" w:space="0" w:color="auto"/>
        <w:left w:val="none" w:sz="0" w:space="0" w:color="auto"/>
        <w:bottom w:val="none" w:sz="0" w:space="0" w:color="auto"/>
        <w:right w:val="none" w:sz="0" w:space="0" w:color="auto"/>
      </w:divBdr>
    </w:div>
    <w:div w:id="2085251617">
      <w:bodyDiv w:val="1"/>
      <w:marLeft w:val="0"/>
      <w:marRight w:val="0"/>
      <w:marTop w:val="0"/>
      <w:marBottom w:val="0"/>
      <w:divBdr>
        <w:top w:val="none" w:sz="0" w:space="0" w:color="auto"/>
        <w:left w:val="none" w:sz="0" w:space="0" w:color="auto"/>
        <w:bottom w:val="none" w:sz="0" w:space="0" w:color="auto"/>
        <w:right w:val="none" w:sz="0" w:space="0" w:color="auto"/>
      </w:divBdr>
    </w:div>
    <w:div w:id="2093159690">
      <w:bodyDiv w:val="1"/>
      <w:marLeft w:val="0"/>
      <w:marRight w:val="0"/>
      <w:marTop w:val="0"/>
      <w:marBottom w:val="0"/>
      <w:divBdr>
        <w:top w:val="none" w:sz="0" w:space="0" w:color="auto"/>
        <w:left w:val="none" w:sz="0" w:space="0" w:color="auto"/>
        <w:bottom w:val="none" w:sz="0" w:space="0" w:color="auto"/>
        <w:right w:val="none" w:sz="0" w:space="0" w:color="auto"/>
      </w:divBdr>
    </w:div>
    <w:div w:id="210036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hyperlink" Target="http://arxiv.org/abs/1312.6026"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tspace.library.utoronto.ca/bitstream/1807/44123/1/Mohamed_Abdel-rahman_201406_PhD_thesis.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acns.org/pdf/guidelines/Guideline-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3870B-D724-4863-BFBE-4A044AB41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13079</Words>
  <Characters>74553</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chivi</dc:creator>
  <cp:keywords/>
  <dc:description/>
  <cp:lastModifiedBy>S. López de Diego</cp:lastModifiedBy>
  <cp:revision>16</cp:revision>
  <cp:lastPrinted>2017-07-13T23:51:00Z</cp:lastPrinted>
  <dcterms:created xsi:type="dcterms:W3CDTF">2017-07-13T23:34:00Z</dcterms:created>
  <dcterms:modified xsi:type="dcterms:W3CDTF">2017-07-13T23:58:00Z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dc3b5bc4-bf1e-33d3-8125-3a1520e3070a</vt:lpwstr>
  </property>
</Properties>
</file>