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578A" w14:textId="77777777" w:rsidR="00E97402" w:rsidRPr="002164F9" w:rsidRDefault="00C51170" w:rsidP="00C51170">
      <w:pPr>
        <w:pStyle w:val="Heading1"/>
      </w:pPr>
      <w:bookmarkStart w:id="0" w:name="_GoBack"/>
      <w:bookmarkEnd w:id="0"/>
      <w:r>
        <w:t>Introduction</w:t>
      </w:r>
    </w:p>
    <w:p w14:paraId="2AD44B23" w14:textId="66F1D0F3" w:rsidR="001B0547" w:rsidRPr="00996B83" w:rsidRDefault="001B0547" w:rsidP="001B0547">
      <w:pPr>
        <w:kinsoku w:val="0"/>
      </w:pPr>
      <w:r>
        <w:t>O</w:t>
      </w:r>
      <w:r w:rsidRPr="00494DEE">
        <w:t xml:space="preserve">ver the past several decades, Hidden Markov Models (HMMs) </w:t>
      </w:r>
      <w:r w:rsidR="002266CD">
        <w:t xml:space="preserve">that use Gaussian mixture models to model state observation distributions </w:t>
      </w:r>
      <w:r w:rsidRPr="00494DEE">
        <w:t xml:space="preserve">have been the most popular approach for acoustic modeling in automatic speech recognition (ASR) applications. </w:t>
      </w:r>
      <w:r w:rsidR="002266CD">
        <w:t xml:space="preserve">We will refer to these as HMM/GMM. </w:t>
      </w:r>
      <w:r w:rsidRPr="00494DEE">
        <w:t>An HMM</w:t>
      </w:r>
      <w:r w:rsidR="002266CD">
        <w:t>/GMM</w:t>
      </w:r>
      <w:r w:rsidRPr="00494DEE">
        <w:t xml:space="preserve"> can be regarded as a finite state machine in which the states of the system evolve in accordance with an inherent deterministic mechanism and the emission probabilities map hidden states to observations. HMM modeling techniques have relied on a standard assumption that speech features are temporally uncorrelated. Recent theoretical and experimental studies </w:t>
      </w:r>
      <w:r w:rsidR="004C2F3F">
        <w:t xml:space="preserve">(Frankel, 2007; Frankel &amp; King, 2003; </w:t>
      </w:r>
      <w:r w:rsidR="00C51170">
        <w:t>Diga</w:t>
      </w:r>
      <w:r w:rsidR="004C2F3F">
        <w:t xml:space="preserve">lakis et al., 1993) </w:t>
      </w:r>
      <w:r w:rsidRPr="00494DEE">
        <w:t xml:space="preserve">suggest that exploiting frame-to-frame correlations in a speech signal further improves the performance of ASR systems. This is typically accomplished by developing an acoustic </w:t>
      </w:r>
      <w:r w:rsidR="004C2F3F" w:rsidRPr="00494DEE">
        <w:t>model that</w:t>
      </w:r>
      <w:r w:rsidRPr="00494DEE">
        <w:t xml:space="preserve"> includes higher order statistics or </w:t>
      </w:r>
      <w:r w:rsidR="004C2F3F">
        <w:t xml:space="preserve">parameter </w:t>
      </w:r>
      <w:r w:rsidRPr="00494DEE">
        <w:t xml:space="preserve">trajectories </w:t>
      </w:r>
      <w:r w:rsidR="004C2F3F">
        <w:t>(Liang, 2003)</w:t>
      </w:r>
      <w:r w:rsidRPr="00996B83">
        <w:t>.</w:t>
      </w:r>
    </w:p>
    <w:p w14:paraId="2D5336E3" w14:textId="48D618B1" w:rsidR="001B0547" w:rsidRPr="00996B83" w:rsidRDefault="001B0547" w:rsidP="001B0547">
      <w:pPr>
        <w:kinsoku w:val="0"/>
      </w:pPr>
      <w:r w:rsidRPr="00742573">
        <w:t xml:space="preserve">Linear Dynamic Models (LDMs) have generated significant interest in recent years </w:t>
      </w:r>
      <w:r w:rsidR="006838F9">
        <w:t>(Frankel, 2007; Tsontzos</w:t>
      </w:r>
      <w:r w:rsidR="006838F9" w:rsidRPr="00742573">
        <w:t xml:space="preserve"> </w:t>
      </w:r>
      <w:r w:rsidR="006838F9">
        <w:t xml:space="preserve">et al., 2007) </w:t>
      </w:r>
      <w:r w:rsidRPr="00742573">
        <w:t xml:space="preserve">due to their ability to model higher order statistics. </w:t>
      </w:r>
      <w:r w:rsidR="00417911">
        <w:t xml:space="preserve">An </w:t>
      </w:r>
      <w:r w:rsidRPr="00742573">
        <w:t>LDM describe</w:t>
      </w:r>
      <w:r w:rsidR="00417911">
        <w:t>s</w:t>
      </w:r>
      <w:r w:rsidRPr="00742573">
        <w:t xml:space="preserve"> a linear dynamic system as underlying states and</w:t>
      </w:r>
      <w:r>
        <w:t xml:space="preserve"> </w:t>
      </w:r>
      <w:r w:rsidRPr="00881970">
        <w:t xml:space="preserve">observables using a measurement equation to link the internal states to the observables. An autoregressive model is used to capture the time evolution of states. An LDM models every word or phoneme segment as a non-separable </w:t>
      </w:r>
      <w:r w:rsidR="00417911" w:rsidRPr="00881970">
        <w:t>unit that</w:t>
      </w:r>
      <w:r w:rsidRPr="00881970">
        <w:t xml:space="preserve"> incorporates the dynamic evolution o</w:t>
      </w:r>
      <w:r w:rsidR="002A278E">
        <w:t xml:space="preserve">f the hidden states. Digalakis </w:t>
      </w:r>
      <w:r w:rsidRPr="00881970">
        <w:t>et al.</w:t>
      </w:r>
      <w:r w:rsidR="00417911">
        <w:t xml:space="preserve"> (1993) first applied LDMs to the speech recognition problem by developing </w:t>
      </w:r>
      <w:r w:rsidRPr="00881970">
        <w:t>a maximum likelihood approach</w:t>
      </w:r>
      <w:r w:rsidR="00417911">
        <w:t xml:space="preserve"> based on an </w:t>
      </w:r>
      <w:r w:rsidRPr="00881970">
        <w:t xml:space="preserve">Expectation-Maximization (EM) </w:t>
      </w:r>
      <w:r w:rsidR="00417911">
        <w:t xml:space="preserve">parameter estimation </w:t>
      </w:r>
      <w:r w:rsidRPr="00881970">
        <w:t>algorithm. In subsequent work by Frankel and King</w:t>
      </w:r>
      <w:r w:rsidR="00417911">
        <w:t xml:space="preserve"> (2003)</w:t>
      </w:r>
      <w:r w:rsidRPr="00881970">
        <w:t xml:space="preserve">, LDMs were applied to an acoustic modeling problem to characterize articulatory dynamics. </w:t>
      </w:r>
      <w:r w:rsidR="00356B0F">
        <w:t>P</w:t>
      </w:r>
      <w:r w:rsidRPr="00881970">
        <w:t xml:space="preserve">romising results </w:t>
      </w:r>
      <w:r w:rsidR="00356B0F">
        <w:t xml:space="preserve">have been </w:t>
      </w:r>
      <w:r w:rsidRPr="00881970">
        <w:t>demonstrated on a limited recognition task</w:t>
      </w:r>
      <w:r w:rsidR="00356B0F">
        <w:t xml:space="preserve"> based on </w:t>
      </w:r>
      <w:r w:rsidRPr="00881970">
        <w:t>TIMIT</w:t>
      </w:r>
      <w:r w:rsidR="00356B0F">
        <w:t xml:space="preserve"> (Garofolo</w:t>
      </w:r>
      <w:r w:rsidR="00C30C8C">
        <w:t xml:space="preserve"> </w:t>
      </w:r>
      <w:r w:rsidR="00356B0F">
        <w:t>et al., 1993). More recently, LDMs have been applied to noisy speech recognition problems using Aurora-2 (Wollmer et al., 2011), but not in a manner conducive to large vocabulary continuous speech recognition (LVCSR).</w:t>
      </w:r>
    </w:p>
    <w:p w14:paraId="6C6D6CA4" w14:textId="66C7C4E5" w:rsidR="007661B9" w:rsidRPr="002164F9" w:rsidRDefault="00356B0F" w:rsidP="009F09CB">
      <w:pPr>
        <w:kinsoku w:val="0"/>
      </w:pPr>
      <w:r>
        <w:t xml:space="preserve">In this paper, we present </w:t>
      </w:r>
      <w:r w:rsidR="001B0547" w:rsidRPr="00613A13">
        <w:t xml:space="preserve">a hybrid framework </w:t>
      </w:r>
      <w:r>
        <w:t xml:space="preserve">that </w:t>
      </w:r>
      <w:r w:rsidR="001B0547" w:rsidRPr="00613A13">
        <w:t>integrate</w:t>
      </w:r>
      <w:r>
        <w:t>s</w:t>
      </w:r>
      <w:r w:rsidR="001B0547" w:rsidRPr="00613A13">
        <w:t xml:space="preserve"> LDM into</w:t>
      </w:r>
      <w:r>
        <w:t xml:space="preserve"> an LVCSR system, and </w:t>
      </w:r>
      <w:r w:rsidR="001B0547" w:rsidRPr="00613A13">
        <w:t xml:space="preserve">demonstrate </w:t>
      </w:r>
      <w:r>
        <w:t xml:space="preserve">a </w:t>
      </w:r>
      <w:r w:rsidR="001B0547" w:rsidRPr="00613A13">
        <w:t xml:space="preserve">significant improvement on a difficult evaluation task: the Aurora-4 </w:t>
      </w:r>
      <w:r>
        <w:t>Corpus</w:t>
      </w:r>
      <w:r w:rsidR="0031786C">
        <w:t xml:space="preserve"> (Parihar et al., 2004</w:t>
      </w:r>
      <w:r w:rsidR="00C30C8C">
        <w:t xml:space="preserve">). </w:t>
      </w:r>
      <w:r w:rsidR="001B0547" w:rsidRPr="00613A13">
        <w:t xml:space="preserve">This task includes clean and noisy speech data as well as conditions simulating mismatched </w:t>
      </w:r>
      <w:r w:rsidR="001B0547" w:rsidRPr="00613A13">
        <w:lastRenderedPageBreak/>
        <w:t xml:space="preserve">training conditions. We show that the proposed hybrid recognizer provides 13% relative WER reduction on the Aurora-4 clean evaluation set, and a 13% relative WER reduction on </w:t>
      </w:r>
      <w:r w:rsidR="002A278E">
        <w:t>a babble noise</w:t>
      </w:r>
      <w:r w:rsidR="001B0547" w:rsidRPr="00613A13">
        <w:t xml:space="preserve"> condition</w:t>
      </w:r>
      <w:r w:rsidR="001B0547" w:rsidRPr="00996B83">
        <w:t>.</w:t>
      </w:r>
      <w:r w:rsidR="009F09CB">
        <w:t xml:space="preserve"> In </w:t>
      </w:r>
      <w:r w:rsidR="001B0547" w:rsidRPr="00760089">
        <w:t>Section II</w:t>
      </w:r>
      <w:r w:rsidR="009F09CB">
        <w:t xml:space="preserve">, we </w:t>
      </w:r>
      <w:r w:rsidR="001B0547" w:rsidRPr="00760089">
        <w:t>present</w:t>
      </w:r>
      <w:r w:rsidR="009F09CB">
        <w:t xml:space="preserve"> </w:t>
      </w:r>
      <w:r w:rsidR="001B0547" w:rsidRPr="00760089">
        <w:t>a brief review of LDM</w:t>
      </w:r>
      <w:r w:rsidR="009F09CB">
        <w:t xml:space="preserve">. In </w:t>
      </w:r>
      <w:r w:rsidR="001B0547" w:rsidRPr="00760089">
        <w:t>Section III</w:t>
      </w:r>
      <w:r w:rsidR="009F09CB">
        <w:t xml:space="preserve">, we describe </w:t>
      </w:r>
      <w:r w:rsidR="001B0547" w:rsidRPr="00760089">
        <w:t>a hybrid HMM/LDM recognizer architecture that effectively integrates these two technologies. Continuous speech recognition results on the Aurora-4 corpus are presented in Section IV. The paper concludes with a discussion of ongoing research on directly integrating LDM into HMMs system at the frame-level of speech signals</w:t>
      </w:r>
      <w:r w:rsidR="001B0547" w:rsidRPr="00996B83">
        <w:t>.</w:t>
      </w:r>
    </w:p>
    <w:p w14:paraId="3CEDC90A" w14:textId="77777777" w:rsidR="00E97402" w:rsidRPr="002164F9" w:rsidRDefault="00C51170" w:rsidP="00C51170">
      <w:pPr>
        <w:pStyle w:val="Heading1"/>
      </w:pPr>
      <w:r>
        <w:t>Linear Dynamic Models</w:t>
      </w:r>
    </w:p>
    <w:p w14:paraId="0946490C" w14:textId="2727BB37" w:rsidR="00C51170" w:rsidRDefault="00C51170" w:rsidP="009F09CB">
      <w:pPr>
        <w:kinsoku w:val="0"/>
      </w:pPr>
      <w:r w:rsidRPr="00B63CED">
        <w:t xml:space="preserve">An LDM is an example of a Markovian state-space model, and in some sense, can be regarded as analogous </w:t>
      </w:r>
      <w:r>
        <w:t>to an HMM</w:t>
      </w:r>
      <w:r w:rsidR="002B22FC">
        <w:t>/GMM</w:t>
      </w:r>
      <w:r>
        <w:t xml:space="preserve"> since LDMs use hidden-</w:t>
      </w:r>
      <w:r w:rsidRPr="00B63CED">
        <w:t xml:space="preserve">state modeling. </w:t>
      </w:r>
      <w:r>
        <w:t xml:space="preserve">In an LDM, </w:t>
      </w:r>
      <w:r w:rsidRPr="00B63CED">
        <w:t>systems are described as underlying states and observables combined by a measurement equation</w:t>
      </w:r>
      <w:r>
        <w:t xml:space="preserve"> (Digalakis et al., 1993)</w:t>
      </w:r>
      <w:r w:rsidRPr="00B63CED">
        <w:t xml:space="preserve">. Every observable has a corresponding hidden internal state as illustrated in </w:t>
      </w:r>
      <w:fldSimple w:instr=" REF _Ref214461333 ">
        <w:r w:rsidR="00030BDA">
          <w:t>Figure </w:t>
        </w:r>
        <w:r w:rsidR="00030BDA">
          <w:rPr>
            <w:noProof/>
          </w:rPr>
          <w:t>1</w:t>
        </w:r>
      </w:fldSimple>
      <w:r w:rsidRPr="00A853B3">
        <w:t>.</w:t>
      </w:r>
      <w:r w:rsidR="004B125B">
        <w:t xml:space="preserve"> </w:t>
      </w:r>
      <w:r w:rsidRPr="00EE54A0">
        <w:t>The LDM formulation is based on a state-space model:</w:t>
      </w:r>
    </w:p>
    <w:p w14:paraId="686CFE9D" w14:textId="77777777" w:rsidR="009F09CB" w:rsidRPr="009056D9" w:rsidRDefault="009F09CB" w:rsidP="009F09CB">
      <w:pPr>
        <w:pStyle w:val="Equation"/>
      </w:pPr>
      <w:r w:rsidRPr="009F09CB">
        <w:rPr>
          <w:rFonts w:eastAsia="SimSun"/>
          <w:position w:val="-10"/>
        </w:rPr>
        <w:object w:dxaOrig="1400" w:dyaOrig="320" w14:anchorId="5A2C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14pt" o:ole="">
            <v:imagedata r:id="rId9" o:title=""/>
          </v:shape>
          <o:OLEObject Type="Embed" ProgID="Equation.DSMT4" ShapeID="_x0000_i1025" DrawAspect="Content" ObjectID="_1304539010" r:id="rId10"/>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bookmarkStart w:id="1" w:name="ZEqnNum471114"/>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30BDA">
        <w:rPr>
          <w:rFonts w:eastAsia="SimSun"/>
          <w:noProof/>
        </w:rPr>
        <w:instrText>1</w:instrText>
      </w:r>
      <w:r w:rsidR="00E82EA9" w:rsidRPr="009056D9">
        <w:rPr>
          <w:rFonts w:eastAsia="SimSun"/>
        </w:rPr>
        <w:fldChar w:fldCharType="end"/>
      </w:r>
      <w:r w:rsidR="00E82EA9" w:rsidRPr="009056D9">
        <w:rPr>
          <w:rFonts w:eastAsia="SimSun"/>
        </w:rPr>
        <w:instrText>)</w:instrText>
      </w:r>
      <w:bookmarkEnd w:id="1"/>
      <w:r w:rsidR="00E82EA9" w:rsidRPr="009056D9">
        <w:rPr>
          <w:rFonts w:eastAsia="SimSun"/>
        </w:rPr>
        <w:fldChar w:fldCharType="end"/>
      </w:r>
    </w:p>
    <w:p w14:paraId="3870C226" w14:textId="77777777" w:rsidR="009F09CB" w:rsidRPr="009056D9" w:rsidRDefault="009F09CB" w:rsidP="009F09CB">
      <w:pPr>
        <w:pStyle w:val="Equation"/>
        <w:rPr>
          <w:rFonts w:eastAsia="SimSun"/>
        </w:rPr>
      </w:pPr>
      <w:r w:rsidRPr="009F09CB">
        <w:rPr>
          <w:rFonts w:eastAsia="SimSun"/>
          <w:position w:val="-10"/>
        </w:rPr>
        <w:object w:dxaOrig="1400" w:dyaOrig="320" w14:anchorId="6AC3322B">
          <v:shape id="_x0000_i1026" type="#_x0000_t75" style="width:65.35pt;height:14pt" o:ole="">
            <v:imagedata r:id="rId11" o:title=""/>
          </v:shape>
          <o:OLEObject Type="Embed" ProgID="Equation.DSMT4" ShapeID="_x0000_i1026" DrawAspect="Content" ObjectID="_1304539011" r:id="rId12"/>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030BDA">
        <w:rPr>
          <w:rFonts w:eastAsia="SimSun"/>
          <w:noProof/>
        </w:rPr>
        <w:instrText>2</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end"/>
      </w:r>
    </w:p>
    <w:p w14:paraId="58D501F9" w14:textId="77777777" w:rsidR="006A601E" w:rsidRDefault="00C51170" w:rsidP="009F09CB">
      <w:pPr>
        <w:kinsoku w:val="0"/>
        <w:spacing w:before="240"/>
        <w:ind w:firstLine="0"/>
      </w:pPr>
      <w:proofErr w:type="gramStart"/>
      <w:r>
        <w:t>w</w:t>
      </w:r>
      <w:r w:rsidRPr="00EE54A0">
        <w:t>here</w:t>
      </w:r>
      <w:proofErr w:type="gramEnd"/>
      <w:r w:rsidRPr="00EE54A0">
        <w:t xml:space="preserve"> </w:t>
      </w:r>
      <w:r w:rsidR="00030BDA" w:rsidRPr="00030BDA">
        <w:rPr>
          <w:position w:val="-10"/>
        </w:rPr>
        <w:object w:dxaOrig="240" w:dyaOrig="320" w14:anchorId="5D68972D">
          <v:shape id="_x0000_i1027" type="#_x0000_t75" style="width:12pt;height:16pt" o:ole="">
            <v:imagedata r:id="rId13" o:title=""/>
          </v:shape>
          <o:OLEObject Type="Embed" ProgID="Equation.DSMT4" ShapeID="_x0000_i1027" DrawAspect="Content" ObjectID="_1304539012" r:id="rId14"/>
        </w:object>
      </w:r>
      <w:r w:rsidR="00030BDA">
        <w:t xml:space="preserve"> </w:t>
      </w:r>
      <w:r w:rsidR="009F09CB" w:rsidRPr="00EE54A0">
        <w:t xml:space="preserve">is a </w:t>
      </w:r>
      <w:r w:rsidR="009F09CB" w:rsidRPr="00EE54A0">
        <w:rPr>
          <w:i/>
        </w:rPr>
        <w:t>q</w:t>
      </w:r>
      <w:r w:rsidR="009F09CB" w:rsidRPr="00EE54A0">
        <w:t>-dimension</w:t>
      </w:r>
      <w:r w:rsidR="009F09CB">
        <w:t>al</w:t>
      </w:r>
      <w:r w:rsidR="009F09CB" w:rsidRPr="00EE54A0">
        <w:t xml:space="preserve"> internal state</w:t>
      </w:r>
      <w:r w:rsidR="00E82EA9">
        <w:t xml:space="preserve"> </w:t>
      </w:r>
      <w:r w:rsidR="009F09CB" w:rsidRPr="00EE54A0">
        <w:t>vector</w:t>
      </w:r>
      <w:r w:rsidR="009F09CB">
        <w:t xml:space="preserve">, </w:t>
      </w:r>
      <w:r w:rsidR="00030BDA" w:rsidRPr="00030BDA">
        <w:rPr>
          <w:position w:val="-10"/>
        </w:rPr>
        <w:object w:dxaOrig="240" w:dyaOrig="320" w14:anchorId="107C8758">
          <v:shape id="_x0000_i1028" type="#_x0000_t75" style="width:12pt;height:16pt" o:ole="">
            <v:imagedata r:id="rId15" o:title=""/>
          </v:shape>
          <o:OLEObject Type="Embed" ProgID="Equation.DSMT4" ShapeID="_x0000_i1028" DrawAspect="Content" ObjectID="_1304539013" r:id="rId16"/>
        </w:object>
      </w:r>
      <w:r w:rsidR="00030BDA">
        <w:rPr>
          <w:i/>
        </w:rPr>
        <w:t xml:space="preserve"> </w:t>
      </w:r>
      <w:r w:rsidR="006A601E" w:rsidRPr="00EE54A0">
        <w:t xml:space="preserve">is a </w:t>
      </w:r>
      <w:r w:rsidR="006A601E" w:rsidRPr="00EE54A0">
        <w:rPr>
          <w:i/>
        </w:rPr>
        <w:t>p</w:t>
      </w:r>
      <w:r w:rsidR="006A601E" w:rsidRPr="00EE54A0">
        <w:t>-dimension</w:t>
      </w:r>
      <w:r w:rsidR="006A601E">
        <w:t>al</w:t>
      </w:r>
      <w:r w:rsidR="006A601E" w:rsidRPr="00EE54A0">
        <w:t xml:space="preserve"> observation vector</w:t>
      </w:r>
      <w:r w:rsidR="009F09CB">
        <w:t xml:space="preserve">, </w:t>
      </w:r>
      <w:r w:rsidRPr="00EE54A0">
        <w:rPr>
          <w:i/>
        </w:rPr>
        <w:t xml:space="preserve">F </w:t>
      </w:r>
      <w:r w:rsidRPr="00EE54A0">
        <w:t xml:space="preserve">is the state evolution matrix and </w:t>
      </w:r>
      <w:r w:rsidRPr="00EE54A0">
        <w:rPr>
          <w:i/>
        </w:rPr>
        <w:t xml:space="preserve">H </w:t>
      </w:r>
      <w:r w:rsidRPr="00EE54A0">
        <w:t>is the obs</w:t>
      </w:r>
      <w:r w:rsidR="009F09CB">
        <w:t xml:space="preserve">ervation transformation matrix. </w:t>
      </w:r>
      <w:r w:rsidRPr="00EE54A0">
        <w:t>The variables</w:t>
      </w:r>
      <w:r w:rsidR="006A601E">
        <w:t xml:space="preserve"> </w:t>
      </w:r>
      <w:r w:rsidRPr="00EE54A0">
        <w:sym w:font="Symbol" w:char="F077"/>
      </w:r>
      <w:r w:rsidRPr="00EE54A0">
        <w:rPr>
          <w:i/>
          <w:vertAlign w:val="subscript"/>
        </w:rPr>
        <w:t>t</w:t>
      </w:r>
      <w:r w:rsidRPr="00EE54A0">
        <w:t xml:space="preserve"> and </w:t>
      </w:r>
      <w:r w:rsidRPr="00EE54A0">
        <w:sym w:font="Symbol" w:char="F06E"/>
      </w:r>
      <w:r w:rsidRPr="00EE54A0">
        <w:rPr>
          <w:i/>
          <w:vertAlign w:val="subscript"/>
        </w:rPr>
        <w:t>t</w:t>
      </w:r>
      <w:r w:rsidR="006A601E">
        <w:t xml:space="preserve"> a</w:t>
      </w:r>
      <w:r w:rsidRPr="00EE54A0">
        <w:t xml:space="preserve">re assumed to be uncorrelated white Gaussian noise with covariance matrices </w:t>
      </w:r>
      <w:r w:rsidRPr="00EE54A0">
        <w:rPr>
          <w:i/>
        </w:rPr>
        <w:t>Q</w:t>
      </w:r>
      <w:r w:rsidRPr="00EE54A0">
        <w:t xml:space="preserve"> and </w:t>
      </w:r>
      <w:r w:rsidRPr="00EE54A0">
        <w:rPr>
          <w:i/>
        </w:rPr>
        <w:t>R</w:t>
      </w:r>
      <w:r w:rsidRPr="00EE54A0">
        <w:t>, respectively</w:t>
      </w:r>
      <w:r w:rsidR="006A601E">
        <w:t>.</w:t>
      </w:r>
    </w:p>
    <w:p w14:paraId="7EB982F2" w14:textId="77777777" w:rsidR="006A601E" w:rsidRDefault="00C51170" w:rsidP="006A601E">
      <w:pPr>
        <w:kinsoku w:val="0"/>
        <w:spacing w:after="100"/>
      </w:pPr>
      <w:r w:rsidRPr="00EE54A0">
        <w:t xml:space="preserve">The sequence of observations, </w:t>
      </w:r>
      <w:r w:rsidR="00030BDA" w:rsidRPr="00030BDA">
        <w:rPr>
          <w:position w:val="-10"/>
        </w:rPr>
        <w:object w:dxaOrig="240" w:dyaOrig="320" w14:anchorId="14610753">
          <v:shape id="_x0000_i1029" type="#_x0000_t75" style="width:12pt;height:16pt" o:ole="">
            <v:imagedata r:id="rId17" o:title=""/>
          </v:shape>
          <o:OLEObject Type="Embed" ProgID="Equation.DSMT4" ShapeID="_x0000_i1029" DrawAspect="Content" ObjectID="_1304539014" r:id="rId18"/>
        </w:object>
      </w:r>
      <w:r w:rsidRPr="00EE54A0">
        <w:t>, and underlying states,</w:t>
      </w:r>
      <w:r w:rsidR="006A601E">
        <w:t xml:space="preserve"> </w:t>
      </w:r>
      <w:r w:rsidR="00030BDA" w:rsidRPr="00030BDA">
        <w:rPr>
          <w:position w:val="-10"/>
        </w:rPr>
        <w:object w:dxaOrig="240" w:dyaOrig="320" w14:anchorId="6962B226">
          <v:shape id="_x0000_i1030" type="#_x0000_t75" style="width:12pt;height:16pt" o:ole="">
            <v:imagedata r:id="rId19" o:title=""/>
          </v:shape>
          <o:OLEObject Type="Embed" ProgID="Equation.DSMT4" ShapeID="_x0000_i1030" DrawAspect="Content" ObjectID="_1304539015" r:id="rId20"/>
        </w:object>
      </w:r>
      <w:r w:rsidRPr="00EE54A0">
        <w:t xml:space="preserve">, are finite dimensional and </w:t>
      </w:r>
      <w:r w:rsidR="006A601E">
        <w:t xml:space="preserve">are assumed to </w:t>
      </w:r>
      <w:r w:rsidRPr="00EE54A0">
        <w:t xml:space="preserve">follow multivariate Gaussian distributions for every time </w:t>
      </w:r>
      <w:r w:rsidRPr="00EE54A0">
        <w:rPr>
          <w:i/>
        </w:rPr>
        <w:t>t</w:t>
      </w:r>
      <w:r w:rsidRPr="00EE54A0">
        <w:t xml:space="preserve">. The first equation </w:t>
      </w:r>
      <w:r w:rsidR="009056D9">
        <w:t xml:space="preserve">can be viewed as </w:t>
      </w:r>
      <w:r w:rsidRPr="00EE54A0">
        <w:t xml:space="preserve">an autoregressive state </w:t>
      </w:r>
      <w:r w:rsidR="006A601E" w:rsidRPr="00EE54A0">
        <w:t>process that</w:t>
      </w:r>
      <w:r w:rsidRPr="00EE54A0">
        <w:t xml:space="preserve"> describes how states evolve from one time frame to the next. The second equation maps the output observations to the internal states.</w:t>
      </w:r>
      <w:r w:rsidR="006A601E">
        <w:t xml:space="preserve"> </w:t>
      </w:r>
      <w:r w:rsidRPr="00EE54A0">
        <w:t>The system’s hidden states</w:t>
      </w:r>
      <w:r w:rsidR="009056D9">
        <w:t xml:space="preserve">, </w:t>
      </w:r>
      <w:r w:rsidR="00030BDA" w:rsidRPr="00030BDA">
        <w:rPr>
          <w:position w:val="-10"/>
        </w:rPr>
        <w:object w:dxaOrig="240" w:dyaOrig="320" w14:anchorId="0A594216">
          <v:shape id="_x0000_i1031" type="#_x0000_t75" style="width:12pt;height:16pt" o:ole="">
            <v:imagedata r:id="rId21" o:title=""/>
          </v:shape>
          <o:OLEObject Type="Embed" ProgID="Equation.DSMT4" ShapeID="_x0000_i1031" DrawAspect="Content" ObjectID="_1304539016" r:id="rId22"/>
        </w:object>
      </w:r>
      <w:r w:rsidR="009056D9">
        <w:t xml:space="preserve">, </w:t>
      </w:r>
      <w:r w:rsidRPr="00EE54A0">
        <w:t xml:space="preserve">are the deterministic characteristic of an </w:t>
      </w:r>
      <w:r w:rsidR="006A601E" w:rsidRPr="00EE54A0">
        <w:t>LDM that</w:t>
      </w:r>
      <w:r w:rsidRPr="00EE54A0">
        <w:t xml:space="preserve"> are also affected by random Gaussian noise. The state and noise variables can be combined into one s</w:t>
      </w:r>
      <w:r w:rsidR="006A601E">
        <w:t>ingle Gaussian random variable (Frankel &amp; King, 2007).</w:t>
      </w:r>
    </w:p>
    <w:p w14:paraId="2DE187C9" w14:textId="77777777" w:rsidR="00C51170" w:rsidRDefault="00C51170" w:rsidP="009056D9">
      <w:pPr>
        <w:kinsoku w:val="0"/>
      </w:pPr>
      <w:r w:rsidRPr="00EE54A0">
        <w:t>Based on Figure 1, conditional density functions for the states and output can be written as follows:</w:t>
      </w:r>
    </w:p>
    <w:p w14:paraId="4022E5E3" w14:textId="77777777" w:rsidR="009056D9" w:rsidRPr="009056D9" w:rsidRDefault="009056D9" w:rsidP="009056D9">
      <w:pPr>
        <w:pStyle w:val="Equation"/>
        <w:rPr>
          <w:rFonts w:eastAsia="SimSun"/>
        </w:rPr>
      </w:pPr>
      <w:r w:rsidRPr="009056D9">
        <w:rPr>
          <w:rFonts w:eastAsia="SimSun"/>
          <w:position w:val="-10"/>
        </w:rPr>
        <w:object w:dxaOrig="6060" w:dyaOrig="360" w14:anchorId="1D48F726">
          <v:shape id="_x0000_i1032" type="#_x0000_t75" style="width:263.35pt;height:15.35pt" o:ole="">
            <v:imagedata r:id="rId23" o:title=""/>
          </v:shape>
          <o:OLEObject Type="Embed" ProgID="Equation.DSMT4" ShapeID="_x0000_i1032" DrawAspect="Content" ObjectID="_1304539017" r:id="rId24"/>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30BDA">
        <w:rPr>
          <w:rFonts w:eastAsia="SimSun"/>
          <w:noProof/>
        </w:rPr>
        <w:instrText>3</w:instrText>
      </w:r>
      <w:r w:rsidRPr="009056D9">
        <w:rPr>
          <w:rFonts w:eastAsia="SimSun"/>
        </w:rPr>
        <w:fldChar w:fldCharType="end"/>
      </w:r>
      <w:r w:rsidRPr="009056D9">
        <w:rPr>
          <w:rFonts w:eastAsia="SimSun"/>
        </w:rPr>
        <w:instrText>)</w:instrText>
      </w:r>
      <w:r w:rsidRPr="009056D9">
        <w:rPr>
          <w:rFonts w:eastAsia="SimSun"/>
        </w:rPr>
        <w:fldChar w:fldCharType="end"/>
      </w:r>
    </w:p>
    <w:p w14:paraId="15DA1454" w14:textId="77777777" w:rsidR="009056D9" w:rsidRPr="009056D9" w:rsidRDefault="009056D9" w:rsidP="009056D9">
      <w:pPr>
        <w:pStyle w:val="Equation"/>
        <w:rPr>
          <w:rFonts w:eastAsia="SimSun"/>
        </w:rPr>
      </w:pPr>
      <w:r w:rsidRPr="009056D9">
        <w:rPr>
          <w:rFonts w:eastAsia="SimSun"/>
          <w:position w:val="-10"/>
        </w:rPr>
        <w:object w:dxaOrig="6520" w:dyaOrig="360" w14:anchorId="133E2647">
          <v:shape id="_x0000_i1033" type="#_x0000_t75" style="width:283.35pt;height:15.35pt" o:ole="">
            <v:imagedata r:id="rId25" o:title=""/>
          </v:shape>
          <o:OLEObject Type="Embed" ProgID="Equation.DSMT4" ShapeID="_x0000_i1033" DrawAspect="Content" ObjectID="_1304539018" r:id="rId26"/>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030BDA">
        <w:rPr>
          <w:rFonts w:eastAsia="SimSun"/>
          <w:noProof/>
        </w:rPr>
        <w:instrText>4</w:instrText>
      </w:r>
      <w:r w:rsidRPr="009056D9">
        <w:rPr>
          <w:rFonts w:eastAsia="SimSun"/>
        </w:rPr>
        <w:fldChar w:fldCharType="end"/>
      </w:r>
      <w:r w:rsidRPr="009056D9">
        <w:rPr>
          <w:rFonts w:eastAsia="SimSun"/>
        </w:rPr>
        <w:instrText>)</w:instrText>
      </w:r>
      <w:r w:rsidRPr="009056D9">
        <w:rPr>
          <w:rFonts w:eastAsia="SimSun"/>
        </w:rPr>
        <w:fldChar w:fldCharType="end"/>
      </w:r>
    </w:p>
    <w:p w14:paraId="6A4A8C57" w14:textId="77777777" w:rsidR="00C51170" w:rsidRDefault="00C51170" w:rsidP="009056D9">
      <w:pPr>
        <w:kinsoku w:val="0"/>
        <w:spacing w:before="240"/>
        <w:ind w:firstLine="0"/>
      </w:pPr>
      <w:r w:rsidRPr="00EE54A0">
        <w:lastRenderedPageBreak/>
        <w:t>According to the Markovian assumption, the joint probability density function of the states and observations becomes:</w:t>
      </w:r>
    </w:p>
    <w:p w14:paraId="48F6DDCA" w14:textId="77777777" w:rsidR="009056D9" w:rsidRPr="009056D9" w:rsidRDefault="009056D9" w:rsidP="009056D9">
      <w:pPr>
        <w:pStyle w:val="Equation"/>
        <w:rPr>
          <w:rFonts w:eastAsia="SimSun"/>
        </w:rPr>
      </w:pPr>
      <w:r w:rsidRPr="006A601E">
        <w:rPr>
          <w:rFonts w:eastAsia="SimSun"/>
        </w:rPr>
        <w:object w:dxaOrig="4420" w:dyaOrig="680" w14:anchorId="524F317B">
          <v:shape id="_x0000_i1034" type="#_x0000_t75" style="width:198.65pt;height:28.65pt" o:ole="">
            <v:imagedata r:id="rId27" o:title=""/>
          </v:shape>
          <o:OLEObject Type="Embed" ProgID="Equation.DSMT4" ShapeID="_x0000_i1034" DrawAspect="Content" ObjectID="_1304539019" r:id="rId28"/>
        </w:object>
      </w:r>
      <w:r>
        <w:rPr>
          <w:rFonts w:eastAsia="SimSun"/>
        </w:rPr>
        <w:tab/>
      </w:r>
      <w:r w:rsidRPr="009056D9">
        <w:rPr>
          <w:position w:val="22"/>
          <w:sz w:val="20"/>
          <w:szCs w:val="20"/>
        </w:rPr>
        <w:fldChar w:fldCharType="begin"/>
      </w:r>
      <w:r w:rsidRPr="009056D9">
        <w:rPr>
          <w:position w:val="22"/>
          <w:sz w:val="20"/>
          <w:szCs w:val="20"/>
        </w:rPr>
        <w:instrText xml:space="preserve"> MACROBUTTON MTPlaceRef \* MERGEFORMAT </w:instrText>
      </w:r>
      <w:r w:rsidRPr="009056D9">
        <w:rPr>
          <w:position w:val="22"/>
          <w:sz w:val="20"/>
          <w:szCs w:val="20"/>
        </w:rPr>
        <w:fldChar w:fldCharType="begin"/>
      </w:r>
      <w:r w:rsidRPr="009056D9">
        <w:rPr>
          <w:position w:val="22"/>
          <w:sz w:val="20"/>
          <w:szCs w:val="20"/>
        </w:rPr>
        <w:instrText xml:space="preserve"> SEQ MTEqn \h \* MERGEFORMAT </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begin"/>
      </w:r>
      <w:r w:rsidRPr="009056D9">
        <w:rPr>
          <w:position w:val="22"/>
          <w:sz w:val="20"/>
          <w:szCs w:val="20"/>
        </w:rPr>
        <w:instrText xml:space="preserve"> SEQ MTEqn \c \* Arabic \* MERGEFORMAT </w:instrText>
      </w:r>
      <w:r w:rsidRPr="009056D9">
        <w:rPr>
          <w:position w:val="22"/>
          <w:sz w:val="20"/>
          <w:szCs w:val="20"/>
        </w:rPr>
        <w:fldChar w:fldCharType="separate"/>
      </w:r>
      <w:r w:rsidR="00030BDA">
        <w:rPr>
          <w:noProof/>
          <w:position w:val="22"/>
          <w:sz w:val="20"/>
          <w:szCs w:val="20"/>
        </w:rPr>
        <w:instrText>5</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end"/>
      </w:r>
    </w:p>
    <w:p w14:paraId="41A775B6" w14:textId="77777777" w:rsidR="00C51170" w:rsidRPr="00EE54A0" w:rsidRDefault="00C51170" w:rsidP="009056D9">
      <w:pPr>
        <w:kinsoku w:val="0"/>
        <w:spacing w:before="240"/>
        <w:ind w:firstLine="0"/>
      </w:pPr>
      <w:r w:rsidRPr="00EE54A0">
        <w:t xml:space="preserve">We need to estimate the hidden state evolution given </w:t>
      </w:r>
      <w:r w:rsidR="00030BDA" w:rsidRPr="00030BDA">
        <w:rPr>
          <w:position w:val="-10"/>
        </w:rPr>
        <w:object w:dxaOrig="240" w:dyaOrig="320" w14:anchorId="432A24A9">
          <v:shape id="_x0000_i1035" type="#_x0000_t75" style="width:12pt;height:16pt" o:ole="">
            <v:imagedata r:id="rId29" o:title=""/>
          </v:shape>
          <o:OLEObject Type="Embed" ProgID="Equation.DSMT4" ShapeID="_x0000_i1035" DrawAspect="Content" ObjectID="_1304539020" r:id="rId30"/>
        </w:object>
      </w:r>
      <w:r w:rsidR="009056D9" w:rsidRPr="00EE54A0">
        <w:t xml:space="preserve"> </w:t>
      </w:r>
      <w:r w:rsidRPr="00EE54A0">
        <w:t xml:space="preserve">and the model parameters. This can be accomplished using a Kalman filter combined with a Rauch Tung </w:t>
      </w:r>
      <w:proofErr w:type="spellStart"/>
      <w:r w:rsidRPr="00EE54A0">
        <w:t>Striebel</w:t>
      </w:r>
      <w:proofErr w:type="spellEnd"/>
      <w:r w:rsidRPr="00EE54A0">
        <w:t xml:space="preserve"> (RTS) smoother</w:t>
      </w:r>
      <w:r w:rsidR="006A601E">
        <w:t xml:space="preserve"> (Frankel &amp; King, 2007).</w:t>
      </w:r>
      <w:r w:rsidRPr="00EE54A0">
        <w:t xml:space="preserve"> The Kalman filter provides an estimate of the state distribution at time </w:t>
      </w:r>
      <w:r w:rsidRPr="009056D9">
        <w:rPr>
          <w:i/>
        </w:rPr>
        <w:t>t</w:t>
      </w:r>
      <w:r w:rsidRPr="00EE54A0">
        <w:t xml:space="preserve"> given the </w:t>
      </w:r>
      <w:r w:rsidR="00187694">
        <w:t xml:space="preserve">previous </w:t>
      </w:r>
      <w:r w:rsidRPr="00EE54A0">
        <w:t>observations. The RTS smoother gives a corresponding estimate of the underlying state conditions over the entire observation sequence. For the smoothing part, a fixed interval RTS smoother is used to compute the required statistics once all data has been observed.</w:t>
      </w:r>
    </w:p>
    <w:p w14:paraId="505B8D19" w14:textId="77777777" w:rsidR="00C51170" w:rsidRDefault="00C51170" w:rsidP="00C51170">
      <w:pPr>
        <w:kinsoku w:val="0"/>
      </w:pPr>
      <w:r w:rsidRPr="00EE54A0">
        <w:t>The RTS smoother adds a backward pass that follows the standard Kalman filter forward recursion</w:t>
      </w:r>
      <w:r w:rsidR="00187694">
        <w:t xml:space="preserve">. </w:t>
      </w:r>
      <w:r w:rsidRPr="00EE54A0">
        <w:t xml:space="preserve">In addition, in both the forward and the backward pass, we need some additional recursions for the computation of the cross-covariance. The </w:t>
      </w:r>
      <w:r w:rsidR="009056D9">
        <w:t>correspon</w:t>
      </w:r>
      <w:r w:rsidR="00D70584">
        <w:t>d</w:t>
      </w:r>
      <w:r w:rsidR="009056D9">
        <w:t xml:space="preserve">ing </w:t>
      </w:r>
      <w:r w:rsidRPr="00EE54A0">
        <w:t>RTS equations are:</w:t>
      </w:r>
    </w:p>
    <w:p w14:paraId="6340EAF2" w14:textId="77777777" w:rsidR="009056D9" w:rsidRPr="009056D9" w:rsidRDefault="009056D9" w:rsidP="009056D9">
      <w:pPr>
        <w:pStyle w:val="Equation"/>
        <w:rPr>
          <w:rFonts w:eastAsia="SimSun"/>
        </w:rPr>
      </w:pPr>
      <w:r w:rsidRPr="009056D9">
        <w:rPr>
          <w:rFonts w:eastAsia="SimSun"/>
          <w:position w:val="-14"/>
        </w:rPr>
        <w:object w:dxaOrig="2940" w:dyaOrig="360" w14:anchorId="42CD2D3A">
          <v:shape id="_x0000_i1036" type="#_x0000_t75" style="width:130.65pt;height:15.35pt" o:ole="">
            <v:imagedata r:id="rId31" o:title=""/>
          </v:shape>
          <o:OLEObject Type="Embed" ProgID="Equation.DSMT4" ShapeID="_x0000_i1036" DrawAspect="Content" ObjectID="_1304539021" r:id="rId3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30BDA">
        <w:rPr>
          <w:rFonts w:eastAsia="SimSun"/>
          <w:noProof/>
        </w:rPr>
        <w:instrText>6</w:instrText>
      </w:r>
      <w:r>
        <w:rPr>
          <w:rFonts w:eastAsia="SimSun"/>
        </w:rPr>
        <w:fldChar w:fldCharType="end"/>
      </w:r>
      <w:r>
        <w:rPr>
          <w:rFonts w:eastAsia="SimSun"/>
        </w:rPr>
        <w:instrText>)</w:instrText>
      </w:r>
      <w:r>
        <w:rPr>
          <w:rFonts w:eastAsia="SimSun"/>
        </w:rPr>
        <w:fldChar w:fldCharType="end"/>
      </w:r>
    </w:p>
    <w:p w14:paraId="4C823136" w14:textId="77777777" w:rsidR="009056D9" w:rsidRPr="009056D9" w:rsidRDefault="009056D9" w:rsidP="009056D9">
      <w:pPr>
        <w:pStyle w:val="Equation"/>
        <w:rPr>
          <w:rFonts w:eastAsia="SimSun"/>
        </w:rPr>
      </w:pPr>
      <w:r w:rsidRPr="009056D9">
        <w:rPr>
          <w:rFonts w:eastAsia="SimSun"/>
          <w:position w:val="-14"/>
        </w:rPr>
        <w:object w:dxaOrig="3760" w:dyaOrig="420" w14:anchorId="544CEEFF">
          <v:shape id="_x0000_i1037" type="#_x0000_t75" style="width:166.65pt;height:17.35pt" o:ole="">
            <v:imagedata r:id="rId33" o:title=""/>
          </v:shape>
          <o:OLEObject Type="Embed" ProgID="Equation.DSMT4" ShapeID="_x0000_i1037" DrawAspect="Content" ObjectID="_1304539022" r:id="rId3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030BDA">
        <w:rPr>
          <w:rFonts w:eastAsia="SimSun"/>
          <w:noProof/>
        </w:rPr>
        <w:instrText>7</w:instrText>
      </w:r>
      <w:r>
        <w:rPr>
          <w:rFonts w:eastAsia="SimSun"/>
        </w:rPr>
        <w:fldChar w:fldCharType="end"/>
      </w:r>
      <w:r>
        <w:rPr>
          <w:rFonts w:eastAsia="SimSun"/>
        </w:rPr>
        <w:instrText>)</w:instrText>
      </w:r>
      <w:r>
        <w:rPr>
          <w:rFonts w:eastAsia="SimSun"/>
        </w:rPr>
        <w:fldChar w:fldCharType="end"/>
      </w:r>
    </w:p>
    <w:p w14:paraId="39A6C2A7" w14:textId="77777777" w:rsidR="009056D9" w:rsidRPr="009056D9" w:rsidRDefault="00D70584" w:rsidP="009056D9">
      <w:pPr>
        <w:pStyle w:val="Equation"/>
        <w:rPr>
          <w:rFonts w:eastAsia="SimSun"/>
        </w:rPr>
      </w:pPr>
      <w:r w:rsidRPr="009056D9">
        <w:rPr>
          <w:rFonts w:eastAsia="SimSun"/>
          <w:position w:val="-14"/>
        </w:rPr>
        <w:object w:dxaOrig="2160" w:dyaOrig="420" w14:anchorId="2679A02E">
          <v:shape id="_x0000_i1038" type="#_x0000_t75" style="width:96pt;height:17.35pt" o:ole="">
            <v:imagedata r:id="rId35" o:title=""/>
          </v:shape>
          <o:OLEObject Type="Embed" ProgID="Equation.DSMT4" ShapeID="_x0000_i1038" DrawAspect="Content" ObjectID="_1304539023" r:id="rId36"/>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30BDA">
        <w:rPr>
          <w:rFonts w:eastAsia="SimSun"/>
          <w:noProof/>
        </w:rPr>
        <w:instrText>8</w:instrText>
      </w:r>
      <w:r w:rsidR="009056D9">
        <w:rPr>
          <w:rFonts w:eastAsia="SimSun"/>
        </w:rPr>
        <w:fldChar w:fldCharType="end"/>
      </w:r>
      <w:r w:rsidR="009056D9">
        <w:rPr>
          <w:rFonts w:eastAsia="SimSun"/>
        </w:rPr>
        <w:instrText>)</w:instrText>
      </w:r>
      <w:r w:rsidR="009056D9">
        <w:rPr>
          <w:rFonts w:eastAsia="SimSun"/>
        </w:rPr>
        <w:fldChar w:fldCharType="end"/>
      </w:r>
    </w:p>
    <w:p w14:paraId="4D8658EF" w14:textId="77777777" w:rsidR="009056D9" w:rsidRPr="009056D9" w:rsidRDefault="00D70584" w:rsidP="009056D9">
      <w:pPr>
        <w:pStyle w:val="Equation"/>
        <w:rPr>
          <w:rFonts w:eastAsia="SimSun"/>
        </w:rPr>
      </w:pPr>
      <w:r w:rsidRPr="009056D9">
        <w:rPr>
          <w:rFonts w:eastAsia="SimSun"/>
          <w:position w:val="-14"/>
        </w:rPr>
        <w:object w:dxaOrig="4580" w:dyaOrig="420" w14:anchorId="2302BBA3">
          <v:shape id="_x0000_i1039" type="#_x0000_t75" style="width:203.35pt;height:17.35pt" o:ole="">
            <v:imagedata r:id="rId37" o:title=""/>
          </v:shape>
          <o:OLEObject Type="Embed" ProgID="Equation.DSMT4" ShapeID="_x0000_i1039" DrawAspect="Content" ObjectID="_1304539024" r:id="rId38"/>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030BDA">
        <w:rPr>
          <w:rFonts w:eastAsia="SimSun"/>
          <w:noProof/>
        </w:rPr>
        <w:instrText>9</w:instrText>
      </w:r>
      <w:r w:rsidR="009056D9">
        <w:rPr>
          <w:rFonts w:eastAsia="SimSun"/>
        </w:rPr>
        <w:fldChar w:fldCharType="end"/>
      </w:r>
      <w:r w:rsidR="009056D9">
        <w:rPr>
          <w:rFonts w:eastAsia="SimSun"/>
        </w:rPr>
        <w:instrText>)</w:instrText>
      </w:r>
      <w:r w:rsidR="009056D9">
        <w:rPr>
          <w:rFonts w:eastAsia="SimSun"/>
        </w:rPr>
        <w:fldChar w:fldCharType="end"/>
      </w:r>
    </w:p>
    <w:p w14:paraId="360EA19D" w14:textId="77777777" w:rsidR="00C51170" w:rsidRPr="002E71DF" w:rsidRDefault="00C51170" w:rsidP="002735A6">
      <w:pPr>
        <w:kinsoku w:val="0"/>
        <w:spacing w:before="240"/>
      </w:pPr>
      <w:r w:rsidRPr="002E71DF">
        <w:t>A synthetic LDM model with two-dimensional states and one-dimensional observations was created to demonstrate the contribution of RTS smoothing. In</w:t>
      </w:r>
      <w:r w:rsidR="002735A6">
        <w:t xml:space="preserve"> </w:t>
      </w:r>
      <w:fldSimple w:instr=" REF _Ref221094994 ">
        <w:r w:rsidR="00030BDA" w:rsidRPr="00A336DF">
          <w:t xml:space="preserve">Figure </w:t>
        </w:r>
        <w:r w:rsidR="00030BDA">
          <w:rPr>
            <w:noProof/>
          </w:rPr>
          <w:t>2</w:t>
        </w:r>
      </w:fldSimple>
      <w:r w:rsidR="00556388">
        <w:t xml:space="preserve">, </w:t>
      </w:r>
      <w:r w:rsidRPr="002E71DF">
        <w:t xml:space="preserve">we show the state predictions of this LDM model using a traditional Kalman filter. In </w:t>
      </w:r>
      <w:fldSimple w:instr=" REF _Ref221095012 ">
        <w:r w:rsidR="00030BDA" w:rsidRPr="00A336DF">
          <w:t xml:space="preserve">Figure </w:t>
        </w:r>
        <w:r w:rsidR="00030BDA">
          <w:rPr>
            <w:noProof/>
          </w:rPr>
          <w:t>3</w:t>
        </w:r>
      </w:fldSimple>
      <w:r w:rsidRPr="002E71DF">
        <w:t>, the performance of the Kalman filter with RTS smoothing is shown. In both figures, the true state evolutions for our synthetic LDM model are compared to a scatter plot of the noisy observations of the LDM model and the RTS smoothed data. RTS smoothing produces significantly better prediction for the system’s internal states.</w:t>
      </w:r>
    </w:p>
    <w:p w14:paraId="6A5AE73D" w14:textId="77777777" w:rsidR="00C51170" w:rsidRDefault="00C51170" w:rsidP="00C51170">
      <w:pPr>
        <w:kinsoku w:val="0"/>
      </w:pPr>
      <w:r w:rsidRPr="002E71DF">
        <w:t>The E</w:t>
      </w:r>
      <w:r w:rsidR="00C64F36">
        <w:t xml:space="preserve">xpectation-Maximization (EM) </w:t>
      </w:r>
      <w:r w:rsidRPr="002E71DF">
        <w:t>algorithm </w:t>
      </w:r>
      <w:r w:rsidR="00556388">
        <w:t>(Digalakis et al., 1993)</w:t>
      </w:r>
      <w:r w:rsidRPr="002E71DF">
        <w:t xml:space="preserve"> is used to find maximum likelihood estimates of parameters for a specific word or phone, where the model depends on unobserved latent variables. The relevant equations are</w:t>
      </w:r>
      <w:r w:rsidR="00556388">
        <w:t>:</w:t>
      </w:r>
    </w:p>
    <w:p w14:paraId="3C65FBE2" w14:textId="77777777" w:rsidR="00030BDA" w:rsidRDefault="00030BDA" w:rsidP="00030BDA">
      <w:pPr>
        <w:pStyle w:val="Equation"/>
        <w:rPr>
          <w:rFonts w:eastAsia="SimSun"/>
          <w:position w:val="-60"/>
        </w:rPr>
      </w:pPr>
      <w:r w:rsidRPr="00030BDA">
        <w:rPr>
          <w:rFonts w:eastAsia="SimSun"/>
          <w:position w:val="-14"/>
        </w:rPr>
        <w:object w:dxaOrig="1860" w:dyaOrig="420" w14:anchorId="3AE51529">
          <v:shape id="_x0000_i1040" type="#_x0000_t75" style="width:81.35pt;height:18pt" o:ole="">
            <v:imagedata r:id="rId39" o:title=""/>
          </v:shape>
          <o:OLEObject Type="Embed" ProgID="Equation.DSMT4" ShapeID="_x0000_i1040" DrawAspect="Content" ObjectID="_1304539025" r:id="rId40"/>
        </w:object>
      </w:r>
      <w:r>
        <w:rPr>
          <w:rFonts w:eastAsia="SimSun"/>
        </w:rPr>
        <w:tab/>
      </w:r>
      <w:r>
        <w:rPr>
          <w:sz w:val="20"/>
          <w:szCs w:val="20"/>
        </w:rPr>
        <w:fldChar w:fldCharType="begin"/>
      </w:r>
      <w:r>
        <w:rPr>
          <w:sz w:val="20"/>
          <w:szCs w:val="20"/>
        </w:rPr>
        <w:instrText xml:space="preserve"> MACROBUTTON MTPlaceRef \* MERGEFORMAT </w:instrText>
      </w:r>
      <w:r>
        <w:rPr>
          <w:sz w:val="20"/>
          <w:szCs w:val="20"/>
        </w:rPr>
        <w:fldChar w:fldCharType="begin"/>
      </w:r>
      <w:r>
        <w:rPr>
          <w:sz w:val="20"/>
          <w:szCs w:val="20"/>
        </w:rPr>
        <w:instrText xml:space="preserve"> SEQ MTEqn \h \* MERGEFORMAT </w:instrText>
      </w:r>
      <w:r>
        <w:rPr>
          <w:sz w:val="20"/>
          <w:szCs w:val="20"/>
        </w:rPr>
        <w:fldChar w:fldCharType="end"/>
      </w:r>
      <w:r>
        <w:rPr>
          <w:sz w:val="20"/>
          <w:szCs w:val="20"/>
        </w:rPr>
        <w:instrText>(</w:instrText>
      </w:r>
      <w:r>
        <w:rPr>
          <w:sz w:val="20"/>
          <w:szCs w:val="20"/>
        </w:rPr>
        <w:fldChar w:fldCharType="begin"/>
      </w:r>
      <w:r>
        <w:rPr>
          <w:sz w:val="20"/>
          <w:szCs w:val="20"/>
        </w:rPr>
        <w:instrText xml:space="preserve"> SEQ MTEqn \c \* Arabic \* MERGEFORMAT </w:instrText>
      </w:r>
      <w:r>
        <w:rPr>
          <w:sz w:val="20"/>
          <w:szCs w:val="20"/>
        </w:rPr>
        <w:fldChar w:fldCharType="separate"/>
      </w:r>
      <w:r>
        <w:rPr>
          <w:noProof/>
          <w:sz w:val="20"/>
          <w:szCs w:val="20"/>
        </w:rPr>
        <w:instrText>10</w:instrText>
      </w:r>
      <w:r>
        <w:rPr>
          <w:sz w:val="20"/>
          <w:szCs w:val="20"/>
        </w:rPr>
        <w:fldChar w:fldCharType="end"/>
      </w:r>
      <w:r>
        <w:rPr>
          <w:sz w:val="20"/>
          <w:szCs w:val="20"/>
        </w:rPr>
        <w:instrText>)</w:instrText>
      </w:r>
      <w:r>
        <w:rPr>
          <w:sz w:val="20"/>
          <w:szCs w:val="20"/>
        </w:rPr>
        <w:fldChar w:fldCharType="end"/>
      </w:r>
    </w:p>
    <w:p w14:paraId="2F7CD615" w14:textId="77777777" w:rsidR="00030BDA" w:rsidRPr="00030BDA" w:rsidRDefault="00030BDA" w:rsidP="00030BDA">
      <w:pPr>
        <w:pStyle w:val="Equation"/>
        <w:rPr>
          <w:rFonts w:eastAsia="SimSun"/>
        </w:rPr>
      </w:pPr>
      <w:r w:rsidRPr="00030BDA">
        <w:rPr>
          <w:rFonts w:eastAsia="SimSun"/>
          <w:position w:val="-14"/>
        </w:rPr>
        <w:object w:dxaOrig="3300" w:dyaOrig="420" w14:anchorId="0169A189">
          <v:shape id="_x0000_i1041" type="#_x0000_t75" style="width:144.65pt;height:18pt" o:ole="">
            <v:imagedata r:id="rId41" o:title=""/>
          </v:shape>
          <o:OLEObject Type="Embed" ProgID="Equation.DSMT4" ShapeID="_x0000_i1041" DrawAspect="Content" ObjectID="_1304539026" r:id="rId4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Pr>
          <w:rFonts w:eastAsia="SimSun"/>
          <w:noProof/>
        </w:rPr>
        <w:instrText>11</w:instrText>
      </w:r>
      <w:r>
        <w:rPr>
          <w:rFonts w:eastAsia="SimSun"/>
        </w:rPr>
        <w:fldChar w:fldCharType="end"/>
      </w:r>
      <w:r>
        <w:rPr>
          <w:rFonts w:eastAsia="SimSun"/>
        </w:rPr>
        <w:instrText>)</w:instrText>
      </w:r>
      <w:r>
        <w:rPr>
          <w:rFonts w:eastAsia="SimSun"/>
        </w:rPr>
        <w:fldChar w:fldCharType="end"/>
      </w:r>
    </w:p>
    <w:p w14:paraId="632DBA52" w14:textId="77777777" w:rsidR="00030BDA" w:rsidRPr="00030BDA" w:rsidRDefault="00030BDA" w:rsidP="00030BDA">
      <w:pPr>
        <w:pStyle w:val="Equation"/>
        <w:rPr>
          <w:rFonts w:eastAsia="SimSun"/>
        </w:rPr>
      </w:pPr>
      <w:r w:rsidRPr="00030BDA">
        <w:rPr>
          <w:rFonts w:eastAsia="SimSun"/>
          <w:position w:val="-14"/>
        </w:rPr>
        <w:object w:dxaOrig="3780" w:dyaOrig="420" w14:anchorId="4C66BDDD">
          <v:shape id="_x0000_i1042" type="#_x0000_t75" style="width:166pt;height:18pt" o:ole="">
            <v:imagedata r:id="rId43" o:title=""/>
          </v:shape>
          <o:OLEObject Type="Embed" ProgID="Equation.DSMT4" ShapeID="_x0000_i1042" DrawAspect="Content" ObjectID="_1304539027" r:id="rId4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Pr>
          <w:rFonts w:eastAsia="SimSun"/>
          <w:noProof/>
        </w:rPr>
        <w:instrText>12</w:instrText>
      </w:r>
      <w:r>
        <w:rPr>
          <w:rFonts w:eastAsia="SimSun"/>
        </w:rPr>
        <w:fldChar w:fldCharType="end"/>
      </w:r>
      <w:r>
        <w:rPr>
          <w:rFonts w:eastAsia="SimSun"/>
        </w:rPr>
        <w:instrText>)</w:instrText>
      </w:r>
      <w:r>
        <w:rPr>
          <w:rFonts w:eastAsia="SimSun"/>
        </w:rPr>
        <w:fldChar w:fldCharType="end"/>
      </w:r>
    </w:p>
    <w:p w14:paraId="6C51BBB2" w14:textId="77777777" w:rsidR="00C51170" w:rsidRPr="008A73BF" w:rsidRDefault="00C51170" w:rsidP="00030BDA">
      <w:pPr>
        <w:kinsoku w:val="0"/>
        <w:spacing w:before="240"/>
        <w:ind w:firstLine="0"/>
      </w:pPr>
      <w:r w:rsidRPr="008A73BF">
        <w:t xml:space="preserve">The E-step algorithm consists of computing the conditional expectations of the complete-data sufficient statistics for standard ML parameter estimation. Therefore, the E-step involves computing the expectations conditioned on observations and model parameters. The RTS smoother described previously can be used to compute the complete-data estimates of the state statistics. EM for LDM then consists of evaluating the ML parameter estimates by replacing </w:t>
      </w:r>
      <w:r w:rsidR="00030BDA" w:rsidRPr="00030BDA">
        <w:rPr>
          <w:position w:val="-10"/>
        </w:rPr>
        <w:object w:dxaOrig="240" w:dyaOrig="320" w14:anchorId="1C8EB0DD">
          <v:shape id="_x0000_i1043" type="#_x0000_t75" style="width:12pt;height:16pt" o:ole="">
            <v:imagedata r:id="rId45" o:title=""/>
          </v:shape>
          <o:OLEObject Type="Embed" ProgID="Equation.DSMT4" ShapeID="_x0000_i1043" DrawAspect="Content" ObjectID="_1304539028" r:id="rId46"/>
        </w:object>
      </w:r>
      <w:r w:rsidR="00030BDA">
        <w:t xml:space="preserve"> </w:t>
      </w:r>
      <w:r w:rsidRPr="008A73BF">
        <w:t xml:space="preserve">and </w:t>
      </w:r>
      <w:r w:rsidR="00030BDA" w:rsidRPr="00030BDA">
        <w:rPr>
          <w:position w:val="-10"/>
        </w:rPr>
        <w:object w:dxaOrig="480" w:dyaOrig="360" w14:anchorId="2923CA9B">
          <v:shape id="_x0000_i1044" type="#_x0000_t75" style="width:24pt;height:18pt" o:ole="">
            <v:imagedata r:id="rId47" o:title=""/>
          </v:shape>
          <o:OLEObject Type="Embed" ProgID="Equation.DSMT4" ShapeID="_x0000_i1044" DrawAspect="Content" ObjectID="_1304539029" r:id="rId48"/>
        </w:object>
      </w:r>
      <w:r w:rsidR="00030BDA">
        <w:t xml:space="preserve"> </w:t>
      </w:r>
      <w:r w:rsidRPr="008A73BF">
        <w:t>with their expectations.</w:t>
      </w:r>
    </w:p>
    <w:p w14:paraId="169A88B0" w14:textId="77777777" w:rsidR="00C51170" w:rsidRPr="008A73BF" w:rsidRDefault="00C51170" w:rsidP="00C51170">
      <w:pPr>
        <w:kinsoku w:val="0"/>
      </w:pPr>
      <w:r w:rsidRPr="008A73BF">
        <w:rPr>
          <w:noProof/>
          <w:lang w:eastAsia="zh-TW"/>
        </w:rPr>
        <w:t>The EM algorithm converges quickly and is stable for our synthetic LDM model of two-dimensional states and one-dimensional observations. After initilizing this LDM model with an identity state transition matrix and random observation matrix, the first iteration of ML parameter estimation was applied to update the model parameters. Log-likelihood scores of observation vectors were calculated and saved in order to perform further analysis.</w:t>
      </w:r>
    </w:p>
    <w:p w14:paraId="417A8681" w14:textId="77777777" w:rsidR="00FB196A" w:rsidRDefault="00C51170" w:rsidP="00DB245E">
      <w:pPr>
        <w:kinsoku w:val="0"/>
      </w:pPr>
      <w:r w:rsidRPr="008A73BF">
        <w:t>EM training was applied for 30 iterations. After the training recursion, intermediate log-likelihood scores</w:t>
      </w:r>
      <w:r w:rsidR="00DB245E">
        <w:t xml:space="preserve"> of observation vectors for all </w:t>
      </w:r>
      <w:r w:rsidRPr="008A73BF">
        <w:t>iteration</w:t>
      </w:r>
      <w:r w:rsidR="00DB245E">
        <w:t>s</w:t>
      </w:r>
      <w:r w:rsidRPr="008A73BF">
        <w:t xml:space="preserve"> of LDM were plotted as a function of the number of iterations. This plot is referred to as the EM evolution curve. We explored 1-, 4-, 6-, and 10-dimensions for each state in the LDM approach, and applied EM training for each specified dimension. In Figure 4, the EM evolution curve is shown as a function of the state dimension. The training procedure converges qui</w:t>
      </w:r>
      <w:r w:rsidR="00DB245E">
        <w:t>ckly, requiring no more than 10</w:t>
      </w:r>
      <w:r w:rsidRPr="008A73BF">
        <w:t xml:space="preserve"> iterations.</w:t>
      </w:r>
      <w:r>
        <w:t xml:space="preserve">                                      </w:t>
      </w:r>
    </w:p>
    <w:p w14:paraId="1486D00B" w14:textId="77777777" w:rsidR="00FB196A" w:rsidRPr="0064100B" w:rsidRDefault="00204EB8" w:rsidP="0064100B">
      <w:pPr>
        <w:pStyle w:val="Heading1"/>
      </w:pPr>
      <w:r>
        <w:t>A Hybrid HMM/LDM ARCHITECTURE</w:t>
      </w:r>
    </w:p>
    <w:p w14:paraId="12E7ECEC" w14:textId="60BED5D1" w:rsidR="003A1458" w:rsidRPr="002E3987" w:rsidRDefault="003A1458" w:rsidP="00204EB8">
      <w:pPr>
        <w:kinsoku w:val="0"/>
      </w:pPr>
      <w:r w:rsidRPr="002E3987">
        <w:t xml:space="preserve">One significant drawback of LDMs is that, they are inherently static classifiers — they are not capable of implicitly modeling </w:t>
      </w:r>
      <w:r w:rsidR="00362F58">
        <w:t xml:space="preserve">the </w:t>
      </w:r>
      <w:r w:rsidRPr="002E3987">
        <w:t xml:space="preserve">temporal evolution of </w:t>
      </w:r>
      <w:r w:rsidR="00362F58">
        <w:t>a speech signal</w:t>
      </w:r>
      <w:r w:rsidRPr="002E3987">
        <w:t xml:space="preserve">. Static classifiers are not designed to find the optimal </w:t>
      </w:r>
      <w:r w:rsidR="00362F58">
        <w:t>start and stop times for a phone hypothesis. HMMs, on the other hand, are very good at optimizing segmentations while performing classificat</w:t>
      </w:r>
      <w:r w:rsidR="00AD4DC7">
        <w:t xml:space="preserve">ion. Based on our previous work </w:t>
      </w:r>
      <w:r w:rsidR="00362F58">
        <w:t xml:space="preserve">integrating </w:t>
      </w:r>
      <w:r w:rsidR="00AD4DC7">
        <w:t xml:space="preserve">a </w:t>
      </w:r>
      <w:r w:rsidR="00362F58">
        <w:t>Support Vec</w:t>
      </w:r>
      <w:r w:rsidR="00AD4DC7">
        <w:t xml:space="preserve">tor Machine </w:t>
      </w:r>
      <w:r w:rsidR="00362F58">
        <w:t>into a spe</w:t>
      </w:r>
      <w:r w:rsidR="0031786C">
        <w:t>ech recognition</w:t>
      </w:r>
      <w:r w:rsidR="002B22FC">
        <w:t xml:space="preserve"> system </w:t>
      </w:r>
      <w:r w:rsidR="0031786C">
        <w:t xml:space="preserve">(Ganapathiraju </w:t>
      </w:r>
      <w:r w:rsidR="002A278E">
        <w:t>et al., 2004</w:t>
      </w:r>
      <w:r w:rsidR="00362F58">
        <w:t xml:space="preserve">), we employed a similar </w:t>
      </w:r>
      <w:r w:rsidRPr="002E3987">
        <w:t>two-pass hybrid HMM/LDM recognizer</w:t>
      </w:r>
      <w:r w:rsidR="00362F58">
        <w:t xml:space="preserve">. </w:t>
      </w:r>
      <w:r w:rsidRPr="002E3987">
        <w:t>This system</w:t>
      </w:r>
      <w:r w:rsidR="00362F58">
        <w:t xml:space="preserve">, shown in </w:t>
      </w:r>
      <w:r w:rsidR="00362F58">
        <w:fldChar w:fldCharType="begin"/>
      </w:r>
      <w:r w:rsidR="00362F58">
        <w:instrText xml:space="preserve"> REF _Ref221247721 \h </w:instrText>
      </w:r>
      <w:r w:rsidR="00362F58">
        <w:fldChar w:fldCharType="separate"/>
      </w:r>
      <w:r w:rsidR="00362F58">
        <w:t xml:space="preserve">Figure </w:t>
      </w:r>
      <w:r w:rsidR="00362F58">
        <w:rPr>
          <w:noProof/>
        </w:rPr>
        <w:t>5</w:t>
      </w:r>
      <w:r w:rsidR="00362F58">
        <w:fldChar w:fldCharType="end"/>
      </w:r>
      <w:r w:rsidR="00362F58">
        <w:t xml:space="preserve">, </w:t>
      </w:r>
      <w:r w:rsidRPr="002E3987">
        <w:t>levera</w:t>
      </w:r>
      <w:r w:rsidR="00362F58">
        <w:t xml:space="preserve">ges </w:t>
      </w:r>
      <w:r w:rsidR="00362F58">
        <w:lastRenderedPageBreak/>
        <w:t xml:space="preserve">the temporal modeling and </w:t>
      </w:r>
      <w:r w:rsidR="00362F58" w:rsidRPr="002A278E">
        <w:rPr>
          <w:i/>
        </w:rPr>
        <w:t>N</w:t>
      </w:r>
      <w:r w:rsidR="00362F58">
        <w:noBreakHyphen/>
      </w:r>
      <w:r w:rsidRPr="002E3987">
        <w:t>best list generation capabilities of the traditional HMM architecture in a first</w:t>
      </w:r>
      <w:r w:rsidR="00362F58">
        <w:noBreakHyphen/>
      </w:r>
      <w:r w:rsidRPr="002E3987">
        <w:t>pass analysis</w:t>
      </w:r>
      <w:r w:rsidR="00362F58">
        <w:t xml:space="preserve">, and uses a </w:t>
      </w:r>
      <w:r w:rsidRPr="002E3987">
        <w:t>second pass</w:t>
      </w:r>
      <w:r w:rsidR="00362F58">
        <w:t xml:space="preserve"> to re-rank </w:t>
      </w:r>
      <w:r w:rsidRPr="002E3987">
        <w:t xml:space="preserve">candidate sentence hypotheses </w:t>
      </w:r>
      <w:r w:rsidR="00362F58">
        <w:t>with a phone-based LDM model.</w:t>
      </w:r>
      <w:r w:rsidR="002B22FC">
        <w:t xml:space="preserve"> A more thorough analysis of alternate strategies for integrating LDMs into an HMM framework was explored in Ma (2010). The hybrid system </w:t>
      </w:r>
      <w:r w:rsidR="002B22FC" w:rsidRPr="002B22FC">
        <w:rPr>
          <w:i/>
        </w:rPr>
        <w:t>N</w:t>
      </w:r>
      <w:r w:rsidR="002B22FC">
        <w:t>-best rescoring approach was found to be the most promising.</w:t>
      </w:r>
    </w:p>
    <w:p w14:paraId="6678D2AE" w14:textId="05598FBC" w:rsidR="003A1458" w:rsidRPr="00910DB9" w:rsidRDefault="0051209E" w:rsidP="003A1458">
      <w:pPr>
        <w:kinsoku w:val="0"/>
      </w:pPr>
      <w:r>
        <w:t xml:space="preserve">Since the hybrid architecture postprocesses </w:t>
      </w:r>
      <w:r w:rsidR="003A1458" w:rsidRPr="002A278E">
        <w:rPr>
          <w:i/>
        </w:rPr>
        <w:t>N</w:t>
      </w:r>
      <w:r w:rsidR="003A1458" w:rsidRPr="00204EB8">
        <w:t>-best lists</w:t>
      </w:r>
      <w:r>
        <w:t xml:space="preserve">, high performance </w:t>
      </w:r>
      <w:r w:rsidR="003A1458" w:rsidRPr="002A278E">
        <w:rPr>
          <w:i/>
        </w:rPr>
        <w:t>N</w:t>
      </w:r>
      <w:r w:rsidR="003A1458" w:rsidRPr="00204EB8">
        <w:t>-best list</w:t>
      </w:r>
      <w:r>
        <w:t xml:space="preserve"> </w:t>
      </w:r>
      <w:r w:rsidR="003A1458" w:rsidRPr="00204EB8">
        <w:t xml:space="preserve">generation is critical </w:t>
      </w:r>
      <w:r>
        <w:t xml:space="preserve">to achieving good </w:t>
      </w:r>
      <w:r w:rsidR="003A1458" w:rsidRPr="00204EB8">
        <w:t>performance</w:t>
      </w:r>
      <w:r>
        <w:t xml:space="preserve">. In our research, </w:t>
      </w:r>
      <w:r w:rsidR="003A1458" w:rsidRPr="00204EB8">
        <w:t xml:space="preserve">a word graph is </w:t>
      </w:r>
      <w:r>
        <w:t xml:space="preserve">generated and converted to an </w:t>
      </w:r>
      <w:r w:rsidRPr="002A278E">
        <w:rPr>
          <w:i/>
        </w:rPr>
        <w:t>N</w:t>
      </w:r>
      <w:r>
        <w:noBreakHyphen/>
      </w:r>
      <w:r w:rsidR="003A1458" w:rsidRPr="00204EB8">
        <w:t xml:space="preserve">best list using a stack-based word graph to </w:t>
      </w:r>
      <w:r w:rsidR="003A1458" w:rsidRPr="002A278E">
        <w:rPr>
          <w:i/>
        </w:rPr>
        <w:t>N</w:t>
      </w:r>
      <w:r w:rsidR="003A1458" w:rsidRPr="00204EB8">
        <w:t>-best list converter. Word lattices or word graphs are a condensed representation of the search space. Word graphs are an intermediate representation commonly used in a multi-pass speech recognition system. Typically, a word graph contains word labels, start and stop times, a language model score and an acoustic score.</w:t>
      </w:r>
      <w:r w:rsidR="00F215F2">
        <w:t xml:space="preserve"> </w:t>
      </w:r>
      <w:r w:rsidR="003A1458" w:rsidRPr="002E3987">
        <w:rPr>
          <w:szCs w:val="24"/>
        </w:rPr>
        <w:t xml:space="preserve">To convert the word graph to an </w:t>
      </w:r>
      <w:r w:rsidR="003A1458" w:rsidRPr="002A278E">
        <w:rPr>
          <w:i/>
          <w:szCs w:val="24"/>
        </w:rPr>
        <w:t>N</w:t>
      </w:r>
      <w:r w:rsidR="003A1458" w:rsidRPr="002E3987">
        <w:rPr>
          <w:szCs w:val="24"/>
        </w:rPr>
        <w:t xml:space="preserve">-best list, a stack is initialized with the start node of the graph. A recursive procedure is then </w:t>
      </w:r>
      <w:r w:rsidR="00F215F2">
        <w:rPr>
          <w:szCs w:val="24"/>
        </w:rPr>
        <w:t xml:space="preserve">used </w:t>
      </w:r>
      <w:r w:rsidR="003A1458" w:rsidRPr="002E3987">
        <w:rPr>
          <w:szCs w:val="24"/>
        </w:rPr>
        <w:t xml:space="preserve">to grow partial paths according to the word graph and </w:t>
      </w:r>
      <w:r w:rsidR="00F215F2">
        <w:rPr>
          <w:szCs w:val="24"/>
        </w:rPr>
        <w:t xml:space="preserve">to </w:t>
      </w:r>
      <w:r w:rsidR="003A1458" w:rsidRPr="002E3987">
        <w:rPr>
          <w:szCs w:val="24"/>
        </w:rPr>
        <w:t xml:space="preserve">re-rank the stack to find the best partial path. During this procedure, beam pruning is applied to maintain the </w:t>
      </w:r>
      <w:r w:rsidR="003A1458" w:rsidRPr="002A278E">
        <w:rPr>
          <w:i/>
          <w:szCs w:val="24"/>
        </w:rPr>
        <w:t>K</w:t>
      </w:r>
      <w:r w:rsidR="00F215F2">
        <w:rPr>
          <w:szCs w:val="24"/>
        </w:rPr>
        <w:noBreakHyphen/>
      </w:r>
      <w:r w:rsidR="003A1458" w:rsidRPr="002E3987">
        <w:rPr>
          <w:szCs w:val="24"/>
        </w:rPr>
        <w:t xml:space="preserve">best partial paths in the stack. </w:t>
      </w:r>
      <w:r w:rsidR="00F215F2">
        <w:rPr>
          <w:szCs w:val="24"/>
        </w:rPr>
        <w:t xml:space="preserve">Upon completion, the </w:t>
      </w:r>
      <w:r w:rsidR="003A1458" w:rsidRPr="002A278E">
        <w:rPr>
          <w:i/>
          <w:szCs w:val="24"/>
        </w:rPr>
        <w:t>N</w:t>
      </w:r>
      <w:r w:rsidR="00F215F2">
        <w:rPr>
          <w:szCs w:val="24"/>
        </w:rPr>
        <w:noBreakHyphen/>
      </w:r>
      <w:r w:rsidR="003A1458" w:rsidRPr="002E3987">
        <w:rPr>
          <w:szCs w:val="24"/>
        </w:rPr>
        <w:t>best partial paths</w:t>
      </w:r>
      <w:r w:rsidR="002A278E">
        <w:rPr>
          <w:szCs w:val="24"/>
        </w:rPr>
        <w:t xml:space="preserve"> (</w:t>
      </w:r>
      <w:r w:rsidR="002A278E" w:rsidRPr="002A278E">
        <w:rPr>
          <w:i/>
          <w:szCs w:val="24"/>
        </w:rPr>
        <w:t>N</w:t>
      </w:r>
      <w:r w:rsidR="002A278E">
        <w:rPr>
          <w:szCs w:val="24"/>
        </w:rPr>
        <w:t xml:space="preserve"> &lt; </w:t>
      </w:r>
      <w:r w:rsidR="002A278E" w:rsidRPr="002A278E">
        <w:rPr>
          <w:i/>
          <w:szCs w:val="24"/>
        </w:rPr>
        <w:t>K</w:t>
      </w:r>
      <w:r w:rsidR="002A278E">
        <w:rPr>
          <w:szCs w:val="24"/>
        </w:rPr>
        <w:t>)</w:t>
      </w:r>
      <w:r w:rsidR="003A1458" w:rsidRPr="002E3987">
        <w:rPr>
          <w:szCs w:val="24"/>
        </w:rPr>
        <w:t xml:space="preserve"> </w:t>
      </w:r>
      <w:r w:rsidR="00F215F2">
        <w:rPr>
          <w:szCs w:val="24"/>
        </w:rPr>
        <w:t xml:space="preserve">are traced </w:t>
      </w:r>
      <w:r w:rsidR="003A1458" w:rsidRPr="002E3987">
        <w:rPr>
          <w:szCs w:val="24"/>
        </w:rPr>
        <w:t xml:space="preserve">to </w:t>
      </w:r>
      <w:r w:rsidR="00F215F2">
        <w:rPr>
          <w:szCs w:val="24"/>
        </w:rPr>
        <w:t xml:space="preserve">produce the final </w:t>
      </w:r>
      <w:r w:rsidR="003A1458" w:rsidRPr="002A278E">
        <w:rPr>
          <w:i/>
          <w:szCs w:val="24"/>
        </w:rPr>
        <w:t>N</w:t>
      </w:r>
      <w:r w:rsidR="003A1458" w:rsidRPr="002E3987">
        <w:rPr>
          <w:szCs w:val="24"/>
        </w:rPr>
        <w:t>-best sentence hypotheses.</w:t>
      </w:r>
    </w:p>
    <w:p w14:paraId="067DE94C" w14:textId="77777777" w:rsidR="00DA6859" w:rsidRDefault="00F215F2" w:rsidP="003A1458">
      <w:pPr>
        <w:kinsoku w:val="0"/>
      </w:pPr>
      <w:r>
        <w:t xml:space="preserve">Once this list is produced, along with the corresponding segmentations for the acoustic units, LDM classifiers are used in a </w:t>
      </w:r>
      <w:r w:rsidR="003A1458" w:rsidRPr="002E3987">
        <w:t>second pass</w:t>
      </w:r>
      <w:r>
        <w:t xml:space="preserve"> to estimate the li</w:t>
      </w:r>
      <w:r w:rsidR="003A1458" w:rsidRPr="002E3987">
        <w:t>kelihood score</w:t>
      </w:r>
      <w:r>
        <w:t>s</w:t>
      </w:r>
      <w:r w:rsidR="003A1458" w:rsidRPr="002E3987">
        <w:t xml:space="preserve">. In this work, a transformation-based score combination scheme is applied for simplicity. The LDM likelihood scores are first normalized (transformed) to </w:t>
      </w:r>
      <w:r w:rsidR="0023635A">
        <w:t xml:space="preserve">match the range of the </w:t>
      </w:r>
      <w:r w:rsidR="003A1458" w:rsidRPr="002E3987">
        <w:t>HMM scores</w:t>
      </w:r>
      <w:r w:rsidR="0023635A">
        <w:t>,</w:t>
      </w:r>
      <w:r w:rsidR="003A1458" w:rsidRPr="002E3987">
        <w:t xml:space="preserve"> and then </w:t>
      </w:r>
      <w:r w:rsidR="0023635A">
        <w:t>a weighted combination of these two scores is used</w:t>
      </w:r>
      <w:r w:rsidR="00DA6859">
        <w:t>:</w:t>
      </w:r>
    </w:p>
    <w:p w14:paraId="6DA50C6F" w14:textId="13E5527A" w:rsidR="00DA6859" w:rsidRPr="00DA6859" w:rsidRDefault="00DA6859" w:rsidP="00DA6859">
      <w:pPr>
        <w:pStyle w:val="Equation"/>
        <w:rPr>
          <w:rFonts w:eastAsia="SimSun"/>
        </w:rPr>
      </w:pPr>
      <w:r w:rsidRPr="00DA6859">
        <w:rPr>
          <w:position w:val="-10"/>
        </w:rPr>
        <w:object w:dxaOrig="6620" w:dyaOrig="320" w14:anchorId="3FBD97FD">
          <v:shape id="_x0000_i1045" type="#_x0000_t75" style="width:332pt;height:15.35pt" o:ole="">
            <v:imagedata r:id="rId49" o:title=""/>
          </v:shape>
          <o:OLEObject Type="Embed" ProgID="Equation.DSMT4" ShapeID="_x0000_i1045" DrawAspect="Content" ObjectID="_1304539030" r:id="rId50"/>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Pr>
          <w:rFonts w:eastAsia="SimSun"/>
          <w:noProof/>
        </w:rPr>
        <w:instrText>13</w:instrText>
      </w:r>
      <w:r>
        <w:rPr>
          <w:rFonts w:eastAsia="SimSun"/>
        </w:rPr>
        <w:fldChar w:fldCharType="end"/>
      </w:r>
      <w:r>
        <w:rPr>
          <w:rFonts w:eastAsia="SimSun"/>
        </w:rPr>
        <w:instrText>)</w:instrText>
      </w:r>
      <w:r>
        <w:rPr>
          <w:rFonts w:eastAsia="SimSun"/>
        </w:rPr>
        <w:fldChar w:fldCharType="end"/>
      </w:r>
    </w:p>
    <w:p w14:paraId="443738D9" w14:textId="25013EA6" w:rsidR="003A1458" w:rsidRPr="002E3987" w:rsidRDefault="002B22FC" w:rsidP="00DA6859">
      <w:pPr>
        <w:kinsoku w:val="0"/>
        <w:spacing w:before="240"/>
        <w:ind w:firstLine="0"/>
      </w:pPr>
      <w:r>
        <w:t xml:space="preserve">Ma (2010) explored methods of combining these two scores and determined that a weighted sum of the two scores provided a small gain in performance over using only the LDM score in the rescoring process. </w:t>
      </w:r>
      <w:r w:rsidR="003A1458" w:rsidRPr="002E3987">
        <w:t xml:space="preserve">Choice of the normalization scheme and combination weight is data-dependent and requires empirical evaluation. </w:t>
      </w:r>
      <w:r w:rsidR="0023635A">
        <w:t xml:space="preserve">Alternate approaches </w:t>
      </w:r>
      <w:r w:rsidR="003A1458" w:rsidRPr="002E3987">
        <w:t xml:space="preserve">such as classifier-based score fusion and density-based score fusion </w:t>
      </w:r>
      <w:r w:rsidR="003A1458" w:rsidRPr="002E3987">
        <w:lastRenderedPageBreak/>
        <w:t xml:space="preserve">could be </w:t>
      </w:r>
      <w:r w:rsidR="002A278E">
        <w:t xml:space="preserve">used, but </w:t>
      </w:r>
      <w:r w:rsidR="0023635A">
        <w:t>our experience was that the overall results are not sensitive to the type of score fusion used.</w:t>
      </w:r>
    </w:p>
    <w:p w14:paraId="158CBC4B" w14:textId="77777777" w:rsidR="003A1458" w:rsidRPr="0023635A" w:rsidRDefault="003A1458" w:rsidP="0023635A">
      <w:pPr>
        <w:pStyle w:val="Heading1"/>
      </w:pPr>
      <w:r w:rsidRPr="002775F9">
        <w:t>AURORA-4 EXPERIMENTS</w:t>
      </w:r>
    </w:p>
    <w:p w14:paraId="53204C75" w14:textId="77777777" w:rsidR="003A1458" w:rsidRPr="002775F9" w:rsidRDefault="003A1458" w:rsidP="003A1458">
      <w:pPr>
        <w:kinsoku w:val="0"/>
      </w:pPr>
      <w:r w:rsidRPr="002775F9">
        <w:rPr>
          <w:noProof/>
        </w:rPr>
        <w:t xml:space="preserve">In order to evaluate the hybrid HMM/LDM recognizer, the </w:t>
      </w:r>
      <w:r w:rsidR="008528CA">
        <w:rPr>
          <w:noProof/>
        </w:rPr>
        <w:t>Aurora-4 Cor</w:t>
      </w:r>
      <w:r w:rsidRPr="002775F9">
        <w:rPr>
          <w:noProof/>
        </w:rPr>
        <w:t>pus</w:t>
      </w:r>
      <w:r w:rsidR="008528CA">
        <w:rPr>
          <w:noProof/>
        </w:rPr>
        <w:t xml:space="preserve"> (</w:t>
      </w:r>
      <w:r w:rsidR="006458D6">
        <w:rPr>
          <w:noProof/>
        </w:rPr>
        <w:t>Parihar et al., 2004</w:t>
      </w:r>
      <w:r w:rsidR="008528CA">
        <w:rPr>
          <w:noProof/>
        </w:rPr>
        <w:t>)</w:t>
      </w:r>
      <w:r w:rsidRPr="002775F9">
        <w:rPr>
          <w:noProof/>
        </w:rPr>
        <w:t xml:space="preserve"> was chosen</w:t>
      </w:r>
      <w:r w:rsidR="008528CA">
        <w:rPr>
          <w:noProof/>
        </w:rPr>
        <w:t xml:space="preserve"> because it contains</w:t>
      </w:r>
      <w:r w:rsidR="006458D6">
        <w:rPr>
          <w:noProof/>
        </w:rPr>
        <w:t xml:space="preserve"> mismatched training and evaluation conditions, which is a fundamental problem addressed in this work. </w:t>
      </w:r>
      <w:r w:rsidRPr="002775F9">
        <w:rPr>
          <w:noProof/>
        </w:rPr>
        <w:t xml:space="preserve">The Aurora-4 Corpus </w:t>
      </w:r>
      <w:r w:rsidR="006458D6">
        <w:rPr>
          <w:noProof/>
        </w:rPr>
        <w:t>c</w:t>
      </w:r>
      <w:r w:rsidRPr="002775F9">
        <w:rPr>
          <w:noProof/>
        </w:rPr>
        <w:t>onsists of the original WSJ0 data with digitally-added noise</w:t>
      </w:r>
      <w:r w:rsidR="006458D6">
        <w:rPr>
          <w:noProof/>
        </w:rPr>
        <w:t xml:space="preserve"> and </w:t>
      </w:r>
      <w:r w:rsidRPr="002775F9">
        <w:rPr>
          <w:noProof/>
        </w:rPr>
        <w:t>is divided into two train</w:t>
      </w:r>
      <w:r w:rsidR="006458D6">
        <w:rPr>
          <w:noProof/>
        </w:rPr>
        <w:t>ing sets and 14 evaluation sets</w:t>
      </w:r>
      <w:r w:rsidRPr="002775F9">
        <w:rPr>
          <w:noProof/>
        </w:rPr>
        <w:t>. Training Set 1</w:t>
      </w:r>
      <w:r w:rsidR="006458D6">
        <w:rPr>
          <w:noProof/>
        </w:rPr>
        <w:t> (TS1)</w:t>
      </w:r>
      <w:r w:rsidRPr="002775F9">
        <w:rPr>
          <w:noProof/>
        </w:rPr>
        <w:t xml:space="preserve"> and Training Set 2</w:t>
      </w:r>
      <w:r w:rsidR="006458D6">
        <w:rPr>
          <w:noProof/>
        </w:rPr>
        <w:t xml:space="preserve"> (TS2) </w:t>
      </w:r>
      <w:r w:rsidRPr="002775F9">
        <w:rPr>
          <w:noProof/>
        </w:rPr>
        <w:t xml:space="preserve">include the complete WSJ0 training set known as SI-84. </w:t>
      </w:r>
      <w:r w:rsidR="006458D6">
        <w:rPr>
          <w:noProof/>
        </w:rPr>
        <w:t xml:space="preserve">TS1 consists of the original WSJ recordings, while TS2 contains </w:t>
      </w:r>
      <w:r w:rsidRPr="002775F9">
        <w:rPr>
          <w:noProof/>
        </w:rPr>
        <w:t>various digitally-added noise conditions</w:t>
      </w:r>
      <w:r w:rsidR="006458D6">
        <w:rPr>
          <w:noProof/>
        </w:rPr>
        <w:t xml:space="preserve">. </w:t>
      </w:r>
      <w:r w:rsidRPr="002775F9">
        <w:rPr>
          <w:noProof/>
        </w:rPr>
        <w:t>The 14 evaluation sets are derived from data defined by the November 1992 NIST evaluation set. Each evaluation set consists of a different microphone or noise combination.</w:t>
      </w:r>
      <w:r w:rsidR="006458D6">
        <w:rPr>
          <w:noProof/>
        </w:rPr>
        <w:t xml:space="preserve"> </w:t>
      </w:r>
      <w:r w:rsidRPr="002775F9">
        <w:rPr>
          <w:noProof/>
        </w:rPr>
        <w:t>In this work, we use only TS1 dataset for training</w:t>
      </w:r>
      <w:r w:rsidR="006458D6">
        <w:rPr>
          <w:noProof/>
        </w:rPr>
        <w:t xml:space="preserve"> and use the 14 evaluation sets for performance analysis.</w:t>
      </w:r>
    </w:p>
    <w:p w14:paraId="1921FBB9" w14:textId="77777777" w:rsidR="003A1458" w:rsidRDefault="003A1458" w:rsidP="003A1458">
      <w:pPr>
        <w:kinsoku w:val="0"/>
        <w:rPr>
          <w:noProof/>
        </w:rPr>
      </w:pPr>
      <w:r w:rsidRPr="002775F9">
        <w:rPr>
          <w:noProof/>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w:t>
      </w:r>
      <w:r w:rsidR="006458D6">
        <w:rPr>
          <w:noProof/>
        </w:rPr>
        <w:t xml:space="preserve"> behvaior of our LDM training</w:t>
      </w:r>
      <w:r w:rsidRPr="002775F9">
        <w:rPr>
          <w:noProof/>
        </w:rPr>
        <w:t>. A total of 40 phonemes are used for acoustic modeling, so there are 40 LDM classifiers in the hybrid decoder.</w:t>
      </w:r>
    </w:p>
    <w:p w14:paraId="1E854244" w14:textId="29CC5EB7" w:rsidR="00DA6859" w:rsidRPr="002775F9" w:rsidRDefault="00DA6859" w:rsidP="003A1458">
      <w:pPr>
        <w:kinsoku w:val="0"/>
      </w:pPr>
      <w:r>
        <w:rPr>
          <w:noProof/>
        </w:rPr>
        <w:t xml:space="preserve">The scale factor for combining HMM and LDM scores is shown in </w:t>
      </w:r>
      <w:r>
        <w:rPr>
          <w:noProof/>
        </w:rPr>
        <w:fldChar w:fldCharType="begin"/>
      </w:r>
      <w:r>
        <w:rPr>
          <w:noProof/>
        </w:rPr>
        <w:instrText xml:space="preserve"> REF _Ref230795440 </w:instrText>
      </w:r>
      <w:r>
        <w:rPr>
          <w:noProof/>
        </w:rPr>
        <w:fldChar w:fldCharType="separate"/>
      </w:r>
      <w:r w:rsidRPr="004E6143">
        <w:t xml:space="preserve">Table </w:t>
      </w:r>
      <w:r>
        <w:rPr>
          <w:noProof/>
        </w:rPr>
        <w:t>1</w:t>
      </w:r>
      <w:r>
        <w:rPr>
          <w:noProof/>
        </w:rPr>
        <w:fldChar w:fldCharType="end"/>
      </w:r>
      <w:r>
        <w:rPr>
          <w:noProof/>
        </w:rPr>
        <w:t xml:space="preserve">. We see that performance varies slightly with changes in LDM_Scale. It is not surprising that the variation is small, since the HMM-based segmentations play an important role in the overall combination of the two scores. Segmentation is an important part of the recognition process, and generally if segmentation is correct, recognition performance is high. The </w:t>
      </w:r>
      <w:r w:rsidRPr="00DA6859">
        <w:rPr>
          <w:i/>
          <w:noProof/>
        </w:rPr>
        <w:t>N</w:t>
      </w:r>
      <w:r>
        <w:rPr>
          <w:noProof/>
        </w:rPr>
        <w:t>-best rescoring process is intimately dependent on the HMM process. A better alternative would be to embed LDM in the first pass of the recognition system, but that is the subject of future research.</w:t>
      </w:r>
    </w:p>
    <w:p w14:paraId="47C2AC2B" w14:textId="27482582" w:rsidR="003A1458" w:rsidRDefault="003A1458" w:rsidP="003A1458">
      <w:pPr>
        <w:kinsoku w:val="0"/>
        <w:rPr>
          <w:szCs w:val="24"/>
        </w:rPr>
      </w:pPr>
      <w:r w:rsidRPr="002775F9">
        <w:rPr>
          <w:szCs w:val="24"/>
        </w:rPr>
        <w:t xml:space="preserve">The evaluation results for the clean dataset and six noisy evaluation sets are presented in </w:t>
      </w:r>
      <w:r>
        <w:fldChar w:fldCharType="begin"/>
      </w:r>
      <w:r>
        <w:instrText xml:space="preserve"> REF _Ref277020206 \h  \* MERGEFORMAT </w:instrText>
      </w:r>
      <w:r>
        <w:fldChar w:fldCharType="separate"/>
      </w:r>
      <w:r w:rsidR="00DA6859" w:rsidRPr="004E6143">
        <w:t xml:space="preserve">Table </w:t>
      </w:r>
      <w:r w:rsidR="00DA6859">
        <w:rPr>
          <w:noProof/>
        </w:rPr>
        <w:t>2</w:t>
      </w:r>
      <w:r>
        <w:fldChar w:fldCharType="end"/>
      </w:r>
      <w:r w:rsidRPr="002775F9">
        <w:rPr>
          <w:szCs w:val="24"/>
        </w:rPr>
        <w:t>.</w:t>
      </w:r>
      <w:r w:rsidR="00673C24">
        <w:rPr>
          <w:szCs w:val="24"/>
        </w:rPr>
        <w:t xml:space="preserve"> The </w:t>
      </w:r>
      <w:r w:rsidRPr="002775F9">
        <w:rPr>
          <w:szCs w:val="24"/>
        </w:rPr>
        <w:t xml:space="preserve">results for the hybrid HMM/LDM decoder for the </w:t>
      </w:r>
      <w:r w:rsidR="00673C24">
        <w:rPr>
          <w:szCs w:val="24"/>
        </w:rPr>
        <w:t xml:space="preserve">condition labeled “Clean,” which represents matched </w:t>
      </w:r>
      <w:r w:rsidR="00673C24">
        <w:rPr>
          <w:szCs w:val="24"/>
        </w:rPr>
        <w:lastRenderedPageBreak/>
        <w:t xml:space="preserve">training and testing in a noise-free environment, </w:t>
      </w:r>
      <w:r w:rsidRPr="002775F9">
        <w:rPr>
          <w:szCs w:val="24"/>
        </w:rPr>
        <w:t xml:space="preserve">are encouraging. </w:t>
      </w:r>
      <w:r w:rsidR="00673C24">
        <w:rPr>
          <w:szCs w:val="24"/>
        </w:rPr>
        <w:t xml:space="preserve">The hybrid HMM/LDM system </w:t>
      </w:r>
      <w:r w:rsidRPr="002775F9">
        <w:rPr>
          <w:szCs w:val="24"/>
        </w:rPr>
        <w:t xml:space="preserve">achieves an 11.6% WER which represents a 12.8% relative WER reduction compared to </w:t>
      </w:r>
      <w:r w:rsidR="006458D6">
        <w:rPr>
          <w:szCs w:val="24"/>
        </w:rPr>
        <w:t xml:space="preserve">a comparably configured </w:t>
      </w:r>
      <w:r w:rsidRPr="002775F9">
        <w:rPr>
          <w:szCs w:val="24"/>
        </w:rPr>
        <w:t xml:space="preserve">HMM baseline. The hybrid decoder </w:t>
      </w:r>
      <w:r w:rsidR="00673C24">
        <w:rPr>
          <w:szCs w:val="24"/>
        </w:rPr>
        <w:t xml:space="preserve">also </w:t>
      </w:r>
      <w:r w:rsidRPr="002775F9">
        <w:rPr>
          <w:szCs w:val="24"/>
        </w:rPr>
        <w:t>achieves 13.2% relative WER reduction for the babble noise evaluation dataset</w:t>
      </w:r>
      <w:r w:rsidR="00673C24">
        <w:rPr>
          <w:szCs w:val="24"/>
        </w:rPr>
        <w:t xml:space="preserve">, and smaller improvements </w:t>
      </w:r>
      <w:r w:rsidRPr="002775F9">
        <w:rPr>
          <w:szCs w:val="24"/>
        </w:rPr>
        <w:t>for a majority of the other conditions</w:t>
      </w:r>
      <w:r w:rsidR="00673C24">
        <w:rPr>
          <w:szCs w:val="24"/>
        </w:rPr>
        <w:t xml:space="preserve">, which represent mismatched training and evaluation conditions. The overall results are promising given that the segmentations have not been optimized for the LDM system and </w:t>
      </w:r>
      <w:r w:rsidRPr="002775F9">
        <w:rPr>
          <w:szCs w:val="24"/>
        </w:rPr>
        <w:t>confirms LDM’s capability to model speech dynamics in a manner that is complementary to a traditional HMM.</w:t>
      </w:r>
    </w:p>
    <w:p w14:paraId="31A4FC39" w14:textId="06EDA17C" w:rsidR="003A1458" w:rsidRPr="00673C24" w:rsidRDefault="00673C24" w:rsidP="00673C24">
      <w:pPr>
        <w:pStyle w:val="Heading1"/>
      </w:pPr>
      <w:r>
        <w:t>Summary</w:t>
      </w:r>
    </w:p>
    <w:p w14:paraId="216CEAA1" w14:textId="761A76A7" w:rsidR="003A1458" w:rsidRPr="0043118D" w:rsidRDefault="003A1458" w:rsidP="003A1458">
      <w:pPr>
        <w:kinsoku w:val="0"/>
      </w:pPr>
      <w:r w:rsidRPr="0043118D">
        <w:t xml:space="preserve">In this paper, we proposed a hybrid framework to integrate LDMs within the framework of an HMM for large vocabulary continuous speech recognition tasks. The theoretical foundation of the linear dynamic model is discussed </w:t>
      </w:r>
      <w:r w:rsidR="00673C24">
        <w:t xml:space="preserve">and an </w:t>
      </w:r>
      <w:r w:rsidRPr="0043118D">
        <w:t xml:space="preserve">EM-based </w:t>
      </w:r>
      <w:r w:rsidR="00673C24">
        <w:t>training paradigm is introduced. T</w:t>
      </w:r>
      <w:r w:rsidRPr="0043118D">
        <w:t xml:space="preserve">he hybrid decoder architecture is an off-line processing mechanism and is </w:t>
      </w:r>
      <w:r w:rsidR="0031786C" w:rsidRPr="0043118D">
        <w:t>bootstrapped</w:t>
      </w:r>
      <w:r w:rsidRPr="0043118D">
        <w:t xml:space="preserve"> using a baseline HMM system. Several issues related to applying an LDM in a hybrid system have been addressed: modifications to the HMM system; implementation of the </w:t>
      </w:r>
      <w:r w:rsidRPr="002A278E">
        <w:rPr>
          <w:i/>
        </w:rPr>
        <w:t>N</w:t>
      </w:r>
      <w:r w:rsidRPr="0043118D">
        <w:t xml:space="preserve">-best list generation; and development of an </w:t>
      </w:r>
      <w:r w:rsidRPr="002A278E">
        <w:rPr>
          <w:i/>
        </w:rPr>
        <w:t>N</w:t>
      </w:r>
      <w:r w:rsidRPr="0043118D">
        <w:t xml:space="preserve">-best rescoring paradigm using HMM and LDM score fusion. </w:t>
      </w:r>
      <w:r w:rsidR="00673C24">
        <w:t xml:space="preserve">Results on the </w:t>
      </w:r>
      <w:r w:rsidRPr="0043118D">
        <w:t xml:space="preserve">Aurora-4 </w:t>
      </w:r>
      <w:r w:rsidR="00673C24">
        <w:t>Corpus are encouraging.</w:t>
      </w:r>
    </w:p>
    <w:p w14:paraId="6A71E6BF" w14:textId="4B8E794F" w:rsidR="003A1458" w:rsidRPr="0094282E" w:rsidRDefault="003A1458" w:rsidP="003A1458">
      <w:pPr>
        <w:kinsoku w:val="0"/>
      </w:pPr>
      <w:r w:rsidRPr="0094282E">
        <w:t xml:space="preserve">In this work, the LDM postprocesses segmentations derived from the first pass of an HMM-based recognition. </w:t>
      </w:r>
      <w:r w:rsidR="00673C24">
        <w:t xml:space="preserve">It is well known that segmentation plays a major role in high performance speech recognition systems. Future work will be focused on closely integrating the LDM </w:t>
      </w:r>
      <w:r w:rsidRPr="0094282E">
        <w:t>into the core search loop of a speech recognizer, providing acoustic scores at the frame level</w:t>
      </w:r>
      <w:r w:rsidR="00673C24">
        <w:t xml:space="preserve"> that </w:t>
      </w:r>
      <w:r w:rsidRPr="0094282E">
        <w:t xml:space="preserve">can be </w:t>
      </w:r>
      <w:r w:rsidR="00673C24">
        <w:t xml:space="preserve">directly integrated into the </w:t>
      </w:r>
      <w:r w:rsidRPr="0094282E">
        <w:t>Viterbi search</w:t>
      </w:r>
      <w:r w:rsidR="00673C24">
        <w:t xml:space="preserve">, alleviating the need to do </w:t>
      </w:r>
      <w:r w:rsidR="00673C24" w:rsidRPr="002A278E">
        <w:rPr>
          <w:i/>
        </w:rPr>
        <w:t>N</w:t>
      </w:r>
      <w:r w:rsidR="00673C24">
        <w:t>-best rescoring</w:t>
      </w:r>
      <w:r w:rsidRPr="0094282E">
        <w:t xml:space="preserve">. </w:t>
      </w:r>
      <w:r w:rsidR="00673C24">
        <w:t xml:space="preserve">This would allow a deeper analysis of the utterance and improve performance beyond that achievable with </w:t>
      </w:r>
      <w:r w:rsidR="00673C24" w:rsidRPr="002A278E">
        <w:rPr>
          <w:i/>
        </w:rPr>
        <w:t>N</w:t>
      </w:r>
      <w:r w:rsidR="00673C24">
        <w:t>-best rescoring and fixed segmentations.</w:t>
      </w:r>
    </w:p>
    <w:p w14:paraId="2EAE196F" w14:textId="77777777" w:rsidR="00AD6BD1" w:rsidRPr="00AD6BD1" w:rsidRDefault="00AD6BD1" w:rsidP="00AD4DC7">
      <w:pPr>
        <w:pStyle w:val="Heading1"/>
        <w:pageBreakBefore/>
        <w:widowControl w:val="0"/>
        <w:rPr>
          <w:caps w:val="0"/>
          <w:smallCaps/>
        </w:rPr>
      </w:pPr>
      <w:r>
        <w:lastRenderedPageBreak/>
        <w:t>ReferenceS</w:t>
      </w:r>
    </w:p>
    <w:p w14:paraId="7C96FBD1" w14:textId="20C5DB13"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B76F4A7" w14:textId="7687B0B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0405B3EA" w14:textId="3DD768DB"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http://homepages.inf.ed.ac.uk/joe/pubs/2003/Frankel_thesis2003.pdf</w:t>
      </w:r>
      <w:r w:rsidR="0031786C">
        <w:rPr>
          <w:rFonts w:eastAsiaTheme="minorEastAsia"/>
        </w:rPr>
        <w:t>.</w:t>
      </w:r>
    </w:p>
    <w:p w14:paraId="62778B11" w14:textId="3C640FD5"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2F39C4DD" w14:textId="77777777"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V. (1993).</w:t>
      </w:r>
      <w:proofErr w:type="gramEnd"/>
      <w:r w:rsidRPr="00AD4DC7">
        <w:rPr>
          <w:rFonts w:eastAsiaTheme="minorEastAsia"/>
        </w:rPr>
        <w:t xml:space="preserve">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14:paraId="1D9D423D" w14:textId="0AAB473A" w:rsid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002B22FC">
        <w:rPr>
          <w:rFonts w:eastAsiaTheme="minorEastAsia"/>
        </w:rPr>
        <w:t>, 15(8), 1959–1989.</w:t>
      </w:r>
    </w:p>
    <w:p w14:paraId="6208C4BD" w14:textId="0570690B" w:rsidR="002B22FC" w:rsidRPr="00AD4DC7" w:rsidRDefault="002B22FC" w:rsidP="00AD4DC7">
      <w:pPr>
        <w:spacing w:after="240" w:line="240" w:lineRule="auto"/>
        <w:ind w:left="475" w:hanging="475"/>
        <w:rPr>
          <w:rFonts w:eastAsiaTheme="minorEastAsia"/>
        </w:rPr>
      </w:pPr>
      <w:proofErr w:type="gramStart"/>
      <w:r w:rsidRPr="002B22FC">
        <w:rPr>
          <w:rFonts w:eastAsiaTheme="minorEastAsia"/>
        </w:rPr>
        <w:t>Ma, T. (2010).</w:t>
      </w:r>
      <w:proofErr w:type="gramEnd"/>
      <w:r w:rsidRPr="002B22FC">
        <w:rPr>
          <w:rFonts w:eastAsiaTheme="minorEastAsia"/>
        </w:rPr>
        <w:t xml:space="preserve"> </w:t>
      </w:r>
      <w:proofErr w:type="gramStart"/>
      <w:r w:rsidRPr="002B22FC">
        <w:rPr>
          <w:rFonts w:eastAsiaTheme="minorEastAsia"/>
          <w:i/>
        </w:rPr>
        <w:t>Linear dynamic model for continuous speech recognition</w:t>
      </w:r>
      <w:r w:rsidRPr="002B22FC">
        <w:rPr>
          <w:rFonts w:eastAsiaTheme="minorEastAsia"/>
        </w:rPr>
        <w:t>.</w:t>
      </w:r>
      <w:proofErr w:type="gramEnd"/>
      <w:r w:rsidRPr="002B22FC">
        <w:rPr>
          <w:rFonts w:eastAsiaTheme="minorEastAsia"/>
        </w:rPr>
        <w:t xml:space="preserve"> Mississippi State University.</w:t>
      </w:r>
    </w:p>
    <w:p w14:paraId="1C13AC9F" w14:textId="6C73EE21"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14:paraId="3502DE86" w14:textId="6D654B5B"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C., &amp; Digalakis, V. (2007).</w:t>
      </w:r>
      <w:proofErr w:type="gramEnd"/>
      <w:r w:rsidRPr="00AD4DC7">
        <w:rPr>
          <w:rFonts w:eastAsiaTheme="minorEastAsia"/>
        </w:rPr>
        <w:t xml:space="preserve">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r w:rsidR="002B22FC">
        <w:rPr>
          <w:rFonts w:eastAsiaTheme="minorEastAsia"/>
        </w:rPr>
        <w:t>.</w:t>
      </w:r>
      <w:proofErr w:type="gramEnd"/>
    </w:p>
    <w:p w14:paraId="4FD5DFDE" w14:textId="680D8AE5"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proofErr w:type="gram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w:t>
      </w:r>
      <w:proofErr w:type="gramEnd"/>
      <w:r w:rsidRPr="00AD4DC7">
        <w:rPr>
          <w:rFonts w:eastAsiaTheme="minorEastAsia"/>
        </w:rPr>
        <w:t xml:space="preserve"> Bochum, Deutschland: Spring</w:t>
      </w:r>
      <w:r w:rsidR="0031786C">
        <w:rPr>
          <w:rFonts w:eastAsiaTheme="minorEastAsia"/>
        </w:rPr>
        <w:t>er.</w:t>
      </w:r>
    </w:p>
    <w:p w14:paraId="5AFA2FB9" w14:textId="77777777" w:rsidR="006145E8" w:rsidRDefault="006145E8" w:rsidP="00AD6BD1">
      <w:pPr>
        <w:pStyle w:val="Heading1"/>
        <w:pageBreakBefore/>
      </w:pPr>
      <w:r>
        <w:lastRenderedPageBreak/>
        <w:t>LIST OF FIGURES</w:t>
      </w:r>
    </w:p>
    <w:p w14:paraId="4B05B182" w14:textId="77777777" w:rsidR="00AB1A90" w:rsidRDefault="00DA6859" w:rsidP="00463840">
      <w:pPr>
        <w:spacing w:after="240" w:line="240" w:lineRule="auto"/>
        <w:ind w:firstLine="0"/>
      </w:pPr>
      <w:fldSimple w:instr=" REF _Ref218059851 ">
        <w:r w:rsidR="00452EBA">
          <w:t>Figure </w:t>
        </w:r>
        <w:r w:rsidR="00452EBA">
          <w:rPr>
            <w:noProof/>
          </w:rPr>
          <w:t>1</w:t>
        </w:r>
        <w:r w:rsidR="00452EBA">
          <w:t>. The internal states and observations are shown for an LDM.</w:t>
        </w:r>
      </w:fldSimple>
    </w:p>
    <w:p w14:paraId="6FE41191" w14:textId="4DCC00A2" w:rsidR="00463840" w:rsidRDefault="00452EBA" w:rsidP="00463840">
      <w:pPr>
        <w:spacing w:after="240" w:line="240" w:lineRule="auto"/>
        <w:ind w:firstLine="0"/>
      </w:pPr>
      <w:r>
        <w:fldChar w:fldCharType="begin"/>
      </w:r>
      <w:r>
        <w:instrText xml:space="preserve"> REF _Ref221262461 </w:instrText>
      </w:r>
      <w:r>
        <w:fldChar w:fldCharType="separate"/>
      </w:r>
      <w:r w:rsidRPr="00A336DF">
        <w:t xml:space="preserve">Figure </w:t>
      </w:r>
      <w:r>
        <w:rPr>
          <w:noProof/>
        </w:rPr>
        <w:t>2</w:t>
      </w:r>
      <w:r>
        <w:t>.</w:t>
      </w:r>
      <w:r w:rsidRPr="00A336DF">
        <w:t xml:space="preserve"> </w:t>
      </w:r>
      <w:r>
        <w:t>State predictions for an LDM model using a Kalman f</w:t>
      </w:r>
      <w:r w:rsidRPr="00926B46">
        <w:t>ilter</w:t>
      </w:r>
      <w:r>
        <w:t xml:space="preserve"> are </w:t>
      </w:r>
      <w:proofErr w:type="spellStart"/>
      <w:r>
        <w:t>shown.</w:t>
      </w:r>
      <w:r>
        <w:fldChar w:fldCharType="end"/>
      </w:r>
      <w:r w:rsidR="008528CA">
        <w:fldChar w:fldCharType="begin"/>
      </w:r>
      <w:r w:rsidR="008528CA">
        <w:instrText xml:space="preserve"> REF _Ref218059871 </w:instrText>
      </w:r>
      <w:r w:rsidR="008528CA">
        <w:fldChar w:fldCharType="separate"/>
      </w:r>
      <w:r w:rsidR="00030BDA">
        <w:t>Figure</w:t>
      </w:r>
      <w:proofErr w:type="spellEnd"/>
      <w:r w:rsidR="00030BDA">
        <w:t> </w:t>
      </w:r>
      <w:r w:rsidR="00030BDA">
        <w:rPr>
          <w:noProof/>
        </w:rPr>
        <w:t>6. </w:t>
      </w:r>
      <w:r w:rsidR="00030BDA" w:rsidRPr="00FE5812">
        <w:t xml:space="preserve">In our approach to predicting search term </w:t>
      </w:r>
      <w:r w:rsidR="00030BDA">
        <w:t>reliability</w:t>
      </w:r>
      <w:r w:rsidR="00030BDA" w:rsidRPr="00FE5812">
        <w:t>, we decompose</w:t>
      </w:r>
      <w:r w:rsidR="00030BDA">
        <w:t xml:space="preserve"> terms into features, such as N</w:t>
      </w:r>
      <w:r w:rsidR="00030BDA">
        <w:noBreakHyphen/>
      </w:r>
      <w:r w:rsidR="00030BDA" w:rsidRPr="00FE5812">
        <w:t>grams of phonemes and the number of phonemes, and apply these features to a variety of machine-learning algorithms.</w:t>
      </w:r>
      <w:r w:rsidR="008528CA">
        <w:fldChar w:fldCharType="end"/>
      </w:r>
    </w:p>
    <w:p w14:paraId="03606A08" w14:textId="13EA5BD5" w:rsidR="00463840" w:rsidRDefault="00452EBA" w:rsidP="00463840">
      <w:pPr>
        <w:spacing w:after="240" w:line="240" w:lineRule="auto"/>
        <w:ind w:firstLine="0"/>
        <w:rPr>
          <w:noProof/>
        </w:rPr>
      </w:pPr>
      <w:r>
        <w:fldChar w:fldCharType="begin"/>
      </w:r>
      <w:r>
        <w:instrText xml:space="preserve"> REF _Ref221262472 </w:instrText>
      </w:r>
      <w:r>
        <w:fldChar w:fldCharType="separate"/>
      </w:r>
      <w:r w:rsidRPr="00A336DF">
        <w:t xml:space="preserve">Figure </w:t>
      </w:r>
      <w:r>
        <w:rPr>
          <w:noProof/>
        </w:rPr>
        <w:t>3</w:t>
      </w:r>
      <w:r>
        <w:t xml:space="preserve">. </w:t>
      </w:r>
      <w:proofErr w:type="gramStart"/>
      <w:r>
        <w:t xml:space="preserve">A Kalman filter with RTS smoothing produces smoother state </w:t>
      </w:r>
      <w:proofErr w:type="spellStart"/>
      <w:r>
        <w:t>trajectories.</w:t>
      </w:r>
      <w:proofErr w:type="gramEnd"/>
      <w:r>
        <w:fldChar w:fldCharType="end"/>
      </w:r>
      <w:r w:rsidR="008528CA">
        <w:fldChar w:fldCharType="begin"/>
      </w:r>
      <w:r w:rsidR="008528CA">
        <w:instrText xml:space="preserve"> REF _Ref218059885 </w:instrText>
      </w:r>
      <w:r w:rsidR="008528CA">
        <w:fldChar w:fldCharType="separate"/>
      </w:r>
      <w:r w:rsidR="00030BDA">
        <w:t>Figure</w:t>
      </w:r>
      <w:proofErr w:type="spellEnd"/>
      <w:r w:rsidR="00030BDA">
        <w:t> </w:t>
      </w:r>
      <w:r w:rsidR="00030BDA">
        <w:rPr>
          <w:noProof/>
        </w:rPr>
        <w:t>8. Feature importance b</w:t>
      </w:r>
      <w:r w:rsidR="00030BDA" w:rsidRPr="00380327">
        <w:rPr>
          <w:noProof/>
        </w:rPr>
        <w:t xml:space="preserve">ased on </w:t>
      </w:r>
      <w:r w:rsidR="00030BDA">
        <w:rPr>
          <w:noProof/>
        </w:rPr>
        <w:t>the RF algorithm is shown. The feature ”count,” which represents the frequency of occurrence of a word, is by far the singlemost valuable feature since it is not correlated with any of the other features.</w:t>
      </w:r>
      <w:r w:rsidR="008528CA">
        <w:rPr>
          <w:noProof/>
        </w:rPr>
        <w:fldChar w:fldCharType="end"/>
      </w:r>
    </w:p>
    <w:p w14:paraId="64B39ABE" w14:textId="776E9B3F" w:rsidR="00452EBA" w:rsidRDefault="00452EBA" w:rsidP="00463840">
      <w:pPr>
        <w:spacing w:after="240" w:line="240" w:lineRule="auto"/>
        <w:ind w:firstLine="0"/>
        <w:rPr>
          <w:noProof/>
        </w:rPr>
      </w:pPr>
      <w:r>
        <w:rPr>
          <w:noProof/>
        </w:rPr>
        <w:fldChar w:fldCharType="begin"/>
      </w:r>
      <w:r>
        <w:instrText xml:space="preserve"> REF _Ref221262501 </w:instrText>
      </w:r>
      <w:r>
        <w:rPr>
          <w:noProof/>
        </w:rPr>
        <w:fldChar w:fldCharType="separate"/>
      </w:r>
      <w:r w:rsidRPr="005E3148">
        <w:t xml:space="preserve">Figure </w:t>
      </w:r>
      <w:r>
        <w:rPr>
          <w:noProof/>
        </w:rPr>
        <w:t>4</w:t>
      </w:r>
      <w:r>
        <w:t xml:space="preserve">. The EM evolution as a function of iteration is shown for a variety of state dimensions. </w:t>
      </w:r>
      <w:proofErr w:type="gramStart"/>
      <w:r>
        <w:t xml:space="preserve">EM </w:t>
      </w:r>
      <w:r w:rsidRPr="008A73BF">
        <w:t xml:space="preserve"> training</w:t>
      </w:r>
      <w:proofErr w:type="gramEnd"/>
      <w:r w:rsidRPr="008A73BF">
        <w:t xml:space="preserve"> procedure converges qui</w:t>
      </w:r>
      <w:r>
        <w:t>ckly, requiring no more than 10</w:t>
      </w:r>
      <w:r w:rsidRPr="008A73BF">
        <w:t xml:space="preserve"> iterations.</w:t>
      </w:r>
      <w:r>
        <w:rPr>
          <w:noProof/>
        </w:rPr>
        <w:fldChar w:fldCharType="end"/>
      </w:r>
    </w:p>
    <w:p w14:paraId="6946ACE8" w14:textId="4FEC9D9E" w:rsidR="00452EBA" w:rsidRDefault="00452EBA" w:rsidP="00463840">
      <w:pPr>
        <w:spacing w:after="240" w:line="240" w:lineRule="auto"/>
        <w:ind w:firstLine="0"/>
      </w:pPr>
      <w:r>
        <w:rPr>
          <w:noProof/>
        </w:rPr>
        <w:fldChar w:fldCharType="begin"/>
      </w:r>
      <w:r>
        <w:instrText xml:space="preserve"> REF _Ref221262524 </w:instrText>
      </w:r>
      <w:r>
        <w:rPr>
          <w:noProof/>
        </w:rPr>
        <w:fldChar w:fldCharType="separate"/>
      </w:r>
      <w:r>
        <w:t xml:space="preserve">Figure </w:t>
      </w:r>
      <w:r>
        <w:rPr>
          <w:noProof/>
        </w:rPr>
        <w:t>5</w:t>
      </w:r>
      <w:r>
        <w:t xml:space="preserve">. A hybrid HMM/LDM architecture is shown in which LDM is used to </w:t>
      </w:r>
      <w:proofErr w:type="spellStart"/>
      <w:r>
        <w:t>postprocess</w:t>
      </w:r>
      <w:proofErr w:type="spellEnd"/>
      <w:r>
        <w:t xml:space="preserve"> phone hypotheses using HMM segmentations.</w:t>
      </w:r>
      <w:r>
        <w:rPr>
          <w:noProof/>
        </w:rPr>
        <w:fldChar w:fldCharType="end"/>
      </w:r>
    </w:p>
    <w:p w14:paraId="683340F0" w14:textId="77777777" w:rsidR="00926B46" w:rsidRDefault="00926B46" w:rsidP="00AD6BD1">
      <w:pPr>
        <w:pStyle w:val="Heading1"/>
        <w:pageBreakBefore/>
      </w:pPr>
      <w:r w:rsidRPr="003145A4">
        <w:rPr>
          <w:rFonts w:asciiTheme="minorHAnsi" w:eastAsiaTheme="minorEastAsia" w:hAnsiTheme="minorHAnsi" w:cstheme="minorBidi"/>
          <w:noProof/>
        </w:rPr>
        <w:lastRenderedPageBreak/>
        <mc:AlternateContent>
          <mc:Choice Requires="wps">
            <w:drawing>
              <wp:anchor distT="0" distB="0" distL="114300" distR="114300" simplePos="0" relativeHeight="251679744" behindDoc="0" locked="0" layoutInCell="1" allowOverlap="0" wp14:anchorId="5D205840" wp14:editId="3CE67514">
                <wp:simplePos x="0" y="0"/>
                <wp:positionH relativeFrom="margin">
                  <wp:align>center</wp:align>
                </wp:positionH>
                <wp:positionV relativeFrom="margin">
                  <wp:posOffset>345440</wp:posOffset>
                </wp:positionV>
                <wp:extent cx="5943600" cy="137160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51"/>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2" w:name="_Ref214461333"/>
                            <w:bookmarkStart w:id="3" w:name="_Ref218059851"/>
                            <w:proofErr w:type="gramStart"/>
                            <w:r>
                              <w:t>Figure </w:t>
                            </w:r>
                            <w:r w:rsidR="003E3299">
                              <w:fldChar w:fldCharType="begin"/>
                            </w:r>
                            <w:r w:rsidR="003E3299">
                              <w:instrText xml:space="preserve"> SEQ Figure \* ARABIC </w:instrText>
                            </w:r>
                            <w:r w:rsidR="003E3299">
                              <w:fldChar w:fldCharType="separate"/>
                            </w:r>
                            <w:r w:rsidR="003A1458">
                              <w:rPr>
                                <w:noProof/>
                              </w:rPr>
                              <w:t>1</w:t>
                            </w:r>
                            <w:r w:rsidR="003E3299">
                              <w:rPr>
                                <w:noProof/>
                              </w:rPr>
                              <w:fldChar w:fldCharType="end"/>
                            </w:r>
                            <w:bookmarkEnd w:id="2"/>
                            <w:r>
                              <w:t>.</w:t>
                            </w:r>
                            <w:proofErr w:type="gramEnd"/>
                            <w:r>
                              <w:t> </w:t>
                            </w:r>
                            <w:r w:rsidR="00C51170">
                              <w:t>The internal states and observations are shown for an LDM.</w:t>
                            </w:r>
                            <w:bookmarkEnd w:id="3"/>
                            <w:r w:rsidR="00FE364A" w:rsidRPr="006577C6">
                              <w:t xml:space="preserve"> </w:t>
                            </w:r>
                            <w:r w:rsidR="00C51170" w:rsidRPr="00B63CED">
                              <w:t>Every observable has a corresponding hidden internal state</w:t>
                            </w:r>
                            <w:r w:rsidR="00C51170">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27.2pt;width:468pt;height:10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P/4vECAABFBgAADgAAAGRycy9lMm9Eb2MueG1srFTbitswEH0v9B+E3r2+xI4vrLMk2aQUthfY&#10;LX1WbDkWtSVXUuJsS/+9IznOpRcobRMwI2l0NHNmztzeHdoG7alUTPAc+zceRpQXomR8m+MPT2sn&#10;wUhpwkvSCE5z/EwVvpu9fHHbdxkNRC2akkoEIFxlfZfjWusuc11V1LQl6kZ0lMNhJWRLNCzl1i0l&#10;6QG9bdzA86ZuL2TZSVFQpWD3fjjEM4tfVbTQ76pKUY2aHENs2n6l/W7M153dkmwrSVez4hgG+Yso&#10;WsI4PHqCuieaoJ1kP0G1rJBCiUrfFKJ1RVWxgtocIBvf+yGbx5p01OYC5KjuRJP6f7DF2/17iVgJ&#10;tQsw4qSFGj3Rg0YLcUCRoafvVAZejx346QNsg6tNVXUPovikEBfLmvAtnUsp+pqSEsLzzU334uqA&#10;owzIpn8jSniG7LSwQIdKtoY7YAMBOpTp+VQaE0oBm1EaTqYeHBVw5k9i3yzMGyQbr3dS6VdUtMgY&#10;OZZQewtP9g9KD66ji3lNiYaVa9Y0diG3m2Uj0Z5An6zt74h+5dZw48yFuTYgDjvUdtrwDMkgZjCN&#10;p4nedsHX1A9CbxGkznqaxE5YhZGTxl7ieH66SKdemIb3628mXD/MalaWlD8wTseO9MM/q/hRG0Mv&#10;2Z5EfY7TKIgwIs0WFFpoORTvt9l79ver7FumQasNa3OcnJxIZkq+4iXwQTJNWDPY7nUmtlJAxzUr&#10;83XkxeEkceI4mjjhhHrOIlkvnfnSn07j1WK5WPnXrKws0+rfibGBjGUzC7GD7B7rskclM/0zidLA&#10;x7CAaRHEQ74XJCIp9Eema6tR064GQ122UeKZ/5HIE/pAxPnhC56OuZ2pguYee8lqychnEJI+bA5A&#10;uBHYRpTPoCoIx0oHZjEYtZBfMOphruVYfd4RSTFqXnNQphmCoyFHYzMahBdwNcca+sWaSz0My10n&#10;2bYG5EH7XMxBvRWzujpHAaGbBcwqm8RxrppheLm2XufpP/sOAAD//wMAUEsDBBQABgAIAAAAIQBo&#10;1A9h2gAAAAcBAAAPAAAAZHJzL2Rvd25yZXYueG1sTI5BTsMwEEX3SNzBGiR21CYNBUKcCiGxixAp&#10;HMCNTWywx1HsJuH2DCtYzv9fb169X4Nns5mSiyjheiOAGeyjdjhIeH97vroDlrJCrXxEI+HbJNg3&#10;52e1qnRcsDPzIQ+MIJgqJcHmPFacp96aoNImjgap+4hTUJnOaeB6UgvBg+eFEDselEP6YNVonqzp&#10;vw6nIEF0bbmdX5R7XbpPP3reFs62Ul5erI8PwLJZ898YfvVJHRpyOsYT6sQ8MWgn4aYsgVF7v91R&#10;cJRQ3IoSeFPz//7NDwAAAP//AwBQSwECLQAUAAYACAAAACEA5JnDwPsAAADhAQAAEwAAAAAAAAAA&#10;AAAAAAAAAAAAW0NvbnRlbnRfVHlwZXNdLnhtbFBLAQItABQABgAIAAAAIQAjsmrh1wAAAJQBAAAL&#10;AAAAAAAAAAAAAAAAACwBAABfcmVscy8ucmVsc1BLAQItABQABgAIAAAAIQDzw//i8QIAAEUGAAAO&#10;AAAAAAAAAAAAAAAAACwCAABkcnMvZTJvRG9jLnhtbFBLAQItABQABgAIAAAAIQBo1A9h2gAAAAcB&#10;AAAPAAAAAAAAAAAAAAAAAEkFAABkcnMvZG93bnJldi54bWxQSwUGAAAAAAQABADzAAAAUAYAAAAA&#10;" o:allowoverlap="f" stroked="f">
                <v:shadow color="gray" opacity="1" mv:blur="0" offset="2pt,2pt"/>
                <v:textbox inset="0,0,0,0">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52"/>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4" w:name="_Ref214461333"/>
                      <w:bookmarkStart w:id="5" w:name="_Ref218059851"/>
                      <w:proofErr w:type="gramStart"/>
                      <w:r>
                        <w:t>Figure </w:t>
                      </w:r>
                      <w:r w:rsidR="00452EBA">
                        <w:fldChar w:fldCharType="begin"/>
                      </w:r>
                      <w:r w:rsidR="00452EBA">
                        <w:instrText xml:space="preserve"> SEQ Figure \* ARABIC </w:instrText>
                      </w:r>
                      <w:r w:rsidR="00452EBA">
                        <w:fldChar w:fldCharType="separate"/>
                      </w:r>
                      <w:r w:rsidR="003A1458">
                        <w:rPr>
                          <w:noProof/>
                        </w:rPr>
                        <w:t>1</w:t>
                      </w:r>
                      <w:r w:rsidR="00452EBA">
                        <w:rPr>
                          <w:noProof/>
                        </w:rPr>
                        <w:fldChar w:fldCharType="end"/>
                      </w:r>
                      <w:bookmarkEnd w:id="4"/>
                      <w:r>
                        <w:t>.</w:t>
                      </w:r>
                      <w:proofErr w:type="gramEnd"/>
                      <w:r>
                        <w:t> </w:t>
                      </w:r>
                      <w:r w:rsidR="00C51170">
                        <w:t>The internal states and observations are shown for an LDM.</w:t>
                      </w:r>
                      <w:bookmarkEnd w:id="5"/>
                      <w:r w:rsidR="00FE364A" w:rsidRPr="006577C6">
                        <w:t xml:space="preserve"> </w:t>
                      </w:r>
                      <w:r w:rsidR="00C51170" w:rsidRPr="00B63CED">
                        <w:t>Every observable has a corresponding hidden internal state</w:t>
                      </w:r>
                      <w:r w:rsidR="00C51170">
                        <w:t>.</w:t>
                      </w:r>
                    </w:p>
                  </w:txbxContent>
                </v:textbox>
                <w10:wrap type="topAndBottom" anchorx="margin" anchory="margin"/>
              </v:shape>
            </w:pict>
          </mc:Fallback>
        </mc:AlternateContent>
      </w:r>
      <w:r w:rsidR="008B68DF">
        <w:t>Figures</w:t>
      </w:r>
    </w:p>
    <w:p w14:paraId="114F29D5" w14:textId="77777777" w:rsidR="00926B46" w:rsidRDefault="00926B46" w:rsidP="00926B46">
      <w:pPr>
        <w:pStyle w:val="Heading1"/>
        <w:keepNext w:val="0"/>
        <w:widowControl w:val="0"/>
        <w:numPr>
          <w:ilvl w:val="0"/>
          <w:numId w:val="0"/>
        </w:numPr>
        <w:jc w:val="both"/>
        <w:rPr>
          <w:b w:val="0"/>
        </w:rPr>
      </w:pPr>
    </w:p>
    <w:p w14:paraId="25048069" w14:textId="77777777" w:rsidR="00926B46" w:rsidRPr="00926B46" w:rsidRDefault="00926B46" w:rsidP="00926B46">
      <w:r>
        <w:rPr>
          <w:noProof/>
        </w:rPr>
        <mc:AlternateContent>
          <mc:Choice Requires="wps">
            <w:drawing>
              <wp:anchor distT="0" distB="0" distL="114300" distR="114300" simplePos="0" relativeHeight="251704320" behindDoc="0" locked="0" layoutInCell="1" allowOverlap="1" wp14:anchorId="70265455" wp14:editId="097E3971">
                <wp:simplePos x="0" y="0"/>
                <wp:positionH relativeFrom="margin">
                  <wp:posOffset>89535</wp:posOffset>
                </wp:positionH>
                <wp:positionV relativeFrom="page">
                  <wp:posOffset>3088640</wp:posOffset>
                </wp:positionV>
                <wp:extent cx="5943600" cy="2543810"/>
                <wp:effectExtent l="0" t="0" r="0" b="21590"/>
                <wp:wrapTopAndBottom/>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4" w:name="_Ref221094994"/>
                            <w:bookmarkStart w:id="5" w:name="_Ref221262461"/>
                            <w:proofErr w:type="gramStart"/>
                            <w:r w:rsidRPr="00A336DF">
                              <w:t xml:space="preserve">Figure </w:t>
                            </w:r>
                            <w:r w:rsidR="003E3299">
                              <w:fldChar w:fldCharType="begin"/>
                            </w:r>
                            <w:r w:rsidR="003E3299">
                              <w:instrText xml:space="preserve"> SEQ Figure \* ARABIC </w:instrText>
                            </w:r>
                            <w:r w:rsidR="003E3299">
                              <w:fldChar w:fldCharType="separate"/>
                            </w:r>
                            <w:r w:rsidR="00030BDA">
                              <w:rPr>
                                <w:noProof/>
                              </w:rPr>
                              <w:t>2</w:t>
                            </w:r>
                            <w:r w:rsidR="003E3299">
                              <w:rPr>
                                <w:noProof/>
                              </w:rPr>
                              <w:fldChar w:fldCharType="end"/>
                            </w:r>
                            <w:bookmarkEnd w:id="4"/>
                            <w:r>
                              <w:t>.</w:t>
                            </w:r>
                            <w:proofErr w:type="gramEnd"/>
                            <w:r w:rsidRPr="00A336DF">
                              <w:t xml:space="preserve"> </w:t>
                            </w:r>
                            <w:r>
                              <w:t>State predictions for an LDM model using a Kalman f</w:t>
                            </w:r>
                            <w:r w:rsidRPr="00926B46">
                              <w:t>ilter</w:t>
                            </w:r>
                            <w:r>
                              <w:t xml:space="preserve"> are shown.</w:t>
                            </w:r>
                            <w:bookmarkEnd w:id="5"/>
                          </w:p>
                          <w:p w14:paraId="6C4F38A0" w14:textId="77777777" w:rsidR="00926B46" w:rsidRDefault="00926B46" w:rsidP="00926B46">
                            <w:pPr>
                              <w:pStyle w:val="Caption"/>
                            </w:pPr>
                          </w:p>
                        </w:txbxContent>
                      </wps:txbx>
                      <wps:bodyPr rot="0" vert="horz" wrap="square" lIns="0" tIns="0" rIns="0" bIns="0" anchor="t" anchorCtr="0" upright="1">
                        <a:noAutofit/>
                      </wps:bodyPr>
                    </wps:wsp>
                  </a:graphicData>
                </a:graphic>
              </wp:anchor>
            </w:drawing>
          </mc:Choice>
          <mc:Fallback>
            <w:pict>
              <v:shape id="Text Box 19" o:spid="_x0000_s1027" type="#_x0000_t202" style="position:absolute;left:0;text-align:left;margin-left:7.05pt;margin-top:243.2pt;width:468pt;height:200.3pt;z-index:25170432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tH7MCAACz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Usw&#10;EqSDHj2w0aBbOaIws/UZep2D2X0PhmaEe7B1uer+TlbfNBJy1RCxYzdKyaFhhEJ8oX3pP3k64WgL&#10;sh0+Sgp+yN5IBzTWqrPFg3IgQIc+PZ56Y2Op4HKRxZdJAKoKdNEivkxD1z2f5PPzXmnznskOWaHA&#10;Cprv4MnhThsbDslnE+tNyJK3rSNAK55dgOF0A87hqdXZMFw/f2ZBtkk3aezFUbLx4oBS76ZcxV5S&#10;hleL9eV6tVqHv6zfMM4bTikT1s3MrTD+s94dWT6x4sQuLVtOLZwNSavddtUqdCDA7dJ9ruigOZv5&#10;z8NwRYBcXqQURnFwG2VemaRXXlzHCy+7ClIvCLPbLAniLF6Xz1O644L9e0poKHC2iBYTm85Bv8gt&#10;cN/r3EjecQPbo+VdgdOTEcktBzeCutYawttJflIKG/65FNDuudGOsZakE13NuB2n4ZgHYSvpI1BY&#10;SSAYkBE2HwiNVD8wGmCLFFh/3xPFMGo/CBgDu3JmQc3CdhaIqOBpgQ1Gk7gy02ra94rvGkCeBk3I&#10;GxiVmjsS25maojgOGGwGl8txi9nV8/TfWZ137fI3AAAA//8DAFBLAwQUAAYACAAAACEA0z+eH98A&#10;AAAKAQAADwAAAGRycy9kb3ducmV2LnhtbEyPwU7DMAyG70h7h8iTuLFkqJSuNJ0mBCckRFcOHNMm&#10;a6M1Tmmyrbw95sSOv/3p9+diO7uBnc0UrEcJ65UAZrD12mIn4bN+vcuAhahQq8GjkfBjAmzLxU2h&#10;cu0vWJnzPnaMSjDkSkIf45hzHtreOBVWfjRIu4OfnIoUp47rSV2o3A38XoiUO2WRLvRqNM+9aY/7&#10;k5Ow+8LqxX6/Nx/VobJ1vRH4lh6lvF3Ouydg0czxH4Y/fVKHkpwaf0Id2EA5WRMpIcnSBBgBmwdB&#10;k0ZClj0K4GXBr18ofwEAAP//AwBQSwECLQAUAAYACAAAACEA5JnDwPsAAADhAQAAEwAAAAAAAAAA&#10;AAAAAAAAAAAAW0NvbnRlbnRfVHlwZXNdLnhtbFBLAQItABQABgAIAAAAIQAjsmrh1wAAAJQBAAAL&#10;AAAAAAAAAAAAAAAAACwBAABfcmVscy8ucmVsc1BLAQItABQABgAIAAAAIQDMoW0fswIAALMFAAAO&#10;AAAAAAAAAAAAAAAAACwCAABkcnMvZTJvRG9jLnhtbFBLAQItABQABgAIAAAAIQDTP54f3wAAAAoB&#10;AAAPAAAAAAAAAAAAAAAAAAsFAABkcnMvZG93bnJldi54bWxQSwUGAAAAAAQABADzAAAAFwYAAAAA&#10;" filled="f" stroked="f">
                <v:textbox inset="0,0,0,0">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8" w:name="_Ref221094994"/>
                      <w:bookmarkStart w:id="9" w:name="_Ref221262461"/>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2</w:t>
                      </w:r>
                      <w:r w:rsidR="00452EBA">
                        <w:rPr>
                          <w:noProof/>
                        </w:rPr>
                        <w:fldChar w:fldCharType="end"/>
                      </w:r>
                      <w:bookmarkEnd w:id="8"/>
                      <w:r>
                        <w:t>.</w:t>
                      </w:r>
                      <w:proofErr w:type="gramEnd"/>
                      <w:r w:rsidRPr="00A336DF">
                        <w:t xml:space="preserve"> </w:t>
                      </w:r>
                      <w:r>
                        <w:t>State predictions for an LDM model using a Kalman f</w:t>
                      </w:r>
                      <w:r w:rsidRPr="00926B46">
                        <w:t>ilter</w:t>
                      </w:r>
                      <w:r>
                        <w:t xml:space="preserve"> are shown.</w:t>
                      </w:r>
                      <w:bookmarkEnd w:id="9"/>
                    </w:p>
                    <w:p w14:paraId="6C4F38A0" w14:textId="77777777" w:rsidR="00926B46" w:rsidRDefault="00926B46" w:rsidP="00926B46">
                      <w:pPr>
                        <w:pStyle w:val="Caption"/>
                      </w:pPr>
                    </w:p>
                  </w:txbxContent>
                </v:textbox>
                <w10:wrap type="topAndBottom" anchorx="margin" anchory="page"/>
              </v:shape>
            </w:pict>
          </mc:Fallback>
        </mc:AlternateContent>
      </w:r>
    </w:p>
    <w:p w14:paraId="38BF002E" w14:textId="77777777" w:rsidR="00926B46" w:rsidRDefault="00926B4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5344" behindDoc="0" locked="0" layoutInCell="1" allowOverlap="1" wp14:anchorId="4A6E6191" wp14:editId="07A1D664">
                <wp:simplePos x="0" y="0"/>
                <wp:positionH relativeFrom="margin">
                  <wp:posOffset>177800</wp:posOffset>
                </wp:positionH>
                <wp:positionV relativeFrom="margin">
                  <wp:posOffset>5588000</wp:posOffset>
                </wp:positionV>
                <wp:extent cx="5575935" cy="2631440"/>
                <wp:effectExtent l="0" t="0" r="12065" b="10160"/>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6" w:name="_Ref221095012"/>
                            <w:bookmarkStart w:id="7" w:name="_Ref221262472"/>
                            <w:proofErr w:type="gramStart"/>
                            <w:r w:rsidRPr="00A336DF">
                              <w:t xml:space="preserve">Figure </w:t>
                            </w:r>
                            <w:r w:rsidR="003E3299">
                              <w:fldChar w:fldCharType="begin"/>
                            </w:r>
                            <w:r w:rsidR="003E3299">
                              <w:instrText xml:space="preserve"> SEQ Figure \* ARABIC </w:instrText>
                            </w:r>
                            <w:r w:rsidR="003E3299">
                              <w:fldChar w:fldCharType="separate"/>
                            </w:r>
                            <w:r w:rsidR="00030BDA">
                              <w:rPr>
                                <w:noProof/>
                              </w:rPr>
                              <w:t>3</w:t>
                            </w:r>
                            <w:r w:rsidR="003E3299">
                              <w:rPr>
                                <w:noProof/>
                              </w:rPr>
                              <w:fldChar w:fldCharType="end"/>
                            </w:r>
                            <w:bookmarkEnd w:id="6"/>
                            <w:r>
                              <w:t>.</w:t>
                            </w:r>
                            <w:proofErr w:type="gramEnd"/>
                            <w:r>
                              <w:t xml:space="preserve"> </w:t>
                            </w:r>
                            <w:proofErr w:type="gramStart"/>
                            <w:r>
                              <w:t>A Kalman filter with RTS smoothing produces smoother state trajectories.</w:t>
                            </w:r>
                            <w:bookmarkEnd w:id="7"/>
                            <w:proofErr w:type="gramEnd"/>
                            <w:r w:rsidRPr="00A336DF">
                              <w:rPr>
                                <w:i/>
                              </w:rPr>
                              <w:t xml:space="preserve"> </w:t>
                            </w:r>
                          </w:p>
                        </w:txbxContent>
                      </wps:txbx>
                      <wps:bodyPr rot="0" vert="horz" wrap="square" lIns="0" tIns="0" rIns="0" bIns="0" anchor="t" anchorCtr="0" upright="1">
                        <a:noAutofit/>
                      </wps:bodyPr>
                    </wps:wsp>
                  </a:graphicData>
                </a:graphic>
              </wp:anchor>
            </w:drawing>
          </mc:Choice>
          <mc:Fallback>
            <w:pict>
              <v:shape id="Text Box 20" o:spid="_x0000_s1028" type="#_x0000_t202" style="position:absolute;left:0;text-align:left;margin-left:14pt;margin-top:440pt;width:439.05pt;height:207.2pt;z-index:2517053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iabUCAACz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FHqX&#10;YCRICz16YINBt3JAkatP3+kM3O47cDQD7IOvy1V3d7L8rpGQq5qIHbtRSvY1IxT4hbay/rOrtiM6&#10;0xZk23+SFOKQvZEOaKhUa4sH5UCADn16PPXGcilhM0nmSXoJHEs4i2aXYRw7dj7Jpuud0uYDky2y&#10;Ro4VNN/Bk8OdNpYOySYXG03IgjeNE0AjXmyA47gDweGqPbM0XD+f0iDdLDaL2Iuj2caLA0q9m2IV&#10;e7MinCfry/VqtQ5/2bhhnNWcUiZsmElbYfxnvTuqfFTFSV1aNpxaOEtJq9121Sh0IKDtwn2u6HBy&#10;dvNf0nBFgFxepRRGcXAbpV4xW8y9uIoTL50HCy8I09t0FsRpvC5epnTHBfv3lFCf4zSJklFNZ9Kv&#10;cgvc9zY3krXcwPRoeJvjxcmJZFaDG0Fdaw3hzWg/K4Wlfy4FtHtqtFOsFekoVzNsB/c4IhvdCngr&#10;6SNIWEkQGOgUJh8YtVQ/MephiuRY/9gTxTBqPgp4BnbkTIaajO1kEFHC1RwbjEZzZcbRtO8U39WA&#10;PD40IW/gqVTcifjM4vjAYDK4XI5TzI6e5//O6zxrl78BAAD//wMAUEsDBBQABgAIAAAAIQA5/dk8&#10;4AAAAAsBAAAPAAAAZHJzL2Rvd25yZXYueG1sTI/BTsMwDIbvSHuHyEjcWLJqqtrSdJomOCEhunLg&#10;mDZZG61xSpNt5e0xJ7jZ8qff31/uFjeyq5mD9ShhsxbADHZeW+wlfDQvjxmwEBVqNXo0Er5NgF21&#10;uitVof0Na3M9xp5RCIZCSRhinArOQzcYp8LaTwbpdvKzU5HWued6VjcKdyNPhEi5Uxbpw6AmcxhM&#10;dz5enIT9J9bP9uutfa9PtW2aXOBrepby4X7ZPwGLZol/MPzqkzpU5NT6C+rARglJRlWihCwTNBCQ&#10;i3QDrCUyybdb4FXJ/3eofgAAAP//AwBQSwECLQAUAAYACAAAACEA5JnDwPsAAADhAQAAEwAAAAAA&#10;AAAAAAAAAAAAAAAAW0NvbnRlbnRfVHlwZXNdLnhtbFBLAQItABQABgAIAAAAIQAjsmrh1wAAAJQB&#10;AAALAAAAAAAAAAAAAAAAACwBAABfcmVscy8ucmVsc1BLAQItABQABgAIAAAAIQBHBKJptQIAALMF&#10;AAAOAAAAAAAAAAAAAAAAACwCAABkcnMvZTJvRG9jLnhtbFBLAQItABQABgAIAAAAIQA5/dk84AAA&#10;AAsBAAAPAAAAAAAAAAAAAAAAAA0FAABkcnMvZG93bnJldi54bWxQSwUGAAAAAAQABADzAAAAGgYA&#10;AAAA&#10;" filled="f" stroked="f">
                <v:textbox inset="0,0,0,0">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2" w:name="_Ref221095012"/>
                      <w:bookmarkStart w:id="13" w:name="_Ref221262472"/>
                      <w:proofErr w:type="gramStart"/>
                      <w:r w:rsidRPr="00A336DF">
                        <w:t xml:space="preserve">Figure </w:t>
                      </w:r>
                      <w:r w:rsidR="00452EBA">
                        <w:fldChar w:fldCharType="begin"/>
                      </w:r>
                      <w:r w:rsidR="00452EBA">
                        <w:instrText xml:space="preserve"> SEQ Figure \* ARABIC </w:instrText>
                      </w:r>
                      <w:r w:rsidR="00452EBA">
                        <w:fldChar w:fldCharType="separate"/>
                      </w:r>
                      <w:r w:rsidR="00030BDA">
                        <w:rPr>
                          <w:noProof/>
                        </w:rPr>
                        <w:t>3</w:t>
                      </w:r>
                      <w:r w:rsidR="00452EBA">
                        <w:rPr>
                          <w:noProof/>
                        </w:rPr>
                        <w:fldChar w:fldCharType="end"/>
                      </w:r>
                      <w:bookmarkEnd w:id="12"/>
                      <w:r>
                        <w:t>.</w:t>
                      </w:r>
                      <w:proofErr w:type="gramEnd"/>
                      <w:r>
                        <w:t xml:space="preserve"> </w:t>
                      </w:r>
                      <w:proofErr w:type="gramStart"/>
                      <w:r>
                        <w:t>A Kalman filter with RTS smoothing produces smoother state trajectories.</w:t>
                      </w:r>
                      <w:bookmarkEnd w:id="13"/>
                      <w:proofErr w:type="gramEnd"/>
                      <w:r w:rsidRPr="00A336DF">
                        <w:rPr>
                          <w:i/>
                        </w:rPr>
                        <w:t xml:space="preserve"> </w:t>
                      </w:r>
                    </w:p>
                  </w:txbxContent>
                </v:textbox>
                <w10:wrap type="topAndBottom" anchorx="margin" anchory="margin"/>
              </v:shape>
            </w:pict>
          </mc:Fallback>
        </mc:AlternateContent>
      </w:r>
    </w:p>
    <w:p w14:paraId="1276BBDB" w14:textId="77777777" w:rsidR="003A1458" w:rsidRDefault="003A1458" w:rsidP="00926B46">
      <w:pPr>
        <w:pStyle w:val="Heading1"/>
        <w:keepNext w:val="0"/>
        <w:widowControl w:val="0"/>
        <w:numPr>
          <w:ilvl w:val="0"/>
          <w:numId w:val="0"/>
        </w:numPr>
        <w:jc w:val="both"/>
        <w:rPr>
          <w:b w:val="0"/>
        </w:rPr>
      </w:pPr>
    </w:p>
    <w:p w14:paraId="70117D8C" w14:textId="77777777" w:rsidR="00926B46" w:rsidRDefault="00C64F3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6368" behindDoc="0" locked="0" layoutInCell="1" allowOverlap="1" wp14:anchorId="66AA5E37" wp14:editId="30ED6469">
                <wp:simplePos x="0" y="0"/>
                <wp:positionH relativeFrom="margin">
                  <wp:align>center</wp:align>
                </wp:positionH>
                <wp:positionV relativeFrom="margin">
                  <wp:align>top</wp:align>
                </wp:positionV>
                <wp:extent cx="6024245" cy="3393440"/>
                <wp:effectExtent l="0" t="0" r="20955" b="10160"/>
                <wp:wrapTopAndBottom/>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339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7"/>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8" w:name="_Ref221262501"/>
                            <w:proofErr w:type="gramStart"/>
                            <w:r w:rsidRPr="005E3148">
                              <w:t xml:space="preserve">Figure </w:t>
                            </w:r>
                            <w:r w:rsidR="003E3299">
                              <w:fldChar w:fldCharType="begin"/>
                            </w:r>
                            <w:r w:rsidR="003E3299">
                              <w:instrText xml:space="preserve"> SEQ Figure \* ARABIC </w:instrText>
                            </w:r>
                            <w:r w:rsidR="003E3299">
                              <w:fldChar w:fldCharType="separate"/>
                            </w:r>
                            <w:r w:rsidR="00030BDA">
                              <w:rPr>
                                <w:noProof/>
                              </w:rPr>
                              <w:t>4</w:t>
                            </w:r>
                            <w:r w:rsidR="003E3299">
                              <w:rPr>
                                <w:noProof/>
                              </w:rPr>
                              <w:fldChar w:fldCharType="end"/>
                            </w:r>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8"/>
                            <w:r w:rsidR="00C64F36">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1" o:spid="_x0000_s1029" type="#_x0000_t202" style="position:absolute;left:0;text-align:left;margin-left:0;margin-top:0;width:474.35pt;height:267.2pt;z-index:25170636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tT7QCAACzBQAADgAAAGRycy9lMm9Eb2MueG1srFTbbtswDH0fsH8Q9O76EiWNjTpFm8TDgO4C&#10;tPsAxZJjYbbkSUqcbti/j5LrNGkxYNjmB4OSqCMe8pBX14e2QXuujVAyx/FFhBGXpWJCbnP85aEI&#10;5hgZSyWjjZI8x4/c4OvF2zdXfZfxRNWqYVwjAJEm67sc19Z2WRiasuYtNReq4xIOK6VbamGptyHT&#10;tAf0tgmTKJqFvdKs06rkxsDuajjEC49fVby0n6rKcIuaHENs1v+1/2/cP1xc0WyraVeL8ikM+hdR&#10;tFRIePQItaKWop0Wr6BaUWplVGUvStWGqqpEyT0HYBNHL9jc17Tjngskx3THNJn/B1t+3H/WSDCo&#10;XYyRpC3U6IEfLLpVB5TELj99ZzJwu+/A0R5gH3w9V9PdqfKrQVItayq3/EZr1decMojP3wxPrg44&#10;xoFs+g+KwTt0Z5UHOlS6dcmDdCBAhzo9HmvjYilhcxYlJCFTjEo4m0zSCSG+eiHNxuudNvYdVy1y&#10;Ro41FN/D0/2dsUAEXEcX95pUhWgaL4BGnm2A47ADj8NVd+bC8PX8kUbper6ek4Aks3VAIsaCm2JJ&#10;glkRX05Xk9VyuYp/undjktWCMS7dM6O2YvJntXtS+aCKo7qMagRzcC4ko7ebZaPRnoK2C/+5ckHw&#10;J27heRj+GLi8oBQnJLpN0qCYzS8DUpFpkF5G8yCK09t0FpGUrIpzSndC8n+nhPocp9NkOqjpt9wi&#10;/73mRrNWWJgejWhzPD860cxpcC2ZL62lohnsk1S48J9TARkbC+0V60Q6yNUeNgffHJOxETaKPYKE&#10;tQKBgU5h8oFRK/0dox6mSI7Ntx3VHKPmvYQ2cCNnNPRobEaDyhKu5thiNJhLO4ymXafFtgbkodGk&#10;uoFWqYQXseupIQpg4BYwGTyXpynmRs/p2ns9z9rFLwAAAP//AwBQSwMEFAAGAAgAAAAhAM7c/7/d&#10;AAAABQEAAA8AAABkcnMvZG93bnJldi54bWxMj8FOwzAQRO9I/IO1SNyoA4TShmyqCsEJCZGGA0cn&#10;3iZW43WI3Tb8fU0vcFlpNKOZt/lqsr040OiNY4TbWQKCuHHacIvwWb3eLED4oFir3jEh/JCHVXF5&#10;katMuyOXdNiEVsQS9plC6EIYMil905FVfuYG4uht3WhViHJspR7VMZbbXt4lyVxaZTgudGqg546a&#10;3WZvEdZfXL6Y7/f6o9yWpqqWCb/Nd4jXV9P6CUSgKfyF4Rc/okMRmWq3Z+1FjxAfCecbvWW6eARR&#10;IzzcpynIIpf/6YsTAAAA//8DAFBLAQItABQABgAIAAAAIQDkmcPA+wAAAOEBAAATAAAAAAAAAAAA&#10;AAAAAAAAAABbQ29udGVudF9UeXBlc10ueG1sUEsBAi0AFAAGAAgAAAAhACOyauHXAAAAlAEAAAsA&#10;AAAAAAAAAAAAAAAALAEAAF9yZWxzLy5yZWxzUEsBAi0AFAAGAAgAAAAhAEpYLU+0AgAAswUAAA4A&#10;AAAAAAAAAAAAAAAALAIAAGRycy9lMm9Eb2MueG1sUEsBAi0AFAAGAAgAAAAhAM7c/7/dAAAABQEA&#10;AA8AAAAAAAAAAAAAAAAADAUAAGRycy9kb3ducmV2LnhtbFBLBQYAAAAABAAEAPMAAAAWBgAAAAA=&#10;" filled="f" stroked="f">
                <v:textbox inset="0,0,0,0">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8"/>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5" w:name="_Ref221262501"/>
                      <w:proofErr w:type="gramStart"/>
                      <w:r w:rsidRPr="005E3148">
                        <w:t xml:space="preserve">Figure </w:t>
                      </w:r>
                      <w:r w:rsidR="00452EBA">
                        <w:fldChar w:fldCharType="begin"/>
                      </w:r>
                      <w:r w:rsidR="00452EBA">
                        <w:instrText xml:space="preserve"> SEQ Figure \* ARABIC </w:instrText>
                      </w:r>
                      <w:r w:rsidR="00452EBA">
                        <w:fldChar w:fldCharType="separate"/>
                      </w:r>
                      <w:r w:rsidR="00030BDA">
                        <w:rPr>
                          <w:noProof/>
                        </w:rPr>
                        <w:t>4</w:t>
                      </w:r>
                      <w:r w:rsidR="00452EBA">
                        <w:rPr>
                          <w:noProof/>
                        </w:rPr>
                        <w:fldChar w:fldCharType="end"/>
                      </w:r>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5"/>
                      <w:r w:rsidR="00C64F36">
                        <w:t xml:space="preserve">  </w:t>
                      </w:r>
                    </w:p>
                  </w:txbxContent>
                </v:textbox>
                <w10:wrap type="topAndBottom" anchorx="margin" anchory="margin"/>
              </v:shape>
            </w:pict>
          </mc:Fallback>
        </mc:AlternateContent>
      </w:r>
    </w:p>
    <w:p w14:paraId="6A0A5E84" w14:textId="77777777" w:rsidR="00304B3C" w:rsidRPr="00DA55EF" w:rsidRDefault="003A1458" w:rsidP="00DA55EF">
      <w:pPr>
        <w:spacing w:after="240"/>
        <w:ind w:firstLine="0"/>
      </w:pPr>
      <w:r>
        <w:rPr>
          <w:noProof/>
        </w:rPr>
        <mc:AlternateContent>
          <mc:Choice Requires="wps">
            <w:drawing>
              <wp:anchor distT="0" distB="0" distL="114300" distR="114300" simplePos="0" relativeHeight="251707392" behindDoc="0" locked="0" layoutInCell="1" allowOverlap="1" wp14:anchorId="1E31D05C" wp14:editId="78132672">
                <wp:simplePos x="0" y="0"/>
                <wp:positionH relativeFrom="margin">
                  <wp:align>center</wp:align>
                </wp:positionH>
                <wp:positionV relativeFrom="page">
                  <wp:posOffset>4961255</wp:posOffset>
                </wp:positionV>
                <wp:extent cx="5852160" cy="3689350"/>
                <wp:effectExtent l="0" t="0" r="15240" b="19050"/>
                <wp:wrapTopAndBottom/>
                <wp:docPr id="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8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9" w:name="_Ref221247721"/>
                            <w:bookmarkStart w:id="10" w:name="_Ref221262524"/>
                            <w:proofErr w:type="gramStart"/>
                            <w:r>
                              <w:t xml:space="preserve">Figure </w:t>
                            </w:r>
                            <w:r w:rsidR="003E3299">
                              <w:fldChar w:fldCharType="begin"/>
                            </w:r>
                            <w:r w:rsidR="003E3299">
                              <w:instrText xml:space="preserve"> SEQ Figure \* ARABIC </w:instrText>
                            </w:r>
                            <w:r w:rsidR="003E3299">
                              <w:fldChar w:fldCharType="separate"/>
                            </w:r>
                            <w:r>
                              <w:rPr>
                                <w:noProof/>
                              </w:rPr>
                              <w:t>5</w:t>
                            </w:r>
                            <w:r w:rsidR="003E3299">
                              <w:rPr>
                                <w:noProof/>
                              </w:rPr>
                              <w:fldChar w:fldCharType="end"/>
                            </w:r>
                            <w:bookmarkEnd w:id="9"/>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0"/>
                          </w:p>
                          <w:p w14:paraId="4A1AC662" w14:textId="77777777" w:rsidR="003A1458" w:rsidRPr="003A1458" w:rsidRDefault="003A1458" w:rsidP="003A1458"/>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639" o:spid="_x0000_s1030" type="#_x0000_t202" style="position:absolute;left:0;text-align:left;margin-left:0;margin-top:390.65pt;width:460.8pt;height:290.5pt;z-index:25170739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epvbQCAACzBQAADgAAAGRycy9lMm9Eb2MueG1srFTbjpswEH2v1H+w/M4CCWEB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0x3OM&#10;BGmhRQ9sMOhWDiiep7Y+faczMLvvwNAMoIA+u1x1dyfL7xoJuaqJ2LEbpWRfM0IhvtC+9J89HXG0&#10;Bdn2nyQFR2RvpAMaKtXa4kE5EKBDnx5PvbHBlHC5SBazMAZVCbp5nKTzheueT7Lpeae0+cBki6yQ&#10;YwXNd/DkcKeNDYdkk4n1JmTBm8YRoBEvLsBwvAHn8NTqbBiun09pkG6STRJ50SzeeFFAqXdTrCIv&#10;LsLLxXq+Xq3W4S/rN4yymlPKhHUzcSuM/qx3R5aPrDixS8uGUwtnQ9Jqt101Ch0IcLtwnys6aM5m&#10;/sswXBEgl1cphbMouJ2lXhEnl15URQsvvQwSLwjT2zQOojRaFy9TuuOC/XtKqM9xupgtRjadg36V&#10;W+C+t7mRrOUGtkfD2xwnJyOSWQ5uBHWtNYQ3o/ysFDb8cymg3VOjHWMtSUe6mmE7uOGIpkHYSvoI&#10;FFYSCAZkhM0HQi3VT4x62CI51j/2RDGMmo8CxsCunElQk7CdBCJKeJpjg9Eorsy4mvad4rsakMdB&#10;E/IGRqXijsR2psYojgMGm8HlctxidvU8/3dW5127/A0AAP//AwBQSwMEFAAGAAgAAAAhAArn6a/f&#10;AAAACQEAAA8AAABkcnMvZG93bnJldi54bWxMj81OwzAQhO9IvIO1SNyo8yOFNsSpKgQnJEQaDhyd&#10;ZJtYjdchdtvw9iwnehzNaOabYrvYUZxx9saRgngVgUBqXWeoV/BZvz6sQfigqdOjI1Twgx625e1N&#10;ofPOXajC8z70gkvI51rBEMKUS+nbAa32KzchsXdws9WB5dzLbtYXLrejTKIok1Yb4oVBT/g8YHvc&#10;n6yC3RdVL+b7vfmoDpWp601Eb9lRqfu7ZfcEIuAS/sPwh8/oUDJT407UeTEq4CNBweM6TkGwvUni&#10;DETDuTRLUpBlIa8flL8AAAD//wMAUEsBAi0AFAAGAAgAAAAhAOSZw8D7AAAA4QEAABMAAAAAAAAA&#10;AAAAAAAAAAAAAFtDb250ZW50X1R5cGVzXS54bWxQSwECLQAUAAYACAAAACEAI7Jq4dcAAACUAQAA&#10;CwAAAAAAAAAAAAAAAAAsAQAAX3JlbHMvLnJlbHNQSwECLQAUAAYACAAAACEA0jepvbQCAACzBQAA&#10;DgAAAAAAAAAAAAAAAAAsAgAAZHJzL2Uyb0RvYy54bWxQSwECLQAUAAYACAAAACEACufpr98AAAAJ&#10;AQAADwAAAAAAAAAAAAAAAAAMBQAAZHJzL2Rvd25yZXYueG1sUEsFBgAAAAAEAAQA8wAAABgGAAAA&#10;AA==&#10;" filled="f" stroked="f">
                <v:textbox inset="0,0,0,0">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8" w:name="_Ref221247721"/>
                      <w:bookmarkStart w:id="19" w:name="_Ref221262524"/>
                      <w:proofErr w:type="gramStart"/>
                      <w:r>
                        <w:t xml:space="preserve">Figure </w:t>
                      </w:r>
                      <w:r w:rsidR="00452EBA">
                        <w:fldChar w:fldCharType="begin"/>
                      </w:r>
                      <w:r w:rsidR="00452EBA">
                        <w:instrText xml:space="preserve"> SEQ Figure \* ARABIC </w:instrText>
                      </w:r>
                      <w:r w:rsidR="00452EBA">
                        <w:fldChar w:fldCharType="separate"/>
                      </w:r>
                      <w:r>
                        <w:rPr>
                          <w:noProof/>
                        </w:rPr>
                        <w:t>5</w:t>
                      </w:r>
                      <w:r w:rsidR="00452EBA">
                        <w:rPr>
                          <w:noProof/>
                        </w:rPr>
                        <w:fldChar w:fldCharType="end"/>
                      </w:r>
                      <w:bookmarkEnd w:id="18"/>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9"/>
                    </w:p>
                    <w:p w14:paraId="4A1AC662" w14:textId="77777777" w:rsidR="003A1458" w:rsidRPr="003A1458" w:rsidRDefault="003A1458" w:rsidP="003A1458"/>
                  </w:txbxContent>
                </v:textbox>
                <w10:wrap type="topAndBottom" anchorx="margin" anchory="page"/>
              </v:shape>
            </w:pict>
          </mc:Fallback>
        </mc:AlternateContent>
      </w:r>
      <w:r w:rsidR="00304B3C">
        <w:br w:type="page"/>
      </w:r>
    </w:p>
    <w:p w14:paraId="2AD8D522" w14:textId="77777777" w:rsidR="006145E8" w:rsidRDefault="006145E8" w:rsidP="008D4023">
      <w:pPr>
        <w:pStyle w:val="Heading1"/>
        <w:widowControl w:val="0"/>
      </w:pPr>
      <w:r>
        <w:lastRenderedPageBreak/>
        <w:t>LIST OF TABLES</w:t>
      </w:r>
    </w:p>
    <w:p w14:paraId="205A6222" w14:textId="3406E9B8" w:rsidR="00DA6859" w:rsidRDefault="00DA6859" w:rsidP="00452EBA">
      <w:pPr>
        <w:spacing w:after="240" w:line="240" w:lineRule="auto"/>
        <w:ind w:firstLine="0"/>
        <w:rPr>
          <w:noProof/>
        </w:rPr>
      </w:pPr>
      <w:r>
        <w:rPr>
          <w:noProof/>
        </w:rPr>
        <w:fldChar w:fldCharType="begin"/>
      </w:r>
      <w:r>
        <w:rPr>
          <w:noProof/>
        </w:rPr>
        <w:instrText xml:space="preserve"> REF _Ref230795708 </w:instrText>
      </w:r>
      <w:r>
        <w:rPr>
          <w:noProof/>
        </w:rPr>
        <w:fldChar w:fldCharType="separate"/>
      </w:r>
      <w:r w:rsidRPr="004E6143">
        <w:t xml:space="preserve">Table </w:t>
      </w:r>
      <w:r>
        <w:rPr>
          <w:noProof/>
        </w:rPr>
        <w:t>1</w:t>
      </w:r>
      <w:r>
        <w:t>. Experimental tuning of the scale factor combining LDM and HMM scores resulted in small improvements in performance.</w:t>
      </w:r>
      <w:r>
        <w:rPr>
          <w:noProof/>
        </w:rPr>
        <w:fldChar w:fldCharType="end"/>
      </w:r>
    </w:p>
    <w:p w14:paraId="436795DB" w14:textId="0E94E3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DA6859" w:rsidRPr="004E6143">
        <w:t xml:space="preserve">Table </w:t>
      </w:r>
      <w:r w:rsidR="00DA6859">
        <w:rPr>
          <w:noProof/>
        </w:rPr>
        <w:t>2</w:t>
      </w:r>
      <w:r w:rsidR="00DA6859">
        <w:t>. Experimental results for the hybrid HMM/LDM system are compared to a conventional HMM system. Substantial improvements were obtained on the clean and babble noise conditions.</w:t>
      </w:r>
      <w:r>
        <w:rPr>
          <w:noProof/>
        </w:rPr>
        <w:fldChar w:fldCharType="end"/>
      </w:r>
    </w:p>
    <w:p w14:paraId="441E7B1B" w14:textId="77777777" w:rsidR="006B37D3" w:rsidRDefault="00F50BF9" w:rsidP="006145E8">
      <w:pPr>
        <w:pStyle w:val="Heading1"/>
        <w:pageBreakBefore/>
        <w:widowControl w:val="0"/>
      </w:pPr>
      <w:r w:rsidRPr="008D4023">
        <w:lastRenderedPageBreak/>
        <w:t>Tables</w:t>
      </w:r>
    </w:p>
    <w:p w14:paraId="400822B2" w14:textId="21E4718F" w:rsidR="00DA6859" w:rsidRDefault="00DA6859" w:rsidP="00DA6859">
      <w:r>
        <w:rPr>
          <w:noProof/>
        </w:rPr>
        <mc:AlternateContent>
          <mc:Choice Requires="wps">
            <w:drawing>
              <wp:anchor distT="0" distB="0" distL="114300" distR="114300" simplePos="0" relativeHeight="251708416" behindDoc="0" locked="0" layoutInCell="1" allowOverlap="1" wp14:anchorId="3D704A4C" wp14:editId="05440BCC">
                <wp:simplePos x="0" y="0"/>
                <wp:positionH relativeFrom="margin">
                  <wp:align>center</wp:align>
                </wp:positionH>
                <wp:positionV relativeFrom="page">
                  <wp:posOffset>1945640</wp:posOffset>
                </wp:positionV>
                <wp:extent cx="5257800" cy="19812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5257800" cy="1981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Ind w:w="-510" w:type="dxa"/>
                              <w:tblLayout w:type="fixed"/>
                              <w:tblCellMar>
                                <w:left w:w="115" w:type="dxa"/>
                                <w:right w:w="115" w:type="dxa"/>
                              </w:tblCellMar>
                              <w:tblLook w:val="04A0" w:firstRow="1" w:lastRow="0" w:firstColumn="1" w:lastColumn="0" w:noHBand="0" w:noVBand="1"/>
                            </w:tblPr>
                            <w:tblGrid>
                              <w:gridCol w:w="2206"/>
                              <w:gridCol w:w="2301"/>
                            </w:tblGrid>
                            <w:tr w:rsidR="00DA6859" w14:paraId="30884131" w14:textId="77777777" w:rsidTr="00DA6859">
                              <w:trPr>
                                <w:trHeight w:val="533"/>
                                <w:jc w:val="center"/>
                              </w:trPr>
                              <w:tc>
                                <w:tcPr>
                                  <w:tcW w:w="2206" w:type="dxa"/>
                                  <w:shd w:val="clear" w:color="auto" w:fill="D9D9D9" w:themeFill="background1" w:themeFillShade="D9"/>
                                  <w:tcMar>
                                    <w:left w:w="58" w:type="dxa"/>
                                    <w:right w:w="58" w:type="dxa"/>
                                  </w:tcMar>
                                  <w:vAlign w:val="center"/>
                                </w:tcPr>
                                <w:p w14:paraId="2353D741" w14:textId="77777777" w:rsidR="00DA6859" w:rsidRPr="00DD23A2" w:rsidRDefault="00DA6859" w:rsidP="00DA6859">
                                  <w:pPr>
                                    <w:adjustRightInd w:val="0"/>
                                    <w:spacing w:line="240" w:lineRule="auto"/>
                                    <w:ind w:firstLine="0"/>
                                    <w:jc w:val="center"/>
                                    <w:rPr>
                                      <w:b/>
                                    </w:rPr>
                                  </w:pPr>
                                  <w:r w:rsidRPr="00DD23A2">
                                    <w:rPr>
                                      <w:b/>
                                    </w:rPr>
                                    <w:t>Normalization Factor:</w:t>
                                  </w:r>
                                </w:p>
                                <w:p w14:paraId="1F625A0A" w14:textId="6275A111" w:rsidR="00DA6859" w:rsidRPr="00230245" w:rsidRDefault="00DA6859" w:rsidP="00DA6859">
                                  <w:pPr>
                                    <w:spacing w:line="240" w:lineRule="auto"/>
                                    <w:ind w:firstLine="0"/>
                                    <w:jc w:val="center"/>
                                    <w:rPr>
                                      <w:b/>
                                    </w:rPr>
                                  </w:pPr>
                                  <w:r w:rsidRPr="00DD23A2">
                                    <w:rPr>
                                      <w:b/>
                                    </w:rPr>
                                    <w:t>LDM_SCALE</w:t>
                                  </w:r>
                                </w:p>
                              </w:tc>
                              <w:tc>
                                <w:tcPr>
                                  <w:tcW w:w="2301" w:type="dxa"/>
                                  <w:shd w:val="clear" w:color="auto" w:fill="D9D9D9" w:themeFill="background1" w:themeFillShade="D9"/>
                                  <w:tcMar>
                                    <w:left w:w="58" w:type="dxa"/>
                                    <w:right w:w="58" w:type="dxa"/>
                                  </w:tcMar>
                                  <w:vAlign w:val="center"/>
                                </w:tcPr>
                                <w:p w14:paraId="01B95752" w14:textId="77777777" w:rsidR="00DA6859" w:rsidRPr="00DD23A2" w:rsidRDefault="00DA6859" w:rsidP="00DA6859">
                                  <w:pPr>
                                    <w:spacing w:line="240" w:lineRule="auto"/>
                                    <w:ind w:firstLine="0"/>
                                    <w:jc w:val="center"/>
                                    <w:rPr>
                                      <w:b/>
                                    </w:rPr>
                                  </w:pPr>
                                  <w:r w:rsidRPr="00DD23A2">
                                    <w:rPr>
                                      <w:b/>
                                    </w:rPr>
                                    <w:t>Hybrid Decoder</w:t>
                                  </w:r>
                                </w:p>
                                <w:p w14:paraId="75F6E0FB" w14:textId="3E57A8D3" w:rsidR="00DA6859" w:rsidRPr="00230245" w:rsidRDefault="00DA6859" w:rsidP="00DA6859">
                                  <w:pPr>
                                    <w:spacing w:line="240" w:lineRule="auto"/>
                                    <w:ind w:firstLine="0"/>
                                    <w:jc w:val="center"/>
                                    <w:rPr>
                                      <w:b/>
                                    </w:rPr>
                                  </w:pPr>
                                  <w:r w:rsidRPr="00DD23A2">
                                    <w:rPr>
                                      <w:b/>
                                    </w:rPr>
                                    <w:t>WER</w:t>
                                  </w:r>
                                </w:p>
                              </w:tc>
                            </w:tr>
                            <w:tr w:rsidR="00DA6859" w14:paraId="048D5417" w14:textId="77777777" w:rsidTr="00DA6859">
                              <w:trPr>
                                <w:trHeight w:val="317"/>
                                <w:jc w:val="center"/>
                              </w:trPr>
                              <w:tc>
                                <w:tcPr>
                                  <w:tcW w:w="2206" w:type="dxa"/>
                                  <w:tcMar>
                                    <w:left w:w="58" w:type="dxa"/>
                                    <w:right w:w="58" w:type="dxa"/>
                                  </w:tcMar>
                                  <w:vAlign w:val="center"/>
                                </w:tcPr>
                                <w:p w14:paraId="7639D1C9" w14:textId="67019568" w:rsidR="00DA6859" w:rsidRDefault="00DA6859" w:rsidP="00DA6859">
                                  <w:pPr>
                                    <w:spacing w:line="240" w:lineRule="auto"/>
                                    <w:ind w:firstLine="0"/>
                                    <w:jc w:val="right"/>
                                  </w:pPr>
                                  <w:r w:rsidRPr="00DD23A2">
                                    <w:t>0.1</w:t>
                                  </w:r>
                                  <w:r>
                                    <w:t>00</w:t>
                                  </w:r>
                                </w:p>
                              </w:tc>
                              <w:tc>
                                <w:tcPr>
                                  <w:tcW w:w="2301" w:type="dxa"/>
                                  <w:tcMar>
                                    <w:left w:w="58" w:type="dxa"/>
                                    <w:right w:w="58" w:type="dxa"/>
                                  </w:tcMar>
                                  <w:vAlign w:val="center"/>
                                </w:tcPr>
                                <w:p w14:paraId="2331F5D2" w14:textId="45E5E332" w:rsidR="00DA6859" w:rsidRDefault="00DA6859" w:rsidP="00DA6859">
                                  <w:pPr>
                                    <w:spacing w:line="240" w:lineRule="auto"/>
                                    <w:ind w:firstLine="0"/>
                                    <w:jc w:val="right"/>
                                  </w:pPr>
                                  <w:r w:rsidRPr="00DD23A2">
                                    <w:t>12.3%</w:t>
                                  </w:r>
                                </w:p>
                              </w:tc>
                            </w:tr>
                            <w:tr w:rsidR="00DA6859" w14:paraId="7D2AE676" w14:textId="77777777" w:rsidTr="00DA6859">
                              <w:trPr>
                                <w:trHeight w:val="317"/>
                                <w:jc w:val="center"/>
                              </w:trPr>
                              <w:tc>
                                <w:tcPr>
                                  <w:tcW w:w="2206" w:type="dxa"/>
                                  <w:tcMar>
                                    <w:left w:w="58" w:type="dxa"/>
                                    <w:right w:w="58" w:type="dxa"/>
                                  </w:tcMar>
                                  <w:vAlign w:val="center"/>
                                </w:tcPr>
                                <w:p w14:paraId="3CDFACE7" w14:textId="42CDB08A" w:rsidR="00DA6859" w:rsidRDefault="00DA6859" w:rsidP="00DA6859">
                                  <w:pPr>
                                    <w:spacing w:line="240" w:lineRule="auto"/>
                                    <w:ind w:firstLine="0"/>
                                    <w:jc w:val="right"/>
                                  </w:pPr>
                                  <w:r w:rsidRPr="00DD23A2">
                                    <w:t>0.05</w:t>
                                  </w:r>
                                  <w:r>
                                    <w:t>0</w:t>
                                  </w:r>
                                </w:p>
                              </w:tc>
                              <w:tc>
                                <w:tcPr>
                                  <w:tcW w:w="2301" w:type="dxa"/>
                                  <w:tcMar>
                                    <w:left w:w="58" w:type="dxa"/>
                                    <w:right w:w="58" w:type="dxa"/>
                                  </w:tcMar>
                                  <w:vAlign w:val="center"/>
                                </w:tcPr>
                                <w:p w14:paraId="6BF8FCBF" w14:textId="5953B7ED" w:rsidR="00DA6859" w:rsidRDefault="00DA6859" w:rsidP="00DA6859">
                                  <w:pPr>
                                    <w:spacing w:line="240" w:lineRule="auto"/>
                                    <w:ind w:firstLine="0"/>
                                    <w:jc w:val="right"/>
                                  </w:pPr>
                                  <w:r w:rsidRPr="00DD23A2">
                                    <w:t>12.1%</w:t>
                                  </w:r>
                                </w:p>
                              </w:tc>
                            </w:tr>
                            <w:tr w:rsidR="00DA6859" w14:paraId="7301B392" w14:textId="77777777" w:rsidTr="00DA6859">
                              <w:trPr>
                                <w:trHeight w:val="317"/>
                                <w:jc w:val="center"/>
                              </w:trPr>
                              <w:tc>
                                <w:tcPr>
                                  <w:tcW w:w="2206" w:type="dxa"/>
                                  <w:tcMar>
                                    <w:left w:w="58" w:type="dxa"/>
                                    <w:right w:w="58" w:type="dxa"/>
                                  </w:tcMar>
                                  <w:vAlign w:val="center"/>
                                </w:tcPr>
                                <w:p w14:paraId="71D82624" w14:textId="67FA7E57" w:rsidR="00DA6859" w:rsidRDefault="00DA6859" w:rsidP="00DA6859">
                                  <w:pPr>
                                    <w:spacing w:line="240" w:lineRule="auto"/>
                                    <w:ind w:firstLine="0"/>
                                    <w:jc w:val="right"/>
                                  </w:pPr>
                                  <w:r w:rsidRPr="00DD23A2">
                                    <w:rPr>
                                      <w:b/>
                                    </w:rPr>
                                    <w:t>0.01</w:t>
                                  </w:r>
                                  <w:r>
                                    <w:rPr>
                                      <w:b/>
                                    </w:rPr>
                                    <w:t>0</w:t>
                                  </w:r>
                                </w:p>
                              </w:tc>
                              <w:tc>
                                <w:tcPr>
                                  <w:tcW w:w="2301" w:type="dxa"/>
                                  <w:tcMar>
                                    <w:left w:w="58" w:type="dxa"/>
                                    <w:right w:w="58" w:type="dxa"/>
                                  </w:tcMar>
                                  <w:vAlign w:val="center"/>
                                </w:tcPr>
                                <w:p w14:paraId="0C3C14DD" w14:textId="2E5D0CE6" w:rsidR="00DA6859" w:rsidRDefault="00DA6859" w:rsidP="00DA6859">
                                  <w:pPr>
                                    <w:spacing w:line="240" w:lineRule="auto"/>
                                    <w:ind w:firstLine="0"/>
                                    <w:jc w:val="right"/>
                                  </w:pPr>
                                  <w:r w:rsidRPr="00DD23A2">
                                    <w:rPr>
                                      <w:b/>
                                    </w:rPr>
                                    <w:t>11.8%</w:t>
                                  </w:r>
                                </w:p>
                              </w:tc>
                            </w:tr>
                            <w:tr w:rsidR="00DA6859" w14:paraId="2587A01E" w14:textId="77777777" w:rsidTr="00DA6859">
                              <w:trPr>
                                <w:trHeight w:val="317"/>
                                <w:jc w:val="center"/>
                              </w:trPr>
                              <w:tc>
                                <w:tcPr>
                                  <w:tcW w:w="2206" w:type="dxa"/>
                                  <w:tcMar>
                                    <w:left w:w="58" w:type="dxa"/>
                                    <w:right w:w="58" w:type="dxa"/>
                                  </w:tcMar>
                                  <w:vAlign w:val="center"/>
                                </w:tcPr>
                                <w:p w14:paraId="2352E4DF" w14:textId="0AD2F4AF" w:rsidR="00DA6859" w:rsidRDefault="00DA6859" w:rsidP="00DA6859">
                                  <w:pPr>
                                    <w:spacing w:line="240" w:lineRule="auto"/>
                                    <w:ind w:firstLine="0"/>
                                    <w:jc w:val="right"/>
                                  </w:pPr>
                                  <w:r w:rsidRPr="00DD23A2">
                                    <w:t>0.005</w:t>
                                  </w:r>
                                </w:p>
                              </w:tc>
                              <w:tc>
                                <w:tcPr>
                                  <w:tcW w:w="2301" w:type="dxa"/>
                                  <w:tcMar>
                                    <w:left w:w="58" w:type="dxa"/>
                                    <w:right w:w="58" w:type="dxa"/>
                                  </w:tcMar>
                                  <w:vAlign w:val="center"/>
                                </w:tcPr>
                                <w:p w14:paraId="3E230A2A" w14:textId="071B48F0" w:rsidR="00DA6859" w:rsidRDefault="00DA6859" w:rsidP="00DA6859">
                                  <w:pPr>
                                    <w:spacing w:line="240" w:lineRule="auto"/>
                                    <w:ind w:firstLine="0"/>
                                    <w:jc w:val="right"/>
                                  </w:pPr>
                                  <w:r w:rsidRPr="00DD23A2">
                                    <w:t>11.9%</w:t>
                                  </w:r>
                                </w:p>
                              </w:tc>
                            </w:tr>
                            <w:tr w:rsidR="00DA6859" w14:paraId="01C24507" w14:textId="77777777" w:rsidTr="00DA6859">
                              <w:trPr>
                                <w:trHeight w:val="317"/>
                                <w:jc w:val="center"/>
                              </w:trPr>
                              <w:tc>
                                <w:tcPr>
                                  <w:tcW w:w="2206" w:type="dxa"/>
                                  <w:tcMar>
                                    <w:left w:w="58" w:type="dxa"/>
                                    <w:right w:w="58" w:type="dxa"/>
                                  </w:tcMar>
                                  <w:vAlign w:val="center"/>
                                </w:tcPr>
                                <w:p w14:paraId="5F166A5A" w14:textId="22FD33F4" w:rsidR="00DA6859" w:rsidRDefault="00DA6859" w:rsidP="00DA6859">
                                  <w:pPr>
                                    <w:spacing w:line="240" w:lineRule="auto"/>
                                    <w:ind w:firstLine="0"/>
                                    <w:jc w:val="right"/>
                                  </w:pPr>
                                  <w:r w:rsidRPr="00DD23A2">
                                    <w:t>0.001</w:t>
                                  </w:r>
                                </w:p>
                              </w:tc>
                              <w:tc>
                                <w:tcPr>
                                  <w:tcW w:w="2301" w:type="dxa"/>
                                  <w:tcMar>
                                    <w:left w:w="58" w:type="dxa"/>
                                    <w:right w:w="58" w:type="dxa"/>
                                  </w:tcMar>
                                  <w:vAlign w:val="center"/>
                                </w:tcPr>
                                <w:p w14:paraId="79FAD529" w14:textId="42773911" w:rsidR="00DA6859" w:rsidRDefault="00DA6859" w:rsidP="00DA6859">
                                  <w:pPr>
                                    <w:spacing w:line="240" w:lineRule="auto"/>
                                    <w:ind w:firstLine="0"/>
                                    <w:jc w:val="right"/>
                                  </w:pPr>
                                  <w:r w:rsidRPr="00DD23A2">
                                    <w:t>11.9%</w:t>
                                  </w:r>
                                </w:p>
                              </w:tc>
                            </w:tr>
                          </w:tbl>
                          <w:p w14:paraId="1E381748" w14:textId="0CC7A748" w:rsidR="00DA6859" w:rsidRDefault="00DA6859" w:rsidP="00DA6859">
                            <w:pPr>
                              <w:spacing w:before="120" w:line="240" w:lineRule="auto"/>
                              <w:ind w:firstLine="0"/>
                              <w:jc w:val="left"/>
                            </w:pPr>
                            <w:bookmarkStart w:id="11" w:name="_Ref230795440"/>
                            <w:bookmarkStart w:id="12" w:name="_Ref230795708"/>
                            <w:proofErr w:type="gramStart"/>
                            <w:r w:rsidRPr="004E6143">
                              <w:t xml:space="preserve">Table </w:t>
                            </w:r>
                            <w:fldSimple w:instr=" SEQ Table \* ARABIC ">
                              <w:r>
                                <w:rPr>
                                  <w:noProof/>
                                </w:rPr>
                                <w:t>1</w:t>
                              </w:r>
                            </w:fldSimple>
                            <w:bookmarkEnd w:id="11"/>
                            <w:r>
                              <w:t>.</w:t>
                            </w:r>
                            <w:proofErr w:type="gramEnd"/>
                            <w:r>
                              <w:t xml:space="preserve"> Experimental tuning of the scale factor combining LDM and HMM scores resulted in small improvements in performance.</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1" type="#_x0000_t202" style="position:absolute;left:0;text-align:left;margin-left:0;margin-top:153.2pt;width:414pt;height:15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Tv/cgCAAAGBgAADgAAAGRycy9lMm9Eb2MueG1srFRLb9swDL4P2H8QdE9tB0mbGnUKN0WGAUVX&#10;rB16VmQpMWaJmqQkzob991GynT62wzrsItPkJ4r8+Li4bFVDdsK6GnRBs5OUEqE5VLVeF/TLw3I0&#10;o8R5pivWgBYFPQhHL+fv313sTS7GsIGmEpagE+3yvSnoxnuTJ4njG6GYOwEjNBolWMU8/tp1Ulm2&#10;R++qScZpeprswVbGAhfOofa6M9J59C+l4P6TlE540hQUY/PxtPFchTOZX7B8bZnZ1LwPg/1DFIrV&#10;Gh89urpmnpGtrX9zpWpuwYH0JxxUAlLWXMQcMJssfZXN/YYZEXNBcpw50uT+n1t+u7uzpK6wdpRo&#10;prBED6L15ApakgV29sblCLo3CPMtqgOy1ztUhqRbaVX4YjoE7cjz4chtcMZROR1Pz2YpmjjasvNZ&#10;htULfpKn68Y6/0GAIkEoqMXiRU7Z7sb5DjpAwmsalnXToJ7ljX6hQJ+dRsQO6G6zHENBMSBDULE6&#10;PxbTs3F5Nj0fnZbTbDTJ0tmoLNPx6HpZpmU6WS7OJ1c/MQrFskm+xz4x2GWBIWRi2bB1X5Ng/rui&#10;KMZftHCWJbF5uvzQcaRkCDUJ9Hc0R8kfGtEl/FlILFtkOyjiwIhFY8mOYaszzoX2sVCRDEQHlETC&#10;3nKxx0fKIpVvudyRP7wM2h8vq1qDjaV9FXb1dQhZdngk41neQfTtqo39Oh26cAXVAZvTQjfczvBl&#10;jQ10w5y/YxanGZsON5T/hIdsYF9Q6CVKNmC//0kf8FhPtFISql5Q923LrKCk+ahx/MIqGQQ7CKtB&#10;0Fu1AKwCjhRGE0W8YH0ziNKCesTFVYZX0MQ0x7cK6gdx4bsdhYuPi7KMIFwYhvkbfW94cB2KEsbh&#10;oX1k1vQz47FxbmHYGyx/NTodNtzUUG49yDrOVeC1Y7HnG5dNbMN+MYZt9vw/op7W9/wXAAAA//8D&#10;AFBLAwQUAAYACAAAACEA62tGyd4AAAAIAQAADwAAAGRycy9kb3ducmV2LnhtbEyPwU7DMBBE70j8&#10;g7WVuFG7pYpCmk1VITghIdJw4OjE2yRqvA6x24a/x5zgODurmTf5braDuNDke8cIq6UCQdw403OL&#10;8FG93KcgfNBs9OCYEL7Jw664vcl1ZtyVS7ocQitiCPtMI3QhjJmUvunIar90I3H0jm6yOkQ5tdJM&#10;+hrD7SDXSiXS6p5jQ6dHeuqoOR3OFmH/yeVz//VWv5fHsq+qR8WvyQnxbjHvtyACzeHvGX7xIzoU&#10;kal2ZzZeDAhxSEB4UMkGRLTTdRovNUKySjcgi1z+H1D8AAAA//8DAFBLAQItABQABgAIAAAAIQDk&#10;mcPA+wAAAOEBAAATAAAAAAAAAAAAAAAAAAAAAABbQ29udGVudF9UeXBlc10ueG1sUEsBAi0AFAAG&#10;AAgAAAAhACOyauHXAAAAlAEAAAsAAAAAAAAAAAAAAAAALAEAAF9yZWxzLy5yZWxzUEsBAi0AFAAG&#10;AAgAAAAhAI/E7/3IAgAABgYAAA4AAAAAAAAAAAAAAAAALAIAAGRycy9lMm9Eb2MueG1sUEsBAi0A&#10;FAAGAAgAAAAhAOtrRsneAAAACAEAAA8AAAAAAAAAAAAAAAAAIAUAAGRycy9kb3ducmV2LnhtbFBL&#10;BQYAAAAABAAEAPMAAAArBgAAAAA=&#10;" filled="f" stroked="f">
                <v:textbox inset="0,0,0,0">
                  <w:txbxContent>
                    <w:tbl>
                      <w:tblPr>
                        <w:tblStyle w:val="TableGrid"/>
                        <w:tblW w:w="0" w:type="auto"/>
                        <w:jc w:val="center"/>
                        <w:tblInd w:w="-510" w:type="dxa"/>
                        <w:tblLayout w:type="fixed"/>
                        <w:tblCellMar>
                          <w:left w:w="115" w:type="dxa"/>
                          <w:right w:w="115" w:type="dxa"/>
                        </w:tblCellMar>
                        <w:tblLook w:val="04A0" w:firstRow="1" w:lastRow="0" w:firstColumn="1" w:lastColumn="0" w:noHBand="0" w:noVBand="1"/>
                      </w:tblPr>
                      <w:tblGrid>
                        <w:gridCol w:w="2206"/>
                        <w:gridCol w:w="2301"/>
                      </w:tblGrid>
                      <w:tr w:rsidR="00DA6859" w14:paraId="30884131" w14:textId="77777777" w:rsidTr="00DA6859">
                        <w:trPr>
                          <w:trHeight w:val="533"/>
                          <w:jc w:val="center"/>
                        </w:trPr>
                        <w:tc>
                          <w:tcPr>
                            <w:tcW w:w="2206" w:type="dxa"/>
                            <w:shd w:val="clear" w:color="auto" w:fill="D9D9D9" w:themeFill="background1" w:themeFillShade="D9"/>
                            <w:tcMar>
                              <w:left w:w="58" w:type="dxa"/>
                              <w:right w:w="58" w:type="dxa"/>
                            </w:tcMar>
                            <w:vAlign w:val="center"/>
                          </w:tcPr>
                          <w:p w14:paraId="2353D741" w14:textId="77777777" w:rsidR="00DA6859" w:rsidRPr="00DD23A2" w:rsidRDefault="00DA6859" w:rsidP="00DA6859">
                            <w:pPr>
                              <w:adjustRightInd w:val="0"/>
                              <w:spacing w:line="240" w:lineRule="auto"/>
                              <w:ind w:firstLine="0"/>
                              <w:jc w:val="center"/>
                              <w:rPr>
                                <w:b/>
                              </w:rPr>
                            </w:pPr>
                            <w:r w:rsidRPr="00DD23A2">
                              <w:rPr>
                                <w:b/>
                              </w:rPr>
                              <w:t>Normalization Factor:</w:t>
                            </w:r>
                          </w:p>
                          <w:p w14:paraId="1F625A0A" w14:textId="6275A111" w:rsidR="00DA6859" w:rsidRPr="00230245" w:rsidRDefault="00DA6859" w:rsidP="00DA6859">
                            <w:pPr>
                              <w:spacing w:line="240" w:lineRule="auto"/>
                              <w:ind w:firstLine="0"/>
                              <w:jc w:val="center"/>
                              <w:rPr>
                                <w:b/>
                              </w:rPr>
                            </w:pPr>
                            <w:r w:rsidRPr="00DD23A2">
                              <w:rPr>
                                <w:b/>
                              </w:rPr>
                              <w:t>LDM_SCALE</w:t>
                            </w:r>
                          </w:p>
                        </w:tc>
                        <w:tc>
                          <w:tcPr>
                            <w:tcW w:w="2301" w:type="dxa"/>
                            <w:shd w:val="clear" w:color="auto" w:fill="D9D9D9" w:themeFill="background1" w:themeFillShade="D9"/>
                            <w:tcMar>
                              <w:left w:w="58" w:type="dxa"/>
                              <w:right w:w="58" w:type="dxa"/>
                            </w:tcMar>
                            <w:vAlign w:val="center"/>
                          </w:tcPr>
                          <w:p w14:paraId="01B95752" w14:textId="77777777" w:rsidR="00DA6859" w:rsidRPr="00DD23A2" w:rsidRDefault="00DA6859" w:rsidP="00DA6859">
                            <w:pPr>
                              <w:spacing w:line="240" w:lineRule="auto"/>
                              <w:ind w:firstLine="0"/>
                              <w:jc w:val="center"/>
                              <w:rPr>
                                <w:b/>
                              </w:rPr>
                            </w:pPr>
                            <w:r w:rsidRPr="00DD23A2">
                              <w:rPr>
                                <w:b/>
                              </w:rPr>
                              <w:t>Hybrid Decoder</w:t>
                            </w:r>
                          </w:p>
                          <w:p w14:paraId="75F6E0FB" w14:textId="3E57A8D3" w:rsidR="00DA6859" w:rsidRPr="00230245" w:rsidRDefault="00DA6859" w:rsidP="00DA6859">
                            <w:pPr>
                              <w:spacing w:line="240" w:lineRule="auto"/>
                              <w:ind w:firstLine="0"/>
                              <w:jc w:val="center"/>
                              <w:rPr>
                                <w:b/>
                              </w:rPr>
                            </w:pPr>
                            <w:r w:rsidRPr="00DD23A2">
                              <w:rPr>
                                <w:b/>
                              </w:rPr>
                              <w:t>WER</w:t>
                            </w:r>
                          </w:p>
                        </w:tc>
                      </w:tr>
                      <w:tr w:rsidR="00DA6859" w14:paraId="048D5417" w14:textId="77777777" w:rsidTr="00DA6859">
                        <w:trPr>
                          <w:trHeight w:val="317"/>
                          <w:jc w:val="center"/>
                        </w:trPr>
                        <w:tc>
                          <w:tcPr>
                            <w:tcW w:w="2206" w:type="dxa"/>
                            <w:tcMar>
                              <w:left w:w="58" w:type="dxa"/>
                              <w:right w:w="58" w:type="dxa"/>
                            </w:tcMar>
                            <w:vAlign w:val="center"/>
                          </w:tcPr>
                          <w:p w14:paraId="7639D1C9" w14:textId="67019568" w:rsidR="00DA6859" w:rsidRDefault="00DA6859" w:rsidP="00DA6859">
                            <w:pPr>
                              <w:spacing w:line="240" w:lineRule="auto"/>
                              <w:ind w:firstLine="0"/>
                              <w:jc w:val="right"/>
                            </w:pPr>
                            <w:r w:rsidRPr="00DD23A2">
                              <w:t>0.1</w:t>
                            </w:r>
                            <w:r>
                              <w:t>00</w:t>
                            </w:r>
                          </w:p>
                        </w:tc>
                        <w:tc>
                          <w:tcPr>
                            <w:tcW w:w="2301" w:type="dxa"/>
                            <w:tcMar>
                              <w:left w:w="58" w:type="dxa"/>
                              <w:right w:w="58" w:type="dxa"/>
                            </w:tcMar>
                            <w:vAlign w:val="center"/>
                          </w:tcPr>
                          <w:p w14:paraId="2331F5D2" w14:textId="45E5E332" w:rsidR="00DA6859" w:rsidRDefault="00DA6859" w:rsidP="00DA6859">
                            <w:pPr>
                              <w:spacing w:line="240" w:lineRule="auto"/>
                              <w:ind w:firstLine="0"/>
                              <w:jc w:val="right"/>
                            </w:pPr>
                            <w:r w:rsidRPr="00DD23A2">
                              <w:t>12.3%</w:t>
                            </w:r>
                          </w:p>
                        </w:tc>
                      </w:tr>
                      <w:tr w:rsidR="00DA6859" w14:paraId="7D2AE676" w14:textId="77777777" w:rsidTr="00DA6859">
                        <w:trPr>
                          <w:trHeight w:val="317"/>
                          <w:jc w:val="center"/>
                        </w:trPr>
                        <w:tc>
                          <w:tcPr>
                            <w:tcW w:w="2206" w:type="dxa"/>
                            <w:tcMar>
                              <w:left w:w="58" w:type="dxa"/>
                              <w:right w:w="58" w:type="dxa"/>
                            </w:tcMar>
                            <w:vAlign w:val="center"/>
                          </w:tcPr>
                          <w:p w14:paraId="3CDFACE7" w14:textId="42CDB08A" w:rsidR="00DA6859" w:rsidRDefault="00DA6859" w:rsidP="00DA6859">
                            <w:pPr>
                              <w:spacing w:line="240" w:lineRule="auto"/>
                              <w:ind w:firstLine="0"/>
                              <w:jc w:val="right"/>
                            </w:pPr>
                            <w:r w:rsidRPr="00DD23A2">
                              <w:t>0.05</w:t>
                            </w:r>
                            <w:r>
                              <w:t>0</w:t>
                            </w:r>
                          </w:p>
                        </w:tc>
                        <w:tc>
                          <w:tcPr>
                            <w:tcW w:w="2301" w:type="dxa"/>
                            <w:tcMar>
                              <w:left w:w="58" w:type="dxa"/>
                              <w:right w:w="58" w:type="dxa"/>
                            </w:tcMar>
                            <w:vAlign w:val="center"/>
                          </w:tcPr>
                          <w:p w14:paraId="6BF8FCBF" w14:textId="5953B7ED" w:rsidR="00DA6859" w:rsidRDefault="00DA6859" w:rsidP="00DA6859">
                            <w:pPr>
                              <w:spacing w:line="240" w:lineRule="auto"/>
                              <w:ind w:firstLine="0"/>
                              <w:jc w:val="right"/>
                            </w:pPr>
                            <w:r w:rsidRPr="00DD23A2">
                              <w:t>12.1%</w:t>
                            </w:r>
                          </w:p>
                        </w:tc>
                      </w:tr>
                      <w:tr w:rsidR="00DA6859" w14:paraId="7301B392" w14:textId="77777777" w:rsidTr="00DA6859">
                        <w:trPr>
                          <w:trHeight w:val="317"/>
                          <w:jc w:val="center"/>
                        </w:trPr>
                        <w:tc>
                          <w:tcPr>
                            <w:tcW w:w="2206" w:type="dxa"/>
                            <w:tcMar>
                              <w:left w:w="58" w:type="dxa"/>
                              <w:right w:w="58" w:type="dxa"/>
                            </w:tcMar>
                            <w:vAlign w:val="center"/>
                          </w:tcPr>
                          <w:p w14:paraId="71D82624" w14:textId="67FA7E57" w:rsidR="00DA6859" w:rsidRDefault="00DA6859" w:rsidP="00DA6859">
                            <w:pPr>
                              <w:spacing w:line="240" w:lineRule="auto"/>
                              <w:ind w:firstLine="0"/>
                              <w:jc w:val="right"/>
                            </w:pPr>
                            <w:r w:rsidRPr="00DD23A2">
                              <w:rPr>
                                <w:b/>
                              </w:rPr>
                              <w:t>0.01</w:t>
                            </w:r>
                            <w:r>
                              <w:rPr>
                                <w:b/>
                              </w:rPr>
                              <w:t>0</w:t>
                            </w:r>
                          </w:p>
                        </w:tc>
                        <w:tc>
                          <w:tcPr>
                            <w:tcW w:w="2301" w:type="dxa"/>
                            <w:tcMar>
                              <w:left w:w="58" w:type="dxa"/>
                              <w:right w:w="58" w:type="dxa"/>
                            </w:tcMar>
                            <w:vAlign w:val="center"/>
                          </w:tcPr>
                          <w:p w14:paraId="0C3C14DD" w14:textId="2E5D0CE6" w:rsidR="00DA6859" w:rsidRDefault="00DA6859" w:rsidP="00DA6859">
                            <w:pPr>
                              <w:spacing w:line="240" w:lineRule="auto"/>
                              <w:ind w:firstLine="0"/>
                              <w:jc w:val="right"/>
                            </w:pPr>
                            <w:r w:rsidRPr="00DD23A2">
                              <w:rPr>
                                <w:b/>
                              </w:rPr>
                              <w:t>11.8%</w:t>
                            </w:r>
                          </w:p>
                        </w:tc>
                      </w:tr>
                      <w:tr w:rsidR="00DA6859" w14:paraId="2587A01E" w14:textId="77777777" w:rsidTr="00DA6859">
                        <w:trPr>
                          <w:trHeight w:val="317"/>
                          <w:jc w:val="center"/>
                        </w:trPr>
                        <w:tc>
                          <w:tcPr>
                            <w:tcW w:w="2206" w:type="dxa"/>
                            <w:tcMar>
                              <w:left w:w="58" w:type="dxa"/>
                              <w:right w:w="58" w:type="dxa"/>
                            </w:tcMar>
                            <w:vAlign w:val="center"/>
                          </w:tcPr>
                          <w:p w14:paraId="2352E4DF" w14:textId="0AD2F4AF" w:rsidR="00DA6859" w:rsidRDefault="00DA6859" w:rsidP="00DA6859">
                            <w:pPr>
                              <w:spacing w:line="240" w:lineRule="auto"/>
                              <w:ind w:firstLine="0"/>
                              <w:jc w:val="right"/>
                            </w:pPr>
                            <w:r w:rsidRPr="00DD23A2">
                              <w:t>0.005</w:t>
                            </w:r>
                          </w:p>
                        </w:tc>
                        <w:tc>
                          <w:tcPr>
                            <w:tcW w:w="2301" w:type="dxa"/>
                            <w:tcMar>
                              <w:left w:w="58" w:type="dxa"/>
                              <w:right w:w="58" w:type="dxa"/>
                            </w:tcMar>
                            <w:vAlign w:val="center"/>
                          </w:tcPr>
                          <w:p w14:paraId="3E230A2A" w14:textId="071B48F0" w:rsidR="00DA6859" w:rsidRDefault="00DA6859" w:rsidP="00DA6859">
                            <w:pPr>
                              <w:spacing w:line="240" w:lineRule="auto"/>
                              <w:ind w:firstLine="0"/>
                              <w:jc w:val="right"/>
                            </w:pPr>
                            <w:r w:rsidRPr="00DD23A2">
                              <w:t>11.9%</w:t>
                            </w:r>
                          </w:p>
                        </w:tc>
                      </w:tr>
                      <w:tr w:rsidR="00DA6859" w14:paraId="01C24507" w14:textId="77777777" w:rsidTr="00DA6859">
                        <w:trPr>
                          <w:trHeight w:val="317"/>
                          <w:jc w:val="center"/>
                        </w:trPr>
                        <w:tc>
                          <w:tcPr>
                            <w:tcW w:w="2206" w:type="dxa"/>
                            <w:tcMar>
                              <w:left w:w="58" w:type="dxa"/>
                              <w:right w:w="58" w:type="dxa"/>
                            </w:tcMar>
                            <w:vAlign w:val="center"/>
                          </w:tcPr>
                          <w:p w14:paraId="5F166A5A" w14:textId="22FD33F4" w:rsidR="00DA6859" w:rsidRDefault="00DA6859" w:rsidP="00DA6859">
                            <w:pPr>
                              <w:spacing w:line="240" w:lineRule="auto"/>
                              <w:ind w:firstLine="0"/>
                              <w:jc w:val="right"/>
                            </w:pPr>
                            <w:r w:rsidRPr="00DD23A2">
                              <w:t>0.001</w:t>
                            </w:r>
                          </w:p>
                        </w:tc>
                        <w:tc>
                          <w:tcPr>
                            <w:tcW w:w="2301" w:type="dxa"/>
                            <w:tcMar>
                              <w:left w:w="58" w:type="dxa"/>
                              <w:right w:w="58" w:type="dxa"/>
                            </w:tcMar>
                            <w:vAlign w:val="center"/>
                          </w:tcPr>
                          <w:p w14:paraId="79FAD529" w14:textId="42773911" w:rsidR="00DA6859" w:rsidRDefault="00DA6859" w:rsidP="00DA6859">
                            <w:pPr>
                              <w:spacing w:line="240" w:lineRule="auto"/>
                              <w:ind w:firstLine="0"/>
                              <w:jc w:val="right"/>
                            </w:pPr>
                            <w:r w:rsidRPr="00DD23A2">
                              <w:t>11.9%</w:t>
                            </w:r>
                          </w:p>
                        </w:tc>
                      </w:tr>
                    </w:tbl>
                    <w:p w14:paraId="1E381748" w14:textId="0CC7A748" w:rsidR="00DA6859" w:rsidRDefault="00DA6859" w:rsidP="00DA6859">
                      <w:pPr>
                        <w:spacing w:before="120" w:line="240" w:lineRule="auto"/>
                        <w:ind w:firstLine="0"/>
                        <w:jc w:val="left"/>
                      </w:pPr>
                      <w:bookmarkStart w:id="13" w:name="_Ref230795440"/>
                      <w:bookmarkStart w:id="14" w:name="_Ref230795708"/>
                      <w:proofErr w:type="gramStart"/>
                      <w:r w:rsidRPr="004E6143">
                        <w:t xml:space="preserve">Table </w:t>
                      </w:r>
                      <w:fldSimple w:instr=" SEQ Table \* ARABIC ">
                        <w:r>
                          <w:rPr>
                            <w:noProof/>
                          </w:rPr>
                          <w:t>1</w:t>
                        </w:r>
                      </w:fldSimple>
                      <w:bookmarkEnd w:id="13"/>
                      <w:r>
                        <w:t>.</w:t>
                      </w:r>
                      <w:proofErr w:type="gramEnd"/>
                      <w:r>
                        <w:t xml:space="preserve"> Experimental tuning of the scale factor combining LDM and HMM scores resulted in small improvements in performance.</w:t>
                      </w:r>
                      <w:bookmarkEnd w:id="14"/>
                    </w:p>
                  </w:txbxContent>
                </v:textbox>
                <w10:wrap type="topAndBottom" anchorx="margin" anchory="page"/>
              </v:shape>
            </w:pict>
          </mc:Fallback>
        </mc:AlternateContent>
      </w:r>
    </w:p>
    <w:p w14:paraId="7BE1DF71" w14:textId="09C544BF" w:rsidR="00DA6859" w:rsidRDefault="00DA6859" w:rsidP="00DA6859"/>
    <w:p w14:paraId="455ACBCA" w14:textId="1751382A" w:rsidR="00DA6859" w:rsidRPr="00DA6859" w:rsidRDefault="00DA6859" w:rsidP="00DA6859"/>
    <w:p w14:paraId="6065976B" w14:textId="77777777" w:rsidR="006B37D3" w:rsidRDefault="0018610E" w:rsidP="006B37D3">
      <w:pPr>
        <w:pStyle w:val="ReferenceHead"/>
        <w:keepNext w:val="0"/>
        <w:widowControl w:val="0"/>
        <w:jc w:val="left"/>
      </w:pPr>
      <w:r>
        <w:rPr>
          <w:noProof/>
        </w:rPr>
        <mc:AlternateContent>
          <mc:Choice Requires="wps">
            <w:drawing>
              <wp:inline distT="0" distB="0" distL="0" distR="0" wp14:anchorId="11B6D921" wp14:editId="2EB48841">
                <wp:extent cx="5852160" cy="2462107"/>
                <wp:effectExtent l="0" t="0" r="15240" b="1905"/>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15" w:name="_Ref277020206"/>
                            <w:bookmarkStart w:id="16" w:name="_Ref221262565"/>
                            <w:r w:rsidRPr="004E6143">
                              <w:t xml:space="preserve">Table </w:t>
                            </w:r>
                            <w:fldSimple w:instr=" SEQ Table \* ARABIC ">
                              <w:r w:rsidR="00DA6859">
                                <w:rPr>
                                  <w:noProof/>
                                </w:rPr>
                                <w:t>2</w:t>
                              </w:r>
                            </w:fldSimple>
                            <w:bookmarkEnd w:id="15"/>
                            <w:r w:rsidR="00230245">
                              <w:t>. Experimental results for the hybrid HMM/LDM system are compared to a conventional HMM system. Substantial improvements were obtained on the clean and babble noise conditions.</w:t>
                            </w:r>
                            <w:bookmarkEnd w:id="16"/>
                          </w:p>
                        </w:txbxContent>
                      </wps:txbx>
                      <wps:bodyPr rot="0" vert="horz" wrap="square" lIns="0" tIns="0" rIns="0" bIns="0" anchor="t" anchorCtr="0" upright="1">
                        <a:noAutofit/>
                      </wps:bodyPr>
                    </wps:wsp>
                  </a:graphicData>
                </a:graphic>
              </wp:inline>
            </w:drawing>
          </mc:Choice>
          <mc:Fallback>
            <w:pict>
              <v:shape id="Text Box 257" o:spid="_x0000_s1032" type="#_x0000_t202" style="width:460.8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541rUCAAC1BQAADgAAAGRycy9lMm9Eb2MueG1srFTbjpswEH2v1H+w/M5yKSEBLVntJqGqtL1I&#10;u/0AB5tgFWxqO4Ft1X/v2IRks/tSteXBGjzjM7czc30ztA06MKW5FDkOrwKMmCgl5WKX46+PhbfA&#10;SBsiKGmkYDl+YhrfLN++ue67jEWylg1lCgGI0Fnf5bg2pst8X5c1a4m+kh0ToKykaomBX7XzqSI9&#10;oLeNHwVB4vdS0U7JkmkNt+tRiZcOv6pYaT5XlWYGNTmG2Iw7lTu39vSX1yTbKdLVvDyGQf4iipZw&#10;AU5PUGtiCNor/gqq5aWSWlbmqpStL6uKl8zlANmEwYtsHmrSMZcLFEd3pzLp/wdbfjp8UYjTHEez&#10;OUaCtNCkRzYYdCcHZO+gQn2nMzB86MDUDKCATrtsdXcvy28aCbmqidixW6VkXzNCIcLQvvSfPR1x&#10;tAXZ9h8lBUdkb6QDGirV2vJBQRCgQ6eeTt2xwZRwOVvMojABVQm6KE6iMHDR+SSbnndKm/dMtsgK&#10;OVbQfgdPDvfa2HBINplYb0IWvGkcBRpxcQGG4w04h6dWZ8NwHf2ZBulmsVnEXhwlGy8OKPVui1Xs&#10;JUU4n63frVerdfjL+g3jrOaUMmHdTOwK4z/r3pHnIy9O/NKy4dTC2ZC02m1XjUIHAuwu3OeKDpqz&#10;mX8ZhisC5PIipTCKg7so9YpkMffiKp556TxYeEGY3qVJEKfxurhM6Z4L9u8poT7H6SyajWw6B/0i&#10;t8B9r3MjWcsN7I+GtzlenIxIZjm4EdS11hDejPKzUtjwz6WAdk+Ndoy1JB3paobt4MYjmQZhK+kT&#10;UFhJIBiQEXYfCLVUPzDqYY/kWH/fE8Uwaj4IGAO7dCZBTcJ2Eogo4WmODUajuDLjctp3iu9qQB4H&#10;TchbGJWKOxLbmRqjOA4Y7AaXy3GP2eXz/N9Znbft8jcAAAD//wMAUEsDBBQABgAIAAAAIQATbTHa&#10;3QAAAAUBAAAPAAAAZHJzL2Rvd25yZXYueG1sTI/BTsMwEETvSPyDtZW4UadFSts0m6pCcEJCpOHA&#10;0Ym3idV4HWK3DX+P4QKXlUYzmnmb7ybbiwuN3jhGWMwTEMSN04ZbhPfq+X4NwgfFWvWOCeGLPOyK&#10;25tcZdpduaTLIbQilrDPFEIXwpBJ6ZuOrPJzNxBH7+hGq0KUYyv1qK6x3PZymSSptMpwXOjUQI8d&#10;NafD2SLsP7h8Mp+v9Vt5LE1VbRJ+SU+Id7NpvwURaAp/YfjBj+hQRKbanVl70SPER8Lvjd5muUhB&#10;1AgP69UKZJHL//TFNwAAAP//AwBQSwECLQAUAAYACAAAACEA5JnDwPsAAADhAQAAEwAAAAAAAAAA&#10;AAAAAAAAAAAAW0NvbnRlbnRfVHlwZXNdLnhtbFBLAQItABQABgAIAAAAIQAjsmrh1wAAAJQBAAAL&#10;AAAAAAAAAAAAAAAAACwBAABfcmVscy8ucmVsc1BLAQItABQABgAIAAAAIQCtTnjWtQIAALUFAAAO&#10;AAAAAAAAAAAAAAAAACwCAABkcnMvZTJvRG9jLnhtbFBLAQItABQABgAIAAAAIQATbTHa3QAAAAUB&#10;AAAPAAAAAAAAAAAAAAAAAA0FAABkcnMvZG93bnJldi54bWxQSwUGAAAAAAQABADzAAAAFwYAAAAA&#10;" filled="f" stroked="f">
                <v:textbox inset="0,0,0,0">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17" w:name="_Ref277020206"/>
                      <w:bookmarkStart w:id="18" w:name="_Ref221262565"/>
                      <w:r w:rsidRPr="004E6143">
                        <w:t xml:space="preserve">Table </w:t>
                      </w:r>
                      <w:fldSimple w:instr=" SEQ Table \* ARABIC ">
                        <w:r w:rsidR="00DA6859">
                          <w:rPr>
                            <w:noProof/>
                          </w:rPr>
                          <w:t>2</w:t>
                        </w:r>
                      </w:fldSimple>
                      <w:bookmarkEnd w:id="17"/>
                      <w:r w:rsidR="00230245">
                        <w:t>. Experimental results for the hybrid HMM/LDM system are compared to a conventional HMM system. Substantial improvements were obtained on the clean and babble noise conditions.</w:t>
                      </w:r>
                      <w:bookmarkEnd w:id="18"/>
                    </w:p>
                  </w:txbxContent>
                </v:textbox>
                <w10:anchorlock/>
              </v:shape>
            </w:pict>
          </mc:Fallback>
        </mc:AlternateContent>
      </w:r>
    </w:p>
    <w:p w14:paraId="346ED131" w14:textId="77777777" w:rsidR="006B37D3" w:rsidRDefault="006B37D3" w:rsidP="00F50BF9">
      <w:pPr>
        <w:pStyle w:val="Heading1"/>
        <w:numPr>
          <w:ilvl w:val="0"/>
          <w:numId w:val="0"/>
        </w:numPr>
        <w:jc w:val="both"/>
      </w:pPr>
    </w:p>
    <w:p w14:paraId="1A5C1F2B" w14:textId="77777777" w:rsidR="006B37D3" w:rsidRDefault="006B37D3" w:rsidP="006B37D3">
      <w:pPr>
        <w:pStyle w:val="ReferenceHead"/>
        <w:keepNext w:val="0"/>
        <w:widowControl w:val="0"/>
        <w:jc w:val="left"/>
      </w:pPr>
    </w:p>
    <w:p w14:paraId="5B246A58" w14:textId="77777777" w:rsidR="006B37D3" w:rsidRDefault="006B37D3" w:rsidP="006B37D3">
      <w:pPr>
        <w:pStyle w:val="ReferenceHead"/>
        <w:keepNext w:val="0"/>
        <w:widowControl w:val="0"/>
        <w:jc w:val="left"/>
      </w:pPr>
    </w:p>
    <w:p w14:paraId="1F1094E0" w14:textId="77777777" w:rsidR="00D00163" w:rsidRDefault="00D00163" w:rsidP="00824BBA">
      <w:pPr>
        <w:pStyle w:val="ReferenceHead"/>
        <w:keepNext w:val="0"/>
        <w:widowControl w:val="0"/>
        <w:autoSpaceDE/>
        <w:autoSpaceDN/>
        <w:spacing w:line="240" w:lineRule="auto"/>
        <w:jc w:val="left"/>
        <w:outlineLvl w:val="9"/>
      </w:pPr>
    </w:p>
    <w:sectPr w:rsidR="00D00163" w:rsidSect="006C24DF">
      <w:headerReference w:type="default" r:id="rId61"/>
      <w:footerReference w:type="even" r:id="rId62"/>
      <w:footerReference w:type="default" r:id="rId63"/>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CFF6" w14:textId="77777777" w:rsidR="00CC2865" w:rsidRDefault="00CC2865">
      <w:r>
        <w:separator/>
      </w:r>
    </w:p>
  </w:endnote>
  <w:endnote w:type="continuationSeparator" w:id="0">
    <w:p w14:paraId="1E4D3C05" w14:textId="77777777" w:rsidR="00CC2865" w:rsidRDefault="00C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5DEE"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BDA">
      <w:rPr>
        <w:rStyle w:val="PageNumber"/>
        <w:noProof/>
      </w:rPr>
      <w:t>5</w:t>
    </w:r>
    <w:r>
      <w:rPr>
        <w:rStyle w:val="PageNumber"/>
      </w:rPr>
      <w:fldChar w:fldCharType="end"/>
    </w:r>
  </w:p>
  <w:p w14:paraId="356635A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61E1"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E11B" w14:textId="77777777" w:rsidR="00CC2865" w:rsidRDefault="00CC2865"/>
  </w:footnote>
  <w:footnote w:type="continuationSeparator" w:id="0">
    <w:p w14:paraId="224F3D3C" w14:textId="77777777" w:rsidR="00CC2865" w:rsidRDefault="00CC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C043"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3E3299">
      <w:rPr>
        <w:rStyle w:val="PageNumber"/>
        <w:noProof/>
        <w:sz w:val="20"/>
        <w:szCs w:val="20"/>
      </w:rPr>
      <w:t>1</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1">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0"/>
  </w:num>
  <w:num w:numId="5">
    <w:abstractNumId w:val="4"/>
  </w:num>
  <w:num w:numId="6">
    <w:abstractNumId w:val="1"/>
  </w:num>
  <w:num w:numId="7">
    <w:abstractNumId w:val="8"/>
  </w:num>
  <w:num w:numId="8">
    <w:abstractNumId w:val="2"/>
  </w:num>
  <w:num w:numId="9">
    <w:abstractNumId w:val="7"/>
  </w:num>
  <w:num w:numId="10">
    <w:abstractNumId w:val="0"/>
  </w:num>
  <w:num w:numId="11">
    <w:abstractNumId w:val="0"/>
  </w:num>
  <w:num w:numId="12">
    <w:abstractNumId w:val="10"/>
  </w:num>
  <w:num w:numId="13">
    <w:abstractNumId w:val="11"/>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63F2"/>
    <w:rsid w:val="000F18B5"/>
    <w:rsid w:val="000F50D0"/>
    <w:rsid w:val="000F5427"/>
    <w:rsid w:val="000F58A6"/>
    <w:rsid w:val="00113B0C"/>
    <w:rsid w:val="00114AFA"/>
    <w:rsid w:val="00121651"/>
    <w:rsid w:val="00125216"/>
    <w:rsid w:val="001301F2"/>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601E"/>
    <w:rsid w:val="001D03B5"/>
    <w:rsid w:val="001D6462"/>
    <w:rsid w:val="001F7736"/>
    <w:rsid w:val="00204EB8"/>
    <w:rsid w:val="00212140"/>
    <w:rsid w:val="0021221D"/>
    <w:rsid w:val="00213083"/>
    <w:rsid w:val="002164F9"/>
    <w:rsid w:val="00216626"/>
    <w:rsid w:val="0022568B"/>
    <w:rsid w:val="002266CD"/>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735A6"/>
    <w:rsid w:val="0028168A"/>
    <w:rsid w:val="00281B99"/>
    <w:rsid w:val="00295694"/>
    <w:rsid w:val="002A02AE"/>
    <w:rsid w:val="002A2055"/>
    <w:rsid w:val="002A278E"/>
    <w:rsid w:val="002A71D7"/>
    <w:rsid w:val="002B22FC"/>
    <w:rsid w:val="002B79F8"/>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3E3299"/>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4765"/>
    <w:rsid w:val="00654820"/>
    <w:rsid w:val="0065618F"/>
    <w:rsid w:val="006577C6"/>
    <w:rsid w:val="00660A45"/>
    <w:rsid w:val="00673C24"/>
    <w:rsid w:val="0068356D"/>
    <w:rsid w:val="006838F9"/>
    <w:rsid w:val="0069569D"/>
    <w:rsid w:val="00695B3A"/>
    <w:rsid w:val="006A601E"/>
    <w:rsid w:val="006A69E8"/>
    <w:rsid w:val="006A6E6C"/>
    <w:rsid w:val="006B37D3"/>
    <w:rsid w:val="006C24DF"/>
    <w:rsid w:val="006C5829"/>
    <w:rsid w:val="006D39FE"/>
    <w:rsid w:val="006E598C"/>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90B5D"/>
    <w:rsid w:val="00795C44"/>
    <w:rsid w:val="00795D43"/>
    <w:rsid w:val="007A1537"/>
    <w:rsid w:val="007A55A7"/>
    <w:rsid w:val="007A582C"/>
    <w:rsid w:val="007B3EE6"/>
    <w:rsid w:val="007B4D88"/>
    <w:rsid w:val="007B51D6"/>
    <w:rsid w:val="007B648E"/>
    <w:rsid w:val="007C059C"/>
    <w:rsid w:val="007C4336"/>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8CA"/>
    <w:rsid w:val="00853D10"/>
    <w:rsid w:val="00856175"/>
    <w:rsid w:val="008573AC"/>
    <w:rsid w:val="00857515"/>
    <w:rsid w:val="0086143A"/>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6835"/>
    <w:rsid w:val="008F24BF"/>
    <w:rsid w:val="008F5384"/>
    <w:rsid w:val="008F5D31"/>
    <w:rsid w:val="009056D9"/>
    <w:rsid w:val="0091035B"/>
    <w:rsid w:val="00911E4A"/>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7946"/>
    <w:rsid w:val="00A27A43"/>
    <w:rsid w:val="00A30DF6"/>
    <w:rsid w:val="00A30F8C"/>
    <w:rsid w:val="00A40FD5"/>
    <w:rsid w:val="00A47F04"/>
    <w:rsid w:val="00A53F7B"/>
    <w:rsid w:val="00A54E4A"/>
    <w:rsid w:val="00A622A1"/>
    <w:rsid w:val="00A669C4"/>
    <w:rsid w:val="00A85578"/>
    <w:rsid w:val="00AA0990"/>
    <w:rsid w:val="00AA3DFC"/>
    <w:rsid w:val="00AB0BD5"/>
    <w:rsid w:val="00AB112F"/>
    <w:rsid w:val="00AB1A90"/>
    <w:rsid w:val="00AC080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30018"/>
    <w:rsid w:val="00B30B7A"/>
    <w:rsid w:val="00B36028"/>
    <w:rsid w:val="00B47959"/>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70584"/>
    <w:rsid w:val="00D729EE"/>
    <w:rsid w:val="00D758C6"/>
    <w:rsid w:val="00D86E5D"/>
    <w:rsid w:val="00D92112"/>
    <w:rsid w:val="00D953A8"/>
    <w:rsid w:val="00DA55EF"/>
    <w:rsid w:val="00DA67DB"/>
    <w:rsid w:val="00DA6859"/>
    <w:rsid w:val="00DB245E"/>
    <w:rsid w:val="00DC0227"/>
    <w:rsid w:val="00DD0F79"/>
    <w:rsid w:val="00DF2DDE"/>
    <w:rsid w:val="00DF427F"/>
    <w:rsid w:val="00E003E7"/>
    <w:rsid w:val="00E13676"/>
    <w:rsid w:val="00E23F0D"/>
    <w:rsid w:val="00E24882"/>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B13FB"/>
    <w:rsid w:val="00EB4D8D"/>
    <w:rsid w:val="00EB7912"/>
    <w:rsid w:val="00EC3634"/>
    <w:rsid w:val="00EC5F80"/>
    <w:rsid w:val="00ED2B74"/>
    <w:rsid w:val="00EF4B54"/>
    <w:rsid w:val="00EF59D6"/>
    <w:rsid w:val="00EF766F"/>
    <w:rsid w:val="00F025F9"/>
    <w:rsid w:val="00F054D6"/>
    <w:rsid w:val="00F14DFA"/>
    <w:rsid w:val="00F160FC"/>
    <w:rsid w:val="00F215F2"/>
    <w:rsid w:val="00F226EB"/>
    <w:rsid w:val="00F2586E"/>
    <w:rsid w:val="00F3150A"/>
    <w:rsid w:val="00F334D1"/>
    <w:rsid w:val="00F35C53"/>
    <w:rsid w:val="00F470D1"/>
    <w:rsid w:val="00F47FB8"/>
    <w:rsid w:val="00F50BF9"/>
    <w:rsid w:val="00F65266"/>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6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oleObject" Target="embeddings/oleObject21.bin"/><Relationship Id="rId51" Type="http://schemas.openxmlformats.org/officeDocument/2006/relationships/image" Target="media/image22.png"/><Relationship Id="rId52" Type="http://schemas.openxmlformats.org/officeDocument/2006/relationships/image" Target="media/image210.png"/><Relationship Id="rId53" Type="http://schemas.openxmlformats.org/officeDocument/2006/relationships/image" Target="media/image23.png"/><Relationship Id="rId54" Type="http://schemas.openxmlformats.org/officeDocument/2006/relationships/image" Target="media/image220.png"/><Relationship Id="rId55" Type="http://schemas.openxmlformats.org/officeDocument/2006/relationships/image" Target="media/image24.png"/><Relationship Id="rId56" Type="http://schemas.openxmlformats.org/officeDocument/2006/relationships/image" Target="media/image230.png"/><Relationship Id="rId57" Type="http://schemas.openxmlformats.org/officeDocument/2006/relationships/image" Target="media/image25.png"/><Relationship Id="rId58" Type="http://schemas.openxmlformats.org/officeDocument/2006/relationships/image" Target="media/image240.png"/><Relationship Id="rId59" Type="http://schemas.openxmlformats.org/officeDocument/2006/relationships/image" Target="media/image26.emf"/><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image" Target="media/image250.emf"/><Relationship Id="rId61" Type="http://schemas.openxmlformats.org/officeDocument/2006/relationships/header" Target="header1.xml"/><Relationship Id="rId62" Type="http://schemas.openxmlformats.org/officeDocument/2006/relationships/footer" Target="footer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AA4E6C6D-6E13-2248-A0A6-C943AE14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3098</Words>
  <Characters>17663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3</cp:revision>
  <cp:lastPrinted>2007-05-08T13:48:00Z</cp:lastPrinted>
  <dcterms:created xsi:type="dcterms:W3CDTF">2013-05-22T02:55:00Z</dcterms:created>
  <dcterms:modified xsi:type="dcterms:W3CDTF">2013-05-22T02:57:00Z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