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94FF" w14:textId="30607526" w:rsidR="00044004" w:rsidRDefault="00706023" w:rsidP="00706023">
      <w:pPr>
        <w:jc w:val="center"/>
        <w:rPr>
          <w:rFonts w:ascii="Times New Roman" w:hAnsi="Times New Roman" w:cs="Times New Roman"/>
          <w:b/>
          <w:bCs/>
          <w:sz w:val="22"/>
          <w:szCs w:val="22"/>
        </w:rPr>
      </w:pPr>
      <w:r w:rsidRPr="00706023">
        <w:rPr>
          <w:rFonts w:ascii="Times New Roman" w:hAnsi="Times New Roman" w:cs="Times New Roman"/>
          <w:b/>
          <w:bCs/>
          <w:sz w:val="22"/>
          <w:szCs w:val="22"/>
        </w:rPr>
        <w:t>Rebuttal To Reviewers</w:t>
      </w:r>
    </w:p>
    <w:p w14:paraId="6ECCB975" w14:textId="7DA3A0A8" w:rsidR="00706023" w:rsidRPr="002306DE" w:rsidRDefault="00706023" w:rsidP="002306DE">
      <w:pPr>
        <w:spacing w:after="240" w:line="240" w:lineRule="auto"/>
        <w:jc w:val="both"/>
        <w:rPr>
          <w:rFonts w:ascii="Times New Roman" w:hAnsi="Times New Roman" w:cs="Times New Roman"/>
          <w:sz w:val="22"/>
          <w:szCs w:val="22"/>
        </w:rPr>
      </w:pPr>
      <w:r w:rsidRPr="002306DE">
        <w:rPr>
          <w:rFonts w:ascii="Times New Roman" w:hAnsi="Times New Roman" w:cs="Times New Roman"/>
          <w:sz w:val="22"/>
          <w:szCs w:val="22"/>
        </w:rPr>
        <w:t>First, we want to thank the reviewers for their careful reading of the manuscript on short notice, and their excellent suggestions. We have tried to address these concerns as explained below.</w:t>
      </w:r>
    </w:p>
    <w:p w14:paraId="44E20575" w14:textId="0CA077F8" w:rsidR="009224B7" w:rsidRPr="002306DE" w:rsidRDefault="009224B7" w:rsidP="002306DE">
      <w:pPr>
        <w:spacing w:after="240" w:line="240" w:lineRule="auto"/>
        <w:jc w:val="both"/>
        <w:rPr>
          <w:rFonts w:ascii="Times New Roman" w:hAnsi="Times New Roman" w:cs="Times New Roman"/>
          <w:b/>
          <w:bCs/>
          <w:sz w:val="22"/>
          <w:szCs w:val="22"/>
        </w:rPr>
      </w:pPr>
      <w:r w:rsidRPr="002306DE">
        <w:rPr>
          <w:rFonts w:ascii="Times New Roman" w:hAnsi="Times New Roman" w:cs="Times New Roman"/>
          <w:b/>
          <w:bCs/>
          <w:sz w:val="22"/>
          <w:szCs w:val="22"/>
        </w:rPr>
        <w:t>Reviewer #01:</w:t>
      </w:r>
    </w:p>
    <w:p w14:paraId="7F5626F5" w14:textId="15CB5C83" w:rsidR="00E67477" w:rsidRPr="002306DE" w:rsidRDefault="00706023" w:rsidP="002306DE">
      <w:pPr>
        <w:pStyle w:val="Default"/>
        <w:spacing w:after="240"/>
        <w:jc w:val="both"/>
        <w:rPr>
          <w:color w:val="auto"/>
          <w:sz w:val="22"/>
          <w:szCs w:val="22"/>
        </w:rPr>
      </w:pPr>
      <w:r w:rsidRPr="002306DE">
        <w:rPr>
          <w:sz w:val="22"/>
          <w:szCs w:val="22"/>
        </w:rPr>
        <w:t xml:space="preserve">R01P01: </w:t>
      </w:r>
      <w:r w:rsidR="00C004F3" w:rsidRPr="002306DE">
        <w:rPr>
          <w:color w:val="auto"/>
          <w:sz w:val="22"/>
          <w:szCs w:val="22"/>
        </w:rPr>
        <w:t>We made the introduction more concise, removed repeated information about the advantages of MLLMs, and included a summary of the main findings.</w:t>
      </w:r>
    </w:p>
    <w:p w14:paraId="42B63320" w14:textId="26F4EFFC" w:rsidR="00165D46" w:rsidRPr="002306DE" w:rsidRDefault="00165D46" w:rsidP="002306DE">
      <w:pPr>
        <w:pStyle w:val="Default"/>
        <w:spacing w:after="240"/>
        <w:jc w:val="both"/>
        <w:rPr>
          <w:color w:val="auto"/>
          <w:sz w:val="22"/>
          <w:szCs w:val="22"/>
        </w:rPr>
      </w:pPr>
      <w:r w:rsidRPr="002306DE">
        <w:rPr>
          <w:color w:val="auto"/>
          <w:sz w:val="22"/>
          <w:szCs w:val="22"/>
        </w:rPr>
        <w:t>R01P02: We update</w:t>
      </w:r>
      <w:r w:rsidR="00C004F3" w:rsidRPr="002306DE">
        <w:rPr>
          <w:color w:val="auto"/>
          <w:sz w:val="22"/>
          <w:szCs w:val="22"/>
        </w:rPr>
        <w:t>d</w:t>
      </w:r>
      <w:r w:rsidRPr="002306DE">
        <w:rPr>
          <w:color w:val="auto"/>
          <w:sz w:val="22"/>
          <w:szCs w:val="22"/>
        </w:rPr>
        <w:t xml:space="preserve"> the caption of the Fig-3.</w:t>
      </w:r>
    </w:p>
    <w:p w14:paraId="704607B3" w14:textId="77777777" w:rsidR="00C004F3" w:rsidRPr="002306DE" w:rsidRDefault="00E67477" w:rsidP="002306DE">
      <w:pPr>
        <w:pStyle w:val="Default"/>
        <w:spacing w:after="240"/>
        <w:jc w:val="both"/>
        <w:rPr>
          <w:color w:val="auto"/>
          <w:sz w:val="22"/>
          <w:szCs w:val="22"/>
        </w:rPr>
      </w:pPr>
      <w:r w:rsidRPr="002306DE">
        <w:rPr>
          <w:color w:val="auto"/>
          <w:sz w:val="22"/>
          <w:szCs w:val="22"/>
        </w:rPr>
        <w:t>R01P0</w:t>
      </w:r>
      <w:r w:rsidR="00165D46" w:rsidRPr="002306DE">
        <w:rPr>
          <w:color w:val="auto"/>
          <w:sz w:val="22"/>
          <w:szCs w:val="22"/>
        </w:rPr>
        <w:t>3</w:t>
      </w:r>
      <w:r w:rsidRPr="002306DE">
        <w:rPr>
          <w:color w:val="auto"/>
          <w:sz w:val="22"/>
          <w:szCs w:val="22"/>
        </w:rPr>
        <w:t xml:space="preserve">: </w:t>
      </w:r>
      <w:r w:rsidR="00C004F3" w:rsidRPr="002306DE">
        <w:rPr>
          <w:color w:val="auto"/>
          <w:sz w:val="22"/>
          <w:szCs w:val="22"/>
        </w:rPr>
        <w:t>We included the statistical significance results by adding a paragraph in the Experimental Design section describing the findings, along with two new figures (Figures 4 and 5) to illustrate them.</w:t>
      </w:r>
    </w:p>
    <w:p w14:paraId="2FB6E4A7" w14:textId="77777777" w:rsidR="00C004F3" w:rsidRPr="002306DE" w:rsidRDefault="00B36C40" w:rsidP="002306DE">
      <w:pPr>
        <w:pStyle w:val="Default"/>
        <w:spacing w:after="240"/>
        <w:jc w:val="both"/>
        <w:rPr>
          <w:color w:val="auto"/>
          <w:sz w:val="22"/>
          <w:szCs w:val="22"/>
        </w:rPr>
      </w:pPr>
      <w:r w:rsidRPr="002306DE">
        <w:rPr>
          <w:color w:val="auto"/>
          <w:sz w:val="22"/>
          <w:szCs w:val="22"/>
        </w:rPr>
        <w:t xml:space="preserve">R01P04: </w:t>
      </w:r>
      <w:r w:rsidR="00C004F3" w:rsidRPr="002306DE">
        <w:rPr>
          <w:color w:val="auto"/>
          <w:sz w:val="22"/>
          <w:szCs w:val="22"/>
        </w:rPr>
        <w:t>In the Conclusion section, we framed our study as a proof of concept and discussed key areas for future research.</w:t>
      </w:r>
    </w:p>
    <w:p w14:paraId="67FCB971" w14:textId="77777777" w:rsidR="00C004F3" w:rsidRPr="002306DE" w:rsidRDefault="00E67477" w:rsidP="002306DE">
      <w:pPr>
        <w:pStyle w:val="Default"/>
        <w:spacing w:after="240"/>
        <w:jc w:val="both"/>
        <w:rPr>
          <w:color w:val="auto"/>
          <w:sz w:val="22"/>
          <w:szCs w:val="22"/>
        </w:rPr>
      </w:pPr>
      <w:r w:rsidRPr="002306DE">
        <w:rPr>
          <w:color w:val="auto"/>
          <w:sz w:val="22"/>
          <w:szCs w:val="22"/>
        </w:rPr>
        <w:t>R01P0</w:t>
      </w:r>
      <w:r w:rsidR="00B36C40" w:rsidRPr="002306DE">
        <w:rPr>
          <w:color w:val="auto"/>
          <w:sz w:val="22"/>
          <w:szCs w:val="22"/>
        </w:rPr>
        <w:t>5</w:t>
      </w:r>
      <w:r w:rsidRPr="002306DE">
        <w:rPr>
          <w:color w:val="auto"/>
          <w:sz w:val="22"/>
          <w:szCs w:val="22"/>
        </w:rPr>
        <w:t xml:space="preserve">: </w:t>
      </w:r>
      <w:r w:rsidR="00C004F3" w:rsidRPr="002306DE">
        <w:rPr>
          <w:color w:val="auto"/>
          <w:sz w:val="22"/>
          <w:szCs w:val="22"/>
        </w:rPr>
        <w:t>The goal of our work was to determine the visual understanding capabilities of MLLMs. Neurologists and pathologists rely on visual cues to identify seizures or cancer classes; following that intuition, we used visual representations of EEG data instead of temporal signals.</w:t>
      </w:r>
    </w:p>
    <w:p w14:paraId="06505B34" w14:textId="4B605366" w:rsidR="00C004F3" w:rsidRPr="002306DE" w:rsidRDefault="00E67477" w:rsidP="002306DE">
      <w:pPr>
        <w:pStyle w:val="Default"/>
        <w:spacing w:after="240"/>
        <w:jc w:val="both"/>
        <w:rPr>
          <w:color w:val="auto"/>
          <w:sz w:val="22"/>
          <w:szCs w:val="22"/>
        </w:rPr>
      </w:pPr>
      <w:r w:rsidRPr="002306DE">
        <w:rPr>
          <w:color w:val="auto"/>
          <w:sz w:val="22"/>
          <w:szCs w:val="22"/>
        </w:rPr>
        <w:t>R01P0</w:t>
      </w:r>
      <w:r w:rsidR="00B36C40" w:rsidRPr="002306DE">
        <w:rPr>
          <w:color w:val="auto"/>
          <w:sz w:val="22"/>
          <w:szCs w:val="22"/>
        </w:rPr>
        <w:t>6</w:t>
      </w:r>
      <w:r w:rsidRPr="002306DE">
        <w:rPr>
          <w:color w:val="auto"/>
          <w:sz w:val="22"/>
          <w:szCs w:val="22"/>
        </w:rPr>
        <w:t xml:space="preserve">: </w:t>
      </w:r>
      <w:r w:rsidR="00C004F3" w:rsidRPr="002306DE">
        <w:rPr>
          <w:color w:val="auto"/>
          <w:sz w:val="22"/>
          <w:szCs w:val="22"/>
        </w:rPr>
        <w:t>We updated Table 1 to include precision, recall, and AUC metrics.</w:t>
      </w:r>
    </w:p>
    <w:p w14:paraId="0C496A80" w14:textId="1699DECE" w:rsidR="00E67477" w:rsidRPr="002306DE" w:rsidRDefault="00E67477" w:rsidP="002306DE">
      <w:pPr>
        <w:pStyle w:val="Default"/>
        <w:spacing w:after="240"/>
        <w:jc w:val="both"/>
        <w:rPr>
          <w:color w:val="auto"/>
          <w:sz w:val="22"/>
          <w:szCs w:val="22"/>
        </w:rPr>
      </w:pPr>
      <w:r w:rsidRPr="002306DE">
        <w:rPr>
          <w:color w:val="auto"/>
          <w:sz w:val="22"/>
          <w:szCs w:val="22"/>
        </w:rPr>
        <w:t>R01P0</w:t>
      </w:r>
      <w:r w:rsidR="00B36C40" w:rsidRPr="002306DE">
        <w:rPr>
          <w:color w:val="auto"/>
          <w:sz w:val="22"/>
          <w:szCs w:val="22"/>
        </w:rPr>
        <w:t>7</w:t>
      </w:r>
      <w:r w:rsidRPr="002306DE">
        <w:rPr>
          <w:color w:val="auto"/>
          <w:sz w:val="22"/>
          <w:szCs w:val="22"/>
        </w:rPr>
        <w:t>:</w:t>
      </w:r>
      <w:r w:rsidR="0054141D" w:rsidRPr="002306DE">
        <w:rPr>
          <w:color w:val="auto"/>
          <w:sz w:val="22"/>
          <w:szCs w:val="22"/>
        </w:rPr>
        <w:t xml:space="preserve"> According to Table 1, the AUC score of ChatGPT’s o3 model is 74.22%, while the pretrained versions of ResNet and ViT achieve </w:t>
      </w:r>
      <w:r w:rsidR="00FB72BD">
        <w:rPr>
          <w:color w:val="auto"/>
          <w:sz w:val="22"/>
          <w:szCs w:val="22"/>
        </w:rPr>
        <w:t>47.08</w:t>
      </w:r>
      <w:r w:rsidR="0054141D" w:rsidRPr="002306DE">
        <w:rPr>
          <w:color w:val="auto"/>
          <w:sz w:val="22"/>
          <w:szCs w:val="22"/>
        </w:rPr>
        <w:t>% and 47.82%, respectively, on the DPATH dataset. These results are statistically significant. Both ResNet and ViT were trained on general image datasets rather than domain-specific biomedical images, similar to ChatGPT’s o3 model. So, for future image classification tasks, it would be beneficial to include the zero-shot performance of MLLMs to ensure a fair and comprehensive comparison.</w:t>
      </w:r>
    </w:p>
    <w:p w14:paraId="31D0DC00" w14:textId="59BAE656" w:rsidR="00E67477" w:rsidRPr="002306DE" w:rsidRDefault="00E67477" w:rsidP="002306DE">
      <w:pPr>
        <w:pStyle w:val="Default"/>
        <w:spacing w:after="240"/>
        <w:jc w:val="both"/>
        <w:rPr>
          <w:color w:val="auto"/>
          <w:sz w:val="22"/>
          <w:szCs w:val="22"/>
        </w:rPr>
      </w:pPr>
      <w:r w:rsidRPr="002306DE">
        <w:rPr>
          <w:color w:val="auto"/>
          <w:sz w:val="22"/>
          <w:szCs w:val="22"/>
        </w:rPr>
        <w:t>R01P0</w:t>
      </w:r>
      <w:r w:rsidR="00B36C40" w:rsidRPr="002306DE">
        <w:rPr>
          <w:color w:val="auto"/>
          <w:sz w:val="22"/>
          <w:szCs w:val="22"/>
        </w:rPr>
        <w:t>8</w:t>
      </w:r>
      <w:r w:rsidRPr="002306DE">
        <w:rPr>
          <w:color w:val="auto"/>
          <w:sz w:val="22"/>
          <w:szCs w:val="22"/>
        </w:rPr>
        <w:t xml:space="preserve">: </w:t>
      </w:r>
      <w:r w:rsidR="002306DE" w:rsidRPr="002306DE">
        <w:rPr>
          <w:color w:val="auto"/>
          <w:sz w:val="22"/>
          <w:szCs w:val="22"/>
        </w:rPr>
        <w:t>We have replaced subjective and ambiguous words with more precise terminology.</w:t>
      </w:r>
    </w:p>
    <w:p w14:paraId="4E6A9138" w14:textId="3EE44511" w:rsidR="002C5FAE" w:rsidRPr="002306DE" w:rsidRDefault="002C5FAE" w:rsidP="002306DE">
      <w:pPr>
        <w:pStyle w:val="Default"/>
        <w:spacing w:after="240"/>
        <w:jc w:val="both"/>
        <w:rPr>
          <w:color w:val="auto"/>
          <w:sz w:val="22"/>
          <w:szCs w:val="22"/>
        </w:rPr>
      </w:pPr>
      <w:r w:rsidRPr="002306DE">
        <w:rPr>
          <w:color w:val="auto"/>
          <w:sz w:val="22"/>
          <w:szCs w:val="22"/>
        </w:rPr>
        <w:t>R01P0</w:t>
      </w:r>
      <w:r w:rsidR="00B36C40" w:rsidRPr="002306DE">
        <w:rPr>
          <w:color w:val="auto"/>
          <w:sz w:val="22"/>
          <w:szCs w:val="22"/>
        </w:rPr>
        <w:t>9</w:t>
      </w:r>
      <w:r w:rsidRPr="002306DE">
        <w:rPr>
          <w:color w:val="auto"/>
          <w:sz w:val="22"/>
          <w:szCs w:val="22"/>
        </w:rPr>
        <w:t xml:space="preserve">: </w:t>
      </w:r>
      <w:r w:rsidR="00F16F6D" w:rsidRPr="002306DE">
        <w:rPr>
          <w:color w:val="auto"/>
          <w:sz w:val="22"/>
          <w:szCs w:val="22"/>
        </w:rPr>
        <w:t>Addressed – thanks!</w:t>
      </w:r>
    </w:p>
    <w:p w14:paraId="062221E3" w14:textId="0B657FC5" w:rsidR="009224B7" w:rsidRPr="002306DE" w:rsidRDefault="009224B7" w:rsidP="002306DE">
      <w:pPr>
        <w:spacing w:after="240" w:line="240" w:lineRule="auto"/>
        <w:jc w:val="both"/>
        <w:rPr>
          <w:rFonts w:ascii="Times New Roman" w:hAnsi="Times New Roman" w:cs="Times New Roman"/>
          <w:b/>
          <w:bCs/>
          <w:sz w:val="22"/>
          <w:szCs w:val="22"/>
        </w:rPr>
      </w:pPr>
      <w:r w:rsidRPr="002306DE">
        <w:rPr>
          <w:rFonts w:ascii="Times New Roman" w:hAnsi="Times New Roman" w:cs="Times New Roman"/>
          <w:b/>
          <w:bCs/>
          <w:sz w:val="22"/>
          <w:szCs w:val="22"/>
        </w:rPr>
        <w:t>Reviewer #02:</w:t>
      </w:r>
    </w:p>
    <w:p w14:paraId="6331BCBA" w14:textId="1BCBFA92" w:rsidR="009224B7" w:rsidRPr="002306DE" w:rsidRDefault="00327128" w:rsidP="002306DE">
      <w:pPr>
        <w:pStyle w:val="Default"/>
        <w:spacing w:after="240"/>
        <w:jc w:val="both"/>
        <w:rPr>
          <w:sz w:val="22"/>
          <w:szCs w:val="22"/>
        </w:rPr>
      </w:pPr>
      <w:r w:rsidRPr="002306DE">
        <w:rPr>
          <w:sz w:val="22"/>
          <w:szCs w:val="22"/>
        </w:rPr>
        <w:t xml:space="preserve">R02P01: </w:t>
      </w:r>
      <w:r w:rsidR="00BF7567" w:rsidRPr="002306DE">
        <w:rPr>
          <w:sz w:val="22"/>
          <w:szCs w:val="22"/>
        </w:rPr>
        <w:t>Developing a systematic approach to prompt optimization is currently beyond the scope of this paper. We have addressed this point as part of our Future Work. This study serves as a proof of concept to evaluate whether parameter-efficient fine-tuning of MLLMs benefits medical domain applications.</w:t>
      </w:r>
    </w:p>
    <w:p w14:paraId="58D80814" w14:textId="10D3504C" w:rsidR="00BF7567" w:rsidRPr="002306DE" w:rsidRDefault="00327128" w:rsidP="002306DE">
      <w:pPr>
        <w:pStyle w:val="Default"/>
        <w:spacing w:after="240"/>
        <w:jc w:val="both"/>
        <w:rPr>
          <w:color w:val="auto"/>
          <w:sz w:val="22"/>
          <w:szCs w:val="22"/>
        </w:rPr>
      </w:pPr>
      <w:r w:rsidRPr="002306DE">
        <w:rPr>
          <w:color w:val="auto"/>
          <w:sz w:val="22"/>
          <w:szCs w:val="22"/>
        </w:rPr>
        <w:t xml:space="preserve">R02P02: </w:t>
      </w:r>
      <w:r w:rsidR="00BF7567" w:rsidRPr="002306DE">
        <w:rPr>
          <w:color w:val="auto"/>
          <w:sz w:val="22"/>
          <w:szCs w:val="22"/>
        </w:rPr>
        <w:t>As this is a proof-of-concept paper, we plan to include comprehensive baselines in our future work</w:t>
      </w:r>
      <w:r w:rsidR="00FC691B">
        <w:rPr>
          <w:color w:val="auto"/>
          <w:sz w:val="22"/>
          <w:szCs w:val="22"/>
        </w:rPr>
        <w:t>.</w:t>
      </w:r>
    </w:p>
    <w:p w14:paraId="21133C93" w14:textId="38E56C51" w:rsidR="00442A5D" w:rsidRPr="002306DE" w:rsidRDefault="00327128" w:rsidP="002306DE">
      <w:pPr>
        <w:pStyle w:val="Default"/>
        <w:spacing w:after="240"/>
        <w:jc w:val="both"/>
        <w:rPr>
          <w:color w:val="auto"/>
          <w:sz w:val="22"/>
          <w:szCs w:val="22"/>
        </w:rPr>
      </w:pPr>
      <w:r w:rsidRPr="002306DE">
        <w:rPr>
          <w:color w:val="auto"/>
          <w:sz w:val="22"/>
          <w:szCs w:val="22"/>
        </w:rPr>
        <w:t>R02P03</w:t>
      </w:r>
      <w:r w:rsidR="00442A5D" w:rsidRPr="002306DE">
        <w:rPr>
          <w:color w:val="auto"/>
          <w:sz w:val="22"/>
          <w:szCs w:val="22"/>
        </w:rPr>
        <w:t xml:space="preserve">: </w:t>
      </w:r>
      <w:r w:rsidR="00BF7567" w:rsidRPr="002306DE">
        <w:rPr>
          <w:color w:val="auto"/>
          <w:sz w:val="22"/>
          <w:szCs w:val="22"/>
        </w:rPr>
        <w:t>We acknowledge the reviewer’s suggestion to implement proper train/validation/test splits for fine-tuning experiments. However, because the expert-validated dataset is relatively small, splitting it further would severely limit the training data available for model adaptation. So, in this proof-of-concept phase, we used all correctly reasoned samples as the training set (25 for EEG and 48 for DPATH) to maximize learning from the limited data. In future work, we plan to expand the dataset size and implement k-fold cross-validation to ensure robust and generalizable fine-tuning results.</w:t>
      </w:r>
    </w:p>
    <w:p w14:paraId="63FBC54E" w14:textId="0FE2B058" w:rsidR="00CD3D66" w:rsidRPr="002306DE" w:rsidRDefault="00CD3D66" w:rsidP="002306DE">
      <w:pPr>
        <w:pStyle w:val="Default"/>
        <w:spacing w:after="240"/>
        <w:jc w:val="both"/>
        <w:rPr>
          <w:color w:val="auto"/>
          <w:sz w:val="22"/>
          <w:szCs w:val="22"/>
        </w:rPr>
      </w:pPr>
      <w:r w:rsidRPr="002306DE">
        <w:rPr>
          <w:color w:val="auto"/>
          <w:sz w:val="22"/>
          <w:szCs w:val="22"/>
        </w:rPr>
        <w:t xml:space="preserve">R02P04: </w:t>
      </w:r>
      <w:r w:rsidR="00F5442D" w:rsidRPr="002306DE">
        <w:rPr>
          <w:color w:val="auto"/>
          <w:sz w:val="22"/>
          <w:szCs w:val="22"/>
        </w:rPr>
        <w:t>No issue needs to be addressed.</w:t>
      </w:r>
    </w:p>
    <w:p w14:paraId="13FD3A84" w14:textId="77777777" w:rsidR="00CD3D66" w:rsidRPr="002306DE" w:rsidRDefault="00CD3D66" w:rsidP="002306DE">
      <w:pPr>
        <w:pStyle w:val="Default"/>
        <w:spacing w:after="240"/>
        <w:jc w:val="both"/>
        <w:rPr>
          <w:color w:val="auto"/>
          <w:sz w:val="22"/>
          <w:szCs w:val="22"/>
        </w:rPr>
      </w:pPr>
    </w:p>
    <w:p w14:paraId="71429EBC" w14:textId="77777777" w:rsidR="00D53144" w:rsidRPr="002306DE" w:rsidRDefault="00F5442D" w:rsidP="002306DE">
      <w:pPr>
        <w:spacing w:after="240" w:line="240" w:lineRule="auto"/>
        <w:jc w:val="both"/>
        <w:rPr>
          <w:rFonts w:ascii="Times New Roman" w:hAnsi="Times New Roman" w:cs="Times New Roman"/>
          <w:b/>
          <w:bCs/>
          <w:sz w:val="22"/>
          <w:szCs w:val="22"/>
        </w:rPr>
      </w:pPr>
      <w:r w:rsidRPr="002306DE">
        <w:rPr>
          <w:rFonts w:ascii="Times New Roman" w:hAnsi="Times New Roman" w:cs="Times New Roman"/>
          <w:b/>
          <w:bCs/>
          <w:sz w:val="22"/>
          <w:szCs w:val="22"/>
        </w:rPr>
        <w:t>Reviewer #03:</w:t>
      </w:r>
    </w:p>
    <w:p w14:paraId="034373EC" w14:textId="734F674B" w:rsidR="00F5442D" w:rsidRPr="002306DE" w:rsidRDefault="00F5442D" w:rsidP="002306DE">
      <w:pPr>
        <w:spacing w:after="240" w:line="240" w:lineRule="auto"/>
        <w:jc w:val="both"/>
        <w:rPr>
          <w:rFonts w:ascii="Times New Roman" w:hAnsi="Times New Roman" w:cs="Times New Roman"/>
          <w:b/>
          <w:bCs/>
          <w:sz w:val="22"/>
          <w:szCs w:val="22"/>
        </w:rPr>
      </w:pPr>
      <w:r w:rsidRPr="002306DE">
        <w:rPr>
          <w:rFonts w:ascii="Times New Roman" w:hAnsi="Times New Roman" w:cs="Times New Roman"/>
          <w:sz w:val="22"/>
          <w:szCs w:val="22"/>
        </w:rPr>
        <w:t xml:space="preserve">R03P01: </w:t>
      </w:r>
      <w:r w:rsidR="00B04C3B" w:rsidRPr="00B04C3B">
        <w:rPr>
          <w:rFonts w:ascii="Times New Roman" w:hAnsi="Times New Roman" w:cs="Times New Roman"/>
          <w:sz w:val="22"/>
          <w:szCs w:val="22"/>
        </w:rPr>
        <w:t>We have replaced subjective and ambiguous words with more precise terminology.</w:t>
      </w:r>
    </w:p>
    <w:p w14:paraId="4DC2CC85" w14:textId="5C93A46D" w:rsidR="00F5442D" w:rsidRPr="002306DE" w:rsidRDefault="00F5442D" w:rsidP="002306DE">
      <w:pPr>
        <w:pStyle w:val="Default"/>
        <w:spacing w:after="240"/>
        <w:jc w:val="both"/>
        <w:rPr>
          <w:color w:val="auto"/>
          <w:sz w:val="22"/>
          <w:szCs w:val="22"/>
        </w:rPr>
      </w:pPr>
      <w:r w:rsidRPr="002306DE">
        <w:rPr>
          <w:color w:val="auto"/>
          <w:sz w:val="22"/>
          <w:szCs w:val="22"/>
        </w:rPr>
        <w:t xml:space="preserve">R03P02: </w:t>
      </w:r>
      <w:r w:rsidR="000906C2" w:rsidRPr="000906C2">
        <w:rPr>
          <w:color w:val="auto"/>
          <w:sz w:val="22"/>
          <w:szCs w:val="22"/>
        </w:rPr>
        <w:t>Addressed – thanks!</w:t>
      </w:r>
    </w:p>
    <w:p w14:paraId="5F9518A7" w14:textId="1241AAF4" w:rsidR="00997632" w:rsidRPr="002306DE" w:rsidRDefault="00F5442D" w:rsidP="002306DE">
      <w:pPr>
        <w:pStyle w:val="Default"/>
        <w:spacing w:after="240"/>
        <w:jc w:val="both"/>
        <w:rPr>
          <w:color w:val="auto"/>
          <w:sz w:val="22"/>
          <w:szCs w:val="22"/>
        </w:rPr>
      </w:pPr>
      <w:r w:rsidRPr="002306DE">
        <w:rPr>
          <w:color w:val="auto"/>
          <w:sz w:val="22"/>
          <w:szCs w:val="22"/>
        </w:rPr>
        <w:t xml:space="preserve">R03P03: </w:t>
      </w:r>
      <w:r w:rsidR="00997632" w:rsidRPr="002306DE">
        <w:rPr>
          <w:color w:val="auto"/>
          <w:sz w:val="22"/>
          <w:szCs w:val="22"/>
        </w:rPr>
        <w:t xml:space="preserve"> The current reference (Ochal et al.) is the best source here since it is the original guidelines that the prompting work relies on.</w:t>
      </w:r>
      <w:r w:rsidR="00ED5101" w:rsidRPr="002306DE">
        <w:rPr>
          <w:color w:val="auto"/>
          <w:sz w:val="22"/>
          <w:szCs w:val="22"/>
        </w:rPr>
        <w:t xml:space="preserve"> The suggested citations are not directly related, so we choose not to add them.</w:t>
      </w:r>
    </w:p>
    <w:p w14:paraId="452CF577" w14:textId="032FE5F2" w:rsidR="00F5442D" w:rsidRPr="002306DE" w:rsidRDefault="00997632" w:rsidP="002306DE">
      <w:pPr>
        <w:pStyle w:val="Default"/>
        <w:spacing w:after="240"/>
        <w:jc w:val="both"/>
        <w:rPr>
          <w:color w:val="auto"/>
          <w:sz w:val="22"/>
          <w:szCs w:val="22"/>
        </w:rPr>
      </w:pPr>
      <w:r w:rsidRPr="002306DE">
        <w:rPr>
          <w:color w:val="auto"/>
          <w:sz w:val="22"/>
          <w:szCs w:val="22"/>
        </w:rPr>
        <w:t>Ochal, D., Rahman, S., Ferrell, S., Elseify, T., Obeid, I., &amp; Picone, J. (2020). The Temple University Hospital EEG Corpus: Annotation Guidelines (p. 28). Temple University.</w:t>
      </w:r>
    </w:p>
    <w:p w14:paraId="1D32709F" w14:textId="652B1171" w:rsidR="00CD3D66" w:rsidRPr="002306DE" w:rsidRDefault="00F5442D" w:rsidP="002306DE">
      <w:pPr>
        <w:pStyle w:val="Default"/>
        <w:spacing w:after="240"/>
        <w:jc w:val="both"/>
        <w:rPr>
          <w:color w:val="auto"/>
          <w:sz w:val="22"/>
          <w:szCs w:val="22"/>
        </w:rPr>
      </w:pPr>
      <w:r w:rsidRPr="002306DE">
        <w:rPr>
          <w:color w:val="auto"/>
          <w:sz w:val="22"/>
          <w:szCs w:val="22"/>
        </w:rPr>
        <w:t xml:space="preserve">R03P04: </w:t>
      </w:r>
      <w:r w:rsidR="006A37B6" w:rsidRPr="006A37B6">
        <w:rPr>
          <w:color w:val="auto"/>
          <w:sz w:val="22"/>
          <w:szCs w:val="22"/>
        </w:rPr>
        <w:t>No issue needs to be addressed.</w:t>
      </w:r>
    </w:p>
    <w:p w14:paraId="1260CC33" w14:textId="6C2F756A" w:rsidR="00F5442D" w:rsidRPr="002306DE" w:rsidRDefault="00F5442D" w:rsidP="002306DE">
      <w:pPr>
        <w:pStyle w:val="Default"/>
        <w:spacing w:after="240"/>
        <w:jc w:val="both"/>
        <w:rPr>
          <w:color w:val="auto"/>
          <w:sz w:val="22"/>
          <w:szCs w:val="22"/>
        </w:rPr>
      </w:pPr>
      <w:r w:rsidRPr="002306DE">
        <w:rPr>
          <w:color w:val="auto"/>
          <w:sz w:val="22"/>
          <w:szCs w:val="22"/>
        </w:rPr>
        <w:t xml:space="preserve">R03P05: </w:t>
      </w:r>
      <w:r w:rsidR="001D0172" w:rsidRPr="002306DE">
        <w:rPr>
          <w:color w:val="auto"/>
          <w:sz w:val="22"/>
          <w:szCs w:val="22"/>
        </w:rPr>
        <w:t>The previously reported result was incorrect. The correct value has been updated in Table 1.</w:t>
      </w:r>
    </w:p>
    <w:p w14:paraId="1BEA9B9E" w14:textId="77777777" w:rsidR="00F5442D" w:rsidRPr="002306DE" w:rsidRDefault="00F5442D" w:rsidP="002306DE">
      <w:pPr>
        <w:pStyle w:val="Default"/>
        <w:spacing w:after="240"/>
        <w:jc w:val="both"/>
        <w:rPr>
          <w:color w:val="auto"/>
          <w:sz w:val="22"/>
          <w:szCs w:val="22"/>
        </w:rPr>
      </w:pPr>
    </w:p>
    <w:p w14:paraId="5E7C06EC" w14:textId="77777777" w:rsidR="00CD3D66" w:rsidRPr="002306DE" w:rsidRDefault="00CD3D66" w:rsidP="002306DE">
      <w:pPr>
        <w:pStyle w:val="Default"/>
        <w:spacing w:after="240"/>
        <w:jc w:val="both"/>
        <w:rPr>
          <w:color w:val="auto"/>
          <w:sz w:val="22"/>
          <w:szCs w:val="22"/>
        </w:rPr>
      </w:pPr>
    </w:p>
    <w:p w14:paraId="38BE6531" w14:textId="77777777" w:rsidR="00442A5D" w:rsidRPr="002306DE" w:rsidRDefault="00442A5D" w:rsidP="002306DE">
      <w:pPr>
        <w:pStyle w:val="Default"/>
        <w:spacing w:after="240"/>
        <w:jc w:val="both"/>
        <w:rPr>
          <w:color w:val="auto"/>
          <w:sz w:val="22"/>
          <w:szCs w:val="22"/>
        </w:rPr>
      </w:pPr>
    </w:p>
    <w:p w14:paraId="54531684" w14:textId="77777777" w:rsidR="00327128" w:rsidRPr="002306DE" w:rsidRDefault="00327128" w:rsidP="002306DE">
      <w:pPr>
        <w:pStyle w:val="Default"/>
        <w:spacing w:after="240"/>
        <w:jc w:val="both"/>
        <w:rPr>
          <w:color w:val="auto"/>
          <w:sz w:val="22"/>
          <w:szCs w:val="22"/>
        </w:rPr>
      </w:pPr>
    </w:p>
    <w:p w14:paraId="2C442C77" w14:textId="77777777" w:rsidR="002C5FAE" w:rsidRPr="002306DE" w:rsidRDefault="002C5FAE" w:rsidP="002306DE">
      <w:pPr>
        <w:pStyle w:val="Default"/>
        <w:spacing w:after="240"/>
        <w:jc w:val="both"/>
        <w:rPr>
          <w:color w:val="auto"/>
          <w:sz w:val="22"/>
          <w:szCs w:val="22"/>
        </w:rPr>
      </w:pPr>
    </w:p>
    <w:sectPr w:rsidR="002C5FAE" w:rsidRPr="002306DE" w:rsidSect="00204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A9C"/>
    <w:multiLevelType w:val="hybridMultilevel"/>
    <w:tmpl w:val="2B829B50"/>
    <w:lvl w:ilvl="0" w:tplc="768A0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60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23"/>
    <w:rsid w:val="00044004"/>
    <w:rsid w:val="00072E87"/>
    <w:rsid w:val="000906C2"/>
    <w:rsid w:val="00095DC2"/>
    <w:rsid w:val="000B3DE4"/>
    <w:rsid w:val="00165D46"/>
    <w:rsid w:val="001D0172"/>
    <w:rsid w:val="0020440B"/>
    <w:rsid w:val="002306DE"/>
    <w:rsid w:val="002832BD"/>
    <w:rsid w:val="002C5FAE"/>
    <w:rsid w:val="00327128"/>
    <w:rsid w:val="003A6BE4"/>
    <w:rsid w:val="00405950"/>
    <w:rsid w:val="00442A5D"/>
    <w:rsid w:val="00525FAE"/>
    <w:rsid w:val="0054141D"/>
    <w:rsid w:val="00620377"/>
    <w:rsid w:val="006859C6"/>
    <w:rsid w:val="006A37B6"/>
    <w:rsid w:val="006C6210"/>
    <w:rsid w:val="006E5324"/>
    <w:rsid w:val="00706023"/>
    <w:rsid w:val="00706250"/>
    <w:rsid w:val="007C7E91"/>
    <w:rsid w:val="007F6DEF"/>
    <w:rsid w:val="008F51A9"/>
    <w:rsid w:val="009224B7"/>
    <w:rsid w:val="00954FC4"/>
    <w:rsid w:val="00997632"/>
    <w:rsid w:val="009A5531"/>
    <w:rsid w:val="00A6740B"/>
    <w:rsid w:val="00A8041D"/>
    <w:rsid w:val="00AD21FF"/>
    <w:rsid w:val="00B04C3B"/>
    <w:rsid w:val="00B36C40"/>
    <w:rsid w:val="00BF7567"/>
    <w:rsid w:val="00C004F3"/>
    <w:rsid w:val="00C0151C"/>
    <w:rsid w:val="00C47EC6"/>
    <w:rsid w:val="00C72655"/>
    <w:rsid w:val="00C80A02"/>
    <w:rsid w:val="00C95B79"/>
    <w:rsid w:val="00CD3D66"/>
    <w:rsid w:val="00D4476E"/>
    <w:rsid w:val="00D45C3E"/>
    <w:rsid w:val="00D47DD1"/>
    <w:rsid w:val="00D53144"/>
    <w:rsid w:val="00DB41E2"/>
    <w:rsid w:val="00E67477"/>
    <w:rsid w:val="00EA70D1"/>
    <w:rsid w:val="00ED5101"/>
    <w:rsid w:val="00EF5C46"/>
    <w:rsid w:val="00F16F6D"/>
    <w:rsid w:val="00F5442D"/>
    <w:rsid w:val="00FB72BD"/>
    <w:rsid w:val="00FC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64C96"/>
  <w15:chartTrackingRefBased/>
  <w15:docId w15:val="{AE1556AB-4E2E-B342-98BB-74ECD26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023"/>
    <w:rPr>
      <w:rFonts w:eastAsiaTheme="majorEastAsia" w:cstheme="majorBidi"/>
      <w:color w:val="272727" w:themeColor="text1" w:themeTint="D8"/>
    </w:rPr>
  </w:style>
  <w:style w:type="paragraph" w:styleId="Title">
    <w:name w:val="Title"/>
    <w:basedOn w:val="Normal"/>
    <w:next w:val="Normal"/>
    <w:link w:val="TitleChar"/>
    <w:uiPriority w:val="10"/>
    <w:qFormat/>
    <w:rsid w:val="0070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023"/>
    <w:pPr>
      <w:spacing w:before="160"/>
      <w:jc w:val="center"/>
    </w:pPr>
    <w:rPr>
      <w:i/>
      <w:iCs/>
      <w:color w:val="404040" w:themeColor="text1" w:themeTint="BF"/>
    </w:rPr>
  </w:style>
  <w:style w:type="character" w:customStyle="1" w:styleId="QuoteChar">
    <w:name w:val="Quote Char"/>
    <w:basedOn w:val="DefaultParagraphFont"/>
    <w:link w:val="Quote"/>
    <w:uiPriority w:val="29"/>
    <w:rsid w:val="00706023"/>
    <w:rPr>
      <w:i/>
      <w:iCs/>
      <w:color w:val="404040" w:themeColor="text1" w:themeTint="BF"/>
    </w:rPr>
  </w:style>
  <w:style w:type="paragraph" w:styleId="ListParagraph">
    <w:name w:val="List Paragraph"/>
    <w:basedOn w:val="Normal"/>
    <w:uiPriority w:val="34"/>
    <w:qFormat/>
    <w:rsid w:val="00706023"/>
    <w:pPr>
      <w:ind w:left="720"/>
      <w:contextualSpacing/>
    </w:pPr>
  </w:style>
  <w:style w:type="character" w:styleId="IntenseEmphasis">
    <w:name w:val="Intense Emphasis"/>
    <w:basedOn w:val="DefaultParagraphFont"/>
    <w:uiPriority w:val="21"/>
    <w:qFormat/>
    <w:rsid w:val="00706023"/>
    <w:rPr>
      <w:i/>
      <w:iCs/>
      <w:color w:val="0F4761" w:themeColor="accent1" w:themeShade="BF"/>
    </w:rPr>
  </w:style>
  <w:style w:type="paragraph" w:styleId="IntenseQuote">
    <w:name w:val="Intense Quote"/>
    <w:basedOn w:val="Normal"/>
    <w:next w:val="Normal"/>
    <w:link w:val="IntenseQuoteChar"/>
    <w:uiPriority w:val="30"/>
    <w:qFormat/>
    <w:rsid w:val="00706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023"/>
    <w:rPr>
      <w:i/>
      <w:iCs/>
      <w:color w:val="0F4761" w:themeColor="accent1" w:themeShade="BF"/>
    </w:rPr>
  </w:style>
  <w:style w:type="character" w:styleId="IntenseReference">
    <w:name w:val="Intense Reference"/>
    <w:basedOn w:val="DefaultParagraphFont"/>
    <w:uiPriority w:val="32"/>
    <w:qFormat/>
    <w:rsid w:val="00706023"/>
    <w:rPr>
      <w:b/>
      <w:bCs/>
      <w:smallCaps/>
      <w:color w:val="0F4761" w:themeColor="accent1" w:themeShade="BF"/>
      <w:spacing w:val="5"/>
    </w:rPr>
  </w:style>
  <w:style w:type="paragraph" w:customStyle="1" w:styleId="Default">
    <w:name w:val="Default"/>
    <w:rsid w:val="00E6747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Picone</dc:creator>
  <cp:keywords/>
  <dc:description/>
  <cp:lastModifiedBy>Sadia Afrin Purba</cp:lastModifiedBy>
  <cp:revision>41</cp:revision>
  <dcterms:created xsi:type="dcterms:W3CDTF">2025-08-19T19:37:00Z</dcterms:created>
  <dcterms:modified xsi:type="dcterms:W3CDTF">2025-10-17T01:07:00Z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113bb14b-de18-4a7d-ae9a-ff50f5e8a11a</vt:lpwstr>
  </property>
</Properties>
</file>