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C0EA6D" w14:textId="1D9F7714" w:rsidR="006E0CC2" w:rsidRPr="006E0CC2" w:rsidRDefault="003D7420" w:rsidP="006E0CC2">
      <w:pPr>
        <w:spacing w:after="240"/>
        <w:jc w:val="center"/>
        <w:rPr>
          <w:rFonts w:ascii="Times New Roman Bold" w:hAnsi="Times New Roman Bold"/>
          <w:b/>
          <w:noProof/>
          <w:sz w:val="22"/>
          <w:szCs w:val="20"/>
        </w:rPr>
      </w:pPr>
      <w:bookmarkStart w:id="0" w:name="_Hlk78797322"/>
      <w:bookmarkStart w:id="1" w:name="_Hlk77020056"/>
      <w:r>
        <w:rPr>
          <w:rFonts w:ascii="Times New Roman Bold" w:hAnsi="Times New Roman Bold"/>
          <w:b/>
          <w:noProof/>
          <w:sz w:val="22"/>
          <w:szCs w:val="20"/>
        </w:rPr>
        <w:t>Low Latency Real-Time Seizure Detect</w:t>
      </w:r>
      <w:r w:rsidR="00824BFF">
        <w:rPr>
          <w:rFonts w:ascii="Times New Roman Bold" w:hAnsi="Times New Roman Bold"/>
          <w:b/>
          <w:noProof/>
          <w:sz w:val="22"/>
          <w:szCs w:val="20"/>
        </w:rPr>
        <w:t>i</w:t>
      </w:r>
      <w:r>
        <w:rPr>
          <w:rFonts w:ascii="Times New Roman Bold" w:hAnsi="Times New Roman Bold"/>
          <w:b/>
          <w:noProof/>
          <w:sz w:val="22"/>
          <w:szCs w:val="20"/>
        </w:rPr>
        <w:t xml:space="preserve">on </w:t>
      </w:r>
      <w:bookmarkEnd w:id="0"/>
      <w:r>
        <w:rPr>
          <w:rFonts w:ascii="Times New Roman Bold" w:hAnsi="Times New Roman Bold"/>
          <w:b/>
          <w:noProof/>
          <w:sz w:val="22"/>
          <w:szCs w:val="20"/>
        </w:rPr>
        <w:t>Using Transfer Deep Learning</w:t>
      </w:r>
    </w:p>
    <w:bookmarkEnd w:id="1"/>
    <w:p w14:paraId="3234FE95" w14:textId="40AF3660" w:rsidR="00AD12BF" w:rsidRPr="00324059" w:rsidRDefault="006E0CC2" w:rsidP="009B3B41">
      <w:pPr>
        <w:spacing w:after="240"/>
        <w:jc w:val="center"/>
        <w:rPr>
          <w:i/>
          <w:sz w:val="22"/>
          <w:szCs w:val="22"/>
        </w:rPr>
      </w:pPr>
      <w:r w:rsidRPr="006E0CC2">
        <w:rPr>
          <w:i/>
          <w:sz w:val="22"/>
          <w:szCs w:val="22"/>
        </w:rPr>
        <w:t>V. Khalkhal</w:t>
      </w:r>
      <w:r w:rsidR="00962A3E">
        <w:rPr>
          <w:i/>
          <w:sz w:val="22"/>
          <w:szCs w:val="22"/>
        </w:rPr>
        <w:t>i</w:t>
      </w:r>
      <w:r w:rsidR="00F32FCC" w:rsidRPr="00F32FCC">
        <w:rPr>
          <w:i/>
          <w:sz w:val="22"/>
          <w:szCs w:val="22"/>
          <w:vertAlign w:val="superscript"/>
        </w:rPr>
        <w:t>1</w:t>
      </w:r>
      <w:r w:rsidR="00962A3E">
        <w:rPr>
          <w:i/>
          <w:sz w:val="22"/>
          <w:szCs w:val="22"/>
        </w:rPr>
        <w:t>,</w:t>
      </w:r>
      <w:r w:rsidR="009629FB" w:rsidRPr="00324059">
        <w:rPr>
          <w:i/>
          <w:sz w:val="22"/>
          <w:szCs w:val="22"/>
        </w:rPr>
        <w:t xml:space="preserve"> </w:t>
      </w:r>
      <w:r w:rsidR="00962A3E" w:rsidRPr="006E0CC2">
        <w:rPr>
          <w:i/>
          <w:sz w:val="22"/>
          <w:szCs w:val="22"/>
        </w:rPr>
        <w:t>N. Shawk</w:t>
      </w:r>
      <w:r w:rsidR="00962A3E">
        <w:rPr>
          <w:i/>
          <w:sz w:val="22"/>
          <w:szCs w:val="22"/>
        </w:rPr>
        <w:t>i</w:t>
      </w:r>
      <w:r w:rsidR="00F32FCC" w:rsidRPr="00F32FCC">
        <w:rPr>
          <w:i/>
          <w:sz w:val="22"/>
          <w:szCs w:val="22"/>
          <w:vertAlign w:val="superscript"/>
        </w:rPr>
        <w:t>1</w:t>
      </w:r>
      <w:r w:rsidR="00962A3E">
        <w:rPr>
          <w:i/>
          <w:sz w:val="22"/>
          <w:szCs w:val="22"/>
        </w:rPr>
        <w:t xml:space="preserve">, </w:t>
      </w:r>
      <w:r w:rsidRPr="006E0CC2">
        <w:rPr>
          <w:i/>
          <w:sz w:val="22"/>
          <w:szCs w:val="22"/>
        </w:rPr>
        <w:t>V. Sha</w:t>
      </w:r>
      <w:r w:rsidR="00962A3E">
        <w:rPr>
          <w:i/>
          <w:sz w:val="22"/>
          <w:szCs w:val="22"/>
        </w:rPr>
        <w:t>h</w:t>
      </w:r>
      <w:r w:rsidR="00F32FCC" w:rsidRPr="00F32FCC">
        <w:rPr>
          <w:i/>
          <w:sz w:val="22"/>
          <w:szCs w:val="22"/>
          <w:vertAlign w:val="superscript"/>
        </w:rPr>
        <w:t>1</w:t>
      </w:r>
      <w:r w:rsidR="00962A3E">
        <w:rPr>
          <w:i/>
          <w:sz w:val="22"/>
          <w:szCs w:val="22"/>
        </w:rPr>
        <w:t>,</w:t>
      </w:r>
      <w:r w:rsidR="00383FC7" w:rsidRPr="00324059">
        <w:rPr>
          <w:i/>
          <w:sz w:val="22"/>
          <w:szCs w:val="22"/>
        </w:rPr>
        <w:t xml:space="preserve"> </w:t>
      </w:r>
      <w:r w:rsidR="00F32FCC">
        <w:rPr>
          <w:i/>
          <w:sz w:val="22"/>
          <w:szCs w:val="22"/>
        </w:rPr>
        <w:t>M. Golmohammadi</w:t>
      </w:r>
      <w:r w:rsidR="00F32FCC" w:rsidRPr="00F32FCC">
        <w:rPr>
          <w:i/>
          <w:sz w:val="22"/>
          <w:szCs w:val="22"/>
          <w:vertAlign w:val="superscript"/>
        </w:rPr>
        <w:t>2</w:t>
      </w:r>
      <w:r w:rsidR="00F32FCC">
        <w:rPr>
          <w:i/>
          <w:sz w:val="22"/>
          <w:szCs w:val="22"/>
        </w:rPr>
        <w:t xml:space="preserve">, </w:t>
      </w:r>
      <w:r w:rsidRPr="006E0CC2">
        <w:rPr>
          <w:i/>
          <w:sz w:val="22"/>
          <w:szCs w:val="22"/>
        </w:rPr>
        <w:t xml:space="preserve">I. </w:t>
      </w:r>
      <w:r w:rsidR="00962A3E" w:rsidRPr="006E0CC2">
        <w:rPr>
          <w:i/>
          <w:sz w:val="22"/>
          <w:szCs w:val="22"/>
        </w:rPr>
        <w:t>Obeid</w:t>
      </w:r>
      <w:r w:rsidR="00F32FCC" w:rsidRPr="00F32FCC">
        <w:rPr>
          <w:i/>
          <w:sz w:val="22"/>
          <w:szCs w:val="22"/>
          <w:vertAlign w:val="superscript"/>
        </w:rPr>
        <w:t>1</w:t>
      </w:r>
      <w:r w:rsidR="00962A3E" w:rsidRPr="006E0CC2">
        <w:rPr>
          <w:i/>
          <w:sz w:val="22"/>
          <w:szCs w:val="22"/>
        </w:rPr>
        <w:t>,</w:t>
      </w:r>
      <w:r w:rsidR="00962A3E">
        <w:rPr>
          <w:i/>
          <w:sz w:val="22"/>
          <w:szCs w:val="22"/>
          <w:vertAlign w:val="superscript"/>
        </w:rPr>
        <w:t xml:space="preserve"> </w:t>
      </w:r>
      <w:r>
        <w:rPr>
          <w:i/>
          <w:sz w:val="22"/>
          <w:szCs w:val="22"/>
        </w:rPr>
        <w:t>and J</w:t>
      </w:r>
      <w:r w:rsidR="00383FC7" w:rsidRPr="00324059">
        <w:rPr>
          <w:i/>
          <w:sz w:val="22"/>
          <w:szCs w:val="22"/>
        </w:rPr>
        <w:t>. Picon</w:t>
      </w:r>
      <w:r w:rsidR="00962A3E">
        <w:rPr>
          <w:i/>
          <w:sz w:val="22"/>
          <w:szCs w:val="22"/>
        </w:rPr>
        <w:t>e</w:t>
      </w:r>
      <w:r w:rsidR="00F32FCC" w:rsidRPr="00F32FCC">
        <w:rPr>
          <w:i/>
          <w:sz w:val="22"/>
          <w:szCs w:val="22"/>
          <w:vertAlign w:val="superscript"/>
        </w:rPr>
        <w:t>1</w:t>
      </w:r>
    </w:p>
    <w:p w14:paraId="79430ADA" w14:textId="77777777" w:rsidR="00F32FCC" w:rsidRDefault="00F32FCC" w:rsidP="00F32FCC">
      <w:pPr>
        <w:pStyle w:val="Affiliation"/>
        <w:widowControl w:val="0"/>
      </w:pPr>
      <w:r>
        <w:t xml:space="preserve">1. </w:t>
      </w:r>
      <w:r w:rsidRPr="00B0198D">
        <w:t>Neural Engineering Data Consortium, Temple University, Philadelphia, Pennsylvania, USA</w:t>
      </w:r>
    </w:p>
    <w:p w14:paraId="19B84AB0" w14:textId="74C55D0E" w:rsidR="00A53E90" w:rsidRPr="00963B98" w:rsidRDefault="00F32FCC" w:rsidP="00F32FCC">
      <w:pPr>
        <w:pStyle w:val="address"/>
        <w:spacing w:after="0" w:line="240" w:lineRule="auto"/>
        <w:rPr>
          <w:sz w:val="20"/>
        </w:rPr>
      </w:pPr>
      <w:r>
        <w:t>2</w:t>
      </w:r>
      <w:r w:rsidRPr="00963B98">
        <w:rPr>
          <w:sz w:val="20"/>
        </w:rPr>
        <w:t>. Internet Brands, El Segundo, California, USA</w:t>
      </w:r>
    </w:p>
    <w:p w14:paraId="781ED71F" w14:textId="258C0AD1" w:rsidR="00F7521A" w:rsidRPr="00085523" w:rsidRDefault="00AD12BF" w:rsidP="00B0198D">
      <w:pPr>
        <w:pStyle w:val="Affiliation"/>
        <w:widowControl w:val="0"/>
        <w:spacing w:after="240"/>
        <w:sectPr w:rsidR="00F7521A" w:rsidRPr="00085523" w:rsidSect="00FA49F7">
          <w:headerReference w:type="default" r:id="rId8"/>
          <w:footerReference w:type="default" r:id="rId9"/>
          <w:footerReference w:type="first" r:id="rId10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B0198D">
        <w:rPr>
          <w:noProof/>
        </w:rPr>
        <w:t>{</w:t>
      </w:r>
      <w:r w:rsidR="006E0CC2">
        <w:rPr>
          <w:noProof/>
        </w:rPr>
        <w:t xml:space="preserve">vahid, </w:t>
      </w:r>
      <w:r w:rsidR="00962A3E">
        <w:rPr>
          <w:noProof/>
        </w:rPr>
        <w:t>nabila.shawki</w:t>
      </w:r>
      <w:r w:rsidR="00962A3E" w:rsidRPr="00B0198D">
        <w:rPr>
          <w:noProof/>
        </w:rPr>
        <w:t xml:space="preserve">, </w:t>
      </w:r>
      <w:r w:rsidR="006E0CC2" w:rsidRPr="00B0198D">
        <w:rPr>
          <w:noProof/>
        </w:rPr>
        <w:t>vinitshah</w:t>
      </w:r>
      <w:r w:rsidR="006E0CC2">
        <w:rPr>
          <w:noProof/>
        </w:rPr>
        <w:t xml:space="preserve">, </w:t>
      </w:r>
      <w:r w:rsidR="00F32FCC" w:rsidRPr="00F32FCC">
        <w:rPr>
          <w:noProof/>
        </w:rPr>
        <w:t>meysam.gol.m</w:t>
      </w:r>
      <w:r w:rsidR="00F32FCC">
        <w:rPr>
          <w:noProof/>
        </w:rPr>
        <w:t xml:space="preserve">, </w:t>
      </w:r>
      <w:r w:rsidR="006E0CC2" w:rsidRPr="00B0198D">
        <w:rPr>
          <w:noProof/>
        </w:rPr>
        <w:t xml:space="preserve">obeid, </w:t>
      </w:r>
      <w:r w:rsidR="006E0CC2" w:rsidRPr="00324059">
        <w:rPr>
          <w:noProof/>
        </w:rPr>
        <w:t>picone</w:t>
      </w:r>
      <w:r w:rsidR="006E0CC2">
        <w:rPr>
          <w:noProof/>
        </w:rPr>
        <w:t>}</w:t>
      </w:r>
      <w:r w:rsidR="00324059" w:rsidRPr="00324059">
        <w:rPr>
          <w:noProof/>
        </w:rPr>
        <w:t>@temple.edu</w:t>
      </w:r>
    </w:p>
    <w:p w14:paraId="0E406286" w14:textId="3E53D9DF" w:rsidR="00BA01E6" w:rsidRDefault="00B0198D">
      <w:pPr>
        <w:spacing w:after="120"/>
        <w:jc w:val="both"/>
        <w:rPr>
          <w:b/>
          <w:sz w:val="18"/>
          <w:szCs w:val="18"/>
        </w:rPr>
      </w:pPr>
      <w:r w:rsidRPr="00CF1E5F">
        <w:rPr>
          <w:b/>
          <w:sz w:val="18"/>
          <w:szCs w:val="18"/>
        </w:rPr>
        <w:t>Abstract—</w:t>
      </w:r>
      <w:r w:rsidRPr="00B26170">
        <w:rPr>
          <w:rFonts w:hint="eastAsia"/>
          <w:b/>
          <w:sz w:val="18"/>
          <w:szCs w:val="18"/>
        </w:rPr>
        <w:t xml:space="preserve"> </w:t>
      </w:r>
      <w:r w:rsidR="00962A3E">
        <w:rPr>
          <w:b/>
          <w:sz w:val="18"/>
          <w:szCs w:val="18"/>
        </w:rPr>
        <w:t>Scalp e</w:t>
      </w:r>
      <w:r w:rsidR="00F40540" w:rsidRPr="00F40540">
        <w:rPr>
          <w:b/>
          <w:sz w:val="18"/>
          <w:szCs w:val="18"/>
        </w:rPr>
        <w:t>lectroencephalogram (EEG) signals</w:t>
      </w:r>
      <w:r w:rsidR="00962A3E">
        <w:rPr>
          <w:b/>
          <w:sz w:val="18"/>
          <w:szCs w:val="18"/>
        </w:rPr>
        <w:t xml:space="preserve"> inherently have a </w:t>
      </w:r>
      <w:r w:rsidR="00962A3E" w:rsidRPr="00F40540">
        <w:rPr>
          <w:b/>
          <w:sz w:val="18"/>
          <w:szCs w:val="18"/>
        </w:rPr>
        <w:t>low signal-to-noise ratio</w:t>
      </w:r>
      <w:r w:rsidR="00962A3E">
        <w:rPr>
          <w:b/>
          <w:sz w:val="18"/>
          <w:szCs w:val="18"/>
        </w:rPr>
        <w:t xml:space="preserve"> due to the way the signal is electrically transduced. T</w:t>
      </w:r>
      <w:r w:rsidR="00F40540" w:rsidRPr="00F40540">
        <w:rPr>
          <w:b/>
          <w:sz w:val="18"/>
          <w:szCs w:val="18"/>
        </w:rPr>
        <w:t>emporal and spatial</w:t>
      </w:r>
      <w:r w:rsidR="00962A3E">
        <w:rPr>
          <w:b/>
          <w:sz w:val="18"/>
          <w:szCs w:val="18"/>
        </w:rPr>
        <w:t xml:space="preserve"> information must be exploited to achieve accurate detection of seizure events. Most popular approaches to seizure detection </w:t>
      </w:r>
      <w:r w:rsidR="00234D14">
        <w:rPr>
          <w:b/>
          <w:sz w:val="18"/>
          <w:szCs w:val="18"/>
        </w:rPr>
        <w:t xml:space="preserve">using </w:t>
      </w:r>
      <w:r w:rsidR="00234D14" w:rsidRPr="00F40540">
        <w:rPr>
          <w:b/>
          <w:sz w:val="18"/>
          <w:szCs w:val="18"/>
        </w:rPr>
        <w:t>deep</w:t>
      </w:r>
      <w:r w:rsidR="00962A3E">
        <w:rPr>
          <w:b/>
          <w:sz w:val="18"/>
          <w:szCs w:val="18"/>
        </w:rPr>
        <w:t xml:space="preserve"> learning</w:t>
      </w:r>
      <w:r w:rsidR="009E0941">
        <w:rPr>
          <w:b/>
          <w:sz w:val="18"/>
          <w:szCs w:val="18"/>
        </w:rPr>
        <w:t xml:space="preserve"> </w:t>
      </w:r>
      <w:r w:rsidR="00234D14">
        <w:rPr>
          <w:b/>
          <w:sz w:val="18"/>
          <w:szCs w:val="18"/>
        </w:rPr>
        <w:t>do not jointly model this information</w:t>
      </w:r>
      <w:r w:rsidR="004833AA">
        <w:rPr>
          <w:b/>
          <w:sz w:val="18"/>
          <w:szCs w:val="18"/>
        </w:rPr>
        <w:t xml:space="preserve"> or require multiple passes over the signal, which makes the systems inherently non-causal. </w:t>
      </w:r>
      <w:r w:rsidR="00F40540" w:rsidRPr="00F40540">
        <w:rPr>
          <w:b/>
          <w:sz w:val="18"/>
          <w:szCs w:val="18"/>
        </w:rPr>
        <w:t xml:space="preserve">In this paper, </w:t>
      </w:r>
      <w:r w:rsidR="00234D14">
        <w:rPr>
          <w:b/>
          <w:sz w:val="18"/>
          <w:szCs w:val="18"/>
        </w:rPr>
        <w:t xml:space="preserve">we exploit both simultaneously by </w:t>
      </w:r>
      <w:r w:rsidR="00F40540" w:rsidRPr="00F40540">
        <w:rPr>
          <w:b/>
          <w:sz w:val="18"/>
          <w:szCs w:val="18"/>
        </w:rPr>
        <w:t>converting the multichannel signal</w:t>
      </w:r>
      <w:r w:rsidR="00234D14">
        <w:rPr>
          <w:b/>
          <w:sz w:val="18"/>
          <w:szCs w:val="18"/>
        </w:rPr>
        <w:t xml:space="preserve"> </w:t>
      </w:r>
      <w:r w:rsidR="00F40540" w:rsidRPr="00F40540">
        <w:rPr>
          <w:b/>
          <w:sz w:val="18"/>
          <w:szCs w:val="18"/>
        </w:rPr>
        <w:t xml:space="preserve">to </w:t>
      </w:r>
      <w:r w:rsidR="00234D14">
        <w:rPr>
          <w:b/>
          <w:sz w:val="18"/>
          <w:szCs w:val="18"/>
        </w:rPr>
        <w:t>a grayscale image and using transfer learning</w:t>
      </w:r>
      <w:r w:rsidR="004833AA">
        <w:rPr>
          <w:b/>
          <w:sz w:val="18"/>
          <w:szCs w:val="18"/>
        </w:rPr>
        <w:t xml:space="preserve"> </w:t>
      </w:r>
      <w:r w:rsidR="00234D14">
        <w:rPr>
          <w:b/>
          <w:sz w:val="18"/>
          <w:szCs w:val="18"/>
        </w:rPr>
        <w:t>to achieve high performance. T</w:t>
      </w:r>
      <w:r w:rsidR="00F40540" w:rsidRPr="00F40540">
        <w:rPr>
          <w:b/>
          <w:sz w:val="18"/>
          <w:szCs w:val="18"/>
        </w:rPr>
        <w:t xml:space="preserve">he proposed </w:t>
      </w:r>
      <w:r w:rsidR="00234D14">
        <w:rPr>
          <w:b/>
          <w:sz w:val="18"/>
          <w:szCs w:val="18"/>
        </w:rPr>
        <w:t xml:space="preserve">system </w:t>
      </w:r>
      <w:r w:rsidR="00F40540" w:rsidRPr="00F40540">
        <w:rPr>
          <w:b/>
          <w:sz w:val="18"/>
          <w:szCs w:val="18"/>
        </w:rPr>
        <w:t>is trained end-to-end with only very simple pre</w:t>
      </w:r>
      <w:r w:rsidR="00234D14">
        <w:rPr>
          <w:b/>
          <w:sz w:val="18"/>
          <w:szCs w:val="18"/>
        </w:rPr>
        <w:t>-</w:t>
      </w:r>
      <w:r w:rsidR="00F40540" w:rsidRPr="00F40540">
        <w:rPr>
          <w:b/>
          <w:sz w:val="18"/>
          <w:szCs w:val="18"/>
        </w:rPr>
        <w:t xml:space="preserve"> and post</w:t>
      </w:r>
      <w:r w:rsidR="00234D14">
        <w:rPr>
          <w:b/>
          <w:sz w:val="18"/>
          <w:szCs w:val="18"/>
        </w:rPr>
        <w:t>-</w:t>
      </w:r>
      <w:r w:rsidR="00F40540" w:rsidRPr="00F40540">
        <w:rPr>
          <w:b/>
          <w:sz w:val="18"/>
          <w:szCs w:val="18"/>
        </w:rPr>
        <w:t>processing operations which are computationally</w:t>
      </w:r>
      <w:r w:rsidR="00234D14">
        <w:rPr>
          <w:b/>
          <w:sz w:val="18"/>
          <w:szCs w:val="18"/>
        </w:rPr>
        <w:t xml:space="preserve"> </w:t>
      </w:r>
      <w:r w:rsidR="00F40540" w:rsidRPr="00F40540">
        <w:rPr>
          <w:b/>
          <w:sz w:val="18"/>
          <w:szCs w:val="18"/>
        </w:rPr>
        <w:t>lightweight and</w:t>
      </w:r>
      <w:r w:rsidR="00234D14">
        <w:rPr>
          <w:b/>
          <w:sz w:val="18"/>
          <w:szCs w:val="18"/>
        </w:rPr>
        <w:t xml:space="preserve"> have low latency, making them conducive to clinical applications that require real-time processing. We have achieved a performance of </w:t>
      </w:r>
      <w:r w:rsidR="00F40540" w:rsidRPr="00F40540">
        <w:rPr>
          <w:b/>
          <w:sz w:val="18"/>
          <w:szCs w:val="18"/>
        </w:rPr>
        <w:t>42.05% sensitivity with 5.78 false alarm per 24</w:t>
      </w:r>
      <w:r w:rsidR="00D93D5E">
        <w:rPr>
          <w:b/>
          <w:sz w:val="18"/>
          <w:szCs w:val="18"/>
        </w:rPr>
        <w:t> </w:t>
      </w:r>
      <w:r w:rsidR="00F40540" w:rsidRPr="00F40540">
        <w:rPr>
          <w:b/>
          <w:sz w:val="18"/>
          <w:szCs w:val="18"/>
        </w:rPr>
        <w:t xml:space="preserve">hours on </w:t>
      </w:r>
      <w:r w:rsidR="00234D14">
        <w:rPr>
          <w:b/>
          <w:sz w:val="18"/>
          <w:szCs w:val="18"/>
        </w:rPr>
        <w:t xml:space="preserve">the </w:t>
      </w:r>
      <w:r w:rsidR="00F40540" w:rsidRPr="00F40540">
        <w:rPr>
          <w:b/>
          <w:sz w:val="18"/>
          <w:szCs w:val="18"/>
        </w:rPr>
        <w:t>development dataset</w:t>
      </w:r>
      <w:r w:rsidR="002B6AD3">
        <w:rPr>
          <w:b/>
          <w:sz w:val="18"/>
          <w:szCs w:val="18"/>
        </w:rPr>
        <w:t xml:space="preserve"> of v1.5.2 of the </w:t>
      </w:r>
      <w:r w:rsidR="002B6AD3" w:rsidRPr="00F40540">
        <w:rPr>
          <w:b/>
          <w:sz w:val="18"/>
          <w:szCs w:val="18"/>
        </w:rPr>
        <w:t>Temple University Hospital Seizure Detection Corpus</w:t>
      </w:r>
      <w:r w:rsidR="002B6AD3">
        <w:rPr>
          <w:b/>
          <w:sz w:val="18"/>
          <w:szCs w:val="18"/>
        </w:rPr>
        <w:t xml:space="preserve">. </w:t>
      </w:r>
      <w:r w:rsidR="009E0941">
        <w:rPr>
          <w:b/>
          <w:sz w:val="18"/>
          <w:szCs w:val="18"/>
        </w:rPr>
        <w:t xml:space="preserve">On a single core CPU operating at </w:t>
      </w:r>
      <w:r w:rsidR="009E0941" w:rsidRPr="00263A9D">
        <w:rPr>
          <w:b/>
          <w:sz w:val="18"/>
          <w:szCs w:val="18"/>
        </w:rPr>
        <w:t>1.7 GHz</w:t>
      </w:r>
      <w:r w:rsidR="009E0941">
        <w:rPr>
          <w:b/>
          <w:sz w:val="18"/>
          <w:szCs w:val="18"/>
        </w:rPr>
        <w:t>, t</w:t>
      </w:r>
      <w:r w:rsidR="00234D14">
        <w:rPr>
          <w:b/>
          <w:sz w:val="18"/>
          <w:szCs w:val="18"/>
        </w:rPr>
        <w:t xml:space="preserve">he system </w:t>
      </w:r>
      <w:r w:rsidR="009E0941">
        <w:rPr>
          <w:b/>
          <w:sz w:val="18"/>
          <w:szCs w:val="18"/>
        </w:rPr>
        <w:t xml:space="preserve">runs faster than real-time (0.58 xRT), uses </w:t>
      </w:r>
      <w:r w:rsidR="009E0941" w:rsidRPr="00263A9D">
        <w:rPr>
          <w:b/>
          <w:sz w:val="18"/>
          <w:szCs w:val="18"/>
        </w:rPr>
        <w:t>16 Gbytes</w:t>
      </w:r>
      <w:r w:rsidR="009E0941">
        <w:rPr>
          <w:b/>
          <w:sz w:val="18"/>
          <w:szCs w:val="18"/>
        </w:rPr>
        <w:t xml:space="preserve"> of memory, and has a latency of </w:t>
      </w:r>
      <w:r w:rsidR="009E0941" w:rsidRPr="00FF65CA">
        <w:rPr>
          <w:b/>
          <w:sz w:val="18"/>
          <w:szCs w:val="18"/>
        </w:rPr>
        <w:t>300 msec</w:t>
      </w:r>
      <w:r w:rsidR="009E0941">
        <w:rPr>
          <w:b/>
          <w:sz w:val="18"/>
          <w:szCs w:val="18"/>
        </w:rPr>
        <w:t>.</w:t>
      </w:r>
    </w:p>
    <w:p w14:paraId="4A6BF101" w14:textId="49A6C84B" w:rsidR="00BA01E6" w:rsidRDefault="00BA01E6" w:rsidP="002A5938">
      <w:pPr>
        <w:widowControl w:val="0"/>
        <w:numPr>
          <w:ilvl w:val="0"/>
          <w:numId w:val="32"/>
        </w:numPr>
        <w:spacing w:before="160" w:after="80" w:line="259" w:lineRule="auto"/>
        <w:ind w:left="0" w:firstLine="0"/>
        <w:jc w:val="center"/>
        <w:outlineLvl w:val="0"/>
        <w:rPr>
          <w:rFonts w:eastAsia="SimSun"/>
          <w:smallCaps/>
          <w:noProof/>
          <w:sz w:val="20"/>
          <w:szCs w:val="20"/>
        </w:rPr>
      </w:pPr>
      <w:r w:rsidRPr="00BA01E6">
        <w:rPr>
          <w:rFonts w:eastAsia="SimSun"/>
          <w:smallCaps/>
          <w:noProof/>
          <w:sz w:val="20"/>
          <w:szCs w:val="20"/>
        </w:rPr>
        <w:t>Introduction</w:t>
      </w:r>
    </w:p>
    <w:p w14:paraId="251BF625" w14:textId="6C4AB37F" w:rsidR="00B233B5" w:rsidRDefault="003D7420" w:rsidP="00F723A9">
      <w:pPr>
        <w:pStyle w:val="BodyText"/>
        <w:widowControl w:val="0"/>
        <w:spacing w:line="24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The e</w:t>
      </w:r>
      <w:r w:rsidR="00B233B5" w:rsidRPr="00B233B5">
        <w:rPr>
          <w:rFonts w:ascii="Times New Roman" w:hAnsi="Times New Roman"/>
          <w:sz w:val="20"/>
        </w:rPr>
        <w:t xml:space="preserve">lectroencephalogram (EEG) </w:t>
      </w:r>
      <w:r>
        <w:rPr>
          <w:rFonts w:ascii="Times New Roman" w:hAnsi="Times New Roman"/>
          <w:sz w:val="20"/>
        </w:rPr>
        <w:t xml:space="preserve">is still the primary tool used in hospital clinical and critical care settings to diagnose </w:t>
      </w:r>
      <w:r w:rsidR="00B233B5" w:rsidRPr="00B233B5">
        <w:rPr>
          <w:rFonts w:ascii="Times New Roman" w:hAnsi="Times New Roman"/>
          <w:sz w:val="20"/>
        </w:rPr>
        <w:t xml:space="preserve">brain-related </w:t>
      </w:r>
      <w:r>
        <w:rPr>
          <w:rFonts w:ascii="Times New Roman" w:hAnsi="Times New Roman"/>
          <w:sz w:val="20"/>
        </w:rPr>
        <w:t xml:space="preserve">illnesses. </w:t>
      </w:r>
      <w:r w:rsidR="00B233B5" w:rsidRPr="00B233B5">
        <w:rPr>
          <w:rFonts w:ascii="Times New Roman" w:hAnsi="Times New Roman"/>
          <w:sz w:val="20"/>
        </w:rPr>
        <w:t>Epilep</w:t>
      </w:r>
      <w:r>
        <w:rPr>
          <w:rFonts w:ascii="Times New Roman" w:hAnsi="Times New Roman"/>
          <w:sz w:val="20"/>
        </w:rPr>
        <w:t xml:space="preserve">sy </w:t>
      </w:r>
      <w:r w:rsidR="00B233B5" w:rsidRPr="00B233B5">
        <w:rPr>
          <w:rFonts w:ascii="Times New Roman" w:hAnsi="Times New Roman"/>
          <w:sz w:val="20"/>
        </w:rPr>
        <w:t xml:space="preserve">is the </w:t>
      </w:r>
      <w:r w:rsidR="00BB22EA">
        <w:rPr>
          <w:rFonts w:ascii="Times New Roman" w:hAnsi="Times New Roman"/>
          <w:sz w:val="20"/>
        </w:rPr>
        <w:t xml:space="preserve">fourth </w:t>
      </w:r>
      <w:r w:rsidR="00B233B5" w:rsidRPr="00B233B5">
        <w:rPr>
          <w:rFonts w:ascii="Times New Roman" w:hAnsi="Times New Roman"/>
          <w:sz w:val="20"/>
        </w:rPr>
        <w:t>most common neurological problem – only migraine, stroke</w:t>
      </w:r>
      <w:r w:rsidR="00DB1549">
        <w:rPr>
          <w:rFonts w:ascii="Times New Roman" w:hAnsi="Times New Roman"/>
          <w:sz w:val="20"/>
        </w:rPr>
        <w:t>,</w:t>
      </w:r>
      <w:r w:rsidR="00B233B5" w:rsidRPr="00B233B5">
        <w:rPr>
          <w:rFonts w:ascii="Times New Roman" w:hAnsi="Times New Roman"/>
          <w:sz w:val="20"/>
        </w:rPr>
        <w:t xml:space="preserve"> and Alzheimer’s disease occur more frequently</w:t>
      </w:r>
      <w:r w:rsidR="00E9222F">
        <w:rPr>
          <w:rFonts w:ascii="Times New Roman" w:hAnsi="Times New Roman"/>
          <w:sz w:val="20"/>
        </w:rPr>
        <w:t> </w:t>
      </w:r>
      <w:r w:rsidR="00E9222F">
        <w:rPr>
          <w:rFonts w:ascii="Times New Roman" w:hAnsi="Times New Roman"/>
          <w:sz w:val="20"/>
        </w:rPr>
        <w:fldChar w:fldCharType="begin"/>
      </w:r>
      <w:r w:rsidR="00E9222F">
        <w:rPr>
          <w:rFonts w:ascii="Times New Roman" w:hAnsi="Times New Roman"/>
          <w:sz w:val="20"/>
        </w:rPr>
        <w:instrText xml:space="preserve"> REF _Ref76416713 \r </w:instrText>
      </w:r>
      <w:r w:rsidR="00E9222F">
        <w:rPr>
          <w:rFonts w:ascii="Times New Roman" w:hAnsi="Times New Roman"/>
          <w:sz w:val="20"/>
        </w:rPr>
        <w:fldChar w:fldCharType="separate"/>
      </w:r>
      <w:r w:rsidR="00C0254E">
        <w:rPr>
          <w:rFonts w:ascii="Times New Roman" w:hAnsi="Times New Roman"/>
          <w:sz w:val="20"/>
        </w:rPr>
        <w:t>[1]</w:t>
      </w:r>
      <w:r w:rsidR="00E9222F">
        <w:rPr>
          <w:rFonts w:ascii="Times New Roman" w:hAnsi="Times New Roman"/>
          <w:sz w:val="20"/>
        </w:rPr>
        <w:fldChar w:fldCharType="end"/>
      </w:r>
      <w:r w:rsidR="00B233B5" w:rsidRPr="00B233B5">
        <w:rPr>
          <w:rFonts w:ascii="Times New Roman" w:hAnsi="Times New Roman"/>
          <w:sz w:val="20"/>
        </w:rPr>
        <w:t>. In 2015, 1.2% of the US population</w:t>
      </w:r>
      <w:r w:rsidR="001F13A3">
        <w:rPr>
          <w:rFonts w:ascii="Times New Roman" w:hAnsi="Times New Roman"/>
          <w:sz w:val="20"/>
        </w:rPr>
        <w:t xml:space="preserve"> </w:t>
      </w:r>
      <w:r w:rsidR="00E9222F">
        <w:rPr>
          <w:rFonts w:ascii="Times New Roman" w:hAnsi="Times New Roman"/>
          <w:sz w:val="20"/>
        </w:rPr>
        <w:t xml:space="preserve">were diagnosed with </w:t>
      </w:r>
      <w:r w:rsidR="00B233B5" w:rsidRPr="00B233B5">
        <w:rPr>
          <w:rFonts w:ascii="Times New Roman" w:hAnsi="Times New Roman"/>
          <w:sz w:val="20"/>
        </w:rPr>
        <w:t>epilepsy</w:t>
      </w:r>
      <w:r w:rsidR="00E9222F">
        <w:rPr>
          <w:rFonts w:ascii="Times New Roman" w:hAnsi="Times New Roman"/>
          <w:sz w:val="20"/>
        </w:rPr>
        <w:t xml:space="preserve"> (</w:t>
      </w:r>
      <w:r w:rsidR="00B233B5" w:rsidRPr="00B233B5">
        <w:rPr>
          <w:rFonts w:ascii="Times New Roman" w:hAnsi="Times New Roman"/>
          <w:sz w:val="20"/>
        </w:rPr>
        <w:t>3 million adults and 470,000 children</w:t>
      </w:r>
      <w:r w:rsidR="001F13A3">
        <w:rPr>
          <w:rFonts w:ascii="Times New Roman" w:hAnsi="Times New Roman"/>
          <w:sz w:val="20"/>
        </w:rPr>
        <w:t>) </w:t>
      </w:r>
      <w:r w:rsidR="00E9222F">
        <w:rPr>
          <w:rFonts w:ascii="Times New Roman" w:hAnsi="Times New Roman"/>
          <w:sz w:val="20"/>
          <w:cs/>
        </w:rPr>
        <w:fldChar w:fldCharType="begin"/>
      </w:r>
      <w:r w:rsidR="00E9222F">
        <w:rPr>
          <w:rFonts w:ascii="Times New Roman" w:hAnsi="Times New Roman"/>
          <w:sz w:val="20"/>
        </w:rPr>
        <w:instrText xml:space="preserve"> REF _Ref76416756 \r </w:instrText>
      </w:r>
      <w:r w:rsidR="00E9222F">
        <w:rPr>
          <w:rFonts w:ascii="Times New Roman" w:hAnsi="Times New Roman"/>
          <w:sz w:val="20"/>
          <w:cs/>
        </w:rPr>
        <w:fldChar w:fldCharType="separate"/>
      </w:r>
      <w:r w:rsidR="00C0254E">
        <w:rPr>
          <w:rFonts w:ascii="Times New Roman" w:hAnsi="Times New Roman"/>
          <w:sz w:val="20"/>
        </w:rPr>
        <w:t>[2]</w:t>
      </w:r>
      <w:r w:rsidR="00E9222F">
        <w:rPr>
          <w:rFonts w:ascii="Times New Roman" w:hAnsi="Times New Roman"/>
          <w:sz w:val="20"/>
          <w:cs/>
        </w:rPr>
        <w:fldChar w:fldCharType="end"/>
      </w:r>
      <w:r w:rsidR="00B233B5" w:rsidRPr="00B233B5">
        <w:rPr>
          <w:rFonts w:ascii="Times New Roman" w:hAnsi="Times New Roman"/>
          <w:sz w:val="20"/>
        </w:rPr>
        <w:t xml:space="preserve">. </w:t>
      </w:r>
      <w:r w:rsidR="00E9222F">
        <w:rPr>
          <w:rFonts w:ascii="Times New Roman" w:hAnsi="Times New Roman"/>
          <w:sz w:val="20"/>
        </w:rPr>
        <w:t xml:space="preserve">Obviously, this large population of </w:t>
      </w:r>
      <w:r w:rsidR="00B233B5" w:rsidRPr="00B233B5">
        <w:rPr>
          <w:rFonts w:ascii="Times New Roman" w:hAnsi="Times New Roman"/>
          <w:sz w:val="20"/>
        </w:rPr>
        <w:t xml:space="preserve">patients cannot be monitored by physicians </w:t>
      </w:r>
      <w:r w:rsidR="00E9222F">
        <w:rPr>
          <w:rFonts w:ascii="Times New Roman" w:hAnsi="Times New Roman"/>
          <w:sz w:val="20"/>
        </w:rPr>
        <w:t xml:space="preserve">continuously. This is particularly true for patients who undergo long-term monitoring </w:t>
      </w:r>
      <w:r w:rsidR="001F13A3">
        <w:rPr>
          <w:rFonts w:ascii="Times New Roman" w:hAnsi="Times New Roman"/>
          <w:sz w:val="20"/>
        </w:rPr>
        <w:t xml:space="preserve">during </w:t>
      </w:r>
      <w:r w:rsidR="00E9222F">
        <w:rPr>
          <w:rFonts w:ascii="Times New Roman" w:hAnsi="Times New Roman"/>
          <w:sz w:val="20"/>
        </w:rPr>
        <w:t>in-patient</w:t>
      </w:r>
      <w:r w:rsidR="001F13A3">
        <w:rPr>
          <w:rFonts w:ascii="Times New Roman" w:hAnsi="Times New Roman"/>
          <w:sz w:val="20"/>
        </w:rPr>
        <w:t xml:space="preserve"> care</w:t>
      </w:r>
      <w:r w:rsidR="00E9222F">
        <w:rPr>
          <w:rFonts w:ascii="Times New Roman" w:hAnsi="Times New Roman"/>
          <w:sz w:val="20"/>
        </w:rPr>
        <w:t xml:space="preserve">. Long-term monitoring can last </w:t>
      </w:r>
      <w:r w:rsidR="001F13A3">
        <w:rPr>
          <w:rFonts w:ascii="Times New Roman" w:hAnsi="Times New Roman"/>
          <w:sz w:val="20"/>
        </w:rPr>
        <w:t xml:space="preserve">more than 24 </w:t>
      </w:r>
      <w:r w:rsidR="00E9222F">
        <w:rPr>
          <w:rFonts w:ascii="Times New Roman" w:hAnsi="Times New Roman"/>
          <w:sz w:val="20"/>
        </w:rPr>
        <w:t>hours</w:t>
      </w:r>
      <w:r w:rsidR="001F13A3">
        <w:rPr>
          <w:rFonts w:ascii="Times New Roman" w:hAnsi="Times New Roman"/>
          <w:sz w:val="20"/>
        </w:rPr>
        <w:t xml:space="preserve"> </w:t>
      </w:r>
      <w:r w:rsidR="00E9222F">
        <w:rPr>
          <w:rFonts w:ascii="Times New Roman" w:hAnsi="Times New Roman"/>
          <w:sz w:val="20"/>
        </w:rPr>
        <w:t xml:space="preserve">creating an enormous amount of data that must be </w:t>
      </w:r>
      <w:r w:rsidR="001F13A3">
        <w:rPr>
          <w:rFonts w:ascii="Times New Roman" w:hAnsi="Times New Roman"/>
          <w:sz w:val="20"/>
        </w:rPr>
        <w:t xml:space="preserve">manually </w:t>
      </w:r>
      <w:r w:rsidR="00E9222F">
        <w:rPr>
          <w:rFonts w:ascii="Times New Roman" w:hAnsi="Times New Roman"/>
          <w:sz w:val="20"/>
        </w:rPr>
        <w:t>reviewed. Ambulatory EEGs, which we do not address in this study, generate significantly more data and pose even greater challenges. Hence, there is a great need for accurate automated seizure detection. Seizure prediction</w:t>
      </w:r>
      <w:r w:rsidR="001F13A3">
        <w:rPr>
          <w:rFonts w:ascii="Times New Roman" w:hAnsi="Times New Roman"/>
          <w:sz w:val="20"/>
        </w:rPr>
        <w:t xml:space="preserve">, which involves prediction of a seizure event before it happens, </w:t>
      </w:r>
      <w:r w:rsidR="00E9222F">
        <w:rPr>
          <w:rFonts w:ascii="Times New Roman" w:hAnsi="Times New Roman"/>
          <w:sz w:val="20"/>
        </w:rPr>
        <w:t>is even more important and is an emerging field.</w:t>
      </w:r>
    </w:p>
    <w:p w14:paraId="4171F872" w14:textId="4AE1AD9F" w:rsidR="002B76D5" w:rsidRDefault="00B93782" w:rsidP="00983A37">
      <w:pPr>
        <w:pStyle w:val="BodyText"/>
        <w:widowControl w:val="0"/>
        <w:spacing w:line="240" w:lineRule="auto"/>
        <w:jc w:val="both"/>
        <w:rPr>
          <w:rFonts w:ascii="Times New Roman" w:hAnsi="Times New Roman"/>
          <w:sz w:val="20"/>
        </w:rPr>
      </w:pPr>
      <w:r w:rsidRPr="00B93782">
        <w:rPr>
          <w:rFonts w:ascii="Times New Roman" w:hAnsi="Times New Roman"/>
          <w:sz w:val="20"/>
        </w:rPr>
        <w:t xml:space="preserve">There </w:t>
      </w:r>
      <w:r w:rsidR="00E9222F">
        <w:rPr>
          <w:rFonts w:ascii="Times New Roman" w:hAnsi="Times New Roman"/>
          <w:sz w:val="20"/>
        </w:rPr>
        <w:t xml:space="preserve">have been </w:t>
      </w:r>
      <w:r w:rsidRPr="00B93782">
        <w:rPr>
          <w:rFonts w:ascii="Times New Roman" w:hAnsi="Times New Roman"/>
          <w:sz w:val="20"/>
        </w:rPr>
        <w:t>many attempts to design system</w:t>
      </w:r>
      <w:r w:rsidR="008E693D">
        <w:rPr>
          <w:rFonts w:ascii="Times New Roman" w:hAnsi="Times New Roman"/>
          <w:sz w:val="20"/>
        </w:rPr>
        <w:t>s</w:t>
      </w:r>
      <w:r w:rsidRPr="00B93782">
        <w:rPr>
          <w:rFonts w:ascii="Times New Roman" w:hAnsi="Times New Roman"/>
          <w:sz w:val="20"/>
        </w:rPr>
        <w:t xml:space="preserve"> that can detect</w:t>
      </w:r>
      <w:r w:rsidR="008E693D">
        <w:rPr>
          <w:rFonts w:ascii="Times New Roman" w:hAnsi="Times New Roman"/>
          <w:sz w:val="20"/>
        </w:rPr>
        <w:t xml:space="preserve"> </w:t>
      </w:r>
      <w:r w:rsidRPr="00B93782">
        <w:rPr>
          <w:rFonts w:ascii="Times New Roman" w:hAnsi="Times New Roman"/>
          <w:sz w:val="20"/>
        </w:rPr>
        <w:t>seizure</w:t>
      </w:r>
      <w:r w:rsidR="008E693D">
        <w:rPr>
          <w:rFonts w:ascii="Times New Roman" w:hAnsi="Times New Roman"/>
          <w:sz w:val="20"/>
        </w:rPr>
        <w:t>s</w:t>
      </w:r>
      <w:r w:rsidRPr="00B93782">
        <w:rPr>
          <w:rFonts w:ascii="Times New Roman" w:hAnsi="Times New Roman"/>
          <w:sz w:val="20"/>
        </w:rPr>
        <w:t xml:space="preserve"> from noninvasive EEG signals</w:t>
      </w:r>
      <w:r w:rsidR="002B76D5">
        <w:rPr>
          <w:rFonts w:ascii="Times New Roman" w:hAnsi="Times New Roman"/>
          <w:sz w:val="20"/>
        </w:rPr>
        <w:t> </w:t>
      </w:r>
      <w:r w:rsidR="002B76D5">
        <w:rPr>
          <w:rFonts w:ascii="Times New Roman" w:hAnsi="Times New Roman"/>
          <w:sz w:val="20"/>
        </w:rPr>
        <w:fldChar w:fldCharType="begin"/>
      </w:r>
      <w:r w:rsidR="002B76D5">
        <w:rPr>
          <w:rFonts w:ascii="Times New Roman" w:hAnsi="Times New Roman"/>
          <w:sz w:val="20"/>
        </w:rPr>
        <w:instrText xml:space="preserve"> REF _Ref77618010 \n </w:instrText>
      </w:r>
      <w:r w:rsidR="002B76D5">
        <w:rPr>
          <w:rFonts w:ascii="Times New Roman" w:hAnsi="Times New Roman"/>
          <w:sz w:val="20"/>
        </w:rPr>
        <w:fldChar w:fldCharType="separate"/>
      </w:r>
      <w:r w:rsidR="00C0254E">
        <w:rPr>
          <w:rFonts w:ascii="Times New Roman" w:hAnsi="Times New Roman"/>
          <w:sz w:val="20"/>
        </w:rPr>
        <w:t>[3]</w:t>
      </w:r>
      <w:r w:rsidR="002B76D5">
        <w:rPr>
          <w:rFonts w:ascii="Times New Roman" w:hAnsi="Times New Roman"/>
          <w:sz w:val="20"/>
        </w:rPr>
        <w:fldChar w:fldCharType="end"/>
      </w:r>
      <w:r w:rsidR="002B76D5">
        <w:rPr>
          <w:rFonts w:ascii="Times New Roman" w:hAnsi="Times New Roman"/>
          <w:sz w:val="20"/>
        </w:rPr>
        <w:fldChar w:fldCharType="begin"/>
      </w:r>
      <w:r w:rsidR="002B76D5">
        <w:rPr>
          <w:rFonts w:ascii="Times New Roman" w:hAnsi="Times New Roman"/>
          <w:sz w:val="20"/>
        </w:rPr>
        <w:instrText xml:space="preserve"> REF _Ref77618013 \n </w:instrText>
      </w:r>
      <w:r w:rsidR="002B76D5">
        <w:rPr>
          <w:rFonts w:ascii="Times New Roman" w:hAnsi="Times New Roman"/>
          <w:sz w:val="20"/>
        </w:rPr>
        <w:fldChar w:fldCharType="separate"/>
      </w:r>
      <w:r w:rsidR="00C0254E">
        <w:rPr>
          <w:rFonts w:ascii="Times New Roman" w:hAnsi="Times New Roman"/>
          <w:sz w:val="20"/>
        </w:rPr>
        <w:t>[4]</w:t>
      </w:r>
      <w:r w:rsidR="002B76D5">
        <w:rPr>
          <w:rFonts w:ascii="Times New Roman" w:hAnsi="Times New Roman"/>
          <w:sz w:val="20"/>
        </w:rPr>
        <w:fldChar w:fldCharType="end"/>
      </w:r>
      <w:r w:rsidRPr="00B93782">
        <w:rPr>
          <w:rFonts w:ascii="Times New Roman" w:hAnsi="Times New Roman"/>
          <w:sz w:val="20"/>
        </w:rPr>
        <w:t xml:space="preserve">. </w:t>
      </w:r>
      <w:r w:rsidR="002B76D5">
        <w:rPr>
          <w:rFonts w:ascii="Times New Roman" w:hAnsi="Times New Roman"/>
          <w:sz w:val="20"/>
        </w:rPr>
        <w:t xml:space="preserve">However, these high performing systems are </w:t>
      </w:r>
      <w:r w:rsidR="008E693D">
        <w:rPr>
          <w:rFonts w:ascii="Times New Roman" w:hAnsi="Times New Roman"/>
          <w:sz w:val="20"/>
        </w:rPr>
        <w:t xml:space="preserve">often </w:t>
      </w:r>
      <w:r w:rsidR="002B76D5">
        <w:rPr>
          <w:rFonts w:ascii="Times New Roman" w:hAnsi="Times New Roman"/>
          <w:sz w:val="20"/>
        </w:rPr>
        <w:t>non-</w:t>
      </w:r>
      <w:r w:rsidR="00813704">
        <w:rPr>
          <w:rFonts w:ascii="Times New Roman" w:hAnsi="Times New Roman"/>
          <w:sz w:val="20"/>
        </w:rPr>
        <w:t>causal and/or non-</w:t>
      </w:r>
      <w:r w:rsidR="002B76D5">
        <w:rPr>
          <w:rFonts w:ascii="Times New Roman" w:hAnsi="Times New Roman"/>
          <w:sz w:val="20"/>
        </w:rPr>
        <w:t>real</w:t>
      </w:r>
      <w:r w:rsidR="00813704">
        <w:rPr>
          <w:rFonts w:ascii="Times New Roman" w:hAnsi="Times New Roman"/>
          <w:sz w:val="20"/>
        </w:rPr>
        <w:t xml:space="preserve"> </w:t>
      </w:r>
      <w:r w:rsidR="002B76D5">
        <w:rPr>
          <w:rFonts w:ascii="Times New Roman" w:hAnsi="Times New Roman"/>
          <w:sz w:val="20"/>
        </w:rPr>
        <w:t>time</w:t>
      </w:r>
      <w:r w:rsidR="00813704">
        <w:rPr>
          <w:rFonts w:ascii="Times New Roman" w:hAnsi="Times New Roman"/>
          <w:sz w:val="20"/>
        </w:rPr>
        <w:t xml:space="preserve"> (NRT)</w:t>
      </w:r>
      <w:r w:rsidR="008E693D">
        <w:rPr>
          <w:rFonts w:ascii="Times New Roman" w:hAnsi="Times New Roman"/>
          <w:sz w:val="20"/>
        </w:rPr>
        <w:t xml:space="preserve"> and </w:t>
      </w:r>
      <w:r w:rsidR="002B76D5">
        <w:rPr>
          <w:rFonts w:ascii="Times New Roman" w:hAnsi="Times New Roman"/>
          <w:sz w:val="20"/>
        </w:rPr>
        <w:t>have significant amounts of latency because they perform multiple passes over the signal</w:t>
      </w:r>
      <w:r w:rsidR="008E693D">
        <w:rPr>
          <w:rFonts w:ascii="Times New Roman" w:hAnsi="Times New Roman"/>
          <w:sz w:val="20"/>
        </w:rPr>
        <w:t>. T</w:t>
      </w:r>
      <w:r w:rsidRPr="00B93782">
        <w:rPr>
          <w:rFonts w:ascii="Times New Roman" w:hAnsi="Times New Roman"/>
          <w:sz w:val="20"/>
        </w:rPr>
        <w:t>he</w:t>
      </w:r>
      <w:r w:rsidR="002B76D5">
        <w:rPr>
          <w:rFonts w:ascii="Times New Roman" w:hAnsi="Times New Roman"/>
          <w:sz w:val="20"/>
        </w:rPr>
        <w:t xml:space="preserve">se systems </w:t>
      </w:r>
      <w:r w:rsidR="008E693D">
        <w:rPr>
          <w:rFonts w:ascii="Times New Roman" w:hAnsi="Times New Roman"/>
          <w:sz w:val="20"/>
        </w:rPr>
        <w:t xml:space="preserve">typically </w:t>
      </w:r>
      <w:r w:rsidR="002B76D5">
        <w:rPr>
          <w:rFonts w:ascii="Times New Roman" w:hAnsi="Times New Roman"/>
          <w:sz w:val="20"/>
        </w:rPr>
        <w:t>preprocess the signal, perform</w:t>
      </w:r>
      <w:r w:rsidR="008E693D">
        <w:rPr>
          <w:rFonts w:ascii="Times New Roman" w:hAnsi="Times New Roman"/>
          <w:sz w:val="20"/>
        </w:rPr>
        <w:t xml:space="preserve"> </w:t>
      </w:r>
      <w:r w:rsidR="002B76D5">
        <w:rPr>
          <w:rFonts w:ascii="Times New Roman" w:hAnsi="Times New Roman"/>
          <w:sz w:val="20"/>
        </w:rPr>
        <w:t xml:space="preserve">feature extraction, and then use several </w:t>
      </w:r>
      <w:r w:rsidR="002B76D5">
        <w:rPr>
          <w:rFonts w:ascii="Times New Roman" w:hAnsi="Times New Roman"/>
          <w:sz w:val="20"/>
        </w:rPr>
        <w:t xml:space="preserve">deep learning approaches to process these features. </w:t>
      </w:r>
      <w:r w:rsidR="00155F58">
        <w:rPr>
          <w:rFonts w:ascii="Times New Roman" w:hAnsi="Times New Roman"/>
          <w:sz w:val="20"/>
        </w:rPr>
        <w:t xml:space="preserve">Postprocessing of hypotheses always seems to play a big role in achieving high performance but introduces significant amounts of latency. </w:t>
      </w:r>
      <w:r w:rsidRPr="00B93782">
        <w:rPr>
          <w:rFonts w:ascii="Times New Roman" w:hAnsi="Times New Roman"/>
          <w:sz w:val="20"/>
        </w:rPr>
        <w:t>Sharmila et al.</w:t>
      </w:r>
      <w:r w:rsidR="002B76D5">
        <w:rPr>
          <w:rFonts w:ascii="Times New Roman" w:hAnsi="Times New Roman"/>
          <w:sz w:val="20"/>
        </w:rPr>
        <w:t> </w:t>
      </w:r>
      <w:r w:rsidR="002B76D5">
        <w:rPr>
          <w:rFonts w:ascii="Times New Roman" w:hAnsi="Times New Roman"/>
          <w:sz w:val="20"/>
        </w:rPr>
        <w:fldChar w:fldCharType="begin"/>
      </w:r>
      <w:r w:rsidR="002B76D5">
        <w:rPr>
          <w:rFonts w:ascii="Times New Roman" w:hAnsi="Times New Roman"/>
          <w:sz w:val="20"/>
        </w:rPr>
        <w:instrText xml:space="preserve"> REF _Ref76416753 \n </w:instrText>
      </w:r>
      <w:r w:rsidR="002B76D5">
        <w:rPr>
          <w:rFonts w:ascii="Times New Roman" w:hAnsi="Times New Roman"/>
          <w:sz w:val="20"/>
        </w:rPr>
        <w:fldChar w:fldCharType="separate"/>
      </w:r>
      <w:r w:rsidR="00C0254E">
        <w:rPr>
          <w:rFonts w:ascii="Times New Roman" w:hAnsi="Times New Roman"/>
          <w:sz w:val="20"/>
        </w:rPr>
        <w:t>[5]</w:t>
      </w:r>
      <w:r w:rsidR="002B76D5">
        <w:rPr>
          <w:rFonts w:ascii="Times New Roman" w:hAnsi="Times New Roman"/>
          <w:sz w:val="20"/>
        </w:rPr>
        <w:fldChar w:fldCharType="end"/>
      </w:r>
      <w:r w:rsidR="002B76D5">
        <w:rPr>
          <w:rFonts w:ascii="Times New Roman" w:hAnsi="Times New Roman"/>
          <w:sz w:val="20"/>
        </w:rPr>
        <w:t xml:space="preserve"> have </w:t>
      </w:r>
      <w:r w:rsidRPr="00B93782">
        <w:rPr>
          <w:rFonts w:ascii="Times New Roman" w:hAnsi="Times New Roman"/>
          <w:sz w:val="20"/>
        </w:rPr>
        <w:t xml:space="preserve">done a comprehensive review </w:t>
      </w:r>
      <w:r w:rsidR="002B76D5">
        <w:rPr>
          <w:rFonts w:ascii="Times New Roman" w:hAnsi="Times New Roman"/>
          <w:sz w:val="20"/>
        </w:rPr>
        <w:t xml:space="preserve">and concluded that feature extraction using a </w:t>
      </w:r>
      <w:r w:rsidRPr="00B93782">
        <w:rPr>
          <w:rFonts w:ascii="Times New Roman" w:hAnsi="Times New Roman"/>
          <w:sz w:val="20"/>
        </w:rPr>
        <w:t>discrete wavelet transform</w:t>
      </w:r>
      <w:r w:rsidR="002B76D5">
        <w:rPr>
          <w:rFonts w:ascii="Times New Roman" w:hAnsi="Times New Roman"/>
          <w:sz w:val="20"/>
        </w:rPr>
        <w:t> </w:t>
      </w:r>
      <w:r w:rsidRPr="00B93782">
        <w:rPr>
          <w:rFonts w:ascii="Times New Roman" w:hAnsi="Times New Roman"/>
          <w:sz w:val="20"/>
        </w:rPr>
        <w:t xml:space="preserve">(DWT) is the dominant feature </w:t>
      </w:r>
      <w:r w:rsidR="002B76D5">
        <w:rPr>
          <w:rFonts w:ascii="Times New Roman" w:hAnsi="Times New Roman"/>
          <w:sz w:val="20"/>
        </w:rPr>
        <w:t xml:space="preserve">extraction approach in </w:t>
      </w:r>
      <w:r w:rsidRPr="00B93782">
        <w:rPr>
          <w:rFonts w:ascii="Times New Roman" w:hAnsi="Times New Roman"/>
          <w:sz w:val="20"/>
        </w:rPr>
        <w:t>this field</w:t>
      </w:r>
      <w:r w:rsidR="002B76D5">
        <w:rPr>
          <w:rFonts w:ascii="Times New Roman" w:hAnsi="Times New Roman"/>
          <w:sz w:val="20"/>
        </w:rPr>
        <w:t>.</w:t>
      </w:r>
    </w:p>
    <w:p w14:paraId="644A5C45" w14:textId="62E4AC15" w:rsidR="00B93782" w:rsidRPr="00B93782" w:rsidRDefault="00B93782" w:rsidP="00983A37">
      <w:pPr>
        <w:pStyle w:val="BodyText"/>
        <w:widowControl w:val="0"/>
        <w:spacing w:line="240" w:lineRule="auto"/>
        <w:jc w:val="both"/>
        <w:rPr>
          <w:rFonts w:ascii="Times New Roman" w:hAnsi="Times New Roman"/>
          <w:sz w:val="20"/>
        </w:rPr>
      </w:pPr>
      <w:r w:rsidRPr="00B93782">
        <w:rPr>
          <w:rFonts w:ascii="Times New Roman" w:hAnsi="Times New Roman"/>
          <w:sz w:val="20"/>
        </w:rPr>
        <w:t>Golmohammadi</w:t>
      </w:r>
      <w:r w:rsidR="00E1431A">
        <w:rPr>
          <w:rFonts w:ascii="Times New Roman" w:hAnsi="Times New Roman"/>
          <w:sz w:val="20"/>
        </w:rPr>
        <w:t> </w:t>
      </w:r>
      <w:r w:rsidR="00E1431A">
        <w:rPr>
          <w:rFonts w:ascii="Times New Roman" w:hAnsi="Times New Roman"/>
          <w:sz w:val="20"/>
        </w:rPr>
        <w:fldChar w:fldCharType="begin"/>
      </w:r>
      <w:r w:rsidR="00E1431A">
        <w:rPr>
          <w:rFonts w:ascii="Times New Roman" w:hAnsi="Times New Roman"/>
          <w:sz w:val="20"/>
        </w:rPr>
        <w:instrText xml:space="preserve"> REF _Ref77618544 \n </w:instrText>
      </w:r>
      <w:r w:rsidR="00E1431A">
        <w:rPr>
          <w:rFonts w:ascii="Times New Roman" w:hAnsi="Times New Roman"/>
          <w:sz w:val="20"/>
        </w:rPr>
        <w:fldChar w:fldCharType="separate"/>
      </w:r>
      <w:r w:rsidR="00C0254E">
        <w:rPr>
          <w:rFonts w:ascii="Times New Roman" w:hAnsi="Times New Roman"/>
          <w:sz w:val="20"/>
        </w:rPr>
        <w:t>[6]</w:t>
      </w:r>
      <w:r w:rsidR="00E1431A">
        <w:rPr>
          <w:rFonts w:ascii="Times New Roman" w:hAnsi="Times New Roman"/>
          <w:sz w:val="20"/>
        </w:rPr>
        <w:fldChar w:fldCharType="end"/>
      </w:r>
      <w:r w:rsidR="00E1431A">
        <w:rPr>
          <w:rFonts w:ascii="Times New Roman" w:hAnsi="Times New Roman"/>
          <w:sz w:val="20"/>
        </w:rPr>
        <w:t xml:space="preserve"> and Shah </w:t>
      </w:r>
      <w:r w:rsidR="00E1431A">
        <w:rPr>
          <w:rFonts w:ascii="Times New Roman" w:hAnsi="Times New Roman"/>
          <w:sz w:val="20"/>
        </w:rPr>
        <w:fldChar w:fldCharType="begin"/>
      </w:r>
      <w:r w:rsidR="00E1431A">
        <w:rPr>
          <w:rFonts w:ascii="Times New Roman" w:hAnsi="Times New Roman"/>
          <w:sz w:val="20"/>
        </w:rPr>
        <w:instrText xml:space="preserve"> REF _Ref77618561 \n </w:instrText>
      </w:r>
      <w:r w:rsidR="00E1431A">
        <w:rPr>
          <w:rFonts w:ascii="Times New Roman" w:hAnsi="Times New Roman"/>
          <w:sz w:val="20"/>
        </w:rPr>
        <w:fldChar w:fldCharType="separate"/>
      </w:r>
      <w:r w:rsidR="00C0254E">
        <w:rPr>
          <w:rFonts w:ascii="Times New Roman" w:hAnsi="Times New Roman"/>
          <w:sz w:val="20"/>
        </w:rPr>
        <w:t>[7]</w:t>
      </w:r>
      <w:r w:rsidR="00E1431A">
        <w:rPr>
          <w:rFonts w:ascii="Times New Roman" w:hAnsi="Times New Roman"/>
          <w:sz w:val="20"/>
        </w:rPr>
        <w:fldChar w:fldCharType="end"/>
      </w:r>
      <w:r w:rsidR="00E1431A">
        <w:rPr>
          <w:rFonts w:ascii="Times New Roman" w:hAnsi="Times New Roman"/>
          <w:sz w:val="20"/>
        </w:rPr>
        <w:t xml:space="preserve"> </w:t>
      </w:r>
      <w:r w:rsidRPr="00B93782">
        <w:rPr>
          <w:rFonts w:ascii="Times New Roman" w:hAnsi="Times New Roman"/>
          <w:sz w:val="20"/>
        </w:rPr>
        <w:t>propose</w:t>
      </w:r>
      <w:r w:rsidR="00457263">
        <w:rPr>
          <w:rFonts w:ascii="Times New Roman" w:hAnsi="Times New Roman"/>
          <w:sz w:val="20"/>
        </w:rPr>
        <w:t>d</w:t>
      </w:r>
      <w:r w:rsidR="00E1431A">
        <w:rPr>
          <w:rFonts w:ascii="Times New Roman" w:hAnsi="Times New Roman"/>
          <w:sz w:val="20"/>
        </w:rPr>
        <w:t xml:space="preserve"> </w:t>
      </w:r>
      <w:r w:rsidRPr="00B93782">
        <w:rPr>
          <w:rFonts w:ascii="Times New Roman" w:hAnsi="Times New Roman"/>
          <w:sz w:val="20"/>
        </w:rPr>
        <w:t>hybrid architecture</w:t>
      </w:r>
      <w:r w:rsidR="00E1431A">
        <w:rPr>
          <w:rFonts w:ascii="Times New Roman" w:hAnsi="Times New Roman"/>
          <w:sz w:val="20"/>
        </w:rPr>
        <w:t>s</w:t>
      </w:r>
      <w:r w:rsidRPr="00B93782">
        <w:rPr>
          <w:rFonts w:ascii="Times New Roman" w:hAnsi="Times New Roman"/>
          <w:sz w:val="20"/>
        </w:rPr>
        <w:t xml:space="preserve"> which use</w:t>
      </w:r>
      <w:r w:rsidR="00457263">
        <w:rPr>
          <w:rFonts w:ascii="Times New Roman" w:hAnsi="Times New Roman"/>
          <w:sz w:val="20"/>
        </w:rPr>
        <w:t>d</w:t>
      </w:r>
      <w:r w:rsidR="00E1431A">
        <w:rPr>
          <w:rFonts w:ascii="Times New Roman" w:hAnsi="Times New Roman"/>
          <w:sz w:val="20"/>
        </w:rPr>
        <w:t xml:space="preserve"> linear </w:t>
      </w:r>
      <w:r w:rsidRPr="00B93782">
        <w:rPr>
          <w:rFonts w:ascii="Times New Roman" w:hAnsi="Times New Roman"/>
          <w:sz w:val="20"/>
        </w:rPr>
        <w:t>frequency cepstral coefficients (</w:t>
      </w:r>
      <w:r w:rsidR="00E1431A">
        <w:rPr>
          <w:rFonts w:ascii="Times New Roman" w:hAnsi="Times New Roman"/>
          <w:sz w:val="20"/>
        </w:rPr>
        <w:t>L</w:t>
      </w:r>
      <w:r w:rsidRPr="00B93782">
        <w:rPr>
          <w:rFonts w:ascii="Times New Roman" w:hAnsi="Times New Roman"/>
          <w:sz w:val="20"/>
        </w:rPr>
        <w:t>FCC</w:t>
      </w:r>
      <w:r w:rsidR="00E1431A">
        <w:rPr>
          <w:rFonts w:ascii="Times New Roman" w:hAnsi="Times New Roman"/>
          <w:sz w:val="20"/>
        </w:rPr>
        <w:t>s</w:t>
      </w:r>
      <w:r w:rsidRPr="00B93782">
        <w:rPr>
          <w:rFonts w:ascii="Times New Roman" w:hAnsi="Times New Roman"/>
          <w:sz w:val="20"/>
        </w:rPr>
        <w:t xml:space="preserve">) as features </w:t>
      </w:r>
      <w:r w:rsidR="00E1431A">
        <w:rPr>
          <w:rFonts w:ascii="Times New Roman" w:hAnsi="Times New Roman"/>
          <w:sz w:val="20"/>
        </w:rPr>
        <w:t>followed b</w:t>
      </w:r>
      <w:r w:rsidR="00764994">
        <w:rPr>
          <w:rFonts w:ascii="Times New Roman" w:hAnsi="Times New Roman"/>
          <w:sz w:val="20"/>
        </w:rPr>
        <w:t>y</w:t>
      </w:r>
      <w:r w:rsidR="00E1431A">
        <w:rPr>
          <w:rFonts w:ascii="Times New Roman" w:hAnsi="Times New Roman"/>
          <w:sz w:val="20"/>
        </w:rPr>
        <w:t xml:space="preserve"> convolutional</w:t>
      </w:r>
      <w:r w:rsidR="00764994">
        <w:rPr>
          <w:rFonts w:ascii="Times New Roman" w:hAnsi="Times New Roman"/>
          <w:sz w:val="20"/>
        </w:rPr>
        <w:t> </w:t>
      </w:r>
      <w:r w:rsidR="00E1431A">
        <w:rPr>
          <w:rFonts w:ascii="Times New Roman" w:hAnsi="Times New Roman"/>
          <w:sz w:val="20"/>
        </w:rPr>
        <w:t xml:space="preserve">(CNNs) and long short-term memory networks (LSTM). </w:t>
      </w:r>
      <w:r w:rsidR="00E20E28">
        <w:rPr>
          <w:rFonts w:ascii="Times New Roman" w:hAnsi="Times New Roman"/>
          <w:sz w:val="20"/>
        </w:rPr>
        <w:t>LFCCs are a filter bank-based representation</w:t>
      </w:r>
      <w:r w:rsidR="00764994">
        <w:rPr>
          <w:rFonts w:ascii="Times New Roman" w:hAnsi="Times New Roman"/>
          <w:sz w:val="20"/>
        </w:rPr>
        <w:t xml:space="preserve"> </w:t>
      </w:r>
      <w:r w:rsidR="00E20E28">
        <w:rPr>
          <w:rFonts w:ascii="Times New Roman" w:hAnsi="Times New Roman"/>
          <w:sz w:val="20"/>
        </w:rPr>
        <w:t xml:space="preserve">that has been successful in many other signal processing applications prior to the introduction of deep learning systems. </w:t>
      </w:r>
      <w:r w:rsidRPr="00B93782">
        <w:rPr>
          <w:rFonts w:ascii="Times New Roman" w:hAnsi="Times New Roman"/>
          <w:sz w:val="20"/>
        </w:rPr>
        <w:t>Their method</w:t>
      </w:r>
      <w:r w:rsidR="00E1431A">
        <w:rPr>
          <w:rFonts w:ascii="Times New Roman" w:hAnsi="Times New Roman"/>
          <w:sz w:val="20"/>
        </w:rPr>
        <w:t>s</w:t>
      </w:r>
      <w:r w:rsidRPr="00B93782">
        <w:rPr>
          <w:rFonts w:ascii="Times New Roman" w:hAnsi="Times New Roman"/>
          <w:sz w:val="20"/>
        </w:rPr>
        <w:t xml:space="preserve"> classif</w:t>
      </w:r>
      <w:r w:rsidR="00E1431A">
        <w:rPr>
          <w:rFonts w:ascii="Times New Roman" w:hAnsi="Times New Roman"/>
          <w:sz w:val="20"/>
        </w:rPr>
        <w:t xml:space="preserve">y </w:t>
      </w:r>
      <w:r w:rsidRPr="00B93782">
        <w:rPr>
          <w:rFonts w:ascii="Times New Roman" w:hAnsi="Times New Roman"/>
          <w:sz w:val="20"/>
        </w:rPr>
        <w:t>the EEG signal</w:t>
      </w:r>
      <w:r w:rsidR="00E1431A">
        <w:rPr>
          <w:rFonts w:ascii="Times New Roman" w:hAnsi="Times New Roman"/>
          <w:sz w:val="20"/>
        </w:rPr>
        <w:t xml:space="preserve"> </w:t>
      </w:r>
      <w:r w:rsidRPr="00B93782">
        <w:rPr>
          <w:rFonts w:ascii="Times New Roman" w:hAnsi="Times New Roman"/>
          <w:sz w:val="20"/>
        </w:rPr>
        <w:t>into three seizure patterns</w:t>
      </w:r>
      <w:r w:rsidR="00E1431A">
        <w:rPr>
          <w:rFonts w:ascii="Times New Roman" w:hAnsi="Times New Roman"/>
          <w:sz w:val="20"/>
        </w:rPr>
        <w:t xml:space="preserve"> (e.g., </w:t>
      </w:r>
      <w:r w:rsidRPr="00B93782">
        <w:rPr>
          <w:rFonts w:ascii="Times New Roman" w:hAnsi="Times New Roman"/>
          <w:sz w:val="20"/>
        </w:rPr>
        <w:t>spikes,</w:t>
      </w:r>
      <w:r w:rsidR="00E1431A">
        <w:rPr>
          <w:rFonts w:ascii="Times New Roman" w:hAnsi="Times New Roman"/>
          <w:sz w:val="20"/>
        </w:rPr>
        <w:t xml:space="preserve"> </w:t>
      </w:r>
      <w:r w:rsidRPr="00B93782">
        <w:rPr>
          <w:rFonts w:ascii="Times New Roman" w:hAnsi="Times New Roman"/>
          <w:sz w:val="20"/>
        </w:rPr>
        <w:t>generalized periodic epileptiform discharges</w:t>
      </w:r>
      <w:r w:rsidR="00E1431A">
        <w:rPr>
          <w:rFonts w:ascii="Times New Roman" w:hAnsi="Times New Roman"/>
          <w:sz w:val="20"/>
        </w:rPr>
        <w:t xml:space="preserve">) </w:t>
      </w:r>
      <w:r w:rsidRPr="00B93782">
        <w:rPr>
          <w:rFonts w:ascii="Times New Roman" w:hAnsi="Times New Roman"/>
          <w:sz w:val="20"/>
        </w:rPr>
        <w:t>and three background categories</w:t>
      </w:r>
      <w:r w:rsidR="00E1431A">
        <w:rPr>
          <w:rFonts w:ascii="Times New Roman" w:hAnsi="Times New Roman"/>
          <w:sz w:val="20"/>
        </w:rPr>
        <w:t xml:space="preserve"> (e.g., </w:t>
      </w:r>
      <w:r w:rsidRPr="00B93782">
        <w:rPr>
          <w:rFonts w:ascii="Times New Roman" w:hAnsi="Times New Roman"/>
          <w:sz w:val="20"/>
        </w:rPr>
        <w:t>eye movement, artifacts, and background</w:t>
      </w:r>
      <w:r w:rsidR="00E1431A">
        <w:rPr>
          <w:rFonts w:ascii="Times New Roman" w:hAnsi="Times New Roman"/>
          <w:sz w:val="20"/>
        </w:rPr>
        <w:t>)</w:t>
      </w:r>
      <w:r w:rsidRPr="00B93782">
        <w:rPr>
          <w:rFonts w:ascii="Times New Roman" w:hAnsi="Times New Roman"/>
          <w:sz w:val="20"/>
        </w:rPr>
        <w:t xml:space="preserve">. </w:t>
      </w:r>
      <w:r w:rsidRPr="00457263">
        <w:rPr>
          <w:rFonts w:ascii="Times New Roman" w:hAnsi="Times New Roman"/>
          <w:sz w:val="20"/>
        </w:rPr>
        <w:t>Their sensitivity and specificity were</w:t>
      </w:r>
      <w:r w:rsidR="00E20E28">
        <w:rPr>
          <w:rFonts w:ascii="Times New Roman" w:hAnsi="Times New Roman"/>
          <w:sz w:val="20"/>
        </w:rPr>
        <w:t xml:space="preserve"> approximately </w:t>
      </w:r>
      <w:r w:rsidRPr="00457263">
        <w:rPr>
          <w:rFonts w:ascii="Times New Roman" w:hAnsi="Times New Roman"/>
          <w:sz w:val="20"/>
        </w:rPr>
        <w:t xml:space="preserve">90% and </w:t>
      </w:r>
      <w:r w:rsidR="008B6374">
        <w:rPr>
          <w:rFonts w:ascii="Times New Roman" w:hAnsi="Times New Roman"/>
          <w:sz w:val="20"/>
        </w:rPr>
        <w:t>9</w:t>
      </w:r>
      <w:r w:rsidRPr="00457263">
        <w:rPr>
          <w:rFonts w:ascii="Times New Roman" w:hAnsi="Times New Roman"/>
          <w:sz w:val="20"/>
        </w:rPr>
        <w:t>5%, respectively.</w:t>
      </w:r>
      <w:r w:rsidRPr="00B93782">
        <w:rPr>
          <w:rFonts w:ascii="Times New Roman" w:hAnsi="Times New Roman"/>
          <w:sz w:val="20"/>
        </w:rPr>
        <w:t xml:space="preserve"> </w:t>
      </w:r>
    </w:p>
    <w:p w14:paraId="60607247" w14:textId="42B9926A" w:rsidR="00B93782" w:rsidRDefault="00B93782" w:rsidP="00782641">
      <w:pPr>
        <w:pStyle w:val="BodyText"/>
        <w:widowControl w:val="0"/>
        <w:spacing w:line="240" w:lineRule="auto"/>
        <w:jc w:val="both"/>
        <w:rPr>
          <w:rFonts w:ascii="Times New Roman" w:hAnsi="Times New Roman"/>
          <w:sz w:val="20"/>
        </w:rPr>
      </w:pPr>
      <w:r w:rsidRPr="00B93782">
        <w:rPr>
          <w:rFonts w:ascii="Times New Roman" w:hAnsi="Times New Roman"/>
          <w:sz w:val="20"/>
        </w:rPr>
        <w:t>Craley</w:t>
      </w:r>
      <w:r w:rsidR="00E20E28">
        <w:rPr>
          <w:rFonts w:ascii="Times New Roman" w:hAnsi="Times New Roman"/>
          <w:sz w:val="20"/>
        </w:rPr>
        <w:t> </w:t>
      </w:r>
      <w:r w:rsidRPr="00B93782">
        <w:rPr>
          <w:rFonts w:ascii="Times New Roman" w:hAnsi="Times New Roman"/>
          <w:sz w:val="20"/>
        </w:rPr>
        <w:t>et</w:t>
      </w:r>
      <w:r w:rsidR="00E20E28">
        <w:rPr>
          <w:rFonts w:ascii="Times New Roman" w:hAnsi="Times New Roman"/>
          <w:sz w:val="20"/>
        </w:rPr>
        <w:t> </w:t>
      </w:r>
      <w:r w:rsidRPr="00B93782">
        <w:rPr>
          <w:rFonts w:ascii="Times New Roman" w:hAnsi="Times New Roman"/>
          <w:sz w:val="20"/>
        </w:rPr>
        <w:t>al.</w:t>
      </w:r>
      <w:r w:rsidR="007D61FD">
        <w:rPr>
          <w:rFonts w:ascii="Times New Roman" w:hAnsi="Times New Roman"/>
          <w:sz w:val="20"/>
        </w:rPr>
        <w:t> </w:t>
      </w:r>
      <w:r w:rsidR="007D61FD">
        <w:rPr>
          <w:rFonts w:ascii="Times New Roman" w:hAnsi="Times New Roman"/>
          <w:sz w:val="20"/>
        </w:rPr>
        <w:fldChar w:fldCharType="begin"/>
      </w:r>
      <w:r w:rsidR="007D61FD">
        <w:rPr>
          <w:rFonts w:ascii="Times New Roman" w:hAnsi="Times New Roman"/>
          <w:sz w:val="20"/>
        </w:rPr>
        <w:instrText xml:space="preserve"> REF _Ref77621658 \n </w:instrText>
      </w:r>
      <w:r w:rsidR="00782641">
        <w:rPr>
          <w:rFonts w:ascii="Times New Roman" w:hAnsi="Times New Roman"/>
          <w:sz w:val="20"/>
        </w:rPr>
        <w:instrText xml:space="preserve"> \* MERGEFORMAT </w:instrText>
      </w:r>
      <w:r w:rsidR="007D61FD">
        <w:rPr>
          <w:rFonts w:ascii="Times New Roman" w:hAnsi="Times New Roman"/>
          <w:sz w:val="20"/>
        </w:rPr>
        <w:fldChar w:fldCharType="separate"/>
      </w:r>
      <w:r w:rsidR="00C0254E">
        <w:rPr>
          <w:rFonts w:ascii="Times New Roman" w:hAnsi="Times New Roman"/>
          <w:sz w:val="20"/>
        </w:rPr>
        <w:t>[8]</w:t>
      </w:r>
      <w:r w:rsidR="007D61FD">
        <w:rPr>
          <w:rFonts w:ascii="Times New Roman" w:hAnsi="Times New Roman"/>
          <w:sz w:val="20"/>
        </w:rPr>
        <w:fldChar w:fldCharType="end"/>
      </w:r>
      <w:r w:rsidR="007D61FD">
        <w:rPr>
          <w:rFonts w:ascii="Times New Roman" w:hAnsi="Times New Roman"/>
          <w:sz w:val="20"/>
        </w:rPr>
        <w:t xml:space="preserve"> </w:t>
      </w:r>
      <w:r w:rsidRPr="00B93782">
        <w:rPr>
          <w:rFonts w:ascii="Times New Roman" w:hAnsi="Times New Roman"/>
          <w:sz w:val="20"/>
        </w:rPr>
        <w:t>exploit</w:t>
      </w:r>
      <w:r w:rsidR="007D61FD">
        <w:rPr>
          <w:rFonts w:ascii="Times New Roman" w:hAnsi="Times New Roman"/>
          <w:sz w:val="20"/>
        </w:rPr>
        <w:t>ed</w:t>
      </w:r>
      <w:r w:rsidRPr="00B93782">
        <w:rPr>
          <w:rFonts w:ascii="Times New Roman" w:hAnsi="Times New Roman"/>
          <w:sz w:val="20"/>
        </w:rPr>
        <w:t xml:space="preserve"> a hybrid Probabilistic</w:t>
      </w:r>
      <w:r w:rsidR="00782641">
        <w:rPr>
          <w:rFonts w:ascii="Times New Roman" w:hAnsi="Times New Roman"/>
          <w:sz w:val="20"/>
        </w:rPr>
        <w:t xml:space="preserve"> </w:t>
      </w:r>
      <w:r w:rsidRPr="00B93782">
        <w:rPr>
          <w:rFonts w:ascii="Times New Roman" w:hAnsi="Times New Roman"/>
          <w:sz w:val="20"/>
        </w:rPr>
        <w:t>Graphical Model</w:t>
      </w:r>
      <w:r w:rsidR="007D61FD">
        <w:rPr>
          <w:rFonts w:ascii="Times New Roman" w:hAnsi="Times New Roman"/>
          <w:sz w:val="20"/>
        </w:rPr>
        <w:t xml:space="preserve"> CNN </w:t>
      </w:r>
      <w:r w:rsidRPr="00B93782">
        <w:rPr>
          <w:rFonts w:ascii="Times New Roman" w:hAnsi="Times New Roman"/>
          <w:sz w:val="20"/>
        </w:rPr>
        <w:t xml:space="preserve">(PGM-CNN) for seizure tracking. They used an engineered feature called </w:t>
      </w:r>
      <w:r w:rsidR="00E20E28">
        <w:rPr>
          <w:rFonts w:ascii="Times New Roman" w:hAnsi="Times New Roman"/>
          <w:sz w:val="20"/>
        </w:rPr>
        <w:t xml:space="preserve">a </w:t>
      </w:r>
      <w:r w:rsidRPr="00B93782">
        <w:rPr>
          <w:rFonts w:ascii="Times New Roman" w:hAnsi="Times New Roman"/>
          <w:sz w:val="20"/>
        </w:rPr>
        <w:t>Coupled Hidden Markov Model (CHMM)</w:t>
      </w:r>
      <w:r w:rsidR="007D61FD">
        <w:rPr>
          <w:rFonts w:ascii="Times New Roman" w:hAnsi="Times New Roman"/>
          <w:sz w:val="20"/>
        </w:rPr>
        <w:t xml:space="preserve"> that</w:t>
      </w:r>
      <w:r w:rsidR="00782641">
        <w:rPr>
          <w:rFonts w:ascii="Times New Roman" w:hAnsi="Times New Roman"/>
          <w:sz w:val="20"/>
        </w:rPr>
        <w:t xml:space="preserve"> is an extension </w:t>
      </w:r>
      <w:r w:rsidR="00E20E28">
        <w:rPr>
          <w:rFonts w:ascii="Times New Roman" w:hAnsi="Times New Roman"/>
          <w:sz w:val="20"/>
        </w:rPr>
        <w:t xml:space="preserve">of </w:t>
      </w:r>
      <w:r w:rsidR="00782641">
        <w:rPr>
          <w:rFonts w:ascii="Times New Roman" w:hAnsi="Times New Roman"/>
          <w:sz w:val="20"/>
        </w:rPr>
        <w:t xml:space="preserve">conventional Hidden Markov Models </w:t>
      </w:r>
      <w:r w:rsidR="009A1743">
        <w:rPr>
          <w:rFonts w:ascii="Times New Roman" w:hAnsi="Times New Roman"/>
          <w:sz w:val="20"/>
        </w:rPr>
        <w:t>where</w:t>
      </w:r>
      <w:r w:rsidR="00782641">
        <w:rPr>
          <w:rFonts w:ascii="Times New Roman" w:hAnsi="Times New Roman"/>
          <w:sz w:val="20"/>
        </w:rPr>
        <w:t xml:space="preserve"> the </w:t>
      </w:r>
      <w:r w:rsidR="00782641" w:rsidRPr="00782641">
        <w:rPr>
          <w:rFonts w:ascii="Times New Roman" w:hAnsi="Times New Roman"/>
          <w:sz w:val="20"/>
        </w:rPr>
        <w:t xml:space="preserve">current state </w:t>
      </w:r>
      <w:r w:rsidR="009A1743">
        <w:rPr>
          <w:rFonts w:ascii="Times New Roman" w:hAnsi="Times New Roman"/>
          <w:sz w:val="20"/>
        </w:rPr>
        <w:t xml:space="preserve">is </w:t>
      </w:r>
      <w:r w:rsidR="00782641">
        <w:rPr>
          <w:rFonts w:ascii="Times New Roman" w:hAnsi="Times New Roman"/>
          <w:sz w:val="20"/>
        </w:rPr>
        <w:t>not only</w:t>
      </w:r>
      <w:r w:rsidR="00782641" w:rsidRPr="00782641">
        <w:rPr>
          <w:rFonts w:ascii="Times New Roman" w:hAnsi="Times New Roman"/>
          <w:sz w:val="20"/>
        </w:rPr>
        <w:t xml:space="preserve"> dependent on the states of its own</w:t>
      </w:r>
      <w:r w:rsidR="00782641">
        <w:rPr>
          <w:rFonts w:ascii="Times New Roman" w:hAnsi="Times New Roman"/>
          <w:sz w:val="20"/>
        </w:rPr>
        <w:t xml:space="preserve"> </w:t>
      </w:r>
      <w:r w:rsidR="00782641" w:rsidRPr="00782641">
        <w:rPr>
          <w:rFonts w:ascii="Times New Roman" w:hAnsi="Times New Roman"/>
          <w:sz w:val="20"/>
        </w:rPr>
        <w:t>chain</w:t>
      </w:r>
      <w:r w:rsidR="00782641">
        <w:rPr>
          <w:rFonts w:ascii="Times New Roman" w:hAnsi="Times New Roman"/>
          <w:sz w:val="20"/>
        </w:rPr>
        <w:t xml:space="preserve"> but also depends on </w:t>
      </w:r>
      <w:r w:rsidR="00782641" w:rsidRPr="00782641">
        <w:rPr>
          <w:rFonts w:ascii="Times New Roman" w:hAnsi="Times New Roman"/>
          <w:sz w:val="20"/>
        </w:rPr>
        <w:t>the neighboring chain</w:t>
      </w:r>
      <w:r w:rsidR="00782641">
        <w:rPr>
          <w:rFonts w:ascii="Times New Roman" w:hAnsi="Times New Roman"/>
          <w:sz w:val="20"/>
        </w:rPr>
        <w:t xml:space="preserve"> </w:t>
      </w:r>
      <w:r w:rsidR="00782641" w:rsidRPr="00782641">
        <w:rPr>
          <w:rFonts w:ascii="Times New Roman" w:hAnsi="Times New Roman"/>
          <w:sz w:val="20"/>
        </w:rPr>
        <w:t>at the previous time-step</w:t>
      </w:r>
      <w:r w:rsidRPr="00B93782">
        <w:rPr>
          <w:rFonts w:ascii="Times New Roman" w:hAnsi="Times New Roman"/>
          <w:sz w:val="20"/>
        </w:rPr>
        <w:t>. The classification results are evaluated on</w:t>
      </w:r>
      <w:r w:rsidR="009A1743">
        <w:rPr>
          <w:rFonts w:ascii="Times New Roman" w:hAnsi="Times New Roman"/>
          <w:sz w:val="20"/>
        </w:rPr>
        <w:t xml:space="preserve"> </w:t>
      </w:r>
      <w:r w:rsidR="00E20E28">
        <w:rPr>
          <w:rFonts w:ascii="Times New Roman" w:hAnsi="Times New Roman"/>
          <w:sz w:val="20"/>
        </w:rPr>
        <w:t xml:space="preserve">a </w:t>
      </w:r>
      <w:r w:rsidRPr="00B93782">
        <w:rPr>
          <w:rFonts w:ascii="Times New Roman" w:hAnsi="Times New Roman"/>
          <w:sz w:val="20"/>
        </w:rPr>
        <w:t xml:space="preserve">Johns Hopkins </w:t>
      </w:r>
      <w:r w:rsidR="007D61FD">
        <w:rPr>
          <w:rFonts w:ascii="Times New Roman" w:hAnsi="Times New Roman"/>
          <w:sz w:val="20"/>
        </w:rPr>
        <w:t xml:space="preserve">University </w:t>
      </w:r>
      <w:r w:rsidRPr="00B93782">
        <w:rPr>
          <w:rFonts w:ascii="Times New Roman" w:hAnsi="Times New Roman"/>
          <w:sz w:val="20"/>
        </w:rPr>
        <w:t>Hospital</w:t>
      </w:r>
      <w:r w:rsidR="007D61FD">
        <w:rPr>
          <w:rFonts w:ascii="Times New Roman" w:hAnsi="Times New Roman"/>
          <w:sz w:val="20"/>
        </w:rPr>
        <w:t xml:space="preserve"> </w:t>
      </w:r>
      <w:r w:rsidRPr="00B93782">
        <w:rPr>
          <w:rFonts w:ascii="Times New Roman" w:hAnsi="Times New Roman"/>
          <w:sz w:val="20"/>
        </w:rPr>
        <w:t>dataset</w:t>
      </w:r>
      <w:r w:rsidR="007D61FD">
        <w:rPr>
          <w:rFonts w:ascii="Times New Roman" w:hAnsi="Times New Roman"/>
          <w:sz w:val="20"/>
        </w:rPr>
        <w:t xml:space="preserve"> (</w:t>
      </w:r>
      <w:r w:rsidR="00267695">
        <w:rPr>
          <w:rFonts w:ascii="Times New Roman" w:hAnsi="Times New Roman"/>
          <w:sz w:val="20"/>
        </w:rPr>
        <w:t>JHH</w:t>
      </w:r>
      <w:r w:rsidR="007D61FD">
        <w:rPr>
          <w:rFonts w:ascii="Times New Roman" w:hAnsi="Times New Roman"/>
          <w:sz w:val="20"/>
        </w:rPr>
        <w:t xml:space="preserve">) </w:t>
      </w:r>
      <w:r w:rsidRPr="00B93782">
        <w:rPr>
          <w:rFonts w:ascii="Times New Roman" w:hAnsi="Times New Roman"/>
          <w:sz w:val="20"/>
        </w:rPr>
        <w:t>that contains 90 seizures from 15 patients</w:t>
      </w:r>
      <w:r w:rsidR="007D61FD">
        <w:rPr>
          <w:rFonts w:ascii="Times New Roman" w:hAnsi="Times New Roman"/>
          <w:sz w:val="20"/>
        </w:rPr>
        <w:t> </w:t>
      </w:r>
      <w:r w:rsidR="007D61FD">
        <w:rPr>
          <w:rFonts w:ascii="Times New Roman" w:hAnsi="Times New Roman"/>
          <w:sz w:val="20"/>
        </w:rPr>
        <w:fldChar w:fldCharType="begin"/>
      </w:r>
      <w:r w:rsidR="007D61FD">
        <w:rPr>
          <w:rFonts w:ascii="Times New Roman" w:hAnsi="Times New Roman"/>
          <w:sz w:val="20"/>
        </w:rPr>
        <w:instrText xml:space="preserve"> REF _Ref77621853 \n </w:instrText>
      </w:r>
      <w:r w:rsidR="00782641">
        <w:rPr>
          <w:rFonts w:ascii="Times New Roman" w:hAnsi="Times New Roman"/>
          <w:sz w:val="20"/>
        </w:rPr>
        <w:instrText xml:space="preserve"> \* MERGEFORMAT </w:instrText>
      </w:r>
      <w:r w:rsidR="007D61FD">
        <w:rPr>
          <w:rFonts w:ascii="Times New Roman" w:hAnsi="Times New Roman"/>
          <w:sz w:val="20"/>
        </w:rPr>
        <w:fldChar w:fldCharType="separate"/>
      </w:r>
      <w:r w:rsidR="00C0254E">
        <w:rPr>
          <w:rFonts w:ascii="Times New Roman" w:hAnsi="Times New Roman"/>
          <w:sz w:val="20"/>
        </w:rPr>
        <w:t>[9]</w:t>
      </w:r>
      <w:r w:rsidR="007D61FD">
        <w:rPr>
          <w:rFonts w:ascii="Times New Roman" w:hAnsi="Times New Roman"/>
          <w:sz w:val="20"/>
        </w:rPr>
        <w:fldChar w:fldCharType="end"/>
      </w:r>
      <w:r w:rsidR="007D61FD">
        <w:rPr>
          <w:rFonts w:ascii="Times New Roman" w:hAnsi="Times New Roman"/>
          <w:sz w:val="20"/>
        </w:rPr>
        <w:t xml:space="preserve"> </w:t>
      </w:r>
      <w:r w:rsidRPr="00B93782">
        <w:rPr>
          <w:rFonts w:ascii="Times New Roman" w:hAnsi="Times New Roman"/>
          <w:sz w:val="20"/>
        </w:rPr>
        <w:t xml:space="preserve">and </w:t>
      </w:r>
      <w:r w:rsidR="007D61FD">
        <w:rPr>
          <w:rFonts w:ascii="Times New Roman" w:hAnsi="Times New Roman"/>
          <w:sz w:val="20"/>
        </w:rPr>
        <w:t xml:space="preserve">the </w:t>
      </w:r>
      <w:r w:rsidRPr="00B93782">
        <w:rPr>
          <w:rFonts w:ascii="Times New Roman" w:hAnsi="Times New Roman"/>
          <w:sz w:val="20"/>
        </w:rPr>
        <w:t xml:space="preserve">Children’s Hospital </w:t>
      </w:r>
      <w:r w:rsidR="007D61FD">
        <w:rPr>
          <w:rFonts w:ascii="Times New Roman" w:hAnsi="Times New Roman"/>
          <w:sz w:val="20"/>
        </w:rPr>
        <w:t xml:space="preserve">of </w:t>
      </w:r>
      <w:r w:rsidRPr="00B93782">
        <w:rPr>
          <w:rFonts w:ascii="Times New Roman" w:hAnsi="Times New Roman"/>
          <w:sz w:val="20"/>
        </w:rPr>
        <w:t>Boston (CHB) dataset that has 185 recordings from 24 pediatric patients</w:t>
      </w:r>
      <w:r w:rsidR="007D61FD">
        <w:rPr>
          <w:rFonts w:ascii="Times New Roman" w:hAnsi="Times New Roman"/>
          <w:sz w:val="20"/>
        </w:rPr>
        <w:t> </w:t>
      </w:r>
      <w:r w:rsidR="00DB1549">
        <w:rPr>
          <w:rFonts w:ascii="Times New Roman" w:hAnsi="Times New Roman"/>
          <w:sz w:val="20"/>
        </w:rPr>
        <w:fldChar w:fldCharType="begin"/>
      </w:r>
      <w:r w:rsidR="00DB1549">
        <w:rPr>
          <w:rFonts w:ascii="Times New Roman" w:hAnsi="Times New Roman"/>
          <w:sz w:val="20"/>
        </w:rPr>
        <w:instrText xml:space="preserve"> REF _Ref78330350 \r </w:instrText>
      </w:r>
      <w:r w:rsidR="00DB1549">
        <w:rPr>
          <w:rFonts w:ascii="Times New Roman" w:hAnsi="Times New Roman"/>
          <w:sz w:val="20"/>
        </w:rPr>
        <w:fldChar w:fldCharType="separate"/>
      </w:r>
      <w:r w:rsidR="00C0254E">
        <w:rPr>
          <w:rFonts w:ascii="Times New Roman" w:hAnsi="Times New Roman"/>
          <w:sz w:val="20"/>
        </w:rPr>
        <w:t>[10]</w:t>
      </w:r>
      <w:r w:rsidR="00DB1549">
        <w:rPr>
          <w:rFonts w:ascii="Times New Roman" w:hAnsi="Times New Roman"/>
          <w:sz w:val="20"/>
        </w:rPr>
        <w:fldChar w:fldCharType="end"/>
      </w:r>
      <w:r w:rsidRPr="00B93782">
        <w:rPr>
          <w:rFonts w:ascii="Times New Roman" w:hAnsi="Times New Roman"/>
          <w:sz w:val="20"/>
        </w:rPr>
        <w:t xml:space="preserve">. Their proposed method achieved </w:t>
      </w:r>
      <w:r w:rsidR="007D61FD">
        <w:rPr>
          <w:rFonts w:ascii="Times New Roman" w:hAnsi="Times New Roman"/>
          <w:sz w:val="20"/>
        </w:rPr>
        <w:t xml:space="preserve">a </w:t>
      </w:r>
      <w:r w:rsidRPr="00B93782">
        <w:rPr>
          <w:rFonts w:ascii="Times New Roman" w:hAnsi="Times New Roman"/>
          <w:sz w:val="20"/>
        </w:rPr>
        <w:t xml:space="preserve">true positive rate and false positive rate of </w:t>
      </w:r>
      <w:r w:rsidR="007D61FD">
        <w:rPr>
          <w:rFonts w:ascii="Times New Roman" w:hAnsi="Times New Roman"/>
          <w:sz w:val="20"/>
        </w:rPr>
        <w:t xml:space="preserve">45% and 1% </w:t>
      </w:r>
      <w:r w:rsidRPr="00B93782">
        <w:rPr>
          <w:rFonts w:ascii="Times New Roman" w:hAnsi="Times New Roman"/>
          <w:sz w:val="20"/>
        </w:rPr>
        <w:t xml:space="preserve">on </w:t>
      </w:r>
      <w:r w:rsidR="00267695">
        <w:rPr>
          <w:rFonts w:ascii="Times New Roman" w:hAnsi="Times New Roman"/>
          <w:sz w:val="20"/>
        </w:rPr>
        <w:t>JHH,</w:t>
      </w:r>
      <w:r w:rsidR="007D61FD">
        <w:rPr>
          <w:rFonts w:ascii="Times New Roman" w:hAnsi="Times New Roman"/>
          <w:sz w:val="20"/>
        </w:rPr>
        <w:t xml:space="preserve"> </w:t>
      </w:r>
      <w:r w:rsidRPr="00B93782">
        <w:rPr>
          <w:rFonts w:ascii="Times New Roman" w:hAnsi="Times New Roman"/>
          <w:sz w:val="20"/>
        </w:rPr>
        <w:t xml:space="preserve">and </w:t>
      </w:r>
      <w:r w:rsidR="007D61FD">
        <w:rPr>
          <w:rFonts w:ascii="Times New Roman" w:hAnsi="Times New Roman"/>
          <w:sz w:val="20"/>
        </w:rPr>
        <w:t xml:space="preserve">61% </w:t>
      </w:r>
      <w:r w:rsidRPr="00B93782">
        <w:rPr>
          <w:rFonts w:ascii="Times New Roman" w:hAnsi="Times New Roman"/>
          <w:sz w:val="20"/>
        </w:rPr>
        <w:t xml:space="preserve">and </w:t>
      </w:r>
      <w:r w:rsidR="00267695">
        <w:rPr>
          <w:rFonts w:ascii="Times New Roman" w:hAnsi="Times New Roman"/>
          <w:sz w:val="20"/>
        </w:rPr>
        <w:t>1.</w:t>
      </w:r>
      <w:r w:rsidRPr="00B93782">
        <w:rPr>
          <w:rFonts w:ascii="Times New Roman" w:hAnsi="Times New Roman"/>
          <w:sz w:val="20"/>
        </w:rPr>
        <w:t>3</w:t>
      </w:r>
      <w:r w:rsidR="00267695">
        <w:rPr>
          <w:rFonts w:ascii="Times New Roman" w:hAnsi="Times New Roman"/>
          <w:sz w:val="20"/>
        </w:rPr>
        <w:t>%</w:t>
      </w:r>
      <w:r w:rsidRPr="00B93782">
        <w:rPr>
          <w:rFonts w:ascii="Times New Roman" w:hAnsi="Times New Roman"/>
          <w:sz w:val="20"/>
        </w:rPr>
        <w:t xml:space="preserve"> on CHB, respectively.</w:t>
      </w:r>
    </w:p>
    <w:p w14:paraId="529776BA" w14:textId="0AED3623" w:rsidR="00B93782" w:rsidRPr="00B93782" w:rsidRDefault="00B93782" w:rsidP="00983A37">
      <w:pPr>
        <w:pStyle w:val="BodyText"/>
        <w:widowControl w:val="0"/>
        <w:spacing w:line="240" w:lineRule="auto"/>
        <w:jc w:val="both"/>
        <w:rPr>
          <w:rFonts w:ascii="Times New Roman" w:hAnsi="Times New Roman"/>
          <w:sz w:val="20"/>
        </w:rPr>
      </w:pPr>
      <w:r w:rsidRPr="00B93782">
        <w:rPr>
          <w:rFonts w:ascii="Times New Roman" w:hAnsi="Times New Roman"/>
          <w:sz w:val="20"/>
        </w:rPr>
        <w:t>Emami et al.</w:t>
      </w:r>
      <w:r w:rsidR="007D61FD">
        <w:rPr>
          <w:rFonts w:ascii="Times New Roman" w:hAnsi="Times New Roman"/>
          <w:sz w:val="20"/>
        </w:rPr>
        <w:t> </w:t>
      </w:r>
      <w:r w:rsidR="007D61FD">
        <w:rPr>
          <w:rFonts w:ascii="Times New Roman" w:hAnsi="Times New Roman"/>
          <w:sz w:val="20"/>
        </w:rPr>
        <w:fldChar w:fldCharType="begin"/>
      </w:r>
      <w:r w:rsidR="007D61FD">
        <w:rPr>
          <w:rFonts w:ascii="Times New Roman" w:hAnsi="Times New Roman"/>
          <w:sz w:val="20"/>
        </w:rPr>
        <w:instrText xml:space="preserve"> REF _Ref76416826 \n </w:instrText>
      </w:r>
      <w:r w:rsidR="007D61FD">
        <w:rPr>
          <w:rFonts w:ascii="Times New Roman" w:hAnsi="Times New Roman"/>
          <w:sz w:val="20"/>
        </w:rPr>
        <w:fldChar w:fldCharType="separate"/>
      </w:r>
      <w:r w:rsidR="00C0254E">
        <w:rPr>
          <w:rFonts w:ascii="Times New Roman" w:hAnsi="Times New Roman"/>
          <w:sz w:val="20"/>
        </w:rPr>
        <w:t>[11]</w:t>
      </w:r>
      <w:r w:rsidR="007D61FD">
        <w:rPr>
          <w:rFonts w:ascii="Times New Roman" w:hAnsi="Times New Roman"/>
          <w:sz w:val="20"/>
        </w:rPr>
        <w:fldChar w:fldCharType="end"/>
      </w:r>
      <w:r w:rsidR="007D61FD">
        <w:rPr>
          <w:rFonts w:ascii="Times New Roman" w:hAnsi="Times New Roman"/>
          <w:sz w:val="20"/>
        </w:rPr>
        <w:t xml:space="preserve"> </w:t>
      </w:r>
      <w:r w:rsidRPr="00B93782">
        <w:rPr>
          <w:rFonts w:ascii="Times New Roman" w:hAnsi="Times New Roman"/>
          <w:sz w:val="20"/>
        </w:rPr>
        <w:t xml:space="preserve">proposed an end-to-end seizure detection system without the need for feature extraction. First, they filter the raw EEG signals with </w:t>
      </w:r>
      <w:r w:rsidR="007D61FD">
        <w:rPr>
          <w:rFonts w:ascii="Times New Roman" w:hAnsi="Times New Roman"/>
          <w:sz w:val="20"/>
        </w:rPr>
        <w:t xml:space="preserve">a </w:t>
      </w:r>
      <w:r w:rsidRPr="00B93782">
        <w:rPr>
          <w:rFonts w:ascii="Times New Roman" w:hAnsi="Times New Roman"/>
          <w:sz w:val="20"/>
        </w:rPr>
        <w:t xml:space="preserve">bandpass and </w:t>
      </w:r>
      <w:r w:rsidR="007D61FD">
        <w:rPr>
          <w:rFonts w:ascii="Times New Roman" w:hAnsi="Times New Roman"/>
          <w:sz w:val="20"/>
        </w:rPr>
        <w:t xml:space="preserve">a </w:t>
      </w:r>
      <w:r w:rsidRPr="00B93782">
        <w:rPr>
          <w:rFonts w:ascii="Times New Roman" w:hAnsi="Times New Roman"/>
          <w:sz w:val="20"/>
        </w:rPr>
        <w:t xml:space="preserve">notch filter. Then they </w:t>
      </w:r>
      <w:r w:rsidR="00E20E28">
        <w:rPr>
          <w:rFonts w:ascii="Times New Roman" w:hAnsi="Times New Roman"/>
          <w:sz w:val="20"/>
        </w:rPr>
        <w:t xml:space="preserve">converted this multichannel time series to an </w:t>
      </w:r>
      <w:r w:rsidRPr="00B93782">
        <w:rPr>
          <w:rFonts w:ascii="Times New Roman" w:hAnsi="Times New Roman"/>
          <w:sz w:val="20"/>
        </w:rPr>
        <w:t>image</w:t>
      </w:r>
      <w:r w:rsidR="00E20E28">
        <w:rPr>
          <w:rFonts w:ascii="Times New Roman" w:hAnsi="Times New Roman"/>
          <w:sz w:val="20"/>
        </w:rPr>
        <w:t xml:space="preserve">, replicating what neurologists used to manually interpret an EEG. </w:t>
      </w:r>
      <w:r w:rsidRPr="00B93782">
        <w:rPr>
          <w:rFonts w:ascii="Times New Roman" w:hAnsi="Times New Roman"/>
          <w:sz w:val="20"/>
        </w:rPr>
        <w:t xml:space="preserve">Next, a CNN </w:t>
      </w:r>
      <w:r w:rsidR="003D17B4">
        <w:rPr>
          <w:rFonts w:ascii="Times New Roman" w:hAnsi="Times New Roman"/>
          <w:sz w:val="20"/>
        </w:rPr>
        <w:t xml:space="preserve">was </w:t>
      </w:r>
      <w:r w:rsidRPr="00B93782">
        <w:rPr>
          <w:rFonts w:ascii="Times New Roman" w:hAnsi="Times New Roman"/>
          <w:sz w:val="20"/>
        </w:rPr>
        <w:t>employed to detect seizure events</w:t>
      </w:r>
      <w:r w:rsidR="00E20E28">
        <w:rPr>
          <w:rFonts w:ascii="Times New Roman" w:hAnsi="Times New Roman"/>
          <w:sz w:val="20"/>
        </w:rPr>
        <w:t xml:space="preserve">. They </w:t>
      </w:r>
      <w:r w:rsidR="003D17B4">
        <w:rPr>
          <w:rFonts w:ascii="Times New Roman" w:hAnsi="Times New Roman"/>
          <w:sz w:val="20"/>
        </w:rPr>
        <w:t>achiev</w:t>
      </w:r>
      <w:r w:rsidR="00E20E28">
        <w:rPr>
          <w:rFonts w:ascii="Times New Roman" w:hAnsi="Times New Roman"/>
          <w:sz w:val="20"/>
        </w:rPr>
        <w:t xml:space="preserve">ed </w:t>
      </w:r>
      <w:r w:rsidR="003D17B4">
        <w:rPr>
          <w:rFonts w:ascii="Times New Roman" w:hAnsi="Times New Roman"/>
          <w:sz w:val="20"/>
        </w:rPr>
        <w:t xml:space="preserve">a true positive rate of </w:t>
      </w:r>
      <w:r w:rsidRPr="00B93782">
        <w:rPr>
          <w:rFonts w:ascii="Times New Roman" w:hAnsi="Times New Roman"/>
          <w:sz w:val="20"/>
        </w:rPr>
        <w:t xml:space="preserve">74% </w:t>
      </w:r>
      <w:r w:rsidR="003D17B4">
        <w:rPr>
          <w:rFonts w:ascii="Times New Roman" w:hAnsi="Times New Roman"/>
          <w:sz w:val="20"/>
        </w:rPr>
        <w:t xml:space="preserve">with a </w:t>
      </w:r>
      <w:r w:rsidRPr="00B93782">
        <w:rPr>
          <w:rFonts w:ascii="Times New Roman" w:hAnsi="Times New Roman"/>
          <w:sz w:val="20"/>
        </w:rPr>
        <w:t xml:space="preserve">false alarm </w:t>
      </w:r>
      <w:r w:rsidR="003D17B4">
        <w:rPr>
          <w:rFonts w:ascii="Times New Roman" w:hAnsi="Times New Roman"/>
          <w:sz w:val="20"/>
        </w:rPr>
        <w:t xml:space="preserve">rate of 0.2 </w:t>
      </w:r>
      <w:r w:rsidRPr="00B93782">
        <w:rPr>
          <w:rFonts w:ascii="Times New Roman" w:hAnsi="Times New Roman"/>
          <w:sz w:val="20"/>
        </w:rPr>
        <w:t xml:space="preserve">per hour on </w:t>
      </w:r>
      <w:r w:rsidR="003D17B4">
        <w:rPr>
          <w:rFonts w:ascii="Times New Roman" w:hAnsi="Times New Roman"/>
          <w:sz w:val="20"/>
        </w:rPr>
        <w:t xml:space="preserve">data from </w:t>
      </w:r>
      <w:r w:rsidRPr="00B93782">
        <w:rPr>
          <w:rFonts w:ascii="Times New Roman" w:hAnsi="Times New Roman"/>
          <w:sz w:val="20"/>
        </w:rPr>
        <w:t>eight subjects</w:t>
      </w:r>
      <w:r w:rsidR="003D17B4">
        <w:rPr>
          <w:rFonts w:ascii="Times New Roman" w:hAnsi="Times New Roman"/>
          <w:sz w:val="20"/>
        </w:rPr>
        <w:t xml:space="preserve"> collected at the </w:t>
      </w:r>
      <w:r w:rsidRPr="00B93782">
        <w:rPr>
          <w:rFonts w:ascii="Times New Roman" w:hAnsi="Times New Roman"/>
          <w:sz w:val="20"/>
        </w:rPr>
        <w:t xml:space="preserve">NTT Medical Center Tokyo and 16 subjects </w:t>
      </w:r>
      <w:r w:rsidR="003D17B4">
        <w:rPr>
          <w:rFonts w:ascii="Times New Roman" w:hAnsi="Times New Roman"/>
          <w:sz w:val="20"/>
        </w:rPr>
        <w:t xml:space="preserve">collected at the </w:t>
      </w:r>
      <w:r w:rsidRPr="00B93782">
        <w:rPr>
          <w:rFonts w:ascii="Times New Roman" w:hAnsi="Times New Roman"/>
          <w:sz w:val="20"/>
        </w:rPr>
        <w:t>University of Tokyo Hospital.</w:t>
      </w:r>
    </w:p>
    <w:p w14:paraId="17B29145" w14:textId="0B1EAE7F" w:rsidR="00B93782" w:rsidRPr="00B93782" w:rsidRDefault="00B93782" w:rsidP="00983A37">
      <w:pPr>
        <w:pStyle w:val="BodyText"/>
        <w:widowControl w:val="0"/>
        <w:spacing w:line="240" w:lineRule="auto"/>
        <w:jc w:val="both"/>
        <w:rPr>
          <w:rFonts w:ascii="Times New Roman" w:hAnsi="Times New Roman"/>
          <w:sz w:val="20"/>
        </w:rPr>
      </w:pPr>
      <w:r w:rsidRPr="00B93782">
        <w:rPr>
          <w:rFonts w:ascii="Times New Roman" w:hAnsi="Times New Roman"/>
          <w:sz w:val="20"/>
        </w:rPr>
        <w:lastRenderedPageBreak/>
        <w:t>Gomes et al.</w:t>
      </w:r>
      <w:r w:rsidR="003D17B4">
        <w:rPr>
          <w:rFonts w:ascii="Times New Roman" w:hAnsi="Times New Roman"/>
          <w:sz w:val="20"/>
        </w:rPr>
        <w:t> </w:t>
      </w:r>
      <w:r w:rsidR="003D17B4">
        <w:rPr>
          <w:rFonts w:ascii="Times New Roman" w:hAnsi="Times New Roman"/>
          <w:sz w:val="20"/>
        </w:rPr>
        <w:fldChar w:fldCharType="begin"/>
      </w:r>
      <w:r w:rsidR="003D17B4">
        <w:rPr>
          <w:rFonts w:ascii="Times New Roman" w:hAnsi="Times New Roman"/>
          <w:sz w:val="20"/>
        </w:rPr>
        <w:instrText xml:space="preserve"> REF _Ref76416844 \n </w:instrText>
      </w:r>
      <w:r w:rsidR="003D17B4">
        <w:rPr>
          <w:rFonts w:ascii="Times New Roman" w:hAnsi="Times New Roman"/>
          <w:sz w:val="20"/>
        </w:rPr>
        <w:fldChar w:fldCharType="separate"/>
      </w:r>
      <w:r w:rsidR="00C0254E">
        <w:rPr>
          <w:rFonts w:ascii="Times New Roman" w:hAnsi="Times New Roman"/>
          <w:sz w:val="20"/>
        </w:rPr>
        <w:t>[12]</w:t>
      </w:r>
      <w:r w:rsidR="003D17B4">
        <w:rPr>
          <w:rFonts w:ascii="Times New Roman" w:hAnsi="Times New Roman"/>
          <w:sz w:val="20"/>
        </w:rPr>
        <w:fldChar w:fldCharType="end"/>
      </w:r>
      <w:r w:rsidRPr="00B93782">
        <w:rPr>
          <w:rFonts w:ascii="Times New Roman" w:hAnsi="Times New Roman"/>
          <w:sz w:val="20"/>
        </w:rPr>
        <w:t xml:space="preserve"> proposed another end-to-end seizure detection system based on </w:t>
      </w:r>
      <w:r w:rsidR="003D17B4">
        <w:rPr>
          <w:rFonts w:ascii="Times New Roman" w:hAnsi="Times New Roman"/>
          <w:sz w:val="20"/>
        </w:rPr>
        <w:t>processing EEGs as images using CNNs</w:t>
      </w:r>
      <w:r w:rsidRPr="00B93782">
        <w:rPr>
          <w:rFonts w:ascii="Times New Roman" w:hAnsi="Times New Roman"/>
          <w:sz w:val="20"/>
        </w:rPr>
        <w:t xml:space="preserve">. </w:t>
      </w:r>
      <w:r w:rsidR="00743593">
        <w:rPr>
          <w:rFonts w:ascii="Times New Roman" w:hAnsi="Times New Roman"/>
          <w:sz w:val="20"/>
        </w:rPr>
        <w:t>T</w:t>
      </w:r>
      <w:r w:rsidRPr="00B93782">
        <w:rPr>
          <w:rFonts w:ascii="Times New Roman" w:hAnsi="Times New Roman"/>
          <w:sz w:val="20"/>
        </w:rPr>
        <w:t>hey exploit</w:t>
      </w:r>
      <w:r w:rsidR="003D17B4">
        <w:rPr>
          <w:rFonts w:ascii="Times New Roman" w:hAnsi="Times New Roman"/>
          <w:sz w:val="20"/>
        </w:rPr>
        <w:t>ed</w:t>
      </w:r>
      <w:r w:rsidRPr="00B93782">
        <w:rPr>
          <w:rFonts w:ascii="Times New Roman" w:hAnsi="Times New Roman"/>
          <w:sz w:val="20"/>
        </w:rPr>
        <w:t xml:space="preserve"> data augmentation by </w:t>
      </w:r>
      <w:r w:rsidR="003D17B4">
        <w:rPr>
          <w:rFonts w:ascii="Times New Roman" w:hAnsi="Times New Roman"/>
          <w:sz w:val="20"/>
        </w:rPr>
        <w:t xml:space="preserve">using </w:t>
      </w:r>
      <w:r w:rsidRPr="00B93782">
        <w:rPr>
          <w:rFonts w:ascii="Times New Roman" w:hAnsi="Times New Roman"/>
          <w:sz w:val="20"/>
        </w:rPr>
        <w:t xml:space="preserve">small shifts </w:t>
      </w:r>
      <w:r w:rsidR="003D17B4">
        <w:rPr>
          <w:rFonts w:ascii="Times New Roman" w:hAnsi="Times New Roman"/>
          <w:sz w:val="20"/>
        </w:rPr>
        <w:t xml:space="preserve">of </w:t>
      </w:r>
      <w:r w:rsidRPr="00B93782">
        <w:rPr>
          <w:rFonts w:ascii="Times New Roman" w:hAnsi="Times New Roman"/>
          <w:sz w:val="20"/>
        </w:rPr>
        <w:t>overlapping windows</w:t>
      </w:r>
      <w:r w:rsidR="00743593">
        <w:rPr>
          <w:rFonts w:ascii="Times New Roman" w:hAnsi="Times New Roman"/>
          <w:sz w:val="20"/>
        </w:rPr>
        <w:t xml:space="preserve"> </w:t>
      </w:r>
      <w:r w:rsidR="003D17B4">
        <w:rPr>
          <w:rFonts w:ascii="Times New Roman" w:hAnsi="Times New Roman"/>
          <w:sz w:val="20"/>
        </w:rPr>
        <w:t xml:space="preserve">for </w:t>
      </w:r>
      <w:r w:rsidR="00743593">
        <w:rPr>
          <w:rFonts w:ascii="Times New Roman" w:hAnsi="Times New Roman"/>
          <w:sz w:val="20"/>
        </w:rPr>
        <w:t>training</w:t>
      </w:r>
      <w:r w:rsidR="003D17B4">
        <w:rPr>
          <w:rFonts w:ascii="Times New Roman" w:hAnsi="Times New Roman"/>
          <w:sz w:val="20"/>
        </w:rPr>
        <w:t>.</w:t>
      </w:r>
      <w:r w:rsidRPr="00B93782">
        <w:rPr>
          <w:rFonts w:ascii="Times New Roman" w:hAnsi="Times New Roman"/>
          <w:sz w:val="20"/>
        </w:rPr>
        <w:t xml:space="preserve"> The</w:t>
      </w:r>
      <w:r w:rsidR="003D17B4">
        <w:rPr>
          <w:rFonts w:ascii="Times New Roman" w:hAnsi="Times New Roman"/>
          <w:sz w:val="20"/>
        </w:rPr>
        <w:t xml:space="preserve">y evaluated their approach on </w:t>
      </w:r>
      <w:r w:rsidRPr="00B93782">
        <w:rPr>
          <w:rFonts w:ascii="Times New Roman" w:hAnsi="Times New Roman"/>
          <w:sz w:val="20"/>
        </w:rPr>
        <w:t>two datasets</w:t>
      </w:r>
      <w:r w:rsidR="003D17B4">
        <w:rPr>
          <w:rFonts w:ascii="Times New Roman" w:hAnsi="Times New Roman"/>
          <w:sz w:val="20"/>
        </w:rPr>
        <w:t>:</w:t>
      </w:r>
      <w:r w:rsidRPr="00B93782">
        <w:rPr>
          <w:rFonts w:ascii="Times New Roman" w:hAnsi="Times New Roman"/>
          <w:sz w:val="20"/>
        </w:rPr>
        <w:t xml:space="preserve"> </w:t>
      </w:r>
      <w:r w:rsidR="00ED53F5">
        <w:rPr>
          <w:rFonts w:ascii="Times New Roman" w:hAnsi="Times New Roman"/>
          <w:sz w:val="20"/>
        </w:rPr>
        <w:t xml:space="preserve">CHB </w:t>
      </w:r>
      <w:r w:rsidRPr="00B93782">
        <w:rPr>
          <w:rFonts w:ascii="Times New Roman" w:hAnsi="Times New Roman"/>
          <w:sz w:val="20"/>
        </w:rPr>
        <w:t>and the European Epilepsy Database (EPILEPSIAE)</w:t>
      </w:r>
      <w:r w:rsidR="003D17B4">
        <w:rPr>
          <w:rFonts w:ascii="Times New Roman" w:hAnsi="Times New Roman"/>
          <w:sz w:val="20"/>
        </w:rPr>
        <w:t> </w:t>
      </w:r>
      <w:r w:rsidR="003D17B4">
        <w:rPr>
          <w:rFonts w:ascii="Times New Roman" w:hAnsi="Times New Roman"/>
          <w:sz w:val="20"/>
        </w:rPr>
        <w:fldChar w:fldCharType="begin"/>
      </w:r>
      <w:r w:rsidR="003D17B4">
        <w:rPr>
          <w:rFonts w:ascii="Times New Roman" w:hAnsi="Times New Roman"/>
          <w:sz w:val="20"/>
        </w:rPr>
        <w:instrText xml:space="preserve"> REF _Ref77622666 \n </w:instrText>
      </w:r>
      <w:r w:rsidR="003D17B4">
        <w:rPr>
          <w:rFonts w:ascii="Times New Roman" w:hAnsi="Times New Roman"/>
          <w:sz w:val="20"/>
        </w:rPr>
        <w:fldChar w:fldCharType="separate"/>
      </w:r>
      <w:r w:rsidR="00C0254E">
        <w:rPr>
          <w:rFonts w:ascii="Times New Roman" w:hAnsi="Times New Roman"/>
          <w:sz w:val="20"/>
        </w:rPr>
        <w:t>[13]</w:t>
      </w:r>
      <w:r w:rsidR="003D17B4">
        <w:rPr>
          <w:rFonts w:ascii="Times New Roman" w:hAnsi="Times New Roman"/>
          <w:sz w:val="20"/>
        </w:rPr>
        <w:fldChar w:fldCharType="end"/>
      </w:r>
      <w:r w:rsidRPr="00B93782">
        <w:rPr>
          <w:rFonts w:ascii="Times New Roman" w:hAnsi="Times New Roman"/>
          <w:sz w:val="20"/>
        </w:rPr>
        <w:t xml:space="preserve">. </w:t>
      </w:r>
      <w:r w:rsidR="003D17B4">
        <w:rPr>
          <w:rFonts w:ascii="Times New Roman" w:hAnsi="Times New Roman"/>
          <w:sz w:val="20"/>
        </w:rPr>
        <w:t xml:space="preserve">On CHB, </w:t>
      </w:r>
      <w:r w:rsidR="00A11AFE" w:rsidRPr="00B93782">
        <w:rPr>
          <w:rFonts w:ascii="Times New Roman" w:hAnsi="Times New Roman"/>
          <w:sz w:val="20"/>
        </w:rPr>
        <w:t>they</w:t>
      </w:r>
      <w:r w:rsidR="003D17B4">
        <w:rPr>
          <w:rFonts w:ascii="Times New Roman" w:hAnsi="Times New Roman"/>
          <w:sz w:val="20"/>
        </w:rPr>
        <w:t xml:space="preserve"> achieved an accuracy of </w:t>
      </w:r>
      <w:r w:rsidRPr="00B93782">
        <w:rPr>
          <w:rFonts w:ascii="Times New Roman" w:hAnsi="Times New Roman"/>
          <w:sz w:val="20"/>
        </w:rPr>
        <w:t>99.3%</w:t>
      </w:r>
      <w:r w:rsidR="003D17B4">
        <w:rPr>
          <w:rFonts w:ascii="Times New Roman" w:hAnsi="Times New Roman"/>
          <w:sz w:val="20"/>
        </w:rPr>
        <w:t xml:space="preserve">, a specificity of </w:t>
      </w:r>
      <w:r w:rsidRPr="00B93782">
        <w:rPr>
          <w:rFonts w:ascii="Times New Roman" w:hAnsi="Times New Roman"/>
          <w:sz w:val="20"/>
        </w:rPr>
        <w:t xml:space="preserve">99.6%, </w:t>
      </w:r>
      <w:r w:rsidR="003D17B4">
        <w:rPr>
          <w:rFonts w:ascii="Times New Roman" w:hAnsi="Times New Roman"/>
          <w:sz w:val="20"/>
        </w:rPr>
        <w:t xml:space="preserve">and a false alarm rate of </w:t>
      </w:r>
      <w:r w:rsidRPr="00B93782">
        <w:rPr>
          <w:rFonts w:ascii="Times New Roman" w:hAnsi="Times New Roman"/>
          <w:sz w:val="20"/>
        </w:rPr>
        <w:t>0.5</w:t>
      </w:r>
      <w:r w:rsidR="003D17B4">
        <w:rPr>
          <w:rFonts w:ascii="Times New Roman" w:hAnsi="Times New Roman"/>
          <w:sz w:val="20"/>
        </w:rPr>
        <w:t xml:space="preserve"> per hour</w:t>
      </w:r>
      <w:r w:rsidR="00A11AFE">
        <w:rPr>
          <w:rFonts w:ascii="Times New Roman" w:hAnsi="Times New Roman"/>
          <w:sz w:val="20"/>
        </w:rPr>
        <w:t xml:space="preserve"> </w:t>
      </w:r>
      <w:r w:rsidRPr="00B93782">
        <w:rPr>
          <w:rFonts w:ascii="Times New Roman" w:hAnsi="Times New Roman"/>
          <w:sz w:val="20"/>
        </w:rPr>
        <w:t>for 92% of</w:t>
      </w:r>
      <w:r w:rsidR="00A11AFE">
        <w:rPr>
          <w:rFonts w:ascii="Times New Roman" w:hAnsi="Times New Roman"/>
          <w:sz w:val="20"/>
        </w:rPr>
        <w:t xml:space="preserve"> the </w:t>
      </w:r>
      <w:r w:rsidRPr="00B93782">
        <w:rPr>
          <w:rFonts w:ascii="Times New Roman" w:hAnsi="Times New Roman"/>
          <w:sz w:val="20"/>
        </w:rPr>
        <w:t>patients. On EPILEPSIAE, their accuracy and specificity were 98.0% and 98.3%, respectively, with 1.0</w:t>
      </w:r>
      <w:r w:rsidR="00A11AFE">
        <w:rPr>
          <w:rFonts w:ascii="Times New Roman" w:hAnsi="Times New Roman"/>
          <w:sz w:val="20"/>
        </w:rPr>
        <w:t xml:space="preserve"> per hour </w:t>
      </w:r>
      <w:r w:rsidRPr="00B93782">
        <w:rPr>
          <w:rFonts w:ascii="Times New Roman" w:hAnsi="Times New Roman"/>
          <w:sz w:val="20"/>
        </w:rPr>
        <w:t xml:space="preserve">false alarm </w:t>
      </w:r>
      <w:r w:rsidR="00A11AFE">
        <w:rPr>
          <w:rFonts w:ascii="Times New Roman" w:hAnsi="Times New Roman"/>
          <w:sz w:val="20"/>
        </w:rPr>
        <w:t xml:space="preserve">rate </w:t>
      </w:r>
      <w:r w:rsidRPr="00B93782">
        <w:rPr>
          <w:rFonts w:ascii="Times New Roman" w:hAnsi="Times New Roman"/>
          <w:sz w:val="20"/>
        </w:rPr>
        <w:t xml:space="preserve">for 80% of </w:t>
      </w:r>
      <w:r w:rsidR="00A11AFE">
        <w:rPr>
          <w:rFonts w:ascii="Times New Roman" w:hAnsi="Times New Roman"/>
          <w:sz w:val="20"/>
        </w:rPr>
        <w:t xml:space="preserve">the </w:t>
      </w:r>
      <w:r w:rsidRPr="00B93782">
        <w:rPr>
          <w:rFonts w:ascii="Times New Roman" w:hAnsi="Times New Roman"/>
          <w:sz w:val="20"/>
        </w:rPr>
        <w:t>patients.</w:t>
      </w:r>
    </w:p>
    <w:p w14:paraId="2D5AE131" w14:textId="2B016521" w:rsidR="00BD6BDA" w:rsidRDefault="00B93782">
      <w:pPr>
        <w:pStyle w:val="BodyText"/>
        <w:widowControl w:val="0"/>
        <w:jc w:val="both"/>
        <w:rPr>
          <w:rFonts w:ascii="Times New Roman" w:hAnsi="Times New Roman"/>
          <w:sz w:val="20"/>
        </w:rPr>
      </w:pPr>
      <w:r w:rsidRPr="00B93782">
        <w:rPr>
          <w:rFonts w:ascii="Times New Roman" w:hAnsi="Times New Roman"/>
          <w:sz w:val="20"/>
        </w:rPr>
        <w:t xml:space="preserve">In this </w:t>
      </w:r>
      <w:r w:rsidR="00A11AFE">
        <w:rPr>
          <w:rFonts w:ascii="Times New Roman" w:hAnsi="Times New Roman"/>
          <w:sz w:val="20"/>
        </w:rPr>
        <w:t xml:space="preserve">paper, we propose the application of transfer learning to the seizure detection problem, </w:t>
      </w:r>
      <w:r w:rsidRPr="00B93782">
        <w:rPr>
          <w:rFonts w:ascii="Times New Roman" w:hAnsi="Times New Roman"/>
          <w:sz w:val="20"/>
        </w:rPr>
        <w:t>as shown in</w:t>
      </w:r>
      <w:r w:rsidR="00443A19">
        <w:rPr>
          <w:rFonts w:ascii="Times New Roman" w:hAnsi="Times New Roman"/>
          <w:sz w:val="20"/>
        </w:rPr>
        <w:t xml:space="preserve"> </w:t>
      </w:r>
      <w:r w:rsidR="00443A19">
        <w:rPr>
          <w:rFonts w:ascii="Times New Roman" w:hAnsi="Times New Roman"/>
          <w:sz w:val="20"/>
        </w:rPr>
        <w:fldChar w:fldCharType="begin"/>
      </w:r>
      <w:r w:rsidR="00443A19">
        <w:rPr>
          <w:rFonts w:ascii="Times New Roman" w:hAnsi="Times New Roman"/>
          <w:sz w:val="20"/>
        </w:rPr>
        <w:instrText xml:space="preserve"> REF _Ref78572002  \* MERGEFORMAT </w:instrText>
      </w:r>
      <w:r w:rsidR="00443A19">
        <w:rPr>
          <w:rFonts w:ascii="Times New Roman" w:hAnsi="Times New Roman"/>
          <w:sz w:val="20"/>
        </w:rPr>
        <w:fldChar w:fldCharType="separate"/>
      </w:r>
      <w:r w:rsidR="00C0254E" w:rsidRPr="00C0254E">
        <w:rPr>
          <w:rFonts w:ascii="Times New Roman" w:hAnsi="Times New Roman"/>
          <w:sz w:val="20"/>
        </w:rPr>
        <w:t>Figure 1</w:t>
      </w:r>
      <w:r w:rsidR="00443A19">
        <w:rPr>
          <w:rFonts w:ascii="Times New Roman" w:hAnsi="Times New Roman"/>
          <w:sz w:val="20"/>
        </w:rPr>
        <w:fldChar w:fldCharType="end"/>
      </w:r>
      <w:r w:rsidR="00443A19">
        <w:rPr>
          <w:rFonts w:ascii="Times New Roman" w:hAnsi="Times New Roman"/>
          <w:sz w:val="20"/>
        </w:rPr>
        <w:t xml:space="preserve">. </w:t>
      </w:r>
      <w:r w:rsidR="00A11AFE">
        <w:rPr>
          <w:rFonts w:ascii="Times New Roman" w:hAnsi="Times New Roman"/>
          <w:sz w:val="20"/>
        </w:rPr>
        <w:t>W</w:t>
      </w:r>
      <w:r w:rsidRPr="00B93782">
        <w:rPr>
          <w:rFonts w:ascii="Times New Roman" w:hAnsi="Times New Roman"/>
          <w:sz w:val="20"/>
        </w:rPr>
        <w:t xml:space="preserve">e will focus on seizure detection on </w:t>
      </w:r>
      <w:r w:rsidR="00ED53F5">
        <w:rPr>
          <w:rFonts w:ascii="Times New Roman" w:hAnsi="Times New Roman"/>
          <w:sz w:val="20"/>
        </w:rPr>
        <w:t xml:space="preserve">the </w:t>
      </w:r>
      <w:r w:rsidRPr="00B93782">
        <w:rPr>
          <w:rFonts w:ascii="Times New Roman" w:hAnsi="Times New Roman"/>
          <w:sz w:val="20"/>
        </w:rPr>
        <w:t>Temple University Hospital Seizure Database</w:t>
      </w:r>
      <w:r w:rsidR="002F3B5C">
        <w:rPr>
          <w:rFonts w:ascii="Times New Roman" w:hAnsi="Times New Roman"/>
          <w:sz w:val="20"/>
        </w:rPr>
        <w:t xml:space="preserve"> (TUSZ)</w:t>
      </w:r>
      <w:r w:rsidR="00A11AFE">
        <w:rPr>
          <w:rFonts w:ascii="Times New Roman" w:hAnsi="Times New Roman"/>
          <w:sz w:val="20"/>
        </w:rPr>
        <w:t> </w:t>
      </w:r>
      <w:r w:rsidR="00A11AFE">
        <w:rPr>
          <w:rFonts w:ascii="Times New Roman" w:hAnsi="Times New Roman"/>
          <w:sz w:val="20"/>
        </w:rPr>
        <w:fldChar w:fldCharType="begin"/>
      </w:r>
      <w:r w:rsidR="00A11AFE">
        <w:rPr>
          <w:rFonts w:ascii="Times New Roman" w:hAnsi="Times New Roman"/>
          <w:sz w:val="20"/>
        </w:rPr>
        <w:instrText xml:space="preserve"> REF _Ref77623129 \n </w:instrText>
      </w:r>
      <w:r w:rsidR="00A11AFE">
        <w:rPr>
          <w:rFonts w:ascii="Times New Roman" w:hAnsi="Times New Roman"/>
          <w:sz w:val="20"/>
        </w:rPr>
        <w:fldChar w:fldCharType="separate"/>
      </w:r>
      <w:r w:rsidR="00C0254E">
        <w:rPr>
          <w:rFonts w:ascii="Times New Roman" w:hAnsi="Times New Roman"/>
          <w:sz w:val="20"/>
        </w:rPr>
        <w:t>[14]</w:t>
      </w:r>
      <w:r w:rsidR="00A11AFE">
        <w:rPr>
          <w:rFonts w:ascii="Times New Roman" w:hAnsi="Times New Roman"/>
          <w:sz w:val="20"/>
        </w:rPr>
        <w:fldChar w:fldCharType="end"/>
      </w:r>
      <w:r w:rsidR="00A11AFE">
        <w:rPr>
          <w:rFonts w:ascii="Times New Roman" w:hAnsi="Times New Roman"/>
          <w:sz w:val="20"/>
        </w:rPr>
        <w:t xml:space="preserve">. </w:t>
      </w:r>
      <w:r w:rsidR="00ED53F5">
        <w:rPr>
          <w:rFonts w:ascii="Times New Roman" w:hAnsi="Times New Roman"/>
          <w:sz w:val="20"/>
        </w:rPr>
        <w:t xml:space="preserve">Since high quality annotated data is in short supply, </w:t>
      </w:r>
      <w:r w:rsidR="00E90C87">
        <w:rPr>
          <w:rFonts w:ascii="Times New Roman" w:hAnsi="Times New Roman"/>
          <w:sz w:val="20"/>
        </w:rPr>
        <w:t xml:space="preserve">transfer learning can provide a more efficient </w:t>
      </w:r>
      <w:r w:rsidR="00ED53F5">
        <w:rPr>
          <w:rFonts w:ascii="Times New Roman" w:hAnsi="Times New Roman"/>
          <w:sz w:val="20"/>
        </w:rPr>
        <w:t xml:space="preserve">and effective way to train a </w:t>
      </w:r>
      <w:r w:rsidR="00E90C87">
        <w:rPr>
          <w:rFonts w:ascii="Times New Roman" w:hAnsi="Times New Roman"/>
          <w:sz w:val="20"/>
        </w:rPr>
        <w:t>neural network</w:t>
      </w:r>
      <w:r w:rsidR="00ED53F5">
        <w:rPr>
          <w:rFonts w:ascii="Times New Roman" w:hAnsi="Times New Roman"/>
          <w:sz w:val="20"/>
        </w:rPr>
        <w:t>.</w:t>
      </w:r>
      <w:r w:rsidRPr="00B93782">
        <w:rPr>
          <w:rFonts w:ascii="Times New Roman" w:hAnsi="Times New Roman"/>
          <w:sz w:val="20"/>
        </w:rPr>
        <w:t xml:space="preserve"> </w:t>
      </w:r>
    </w:p>
    <w:p w14:paraId="09D592AF" w14:textId="4C4381EB" w:rsidR="006F4BEF" w:rsidRDefault="00E80D8E" w:rsidP="002A5938">
      <w:pPr>
        <w:widowControl w:val="0"/>
        <w:numPr>
          <w:ilvl w:val="0"/>
          <w:numId w:val="32"/>
        </w:numPr>
        <w:spacing w:before="160" w:after="80" w:line="259" w:lineRule="auto"/>
        <w:ind w:left="0" w:firstLine="0"/>
        <w:jc w:val="center"/>
        <w:outlineLvl w:val="0"/>
        <w:rPr>
          <w:rFonts w:eastAsia="SimSun"/>
          <w:smallCaps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137160" distB="137160" distL="137160" distR="137160" simplePos="0" relativeHeight="251734016" behindDoc="0" locked="0" layoutInCell="1" allowOverlap="0" wp14:anchorId="45533D83" wp14:editId="2710C9C6">
                <wp:simplePos x="0" y="0"/>
                <wp:positionH relativeFrom="margin">
                  <wp:posOffset>0</wp:posOffset>
                </wp:positionH>
                <wp:positionV relativeFrom="margin">
                  <wp:posOffset>6220590</wp:posOffset>
                </wp:positionV>
                <wp:extent cx="2852420" cy="2011680"/>
                <wp:effectExtent l="0" t="0" r="508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2011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A5FBB" w14:textId="77777777" w:rsidR="00DA6ACD" w:rsidRDefault="00DA6ACD" w:rsidP="00E764B0">
                            <w:pPr>
                              <w:pStyle w:val="Caption"/>
                              <w:keepNext/>
                              <w:spacing w:after="120"/>
                              <w:jc w:val="center"/>
                            </w:pPr>
                            <w:bookmarkStart w:id="2" w:name="_Ref45741886"/>
                            <w:r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4AC100EF" wp14:editId="269E72C7">
                                  <wp:extent cx="2844353" cy="1755648"/>
                                  <wp:effectExtent l="0" t="0" r="635" b="0"/>
                                  <wp:docPr id="17" name="Picture 17" descr="Graphical user interface, text, chat or text messag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Graphical user interface, text, chat or text messag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4353" cy="17556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1D4E39" w14:textId="0BEE681D" w:rsidR="00DA6ACD" w:rsidRPr="007D67D1" w:rsidRDefault="00DA6ACD" w:rsidP="00ED53F5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bookmarkStart w:id="3" w:name="_Ref78572002"/>
                            <w:r w:rsidRPr="00E764B0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 </w:t>
                            </w:r>
                            <w:r w:rsidRPr="00E764B0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begin"/>
                            </w:r>
                            <w:r w:rsidRPr="00E764B0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instrText xml:space="preserve"> SEQ Figure \* ARABIC </w:instrText>
                            </w:r>
                            <w:r w:rsidRPr="00E764B0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separate"/>
                            </w:r>
                            <w:r w:rsidR="00C0254E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 w:themeColor="text1"/>
                              </w:rPr>
                              <w:t>1</w:t>
                            </w:r>
                            <w:r w:rsidRPr="00E764B0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end"/>
                            </w:r>
                            <w:bookmarkEnd w:id="3"/>
                            <w:r w:rsidRPr="00E764B0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. An image processing approach to seizure detection</w:t>
                            </w:r>
                            <w:bookmarkEnd w:id="2"/>
                          </w:p>
                          <w:p w14:paraId="3B889ADE" w14:textId="77777777" w:rsidR="00DA6ACD" w:rsidRPr="007D67D1" w:rsidRDefault="00DA6ACD" w:rsidP="00443A1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533D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489.8pt;width:224.6pt;height:158.4pt;z-index:251734016;visibility:visible;mso-wrap-style:square;mso-width-percent:0;mso-height-percent:0;mso-wrap-distance-left:10.8pt;mso-wrap-distance-top:10.8pt;mso-wrap-distance-right:10.8pt;mso-wrap-distance-bottom:10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" o:allowoverlap="f" stroked="f">
                <v:textbox inset="0,0,0,0">
                  <w:txbxContent>
                    <w:p w14:paraId="70AA5FBB" w14:textId="77777777" w:rsidR="00DA6ACD" w:rsidRDefault="00DA6ACD" w:rsidP="00E764B0">
                      <w:pPr>
                        <w:pStyle w:val="Caption"/>
                        <w:keepNext/>
                        <w:spacing w:after="120"/>
                        <w:jc w:val="center"/>
                      </w:pPr>
                      <w:bookmarkStart w:id="4" w:name="_Ref45741886"/>
                      <w:r>
                        <w:rPr>
                          <w:rFonts w:ascii="Times New Roman" w:hAnsi="Times New Roman" w:cs="Times New Roman"/>
                          <w:i w:val="0"/>
                          <w:noProof/>
                          <w:color w:val="000000" w:themeColor="text1"/>
                        </w:rPr>
                        <w:drawing>
                          <wp:inline distT="0" distB="0" distL="0" distR="0" wp14:anchorId="4AC100EF" wp14:editId="269E72C7">
                            <wp:extent cx="2844353" cy="1755648"/>
                            <wp:effectExtent l="0" t="0" r="635" b="0"/>
                            <wp:docPr id="17" name="Picture 17" descr="Graphical user interface, text, chat or text messag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Graphical user interface, text, chat or text message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4353" cy="17556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1D4E39" w14:textId="0BEE681D" w:rsidR="00DA6ACD" w:rsidRPr="007D67D1" w:rsidRDefault="00DA6ACD" w:rsidP="00ED53F5">
                      <w:pPr>
                        <w:pStyle w:val="Caption"/>
                        <w:spacing w:after="0"/>
                        <w:jc w:val="center"/>
                        <w:rPr>
                          <w:rFonts w:ascii="Times New Roman" w:hAnsi="Times New Roman" w:cs="Times New Roman"/>
                          <w:i w:val="0"/>
                          <w:color w:val="auto"/>
                        </w:rPr>
                      </w:pPr>
                      <w:bookmarkStart w:id="5" w:name="_Ref78572002"/>
                      <w:r w:rsidRPr="00E764B0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 </w:t>
                      </w:r>
                      <w:r w:rsidRPr="00E764B0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begin"/>
                      </w:r>
                      <w:r w:rsidRPr="00E764B0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instrText xml:space="preserve"> SEQ Figure \* ARABIC </w:instrText>
                      </w:r>
                      <w:r w:rsidRPr="00E764B0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separate"/>
                      </w:r>
                      <w:r w:rsidR="00C0254E">
                        <w:rPr>
                          <w:rFonts w:ascii="Times New Roman" w:hAnsi="Times New Roman" w:cs="Times New Roman"/>
                          <w:i w:val="0"/>
                          <w:noProof/>
                          <w:color w:val="000000" w:themeColor="text1"/>
                        </w:rPr>
                        <w:t>1</w:t>
                      </w:r>
                      <w:r w:rsidRPr="00E764B0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end"/>
                      </w:r>
                      <w:bookmarkEnd w:id="5"/>
                      <w:r w:rsidRPr="00E764B0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. An image processing approach to seizure detection</w:t>
                      </w:r>
                      <w:bookmarkEnd w:id="4"/>
                    </w:p>
                    <w:p w14:paraId="3B889ADE" w14:textId="77777777" w:rsidR="00DA6ACD" w:rsidRPr="007D67D1" w:rsidRDefault="00DA6ACD" w:rsidP="00443A1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65220">
        <w:rPr>
          <w:rFonts w:eastAsia="SimSun"/>
          <w:smallCaps/>
          <w:noProof/>
          <w:sz w:val="20"/>
          <w:szCs w:val="20"/>
        </w:rPr>
        <w:t xml:space="preserve">Application of </w:t>
      </w:r>
      <w:r w:rsidR="006F4BEF">
        <w:rPr>
          <w:rFonts w:eastAsia="SimSun"/>
          <w:smallCaps/>
          <w:noProof/>
          <w:sz w:val="20"/>
          <w:szCs w:val="20"/>
        </w:rPr>
        <w:t>Transfer</w:t>
      </w:r>
      <w:r w:rsidR="00365220">
        <w:rPr>
          <w:rFonts w:eastAsia="SimSun"/>
          <w:smallCaps/>
          <w:noProof/>
          <w:sz w:val="20"/>
          <w:szCs w:val="20"/>
        </w:rPr>
        <w:t xml:space="preserve"> </w:t>
      </w:r>
      <w:r w:rsidR="006F4BEF">
        <w:rPr>
          <w:rFonts w:eastAsia="SimSun"/>
          <w:smallCaps/>
          <w:noProof/>
          <w:sz w:val="20"/>
          <w:szCs w:val="20"/>
        </w:rPr>
        <w:t>Learning</w:t>
      </w:r>
    </w:p>
    <w:p w14:paraId="08AC867C" w14:textId="7D2DD121" w:rsidR="00635FA6" w:rsidRPr="00635FA6" w:rsidRDefault="00E80D8E">
      <w:pPr>
        <w:pStyle w:val="BodyText"/>
        <w:widowControl w:val="0"/>
        <w:spacing w:line="240" w:lineRule="auto"/>
        <w:jc w:val="both"/>
        <w:rPr>
          <w:rFonts w:ascii="Times New Roman" w:hAnsi="Times New Roman"/>
          <w:sz w:val="20"/>
        </w:rPr>
      </w:pPr>
      <w:r>
        <w:rPr>
          <w:noProof/>
        </w:rPr>
        <mc:AlternateContent>
          <mc:Choice Requires="wps">
            <w:drawing>
              <wp:anchor distT="137160" distB="137160" distL="137160" distR="137160" simplePos="0" relativeHeight="251758592" behindDoc="0" locked="0" layoutInCell="1" allowOverlap="0" wp14:anchorId="0381399F" wp14:editId="308BBB76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852928" cy="4288536"/>
                <wp:effectExtent l="0" t="0" r="5080" b="444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928" cy="42885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833DF" w14:textId="2CE745C1" w:rsidR="00DA6ACD" w:rsidRDefault="00DA6ACD" w:rsidP="003C5B6B">
                            <w:pPr>
                              <w:pStyle w:val="Caption"/>
                              <w:keepNext/>
                              <w:spacing w:after="0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noProof/>
                              </w:rPr>
                              <w:drawing>
                                <wp:inline distT="0" distB="0" distL="0" distR="0" wp14:anchorId="69CAA04B" wp14:editId="3A80B04C">
                                  <wp:extent cx="2843530" cy="1767840"/>
                                  <wp:effectExtent l="0" t="0" r="0" b="3810"/>
                                  <wp:docPr id="113" name="Picture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" name="fig_01_a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3530" cy="1767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6BC63E" w14:textId="17B148D4" w:rsidR="00DA6ACD" w:rsidRPr="00DB7095" w:rsidRDefault="00DA6ACD" w:rsidP="00E80D8E">
                            <w:pPr>
                              <w:pStyle w:val="Caption"/>
                              <w:spacing w:before="120" w:after="24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</w:pPr>
                            <w:bookmarkStart w:id="4" w:name="_Ref84867999"/>
                            <w:r w:rsidRPr="00E764B0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 </w:t>
                            </w:r>
                            <w:r w:rsidRPr="00E764B0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begin"/>
                            </w:r>
                            <w:r w:rsidRPr="00E764B0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instrText xml:space="preserve"> SEQ Figure \* ARABIC </w:instrText>
                            </w:r>
                            <w:r w:rsidRPr="00E764B0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separate"/>
                            </w:r>
                            <w:r w:rsidR="00C0254E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 w:themeColor="text1"/>
                              </w:rPr>
                              <w:t>2</w:t>
                            </w:r>
                            <w:r w:rsidRPr="00E764B0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end"/>
                            </w:r>
                            <w:bookmarkEnd w:id="4"/>
                            <w:r w:rsidRPr="00E764B0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 xml:space="preserve">. </w:t>
                            </w:r>
                            <w:r w:rsidR="00304A71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 xml:space="preserve">A typical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block</w:t>
                            </w:r>
                            <w:r w:rsidR="00304A71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 xml:space="preserve"> in the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ResNet-18 architecture</w:t>
                            </w:r>
                          </w:p>
                          <w:p w14:paraId="14C39BD9" w14:textId="290E8EAD" w:rsidR="00DA6ACD" w:rsidRPr="00DB7095" w:rsidRDefault="00DA6ACD" w:rsidP="003C5B6B">
                            <w:pPr>
                              <w:pStyle w:val="Caption"/>
                              <w:keepNext/>
                              <w:spacing w:after="0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noProof/>
                              </w:rPr>
                              <w:drawing>
                                <wp:inline distT="0" distB="0" distL="0" distR="0" wp14:anchorId="1BF02362" wp14:editId="6E5EC403">
                                  <wp:extent cx="2794000" cy="1913890"/>
                                  <wp:effectExtent l="0" t="0" r="6350" b="0"/>
                                  <wp:docPr id="111" name="Picture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" name="fig_01.jpg"/>
                                          <pic:cNvPicPr/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7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00" cy="1913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6F6E36" w14:textId="1F792EF2" w:rsidR="00DA6ACD" w:rsidRPr="00E764B0" w:rsidRDefault="00DA6ACD" w:rsidP="00E80D8E">
                            <w:pPr>
                              <w:pStyle w:val="Caption"/>
                              <w:spacing w:before="120"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bookmarkStart w:id="5" w:name="_Ref78898373"/>
                            <w:r w:rsidRPr="00E764B0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 </w:t>
                            </w:r>
                            <w:r w:rsidRPr="00E764B0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begin"/>
                            </w:r>
                            <w:r w:rsidRPr="00E764B0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instrText xml:space="preserve"> SEQ Figure \* ARABIC </w:instrText>
                            </w:r>
                            <w:r w:rsidRPr="00E764B0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separate"/>
                            </w:r>
                            <w:r w:rsidR="00C0254E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 w:themeColor="text1"/>
                              </w:rPr>
                              <w:t>3</w:t>
                            </w:r>
                            <w:r w:rsidRPr="00E764B0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end"/>
                            </w:r>
                            <w:bookmarkEnd w:id="5"/>
                            <w:r w:rsidRPr="00E764B0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 xml:space="preserve">. An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overview of the ResNet-18 architecture</w:t>
                            </w:r>
                          </w:p>
                          <w:p w14:paraId="43AE6EFA" w14:textId="77777777" w:rsidR="00DA6ACD" w:rsidRPr="00FE22F6" w:rsidRDefault="00DA6ACD" w:rsidP="003C5B6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DA00A73" w14:textId="77777777" w:rsidR="00DA6ACD" w:rsidRPr="007D67D1" w:rsidRDefault="00DA6ACD" w:rsidP="003C5B6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81399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73.45pt;margin-top:0;width:224.65pt;height:337.7pt;z-index:251758592;visibility:visible;mso-wrap-style:square;mso-width-percent:0;mso-height-percent:0;mso-wrap-distance-left:10.8pt;mso-wrap-distance-top:10.8pt;mso-wrap-distance-right:10.8pt;mso-wrap-distance-bottom:10.8pt;mso-position-horizontal:righ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" o:allowoverlap="f" stroked="f">
                <v:textbox inset="0,0,0,0">
                  <w:txbxContent>
                    <w:p w14:paraId="533833DF" w14:textId="2CE745C1" w:rsidR="00DA6ACD" w:rsidRDefault="00DA6ACD" w:rsidP="003C5B6B">
                      <w:pPr>
                        <w:pStyle w:val="Caption"/>
                        <w:keepNext/>
                        <w:spacing w:after="0"/>
                        <w:jc w:val="center"/>
                        <w:rPr>
                          <w:i w:val="0"/>
                          <w:iCs w:val="0"/>
                        </w:rPr>
                      </w:pPr>
                      <w:r>
                        <w:rPr>
                          <w:i w:val="0"/>
                          <w:iCs w:val="0"/>
                          <w:noProof/>
                        </w:rPr>
                        <w:drawing>
                          <wp:inline distT="0" distB="0" distL="0" distR="0" wp14:anchorId="69CAA04B" wp14:editId="3A80B04C">
                            <wp:extent cx="2843530" cy="1767840"/>
                            <wp:effectExtent l="0" t="0" r="0" b="3810"/>
                            <wp:docPr id="113" name="Picture 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3" name="fig_01_a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3530" cy="1767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6BC63E" w14:textId="17B148D4" w:rsidR="00DA6ACD" w:rsidRPr="00DB7095" w:rsidRDefault="00DA6ACD" w:rsidP="00E80D8E">
                      <w:pPr>
                        <w:pStyle w:val="Caption"/>
                        <w:spacing w:before="120" w:after="240"/>
                        <w:jc w:val="center"/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</w:pPr>
                      <w:bookmarkStart w:id="6" w:name="_Ref84867999"/>
                      <w:r w:rsidRPr="00E764B0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 </w:t>
                      </w:r>
                      <w:r w:rsidRPr="00E764B0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begin"/>
                      </w:r>
                      <w:r w:rsidRPr="00E764B0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instrText xml:space="preserve"> SEQ Figure \* ARABIC </w:instrText>
                      </w:r>
                      <w:r w:rsidRPr="00E764B0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separate"/>
                      </w:r>
                      <w:r w:rsidR="00C0254E">
                        <w:rPr>
                          <w:rFonts w:ascii="Times New Roman" w:hAnsi="Times New Roman" w:cs="Times New Roman"/>
                          <w:i w:val="0"/>
                          <w:noProof/>
                          <w:color w:val="000000" w:themeColor="text1"/>
                        </w:rPr>
                        <w:t>2</w:t>
                      </w:r>
                      <w:r w:rsidRPr="00E764B0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end"/>
                      </w:r>
                      <w:bookmarkEnd w:id="6"/>
                      <w:r w:rsidRPr="00E764B0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 xml:space="preserve">. </w:t>
                      </w:r>
                      <w:r w:rsidR="00304A71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 xml:space="preserve">A typical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block</w:t>
                      </w:r>
                      <w:r w:rsidR="00304A71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 xml:space="preserve"> in the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ResNet-18 architecture</w:t>
                      </w:r>
                    </w:p>
                    <w:p w14:paraId="14C39BD9" w14:textId="290E8EAD" w:rsidR="00DA6ACD" w:rsidRPr="00DB7095" w:rsidRDefault="00DA6ACD" w:rsidP="003C5B6B">
                      <w:pPr>
                        <w:pStyle w:val="Caption"/>
                        <w:keepNext/>
                        <w:spacing w:after="0"/>
                        <w:jc w:val="center"/>
                        <w:rPr>
                          <w:i w:val="0"/>
                          <w:iCs w:val="0"/>
                        </w:rPr>
                      </w:pPr>
                      <w:r>
                        <w:rPr>
                          <w:i w:val="0"/>
                          <w:iCs w:val="0"/>
                          <w:noProof/>
                        </w:rPr>
                        <w:drawing>
                          <wp:inline distT="0" distB="0" distL="0" distR="0" wp14:anchorId="1BF02362" wp14:editId="6E5EC403">
                            <wp:extent cx="2794000" cy="1913890"/>
                            <wp:effectExtent l="0" t="0" r="6350" b="0"/>
                            <wp:docPr id="111" name="Picture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" name="fig_01.jpg"/>
                                    <pic:cNvPicPr/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7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94000" cy="19138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6F6E36" w14:textId="1F792EF2" w:rsidR="00DA6ACD" w:rsidRPr="00E764B0" w:rsidRDefault="00DA6ACD" w:rsidP="00E80D8E">
                      <w:pPr>
                        <w:pStyle w:val="Caption"/>
                        <w:spacing w:before="120" w:after="0"/>
                        <w:jc w:val="center"/>
                        <w:rPr>
                          <w:color w:val="000000" w:themeColor="text1"/>
                        </w:rPr>
                      </w:pPr>
                      <w:bookmarkStart w:id="7" w:name="_Ref78898373"/>
                      <w:r w:rsidRPr="00E764B0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 </w:t>
                      </w:r>
                      <w:r w:rsidRPr="00E764B0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begin"/>
                      </w:r>
                      <w:r w:rsidRPr="00E764B0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instrText xml:space="preserve"> SEQ Figure \* ARABIC </w:instrText>
                      </w:r>
                      <w:r w:rsidRPr="00E764B0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separate"/>
                      </w:r>
                      <w:r w:rsidR="00C0254E">
                        <w:rPr>
                          <w:rFonts w:ascii="Times New Roman" w:hAnsi="Times New Roman" w:cs="Times New Roman"/>
                          <w:i w:val="0"/>
                          <w:noProof/>
                          <w:color w:val="000000" w:themeColor="text1"/>
                        </w:rPr>
                        <w:t>3</w:t>
                      </w:r>
                      <w:r w:rsidRPr="00E764B0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end"/>
                      </w:r>
                      <w:bookmarkEnd w:id="7"/>
                      <w:r w:rsidRPr="00E764B0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 xml:space="preserve">. An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overview of the ResNet-18 architecture</w:t>
                      </w:r>
                    </w:p>
                    <w:p w14:paraId="43AE6EFA" w14:textId="77777777" w:rsidR="00DA6ACD" w:rsidRPr="00FE22F6" w:rsidRDefault="00DA6ACD" w:rsidP="003C5B6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0DA00A73" w14:textId="77777777" w:rsidR="00DA6ACD" w:rsidRPr="007D67D1" w:rsidRDefault="00DA6ACD" w:rsidP="003C5B6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D53F5">
        <w:rPr>
          <w:rFonts w:ascii="Times New Roman" w:hAnsi="Times New Roman"/>
          <w:sz w:val="20"/>
        </w:rPr>
        <w:t xml:space="preserve">Manual interpretation of an </w:t>
      </w:r>
      <w:r w:rsidR="00635FA6" w:rsidRPr="00635FA6">
        <w:rPr>
          <w:rFonts w:ascii="Times New Roman" w:hAnsi="Times New Roman"/>
          <w:sz w:val="20"/>
        </w:rPr>
        <w:t>EEG signal</w:t>
      </w:r>
      <w:r w:rsidR="00ED53F5">
        <w:rPr>
          <w:rFonts w:ascii="Times New Roman" w:hAnsi="Times New Roman"/>
          <w:sz w:val="20"/>
        </w:rPr>
        <w:t xml:space="preserve"> requires detection of very subtle pattens. Accurate classification </w:t>
      </w:r>
      <w:r w:rsidR="00635FA6" w:rsidRPr="00635FA6">
        <w:rPr>
          <w:rFonts w:ascii="Times New Roman" w:hAnsi="Times New Roman"/>
          <w:sz w:val="20"/>
        </w:rPr>
        <w:t xml:space="preserve">of these patterns </w:t>
      </w:r>
      <w:r w:rsidR="00ED53F5">
        <w:rPr>
          <w:rFonts w:ascii="Times New Roman" w:hAnsi="Times New Roman"/>
          <w:sz w:val="20"/>
        </w:rPr>
        <w:t xml:space="preserve">requires </w:t>
      </w:r>
      <w:r w:rsidR="00635FA6" w:rsidRPr="00635FA6">
        <w:rPr>
          <w:rFonts w:ascii="Times New Roman" w:hAnsi="Times New Roman"/>
          <w:sz w:val="20"/>
        </w:rPr>
        <w:t xml:space="preserve">a </w:t>
      </w:r>
      <w:r w:rsidR="00ED53F5">
        <w:rPr>
          <w:rFonts w:ascii="Times New Roman" w:hAnsi="Times New Roman"/>
          <w:sz w:val="20"/>
        </w:rPr>
        <w:t>deep learning system w</w:t>
      </w:r>
      <w:r w:rsidR="00635FA6" w:rsidRPr="00635FA6">
        <w:rPr>
          <w:rFonts w:ascii="Times New Roman" w:hAnsi="Times New Roman"/>
          <w:sz w:val="20"/>
        </w:rPr>
        <w:t xml:space="preserve">ith </w:t>
      </w:r>
      <w:r w:rsidR="00ED53F5" w:rsidRPr="00635FA6">
        <w:rPr>
          <w:rFonts w:ascii="Times New Roman" w:hAnsi="Times New Roman"/>
          <w:sz w:val="20"/>
        </w:rPr>
        <w:t>many</w:t>
      </w:r>
      <w:r w:rsidR="00635FA6" w:rsidRPr="00635FA6">
        <w:rPr>
          <w:rFonts w:ascii="Times New Roman" w:hAnsi="Times New Roman"/>
          <w:sz w:val="20"/>
        </w:rPr>
        <w:t xml:space="preserve"> parameters</w:t>
      </w:r>
      <w:r w:rsidR="00ED53F5">
        <w:rPr>
          <w:rFonts w:ascii="Times New Roman" w:hAnsi="Times New Roman"/>
          <w:sz w:val="20"/>
        </w:rPr>
        <w:t>, which in turn, requires large amounts of manually annotated training data</w:t>
      </w:r>
      <w:r w:rsidR="00635FA6" w:rsidRPr="00635FA6">
        <w:rPr>
          <w:rFonts w:ascii="Times New Roman" w:hAnsi="Times New Roman"/>
          <w:sz w:val="20"/>
        </w:rPr>
        <w:t>.</w:t>
      </w:r>
      <w:r w:rsidR="00ED53F5">
        <w:rPr>
          <w:rFonts w:ascii="Times New Roman" w:hAnsi="Times New Roman"/>
          <w:sz w:val="20"/>
        </w:rPr>
        <w:t xml:space="preserve"> </w:t>
      </w:r>
      <w:r w:rsidR="00635FA6" w:rsidRPr="00635FA6">
        <w:rPr>
          <w:rFonts w:ascii="Times New Roman" w:hAnsi="Times New Roman"/>
          <w:sz w:val="20"/>
        </w:rPr>
        <w:t xml:space="preserve">When the number of </w:t>
      </w:r>
      <w:r w:rsidR="00ED53F5">
        <w:rPr>
          <w:rFonts w:ascii="Times New Roman" w:hAnsi="Times New Roman"/>
          <w:sz w:val="20"/>
        </w:rPr>
        <w:t xml:space="preserve">model </w:t>
      </w:r>
      <w:r w:rsidR="00635FA6" w:rsidRPr="00635FA6">
        <w:rPr>
          <w:rFonts w:ascii="Times New Roman" w:hAnsi="Times New Roman"/>
          <w:sz w:val="20"/>
        </w:rPr>
        <w:t xml:space="preserve">parameters </w:t>
      </w:r>
      <w:r w:rsidR="00ED53F5">
        <w:rPr>
          <w:rFonts w:ascii="Times New Roman" w:hAnsi="Times New Roman"/>
          <w:sz w:val="20"/>
        </w:rPr>
        <w:t xml:space="preserve">greatly exceeds </w:t>
      </w:r>
      <w:r w:rsidR="00635FA6" w:rsidRPr="00635FA6">
        <w:rPr>
          <w:rFonts w:ascii="Times New Roman" w:hAnsi="Times New Roman"/>
          <w:sz w:val="20"/>
        </w:rPr>
        <w:t xml:space="preserve">the number of </w:t>
      </w:r>
      <w:r w:rsidR="00ED53F5">
        <w:rPr>
          <w:rFonts w:ascii="Times New Roman" w:hAnsi="Times New Roman"/>
          <w:sz w:val="20"/>
        </w:rPr>
        <w:t xml:space="preserve">patterns available for training, </w:t>
      </w:r>
      <w:r w:rsidR="00635FA6" w:rsidRPr="00635FA6">
        <w:rPr>
          <w:rFonts w:ascii="Times New Roman" w:hAnsi="Times New Roman"/>
          <w:sz w:val="20"/>
        </w:rPr>
        <w:t xml:space="preserve">overfitting </w:t>
      </w:r>
      <w:r w:rsidR="00ED53F5">
        <w:rPr>
          <w:rFonts w:ascii="Times New Roman" w:hAnsi="Times New Roman"/>
          <w:sz w:val="20"/>
        </w:rPr>
        <w:t xml:space="preserve">becomes a huge concern. </w:t>
      </w:r>
      <w:r w:rsidR="00635FA6" w:rsidRPr="00635FA6">
        <w:rPr>
          <w:rFonts w:ascii="Times New Roman" w:hAnsi="Times New Roman"/>
          <w:sz w:val="20"/>
        </w:rPr>
        <w:t xml:space="preserve">Dropout, batch normalization and other regularization methods </w:t>
      </w:r>
      <w:r w:rsidR="00ED53F5">
        <w:rPr>
          <w:rFonts w:ascii="Times New Roman" w:hAnsi="Times New Roman"/>
          <w:sz w:val="20"/>
        </w:rPr>
        <w:t xml:space="preserve">attempt to mitigate this, </w:t>
      </w:r>
      <w:r w:rsidR="00635FA6" w:rsidRPr="00635FA6">
        <w:rPr>
          <w:rFonts w:ascii="Times New Roman" w:hAnsi="Times New Roman"/>
          <w:sz w:val="20"/>
        </w:rPr>
        <w:t xml:space="preserve">but a better approach is </w:t>
      </w:r>
      <w:r w:rsidR="00ED53F5">
        <w:rPr>
          <w:rFonts w:ascii="Times New Roman" w:hAnsi="Times New Roman"/>
          <w:sz w:val="20"/>
        </w:rPr>
        <w:t xml:space="preserve">to add relevant data </w:t>
      </w:r>
      <w:r w:rsidR="00635FA6" w:rsidRPr="00635FA6">
        <w:rPr>
          <w:rFonts w:ascii="Times New Roman" w:hAnsi="Times New Roman"/>
          <w:sz w:val="20"/>
        </w:rPr>
        <w:t>from other</w:t>
      </w:r>
      <w:r w:rsidR="00ED53F5">
        <w:rPr>
          <w:rFonts w:ascii="Times New Roman" w:hAnsi="Times New Roman"/>
          <w:sz w:val="20"/>
        </w:rPr>
        <w:t xml:space="preserve"> sources.</w:t>
      </w:r>
    </w:p>
    <w:p w14:paraId="43B6E4F9" w14:textId="02BBA0BE" w:rsidR="00635FA6" w:rsidRDefault="007607FB" w:rsidP="00D54C53">
      <w:pPr>
        <w:pStyle w:val="BodyText"/>
        <w:widowControl w:val="0"/>
        <w:spacing w:line="24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Neurologists are capable of manually </w:t>
      </w:r>
      <w:r w:rsidR="00D54C53">
        <w:rPr>
          <w:rFonts w:ascii="Times New Roman" w:hAnsi="Times New Roman"/>
          <w:sz w:val="20"/>
        </w:rPr>
        <w:t>interpreting</w:t>
      </w:r>
      <w:r>
        <w:rPr>
          <w:rFonts w:ascii="Times New Roman" w:hAnsi="Times New Roman"/>
          <w:sz w:val="20"/>
        </w:rPr>
        <w:t xml:space="preserve"> EEGs with accuracies that </w:t>
      </w:r>
      <w:r w:rsidR="00D54C53">
        <w:rPr>
          <w:rFonts w:ascii="Times New Roman" w:hAnsi="Times New Roman"/>
          <w:sz w:val="20"/>
        </w:rPr>
        <w:t xml:space="preserve">can </w:t>
      </w:r>
      <w:r>
        <w:rPr>
          <w:rFonts w:ascii="Times New Roman" w:hAnsi="Times New Roman"/>
          <w:sz w:val="20"/>
        </w:rPr>
        <w:t>exceed machine performance </w:t>
      </w:r>
      <w:r>
        <w:rPr>
          <w:rFonts w:ascii="Times New Roman" w:hAnsi="Times New Roman"/>
          <w:sz w:val="20"/>
        </w:rPr>
        <w:fldChar w:fldCharType="begin"/>
      </w:r>
      <w:r>
        <w:rPr>
          <w:rFonts w:ascii="Times New Roman" w:hAnsi="Times New Roman"/>
          <w:sz w:val="20"/>
        </w:rPr>
        <w:instrText xml:space="preserve"> REF _Ref77618544 \n </w:instrText>
      </w:r>
      <w:r>
        <w:rPr>
          <w:rFonts w:ascii="Times New Roman" w:hAnsi="Times New Roman"/>
          <w:sz w:val="20"/>
        </w:rPr>
        <w:fldChar w:fldCharType="separate"/>
      </w:r>
      <w:r w:rsidR="00C0254E">
        <w:rPr>
          <w:rFonts w:ascii="Times New Roman" w:hAnsi="Times New Roman"/>
          <w:sz w:val="20"/>
        </w:rPr>
        <w:t>[6]</w:t>
      </w:r>
      <w:r>
        <w:rPr>
          <w:rFonts w:ascii="Times New Roman" w:hAnsi="Times New Roman"/>
          <w:sz w:val="20"/>
        </w:rPr>
        <w:fldChar w:fldCharType="end"/>
      </w:r>
      <w:r w:rsidR="00D54C53">
        <w:rPr>
          <w:rFonts w:ascii="Times New Roman" w:hAnsi="Times New Roman"/>
          <w:sz w:val="20"/>
        </w:rPr>
        <w:fldChar w:fldCharType="begin"/>
      </w:r>
      <w:r w:rsidR="00D54C53">
        <w:rPr>
          <w:rFonts w:ascii="Times New Roman" w:hAnsi="Times New Roman"/>
          <w:sz w:val="20"/>
        </w:rPr>
        <w:instrText xml:space="preserve"> REF _Ref78750973 \n </w:instrText>
      </w:r>
      <w:r w:rsidR="00D54C53">
        <w:rPr>
          <w:rFonts w:ascii="Times New Roman" w:hAnsi="Times New Roman"/>
          <w:sz w:val="20"/>
        </w:rPr>
        <w:fldChar w:fldCharType="separate"/>
      </w:r>
      <w:r w:rsidR="00C0254E">
        <w:rPr>
          <w:rFonts w:ascii="Times New Roman" w:hAnsi="Times New Roman"/>
          <w:sz w:val="20"/>
        </w:rPr>
        <w:t>[15]</w:t>
      </w:r>
      <w:r w:rsidR="00D54C53">
        <w:rPr>
          <w:rFonts w:ascii="Times New Roman" w:hAnsi="Times New Roman"/>
          <w:sz w:val="20"/>
        </w:rPr>
        <w:fldChar w:fldCharType="end"/>
      </w:r>
      <w:r>
        <w:rPr>
          <w:rFonts w:ascii="Times New Roman" w:hAnsi="Times New Roman"/>
          <w:sz w:val="20"/>
        </w:rPr>
        <w:t xml:space="preserve">. </w:t>
      </w:r>
      <w:r w:rsidR="00635FA6" w:rsidRPr="00635FA6">
        <w:rPr>
          <w:rFonts w:ascii="Times New Roman" w:hAnsi="Times New Roman"/>
          <w:sz w:val="20"/>
        </w:rPr>
        <w:t xml:space="preserve">Hence, we </w:t>
      </w:r>
      <w:r w:rsidR="00D54C53">
        <w:rPr>
          <w:rFonts w:ascii="Times New Roman" w:hAnsi="Times New Roman"/>
          <w:sz w:val="20"/>
        </w:rPr>
        <w:t xml:space="preserve">are confident that there is adequate information content in the signal, particularly visualizations of the waveforms, </w:t>
      </w:r>
      <w:r w:rsidR="00635FA6" w:rsidRPr="00635FA6">
        <w:rPr>
          <w:rFonts w:ascii="Times New Roman" w:hAnsi="Times New Roman"/>
          <w:sz w:val="20"/>
        </w:rPr>
        <w:t xml:space="preserve">to </w:t>
      </w:r>
      <w:r w:rsidR="00D54C53">
        <w:rPr>
          <w:rFonts w:ascii="Times New Roman" w:hAnsi="Times New Roman"/>
          <w:sz w:val="20"/>
        </w:rPr>
        <w:t>classify seizures</w:t>
      </w:r>
      <w:r w:rsidR="00635FA6" w:rsidRPr="00635FA6">
        <w:rPr>
          <w:rFonts w:ascii="Times New Roman" w:hAnsi="Times New Roman"/>
          <w:sz w:val="20"/>
        </w:rPr>
        <w:t xml:space="preserve">. Image processing </w:t>
      </w:r>
      <w:r w:rsidR="00D54C53">
        <w:rPr>
          <w:rFonts w:ascii="Times New Roman" w:hAnsi="Times New Roman"/>
          <w:sz w:val="20"/>
        </w:rPr>
        <w:t xml:space="preserve">approaches are emerging, such as those disclosed in </w:t>
      </w:r>
      <w:r w:rsidR="00635FA6" w:rsidRPr="00635FA6">
        <w:rPr>
          <w:rFonts w:ascii="Times New Roman" w:hAnsi="Times New Roman"/>
          <w:sz w:val="20"/>
        </w:rPr>
        <w:t>ImageNet</w:t>
      </w:r>
      <w:r w:rsidR="00D54C53">
        <w:rPr>
          <w:rFonts w:ascii="Times New Roman" w:hAnsi="Times New Roman"/>
          <w:sz w:val="20"/>
        </w:rPr>
        <w:t xml:space="preserve"> </w:t>
      </w:r>
      <w:r w:rsidR="00635FA6" w:rsidRPr="00635FA6">
        <w:rPr>
          <w:rFonts w:ascii="Times New Roman" w:hAnsi="Times New Roman"/>
          <w:sz w:val="20"/>
        </w:rPr>
        <w:t>competition</w:t>
      </w:r>
      <w:r w:rsidR="00D54C53">
        <w:rPr>
          <w:rFonts w:ascii="Times New Roman" w:hAnsi="Times New Roman"/>
          <w:sz w:val="20"/>
        </w:rPr>
        <w:t>s</w:t>
      </w:r>
      <w:r w:rsidR="00365220">
        <w:rPr>
          <w:rFonts w:ascii="Times New Roman" w:hAnsi="Times New Roman"/>
          <w:sz w:val="20"/>
        </w:rPr>
        <w:t> </w:t>
      </w:r>
      <w:r w:rsidR="00365220">
        <w:rPr>
          <w:rFonts w:ascii="Times New Roman" w:hAnsi="Times New Roman"/>
          <w:sz w:val="20"/>
        </w:rPr>
        <w:fldChar w:fldCharType="begin"/>
      </w:r>
      <w:r w:rsidR="00365220">
        <w:rPr>
          <w:rFonts w:ascii="Times New Roman" w:hAnsi="Times New Roman"/>
          <w:sz w:val="20"/>
        </w:rPr>
        <w:instrText xml:space="preserve"> REF _Ref78137233 \n </w:instrText>
      </w:r>
      <w:r w:rsidR="00365220">
        <w:rPr>
          <w:rFonts w:ascii="Times New Roman" w:hAnsi="Times New Roman"/>
          <w:sz w:val="20"/>
        </w:rPr>
        <w:fldChar w:fldCharType="separate"/>
      </w:r>
      <w:r w:rsidR="00C0254E">
        <w:rPr>
          <w:rFonts w:ascii="Times New Roman" w:hAnsi="Times New Roman"/>
          <w:sz w:val="20"/>
        </w:rPr>
        <w:t>[16]</w:t>
      </w:r>
      <w:r w:rsidR="00365220">
        <w:rPr>
          <w:rFonts w:ascii="Times New Roman" w:hAnsi="Times New Roman"/>
          <w:sz w:val="20"/>
        </w:rPr>
        <w:fldChar w:fldCharType="end"/>
      </w:r>
      <w:r w:rsidR="00D54C53">
        <w:rPr>
          <w:rFonts w:ascii="Times New Roman" w:hAnsi="Times New Roman"/>
          <w:sz w:val="20"/>
        </w:rPr>
        <w:t xml:space="preserve">, that attempt to emulate the way humans interpret visual data in an application independent manner. In this way, we can </w:t>
      </w:r>
      <w:r w:rsidR="00D54C53">
        <w:rPr>
          <w:rFonts w:ascii="Times New Roman" w:hAnsi="Times New Roman"/>
          <w:sz w:val="20"/>
        </w:rPr>
        <w:t xml:space="preserve">leverage vast amount of image training data available from other applications, such as </w:t>
      </w:r>
      <w:r w:rsidR="00635FA6" w:rsidRPr="00635FA6">
        <w:rPr>
          <w:rFonts w:ascii="Times New Roman" w:hAnsi="Times New Roman"/>
          <w:sz w:val="20"/>
        </w:rPr>
        <w:t>object recognition</w:t>
      </w:r>
      <w:r w:rsidR="00D54C53">
        <w:rPr>
          <w:rFonts w:ascii="Times New Roman" w:hAnsi="Times New Roman"/>
          <w:sz w:val="20"/>
        </w:rPr>
        <w:t xml:space="preserve"> and autonomous vehicle navigation</w:t>
      </w:r>
      <w:r w:rsidR="00635FA6" w:rsidRPr="00635FA6">
        <w:rPr>
          <w:rFonts w:ascii="Times New Roman" w:hAnsi="Times New Roman"/>
          <w:sz w:val="20"/>
        </w:rPr>
        <w:t>.</w:t>
      </w:r>
      <w:r w:rsidR="00D54C53">
        <w:rPr>
          <w:rFonts w:ascii="Times New Roman" w:hAnsi="Times New Roman"/>
          <w:sz w:val="20"/>
        </w:rPr>
        <w:t xml:space="preserve"> In this paper, we attempt to leverage these </w:t>
      </w:r>
      <w:r w:rsidR="00635FA6" w:rsidRPr="00635FA6">
        <w:rPr>
          <w:rFonts w:ascii="Times New Roman" w:hAnsi="Times New Roman"/>
          <w:sz w:val="20"/>
        </w:rPr>
        <w:t>pretrained model</w:t>
      </w:r>
      <w:r w:rsidR="00D54C53">
        <w:rPr>
          <w:rFonts w:ascii="Times New Roman" w:hAnsi="Times New Roman"/>
          <w:sz w:val="20"/>
        </w:rPr>
        <w:t>s</w:t>
      </w:r>
      <w:r w:rsidR="00635FA6" w:rsidRPr="00635FA6">
        <w:rPr>
          <w:rFonts w:ascii="Times New Roman" w:hAnsi="Times New Roman"/>
          <w:sz w:val="20"/>
        </w:rPr>
        <w:t xml:space="preserve"> from </w:t>
      </w:r>
      <w:r w:rsidR="00D54C53">
        <w:rPr>
          <w:rFonts w:ascii="Times New Roman" w:hAnsi="Times New Roman"/>
          <w:sz w:val="20"/>
        </w:rPr>
        <w:t xml:space="preserve">the </w:t>
      </w:r>
      <w:r w:rsidR="00635FA6" w:rsidRPr="00635FA6">
        <w:rPr>
          <w:rFonts w:ascii="Times New Roman" w:hAnsi="Times New Roman"/>
          <w:sz w:val="20"/>
        </w:rPr>
        <w:t>ImageNet competition</w:t>
      </w:r>
      <w:r w:rsidR="00D54C53">
        <w:rPr>
          <w:rFonts w:ascii="Times New Roman" w:hAnsi="Times New Roman"/>
          <w:sz w:val="20"/>
        </w:rPr>
        <w:t xml:space="preserve"> and adapt them to </w:t>
      </w:r>
      <w:r w:rsidR="00635FA6" w:rsidRPr="00635FA6">
        <w:rPr>
          <w:rFonts w:ascii="Times New Roman" w:hAnsi="Times New Roman"/>
          <w:sz w:val="20"/>
        </w:rPr>
        <w:t xml:space="preserve">seizure </w:t>
      </w:r>
      <w:r w:rsidR="00D54C53">
        <w:rPr>
          <w:rFonts w:ascii="Times New Roman" w:hAnsi="Times New Roman"/>
          <w:sz w:val="20"/>
        </w:rPr>
        <w:t>detection.</w:t>
      </w:r>
    </w:p>
    <w:p w14:paraId="2D21FDBA" w14:textId="3F247B30" w:rsidR="005F72E2" w:rsidRDefault="00635FA6" w:rsidP="005C7F93">
      <w:pPr>
        <w:pStyle w:val="BodyText"/>
        <w:widowControl w:val="0"/>
        <w:spacing w:line="240" w:lineRule="auto"/>
        <w:jc w:val="both"/>
        <w:rPr>
          <w:rFonts w:ascii="Times New Roman" w:hAnsi="Times New Roman"/>
          <w:sz w:val="20"/>
        </w:rPr>
      </w:pPr>
      <w:r w:rsidRPr="002B3654">
        <w:rPr>
          <w:rFonts w:ascii="Times New Roman" w:hAnsi="Times New Roman"/>
          <w:sz w:val="20"/>
        </w:rPr>
        <w:t>One of the well-known and efficient networks</w:t>
      </w:r>
      <w:r w:rsidR="00FE22F6" w:rsidRPr="002B3654">
        <w:rPr>
          <w:rFonts w:ascii="Times New Roman" w:hAnsi="Times New Roman"/>
          <w:sz w:val="20"/>
        </w:rPr>
        <w:t xml:space="preserve"> that has achieved good performance is </w:t>
      </w:r>
      <w:r w:rsidRPr="002B3654">
        <w:rPr>
          <w:rFonts w:ascii="Times New Roman" w:hAnsi="Times New Roman"/>
          <w:sz w:val="20"/>
        </w:rPr>
        <w:t>ResNet18</w:t>
      </w:r>
      <w:r w:rsidR="00FE22F6" w:rsidRPr="002B3654">
        <w:rPr>
          <w:rFonts w:ascii="Times New Roman" w:hAnsi="Times New Roman"/>
          <w:sz w:val="20"/>
        </w:rPr>
        <w:t> </w:t>
      </w:r>
      <w:r w:rsidR="00365220" w:rsidRPr="002B3654">
        <w:rPr>
          <w:rFonts w:ascii="Times New Roman" w:hAnsi="Times New Roman"/>
          <w:sz w:val="20"/>
          <w:cs/>
        </w:rPr>
        <w:fldChar w:fldCharType="begin"/>
      </w:r>
      <w:r w:rsidR="00365220" w:rsidRPr="002B3654">
        <w:rPr>
          <w:rFonts w:ascii="Times New Roman" w:hAnsi="Times New Roman"/>
          <w:sz w:val="20"/>
        </w:rPr>
        <w:instrText xml:space="preserve"> REF _Ref76416881 \n </w:instrText>
      </w:r>
      <w:r w:rsidR="007834EE" w:rsidRPr="002B3654">
        <w:rPr>
          <w:rFonts w:ascii="Times New Roman" w:hAnsi="Times New Roman"/>
          <w:sz w:val="20"/>
        </w:rPr>
        <w:instrText xml:space="preserve"> \* MERGEFORMAT </w:instrText>
      </w:r>
      <w:r w:rsidR="00365220" w:rsidRPr="002B3654">
        <w:rPr>
          <w:rFonts w:ascii="Times New Roman" w:hAnsi="Times New Roman"/>
          <w:sz w:val="20"/>
          <w:cs/>
        </w:rPr>
        <w:fldChar w:fldCharType="separate"/>
      </w:r>
      <w:r w:rsidR="00C0254E">
        <w:rPr>
          <w:rFonts w:ascii="Times New Roman" w:hAnsi="Times New Roman"/>
          <w:sz w:val="20"/>
        </w:rPr>
        <w:t>[17]</w:t>
      </w:r>
      <w:r w:rsidR="00365220" w:rsidRPr="002B3654">
        <w:rPr>
          <w:rFonts w:ascii="Times New Roman" w:hAnsi="Times New Roman"/>
          <w:sz w:val="20"/>
          <w:cs/>
        </w:rPr>
        <w:fldChar w:fldCharType="end"/>
      </w:r>
      <w:r w:rsidR="00FE22F6" w:rsidRPr="002B3654">
        <w:rPr>
          <w:rFonts w:ascii="Times New Roman" w:hAnsi="Times New Roman" w:hint="cs"/>
          <w:sz w:val="20"/>
          <w:cs/>
        </w:rPr>
        <w:t>.</w:t>
      </w:r>
      <w:r w:rsidR="00067458">
        <w:rPr>
          <w:rFonts w:ascii="Times New Roman" w:hAnsi="Times New Roman"/>
          <w:sz w:val="20"/>
        </w:rPr>
        <w:t xml:space="preserve"> It is a type of deep residual network that </w:t>
      </w:r>
      <w:r w:rsidR="00FC4CFD">
        <w:rPr>
          <w:rFonts w:ascii="Times New Roman" w:hAnsi="Times New Roman"/>
          <w:sz w:val="20"/>
        </w:rPr>
        <w:t xml:space="preserve">overcame the </w:t>
      </w:r>
      <w:r w:rsidR="002D1AEF">
        <w:rPr>
          <w:rFonts w:ascii="Times New Roman" w:hAnsi="Times New Roman"/>
          <w:sz w:val="20"/>
        </w:rPr>
        <w:t xml:space="preserve">limitations </w:t>
      </w:r>
      <w:r w:rsidR="00FC4CFD">
        <w:rPr>
          <w:rFonts w:ascii="Times New Roman" w:hAnsi="Times New Roman"/>
          <w:sz w:val="20"/>
        </w:rPr>
        <w:t xml:space="preserve">of </w:t>
      </w:r>
      <w:r w:rsidR="002D1AEF">
        <w:rPr>
          <w:rFonts w:ascii="Times New Roman" w:hAnsi="Times New Roman"/>
          <w:sz w:val="20"/>
        </w:rPr>
        <w:t xml:space="preserve">training very deep networks </w:t>
      </w:r>
      <w:r w:rsidR="00067458">
        <w:rPr>
          <w:rFonts w:ascii="Times New Roman" w:hAnsi="Times New Roman"/>
          <w:sz w:val="20"/>
        </w:rPr>
        <w:t xml:space="preserve">by introducing </w:t>
      </w:r>
      <w:r w:rsidR="002D1AEF">
        <w:rPr>
          <w:rFonts w:ascii="Times New Roman" w:hAnsi="Times New Roman"/>
          <w:sz w:val="20"/>
        </w:rPr>
        <w:t xml:space="preserve">identity </w:t>
      </w:r>
      <w:r w:rsidR="005A591B">
        <w:rPr>
          <w:rFonts w:ascii="Times New Roman" w:hAnsi="Times New Roman"/>
          <w:sz w:val="20"/>
        </w:rPr>
        <w:t>shortcut</w:t>
      </w:r>
      <w:r w:rsidR="00067458">
        <w:rPr>
          <w:rFonts w:ascii="Times New Roman" w:hAnsi="Times New Roman"/>
          <w:sz w:val="20"/>
        </w:rPr>
        <w:t xml:space="preserve"> connections between </w:t>
      </w:r>
      <w:r w:rsidR="00FC4CFD">
        <w:rPr>
          <w:rFonts w:ascii="Times New Roman" w:hAnsi="Times New Roman"/>
          <w:sz w:val="20"/>
        </w:rPr>
        <w:t xml:space="preserve">the </w:t>
      </w:r>
      <w:r w:rsidR="002D1AEF">
        <w:rPr>
          <w:rFonts w:ascii="Times New Roman" w:hAnsi="Times New Roman"/>
          <w:sz w:val="20"/>
        </w:rPr>
        <w:t>layers.</w:t>
      </w:r>
      <w:r w:rsidR="002D1AEF" w:rsidRPr="002D1AEF">
        <w:rPr>
          <w:rFonts w:ascii="Times New Roman" w:hAnsi="Times New Roman"/>
          <w:sz w:val="20"/>
        </w:rPr>
        <w:t xml:space="preserve"> </w:t>
      </w:r>
      <w:r w:rsidR="002D1AEF" w:rsidRPr="002B3654">
        <w:rPr>
          <w:rFonts w:ascii="Times New Roman" w:hAnsi="Times New Roman"/>
          <w:sz w:val="20"/>
        </w:rPr>
        <w:t>Th</w:t>
      </w:r>
      <w:r w:rsidR="002D1AEF">
        <w:rPr>
          <w:rFonts w:ascii="Times New Roman" w:hAnsi="Times New Roman"/>
          <w:sz w:val="20"/>
        </w:rPr>
        <w:t>e ResNet18</w:t>
      </w:r>
      <w:r w:rsidR="002D1AEF" w:rsidRPr="002B3654">
        <w:rPr>
          <w:rFonts w:ascii="Times New Roman" w:hAnsi="Times New Roman"/>
          <w:sz w:val="20"/>
        </w:rPr>
        <w:t xml:space="preserve"> model consists of </w:t>
      </w:r>
      <w:r w:rsidR="002D1AEF">
        <w:rPr>
          <w:rFonts w:ascii="Times New Roman" w:hAnsi="Times New Roman"/>
          <w:sz w:val="20"/>
        </w:rPr>
        <w:t xml:space="preserve">four </w:t>
      </w:r>
      <w:r w:rsidR="00DA6ACD">
        <w:rPr>
          <w:rFonts w:ascii="Times New Roman" w:hAnsi="Times New Roman"/>
          <w:sz w:val="20"/>
        </w:rPr>
        <w:t>module blocks</w:t>
      </w:r>
      <w:r w:rsidR="002D1AEF">
        <w:rPr>
          <w:rFonts w:ascii="Times New Roman" w:hAnsi="Times New Roman"/>
          <w:sz w:val="20"/>
        </w:rPr>
        <w:t xml:space="preserve"> as </w:t>
      </w:r>
      <w:r w:rsidR="002D1AEF" w:rsidRPr="002B3654">
        <w:rPr>
          <w:rFonts w:ascii="Times New Roman" w:hAnsi="Times New Roman"/>
          <w:sz w:val="20"/>
        </w:rPr>
        <w:t>shown in</w:t>
      </w:r>
      <w:r w:rsidR="00DA6ACD">
        <w:rPr>
          <w:rFonts w:ascii="Times New Roman" w:hAnsi="Times New Roman"/>
          <w:sz w:val="20"/>
        </w:rPr>
        <w:t xml:space="preserve"> </w:t>
      </w:r>
      <w:r w:rsidR="00DA6ACD">
        <w:rPr>
          <w:rFonts w:ascii="Times New Roman" w:hAnsi="Times New Roman"/>
          <w:sz w:val="20"/>
        </w:rPr>
        <w:fldChar w:fldCharType="begin"/>
      </w:r>
      <w:r w:rsidR="00DA6ACD">
        <w:rPr>
          <w:rFonts w:ascii="Times New Roman" w:hAnsi="Times New Roman"/>
          <w:sz w:val="20"/>
        </w:rPr>
        <w:instrText xml:space="preserve"> REF _Ref84867999 \h  \* MERGEFORMAT </w:instrText>
      </w:r>
      <w:r w:rsidR="00DA6ACD">
        <w:rPr>
          <w:rFonts w:ascii="Times New Roman" w:hAnsi="Times New Roman"/>
          <w:sz w:val="20"/>
        </w:rPr>
      </w:r>
      <w:r w:rsidR="00DA6ACD">
        <w:rPr>
          <w:rFonts w:ascii="Times New Roman" w:hAnsi="Times New Roman"/>
          <w:sz w:val="20"/>
        </w:rPr>
        <w:fldChar w:fldCharType="separate"/>
      </w:r>
      <w:r w:rsidR="00C0254E" w:rsidRPr="00C0254E">
        <w:rPr>
          <w:rFonts w:ascii="Times New Roman" w:hAnsi="Times New Roman"/>
          <w:sz w:val="20"/>
        </w:rPr>
        <w:t>Figure 2</w:t>
      </w:r>
      <w:r w:rsidR="00DA6ACD">
        <w:rPr>
          <w:rFonts w:ascii="Times New Roman" w:hAnsi="Times New Roman"/>
          <w:sz w:val="20"/>
        </w:rPr>
        <w:fldChar w:fldCharType="end"/>
      </w:r>
      <w:r w:rsidR="00C83D64">
        <w:rPr>
          <w:rFonts w:ascii="Times New Roman" w:hAnsi="Times New Roman"/>
          <w:sz w:val="20"/>
        </w:rPr>
        <w:t>. Key parameters for each layer are given in</w:t>
      </w:r>
      <w:r w:rsidR="00DA6ACD">
        <w:rPr>
          <w:rFonts w:ascii="Times New Roman" w:hAnsi="Times New Roman"/>
          <w:sz w:val="20"/>
        </w:rPr>
        <w:t xml:space="preserve"> </w:t>
      </w:r>
      <w:r w:rsidR="00DA6ACD">
        <w:rPr>
          <w:rFonts w:ascii="Times New Roman" w:hAnsi="Times New Roman"/>
          <w:sz w:val="20"/>
        </w:rPr>
        <w:fldChar w:fldCharType="begin"/>
      </w:r>
      <w:r w:rsidR="00DA6ACD">
        <w:rPr>
          <w:rFonts w:ascii="Times New Roman" w:hAnsi="Times New Roman"/>
          <w:sz w:val="20"/>
        </w:rPr>
        <w:instrText xml:space="preserve"> REF _Ref78898373 \h  \* MERGEFORMAT </w:instrText>
      </w:r>
      <w:r w:rsidR="00DA6ACD">
        <w:rPr>
          <w:rFonts w:ascii="Times New Roman" w:hAnsi="Times New Roman"/>
          <w:sz w:val="20"/>
        </w:rPr>
      </w:r>
      <w:r w:rsidR="00DA6ACD">
        <w:rPr>
          <w:rFonts w:ascii="Times New Roman" w:hAnsi="Times New Roman"/>
          <w:sz w:val="20"/>
        </w:rPr>
        <w:fldChar w:fldCharType="separate"/>
      </w:r>
      <w:r w:rsidR="00C0254E" w:rsidRPr="00C0254E">
        <w:rPr>
          <w:rFonts w:ascii="Times New Roman" w:hAnsi="Times New Roman"/>
          <w:sz w:val="20"/>
        </w:rPr>
        <w:t>Figure 3</w:t>
      </w:r>
      <w:r w:rsidR="00DA6ACD">
        <w:rPr>
          <w:rFonts w:ascii="Times New Roman" w:hAnsi="Times New Roman"/>
          <w:sz w:val="20"/>
        </w:rPr>
        <w:fldChar w:fldCharType="end"/>
      </w:r>
      <w:r w:rsidR="002D1AEF" w:rsidRPr="002B3654">
        <w:rPr>
          <w:rFonts w:ascii="Times New Roman" w:hAnsi="Times New Roman"/>
          <w:sz w:val="20"/>
        </w:rPr>
        <w:t>.</w:t>
      </w:r>
      <w:r w:rsidR="00C83D64">
        <w:rPr>
          <w:rFonts w:ascii="Times New Roman" w:hAnsi="Times New Roman"/>
          <w:sz w:val="20"/>
        </w:rPr>
        <w:t xml:space="preserve"> </w:t>
      </w:r>
      <w:r w:rsidR="007715CC" w:rsidRPr="002570E7">
        <w:rPr>
          <w:rFonts w:ascii="Times New Roman" w:hAnsi="Times New Roman"/>
          <w:sz w:val="20"/>
        </w:rPr>
        <w:t xml:space="preserve">The input block contains a two-dimensional </w:t>
      </w:r>
      <w:r w:rsidR="00C83D64">
        <w:rPr>
          <w:rFonts w:ascii="Times New Roman" w:hAnsi="Times New Roman"/>
          <w:sz w:val="20"/>
        </w:rPr>
        <w:t xml:space="preserve">CNN followed by </w:t>
      </w:r>
      <w:r w:rsidR="007715CC" w:rsidRPr="002570E7">
        <w:rPr>
          <w:rFonts w:ascii="Times New Roman" w:hAnsi="Times New Roman"/>
          <w:sz w:val="20"/>
        </w:rPr>
        <w:t xml:space="preserve">batch normalization </w:t>
      </w:r>
      <w:r w:rsidR="00C83D64">
        <w:rPr>
          <w:rFonts w:ascii="Times New Roman" w:hAnsi="Times New Roman"/>
          <w:sz w:val="20"/>
        </w:rPr>
        <w:t xml:space="preserve">and </w:t>
      </w:r>
      <w:r w:rsidR="007715CC" w:rsidRPr="002570E7">
        <w:rPr>
          <w:rFonts w:ascii="Times New Roman" w:hAnsi="Times New Roman"/>
          <w:sz w:val="20"/>
        </w:rPr>
        <w:t xml:space="preserve">max pooling. </w:t>
      </w:r>
      <w:r w:rsidR="00E80D8E">
        <w:rPr>
          <w:rFonts w:ascii="Times New Roman" w:hAnsi="Times New Roman"/>
          <w:sz w:val="20"/>
        </w:rPr>
        <w:t>T</w:t>
      </w:r>
      <w:r w:rsidR="00E80D8E" w:rsidRPr="002570E7">
        <w:rPr>
          <w:rFonts w:ascii="Times New Roman" w:hAnsi="Times New Roman"/>
          <w:sz w:val="20"/>
        </w:rPr>
        <w:t xml:space="preserve">he </w:t>
      </w:r>
      <w:r w:rsidR="00E80D8E">
        <w:rPr>
          <w:rFonts w:ascii="Times New Roman" w:hAnsi="Times New Roman"/>
          <w:sz w:val="20"/>
        </w:rPr>
        <w:t>o</w:t>
      </w:r>
      <w:r w:rsidR="00E80D8E" w:rsidRPr="002570E7">
        <w:rPr>
          <w:rFonts w:ascii="Times New Roman" w:hAnsi="Times New Roman"/>
          <w:sz w:val="20"/>
        </w:rPr>
        <w:t>utput block consists of an average pooling operation</w:t>
      </w:r>
      <w:r w:rsidR="00E80D8E">
        <w:rPr>
          <w:rFonts w:ascii="Times New Roman" w:hAnsi="Times New Roman"/>
          <w:sz w:val="20"/>
        </w:rPr>
        <w:t xml:space="preserve"> that improves generalization </w:t>
      </w:r>
      <w:r w:rsidR="00E80D8E" w:rsidRPr="002570E7">
        <w:rPr>
          <w:rFonts w:ascii="Times New Roman" w:hAnsi="Times New Roman"/>
          <w:sz w:val="20"/>
        </w:rPr>
        <w:t xml:space="preserve">and a linear layer that </w:t>
      </w:r>
      <w:r w:rsidR="00E80D8E">
        <w:rPr>
          <w:rFonts w:ascii="Times New Roman" w:hAnsi="Times New Roman"/>
          <w:sz w:val="20"/>
        </w:rPr>
        <w:t xml:space="preserve">performs classification. </w:t>
      </w:r>
      <w:r w:rsidR="007715CC" w:rsidRPr="002570E7">
        <w:rPr>
          <w:rFonts w:ascii="Times New Roman" w:hAnsi="Times New Roman"/>
          <w:sz w:val="20"/>
        </w:rPr>
        <w:t>The parameter (64,64)</w:t>
      </w:r>
      <w:r w:rsidR="005F72E2">
        <w:rPr>
          <w:rFonts w:ascii="Times New Roman" w:hAnsi="Times New Roman"/>
          <w:sz w:val="20"/>
        </w:rPr>
        <w:t xml:space="preserve"> in</w:t>
      </w:r>
      <w:r w:rsidR="00DA6ACD">
        <w:rPr>
          <w:rFonts w:ascii="Times New Roman" w:hAnsi="Times New Roman"/>
          <w:sz w:val="20"/>
        </w:rPr>
        <w:t xml:space="preserve"> </w:t>
      </w:r>
      <w:r w:rsidR="00DA6ACD">
        <w:rPr>
          <w:rFonts w:ascii="Times New Roman" w:hAnsi="Times New Roman"/>
          <w:sz w:val="20"/>
        </w:rPr>
        <w:fldChar w:fldCharType="begin"/>
      </w:r>
      <w:r w:rsidR="00DA6ACD">
        <w:rPr>
          <w:rFonts w:ascii="Times New Roman" w:hAnsi="Times New Roman"/>
          <w:sz w:val="20"/>
        </w:rPr>
        <w:instrText xml:space="preserve"> REF _Ref78898373 \h  \* MERGEFORMAT </w:instrText>
      </w:r>
      <w:r w:rsidR="00DA6ACD">
        <w:rPr>
          <w:rFonts w:ascii="Times New Roman" w:hAnsi="Times New Roman"/>
          <w:sz w:val="20"/>
        </w:rPr>
      </w:r>
      <w:r w:rsidR="00DA6ACD">
        <w:rPr>
          <w:rFonts w:ascii="Times New Roman" w:hAnsi="Times New Roman"/>
          <w:sz w:val="20"/>
        </w:rPr>
        <w:fldChar w:fldCharType="separate"/>
      </w:r>
      <w:r w:rsidR="00C0254E" w:rsidRPr="00C0254E">
        <w:rPr>
          <w:rFonts w:ascii="Times New Roman" w:hAnsi="Times New Roman"/>
          <w:sz w:val="20"/>
        </w:rPr>
        <w:t>Figure 3</w:t>
      </w:r>
      <w:r w:rsidR="00DA6ACD">
        <w:rPr>
          <w:rFonts w:ascii="Times New Roman" w:hAnsi="Times New Roman"/>
          <w:sz w:val="20"/>
        </w:rPr>
        <w:fldChar w:fldCharType="end"/>
      </w:r>
      <w:r w:rsidR="00DA6ACD">
        <w:rPr>
          <w:rFonts w:ascii="Times New Roman" w:hAnsi="Times New Roman"/>
          <w:sz w:val="20"/>
        </w:rPr>
        <w:t xml:space="preserve"> </w:t>
      </w:r>
      <w:r w:rsidR="007715CC" w:rsidRPr="002570E7">
        <w:rPr>
          <w:rFonts w:ascii="Times New Roman" w:hAnsi="Times New Roman"/>
          <w:sz w:val="20"/>
        </w:rPr>
        <w:t xml:space="preserve">refers to </w:t>
      </w:r>
      <w:r w:rsidR="005F72E2">
        <w:rPr>
          <w:rFonts w:ascii="Times New Roman" w:hAnsi="Times New Roman"/>
          <w:sz w:val="20"/>
        </w:rPr>
        <w:t xml:space="preserve">the dimensions of the </w:t>
      </w:r>
      <w:r w:rsidR="007715CC" w:rsidRPr="002570E7">
        <w:rPr>
          <w:rFonts w:ascii="Times New Roman" w:hAnsi="Times New Roman"/>
          <w:sz w:val="20"/>
        </w:rPr>
        <w:t>input and output planes (channels), respectively.</w:t>
      </w:r>
      <w:r w:rsidR="00067458" w:rsidRPr="002570E7">
        <w:rPr>
          <w:rFonts w:ascii="Times New Roman" w:hAnsi="Times New Roman"/>
          <w:sz w:val="20"/>
        </w:rPr>
        <w:t xml:space="preserve"> </w:t>
      </w:r>
    </w:p>
    <w:p w14:paraId="6AE647C9" w14:textId="71532270" w:rsidR="00E5384B" w:rsidRDefault="002D1AEF" w:rsidP="005C7F93">
      <w:pPr>
        <w:pStyle w:val="BodyText"/>
        <w:widowControl w:val="0"/>
        <w:spacing w:line="24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The </w:t>
      </w:r>
      <w:r w:rsidR="005F72E2">
        <w:rPr>
          <w:rFonts w:ascii="Times New Roman" w:hAnsi="Times New Roman"/>
          <w:sz w:val="20"/>
        </w:rPr>
        <w:t>four hidden layers are similar in design. The f</w:t>
      </w:r>
      <w:r>
        <w:rPr>
          <w:rFonts w:ascii="Times New Roman" w:hAnsi="Times New Roman"/>
          <w:sz w:val="20"/>
        </w:rPr>
        <w:t>irst layer consists</w:t>
      </w:r>
      <w:r w:rsidR="002570E7">
        <w:rPr>
          <w:rFonts w:ascii="Times New Roman" w:hAnsi="Times New Roman"/>
          <w:sz w:val="20"/>
        </w:rPr>
        <w:t xml:space="preserve"> of two blocks</w:t>
      </w:r>
      <w:r w:rsidR="005F72E2">
        <w:rPr>
          <w:rFonts w:ascii="Times New Roman" w:hAnsi="Times New Roman"/>
          <w:sz w:val="20"/>
        </w:rPr>
        <w:t xml:space="preserve"> referred to as Basic blocks. </w:t>
      </w:r>
      <w:r w:rsidR="002570E7">
        <w:rPr>
          <w:rFonts w:ascii="Times New Roman" w:hAnsi="Times New Roman"/>
          <w:sz w:val="20"/>
        </w:rPr>
        <w:t xml:space="preserve">Each of these Basic blocks contains a CNN, a batch normalization block, and a second CNN. The remaining three layers contain a Basic block, followed by a </w:t>
      </w:r>
      <w:r w:rsidR="00C0254E" w:rsidRPr="00365220">
        <w:rPr>
          <w:noProof/>
          <w:sz w:val="20"/>
        </w:rPr>
        <w:lastRenderedPageBreak/>
        <mc:AlternateContent>
          <mc:Choice Requires="wps">
            <w:drawing>
              <wp:anchor distT="137160" distB="137160" distL="137160" distR="137160" simplePos="0" relativeHeight="251738112" behindDoc="0" locked="0" layoutInCell="1" allowOverlap="0" wp14:anchorId="123F407B" wp14:editId="22B01882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852928" cy="1828800"/>
                <wp:effectExtent l="0" t="0" r="5080" b="0"/>
                <wp:wrapSquare wrapText="bothSides"/>
                <wp:docPr id="3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2928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BB5AB2" w14:textId="69A486A5" w:rsidR="00DA6ACD" w:rsidRPr="007D67D1" w:rsidRDefault="00DA6ACD" w:rsidP="00C0254E">
                            <w:pPr>
                              <w:pStyle w:val="Caption"/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bookmarkStart w:id="8" w:name="_Ref78572541"/>
                            <w:r w:rsidRPr="007D67D1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 xml:space="preserve">Table </w:t>
                            </w:r>
                            <w:r w:rsidRPr="007D67D1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begin"/>
                            </w:r>
                            <w:r w:rsidRPr="007D67D1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instrText xml:space="preserve"> SEQ Table \* ARABIC </w:instrText>
                            </w:r>
                            <w:r w:rsidRPr="007D67D1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separate"/>
                            </w:r>
                            <w:r w:rsidR="00C0254E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 w:themeColor="text1"/>
                              </w:rPr>
                              <w:t>1</w:t>
                            </w:r>
                            <w:r w:rsidRPr="007D67D1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end"/>
                            </w:r>
                            <w:bookmarkEnd w:id="8"/>
                            <w:r w:rsidRPr="007D67D1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. TUSZ v1.5.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2</w:t>
                            </w:r>
                            <w:r w:rsidRPr="007D67D1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 xml:space="preserve"> statistics</w:t>
                            </w:r>
                          </w:p>
                          <w:tbl>
                            <w:tblPr>
                              <w:tblW w:w="4951" w:type="pct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115" w:type="dxa"/>
                                <w:right w:w="1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782"/>
                              <w:gridCol w:w="1336"/>
                              <w:gridCol w:w="1335"/>
                            </w:tblGrid>
                            <w:tr w:rsidR="00DA6ACD" w:rsidRPr="006B163A" w14:paraId="14F9D774" w14:textId="77777777" w:rsidTr="006B163A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2000" w:type="pct"/>
                                  <w:shd w:val="clear" w:color="auto" w:fill="D9D9D9" w:themeFill="background1" w:themeFillShade="D9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00935FB2" w14:textId="77777777" w:rsidR="00DA6ACD" w:rsidRPr="006B163A" w:rsidRDefault="00DA6ACD" w:rsidP="00AD081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bookmarkStart w:id="9" w:name="_Hlk78569406"/>
                                  <w:r w:rsidRPr="006B163A">
                                    <w:rPr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1500" w:type="pct"/>
                                  <w:shd w:val="clear" w:color="auto" w:fill="D9D9D9" w:themeFill="background1" w:themeFillShade="D9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30CADB0C" w14:textId="77777777" w:rsidR="00DA6ACD" w:rsidRPr="006B163A" w:rsidRDefault="00DA6ACD" w:rsidP="00AD081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B163A">
                                    <w:rPr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Train</w:t>
                                  </w:r>
                                </w:p>
                              </w:tc>
                              <w:tc>
                                <w:tcPr>
                                  <w:tcW w:w="1499" w:type="pct"/>
                                  <w:shd w:val="clear" w:color="auto" w:fill="D9D9D9" w:themeFill="background1" w:themeFillShade="D9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71423BB7" w14:textId="77777777" w:rsidR="00DA6ACD" w:rsidRPr="006B163A" w:rsidRDefault="00DA6ACD" w:rsidP="00AD081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B163A">
                                    <w:rPr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Dev</w:t>
                                  </w:r>
                                </w:p>
                              </w:tc>
                            </w:tr>
                            <w:tr w:rsidR="00DA6ACD" w:rsidRPr="006B163A" w14:paraId="4B870186" w14:textId="77777777" w:rsidTr="006B163A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2000" w:type="pct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4FCB31AA" w14:textId="77777777" w:rsidR="00DA6ACD" w:rsidRPr="008C57C0" w:rsidRDefault="00DA6ACD" w:rsidP="00AD0816">
                                  <w:pPr>
                                    <w:jc w:val="center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8C57C0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Patients</w:t>
                                  </w:r>
                                </w:p>
                              </w:tc>
                              <w:tc>
                                <w:tcPr>
                                  <w:tcW w:w="1500" w:type="pct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413D2D43" w14:textId="77777777" w:rsidR="00DA6ACD" w:rsidRPr="008C57C0" w:rsidRDefault="00DA6ACD" w:rsidP="00AD0816">
                                  <w:pPr>
                                    <w:jc w:val="right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8C57C0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592</w:t>
                                  </w:r>
                                </w:p>
                              </w:tc>
                              <w:tc>
                                <w:tcPr>
                                  <w:tcW w:w="1499" w:type="pct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62FE2965" w14:textId="77777777" w:rsidR="00DA6ACD" w:rsidRPr="008C57C0" w:rsidRDefault="00DA6ACD" w:rsidP="00AD0816">
                                  <w:pPr>
                                    <w:jc w:val="right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8C57C0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DA6ACD" w:rsidRPr="006B163A" w14:paraId="5177614A" w14:textId="77777777" w:rsidTr="006B163A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2000" w:type="pct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155258DC" w14:textId="77777777" w:rsidR="00DA6ACD" w:rsidRPr="008C57C0" w:rsidRDefault="00DA6ACD" w:rsidP="00AD0816">
                                  <w:pPr>
                                    <w:jc w:val="center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8C57C0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Sessions</w:t>
                                  </w:r>
                                </w:p>
                              </w:tc>
                              <w:tc>
                                <w:tcPr>
                                  <w:tcW w:w="1500" w:type="pct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1327A7F9" w14:textId="77777777" w:rsidR="00DA6ACD" w:rsidRPr="008C57C0" w:rsidRDefault="00DA6ACD" w:rsidP="00AD0816">
                                  <w:pPr>
                                    <w:jc w:val="right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8C57C0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1247</w:t>
                                  </w:r>
                                </w:p>
                              </w:tc>
                              <w:tc>
                                <w:tcPr>
                                  <w:tcW w:w="1499" w:type="pct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7363A9D6" w14:textId="77777777" w:rsidR="00DA6ACD" w:rsidRPr="008C57C0" w:rsidRDefault="00DA6ACD" w:rsidP="00AD0816">
                                  <w:pPr>
                                    <w:jc w:val="right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8C57C0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342</w:t>
                                  </w:r>
                                </w:p>
                              </w:tc>
                            </w:tr>
                            <w:tr w:rsidR="00DA6ACD" w:rsidRPr="006B163A" w14:paraId="460306DA" w14:textId="77777777" w:rsidTr="006B163A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2000" w:type="pct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6BDC391C" w14:textId="77777777" w:rsidR="00DA6ACD" w:rsidRPr="008C57C0" w:rsidRDefault="00DA6ACD" w:rsidP="00AD0816">
                                  <w:pPr>
                                    <w:jc w:val="center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8C57C0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Files</w:t>
                                  </w:r>
                                </w:p>
                              </w:tc>
                              <w:tc>
                                <w:tcPr>
                                  <w:tcW w:w="1500" w:type="pct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7A87D038" w14:textId="77777777" w:rsidR="00DA6ACD" w:rsidRPr="008C57C0" w:rsidRDefault="00DA6ACD" w:rsidP="00AD0816">
                                  <w:pPr>
                                    <w:jc w:val="right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8C57C0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5521</w:t>
                                  </w:r>
                                </w:p>
                              </w:tc>
                              <w:tc>
                                <w:tcPr>
                                  <w:tcW w:w="1499" w:type="pct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474BE7A9" w14:textId="77777777" w:rsidR="00DA6ACD" w:rsidRPr="008C57C0" w:rsidRDefault="00DA6ACD" w:rsidP="00AD0816">
                                  <w:pPr>
                                    <w:jc w:val="right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8C57C0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1656</w:t>
                                  </w:r>
                                </w:p>
                              </w:tc>
                            </w:tr>
                            <w:tr w:rsidR="00DA6ACD" w:rsidRPr="006B163A" w14:paraId="4B5AEDF2" w14:textId="77777777" w:rsidTr="006B163A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2000" w:type="pct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7D2AA578" w14:textId="77777777" w:rsidR="00DA6ACD" w:rsidRPr="008C57C0" w:rsidRDefault="00DA6ACD" w:rsidP="00AD0816">
                                  <w:pPr>
                                    <w:jc w:val="center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8C57C0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Files with Seizure</w:t>
                                  </w:r>
                                </w:p>
                              </w:tc>
                              <w:tc>
                                <w:tcPr>
                                  <w:tcW w:w="1500" w:type="pct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681AE959" w14:textId="77777777" w:rsidR="00DA6ACD" w:rsidRPr="008C57C0" w:rsidRDefault="00DA6ACD" w:rsidP="00AD0816">
                                  <w:pPr>
                                    <w:jc w:val="right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8C57C0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840</w:t>
                                  </w:r>
                                </w:p>
                              </w:tc>
                              <w:tc>
                                <w:tcPr>
                                  <w:tcW w:w="1499" w:type="pct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6B76E5CE" w14:textId="77777777" w:rsidR="00DA6ACD" w:rsidRPr="008C57C0" w:rsidRDefault="00DA6ACD" w:rsidP="00AD0816">
                                  <w:pPr>
                                    <w:jc w:val="right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8C57C0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246</w:t>
                                  </w:r>
                                </w:p>
                              </w:tc>
                            </w:tr>
                            <w:tr w:rsidR="00DA6ACD" w:rsidRPr="006B163A" w14:paraId="778763B5" w14:textId="77777777" w:rsidTr="006B163A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2000" w:type="pct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7A673C25" w14:textId="77777777" w:rsidR="00DA6ACD" w:rsidRPr="008C57C0" w:rsidRDefault="00DA6ACD" w:rsidP="00AD0816">
                                  <w:pPr>
                                    <w:jc w:val="center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8C57C0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Patients with Seizure</w:t>
                                  </w:r>
                                </w:p>
                              </w:tc>
                              <w:tc>
                                <w:tcPr>
                                  <w:tcW w:w="1500" w:type="pct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657B5279" w14:textId="77777777" w:rsidR="00DA6ACD" w:rsidRPr="008C57C0" w:rsidRDefault="00DA6ACD" w:rsidP="00AD0816">
                                  <w:pPr>
                                    <w:jc w:val="right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8C57C0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199</w:t>
                                  </w:r>
                                </w:p>
                              </w:tc>
                              <w:tc>
                                <w:tcPr>
                                  <w:tcW w:w="1499" w:type="pct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4717CFB0" w14:textId="77777777" w:rsidR="00DA6ACD" w:rsidRPr="008C57C0" w:rsidRDefault="00DA6ACD" w:rsidP="00AD0816">
                                  <w:pPr>
                                    <w:jc w:val="right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8C57C0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39</w:t>
                                  </w:r>
                                </w:p>
                              </w:tc>
                            </w:tr>
                            <w:tr w:rsidR="00DA6ACD" w:rsidRPr="006B163A" w14:paraId="2348CC68" w14:textId="77777777" w:rsidTr="006B163A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2000" w:type="pct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20090F9E" w14:textId="77777777" w:rsidR="00DA6ACD" w:rsidRPr="008C57C0" w:rsidRDefault="00DA6ACD" w:rsidP="00AD0816">
                                  <w:pPr>
                                    <w:jc w:val="center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8C57C0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Seizure Events</w:t>
                                  </w:r>
                                </w:p>
                              </w:tc>
                              <w:tc>
                                <w:tcPr>
                                  <w:tcW w:w="1500" w:type="pct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16A8D36D" w14:textId="77777777" w:rsidR="00DA6ACD" w:rsidRPr="008C57C0" w:rsidRDefault="00DA6ACD" w:rsidP="00AD0816">
                                  <w:pPr>
                                    <w:jc w:val="right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8C57C0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2332</w:t>
                                  </w:r>
                                </w:p>
                              </w:tc>
                              <w:tc>
                                <w:tcPr>
                                  <w:tcW w:w="1499" w:type="pct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65C3CAD2" w14:textId="77777777" w:rsidR="00DA6ACD" w:rsidRPr="008C57C0" w:rsidRDefault="00DA6ACD" w:rsidP="00AD0816">
                                  <w:pPr>
                                    <w:jc w:val="right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8C57C0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599</w:t>
                                  </w:r>
                                </w:p>
                              </w:tc>
                            </w:tr>
                            <w:tr w:rsidR="00DA6ACD" w:rsidRPr="006B163A" w14:paraId="3F593832" w14:textId="77777777" w:rsidTr="006B163A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2000" w:type="pct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3AD67DC2" w14:textId="77777777" w:rsidR="00DA6ACD" w:rsidRPr="008C57C0" w:rsidRDefault="00DA6ACD" w:rsidP="00AD0816">
                                  <w:pPr>
                                    <w:jc w:val="center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8C57C0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Total Dur (sec.)</w:t>
                                  </w:r>
                                </w:p>
                              </w:tc>
                              <w:tc>
                                <w:tcPr>
                                  <w:tcW w:w="1500" w:type="pct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51A35C5C" w14:textId="77777777" w:rsidR="00DA6ACD" w:rsidRPr="008C57C0" w:rsidRDefault="00DA6ACD" w:rsidP="00AD0816">
                                  <w:pPr>
                                    <w:jc w:val="right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8C57C0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2,910,639</w:t>
                                  </w:r>
                                </w:p>
                              </w:tc>
                              <w:tc>
                                <w:tcPr>
                                  <w:tcW w:w="1499" w:type="pct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031B09F2" w14:textId="77777777" w:rsidR="00DA6ACD" w:rsidRPr="008C57C0" w:rsidRDefault="00DA6ACD" w:rsidP="00AD0816">
                                  <w:pPr>
                                    <w:jc w:val="right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8C57C0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1,598,493</w:t>
                                  </w:r>
                                </w:p>
                              </w:tc>
                            </w:tr>
                            <w:tr w:rsidR="00DA6ACD" w:rsidRPr="006B163A" w14:paraId="293CB81C" w14:textId="77777777" w:rsidTr="006B163A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2000" w:type="pct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5CCDA13E" w14:textId="77777777" w:rsidR="00DA6ACD" w:rsidRPr="008C57C0" w:rsidRDefault="00DA6ACD" w:rsidP="00AD0816">
                                  <w:pPr>
                                    <w:jc w:val="center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8C57C0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Seizure Duration Ratio</w:t>
                                  </w:r>
                                </w:p>
                              </w:tc>
                              <w:tc>
                                <w:tcPr>
                                  <w:tcW w:w="1500" w:type="pct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57AFB884" w14:textId="77777777" w:rsidR="00DA6ACD" w:rsidRPr="008C57C0" w:rsidRDefault="00DA6ACD" w:rsidP="00AD0816">
                                  <w:pPr>
                                    <w:jc w:val="right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8C57C0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6.34%</w:t>
                                  </w:r>
                                </w:p>
                              </w:tc>
                              <w:tc>
                                <w:tcPr>
                                  <w:tcW w:w="1499" w:type="pct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0B467680" w14:textId="77777777" w:rsidR="00DA6ACD" w:rsidRPr="008C57C0" w:rsidRDefault="00DA6ACD" w:rsidP="00AD0816">
                                  <w:pPr>
                                    <w:jc w:val="right"/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8C57C0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8.96%</w:t>
                                  </w:r>
                                </w:p>
                              </w:tc>
                            </w:tr>
                            <w:bookmarkEnd w:id="9"/>
                          </w:tbl>
                          <w:p w14:paraId="196FD913" w14:textId="77777777" w:rsidR="00DA6ACD" w:rsidRPr="007D67D1" w:rsidRDefault="00DA6ACD" w:rsidP="00443A1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2E76BA4" w14:textId="77777777" w:rsidR="00DA6ACD" w:rsidRDefault="00DA6ACD" w:rsidP="00E764B0">
                            <w:pPr>
                              <w:keepNext/>
                            </w:pPr>
                          </w:p>
                          <w:p w14:paraId="7662817B" w14:textId="09E0328F" w:rsidR="00DA6ACD" w:rsidRPr="00176AB3" w:rsidRDefault="00DA6ACD" w:rsidP="00E764B0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F407B" id="Text Box 58" o:spid="_x0000_s1028" type="#_x0000_t202" style="position:absolute;left:0;text-align:left;margin-left:173.45pt;margin-top:0;width:224.65pt;height:2in;z-index:251738112;visibility:visible;mso-wrap-style:square;mso-width-percent:0;mso-height-percent:0;mso-wrap-distance-left:10.8pt;mso-wrap-distance-top:10.8pt;mso-wrap-distance-right:10.8pt;mso-wrap-distance-bottom:10.8pt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" o:allowoverlap="f" filled="f" stroked="f">
                <v:textbox inset="0,0,0,0">
                  <w:txbxContent>
                    <w:p w14:paraId="7ABB5AB2" w14:textId="69A486A5" w:rsidR="00DA6ACD" w:rsidRPr="007D67D1" w:rsidRDefault="00DA6ACD" w:rsidP="00C0254E">
                      <w:pPr>
                        <w:pStyle w:val="Caption"/>
                        <w:spacing w:after="120"/>
                        <w:jc w:val="center"/>
                        <w:rPr>
                          <w:rFonts w:ascii="Times New Roman" w:hAnsi="Times New Roman" w:cs="Times New Roman"/>
                          <w:i w:val="0"/>
                          <w:color w:val="auto"/>
                        </w:rPr>
                      </w:pPr>
                      <w:bookmarkStart w:id="10" w:name="_Ref78572541"/>
                      <w:r w:rsidRPr="007D67D1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 xml:space="preserve">Table </w:t>
                      </w:r>
                      <w:r w:rsidRPr="007D67D1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begin"/>
                      </w:r>
                      <w:r w:rsidRPr="007D67D1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instrText xml:space="preserve"> SEQ Table \* ARABIC </w:instrText>
                      </w:r>
                      <w:r w:rsidRPr="007D67D1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separate"/>
                      </w:r>
                      <w:r w:rsidR="00C0254E">
                        <w:rPr>
                          <w:rFonts w:ascii="Times New Roman" w:hAnsi="Times New Roman" w:cs="Times New Roman"/>
                          <w:i w:val="0"/>
                          <w:noProof/>
                          <w:color w:val="000000" w:themeColor="text1"/>
                        </w:rPr>
                        <w:t>1</w:t>
                      </w:r>
                      <w:r w:rsidRPr="007D67D1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end"/>
                      </w:r>
                      <w:bookmarkEnd w:id="10"/>
                      <w:r w:rsidRPr="007D67D1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. TUSZ v1.5.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2</w:t>
                      </w:r>
                      <w:r w:rsidRPr="007D67D1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 xml:space="preserve"> statistics</w:t>
                      </w:r>
                    </w:p>
                    <w:tbl>
                      <w:tblPr>
                        <w:tblW w:w="4951" w:type="pct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115" w:type="dxa"/>
                          <w:right w:w="1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782"/>
                        <w:gridCol w:w="1336"/>
                        <w:gridCol w:w="1335"/>
                      </w:tblGrid>
                      <w:tr w:rsidR="00DA6ACD" w:rsidRPr="006B163A" w14:paraId="14F9D774" w14:textId="77777777" w:rsidTr="006B163A">
                        <w:trPr>
                          <w:trHeight w:val="20"/>
                          <w:jc w:val="center"/>
                        </w:trPr>
                        <w:tc>
                          <w:tcPr>
                            <w:tcW w:w="2000" w:type="pct"/>
                            <w:shd w:val="clear" w:color="auto" w:fill="D9D9D9" w:themeFill="background1" w:themeFillShade="D9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00935FB2" w14:textId="77777777" w:rsidR="00DA6ACD" w:rsidRPr="006B163A" w:rsidRDefault="00DA6ACD" w:rsidP="00AD0816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bookmarkStart w:id="11" w:name="_Hlk78569406"/>
                            <w:r w:rsidRPr="006B163A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1500" w:type="pct"/>
                            <w:shd w:val="clear" w:color="auto" w:fill="D9D9D9" w:themeFill="background1" w:themeFillShade="D9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30CADB0C" w14:textId="77777777" w:rsidR="00DA6ACD" w:rsidRPr="006B163A" w:rsidRDefault="00DA6ACD" w:rsidP="00AD0816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B163A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Train</w:t>
                            </w:r>
                          </w:p>
                        </w:tc>
                        <w:tc>
                          <w:tcPr>
                            <w:tcW w:w="1499" w:type="pct"/>
                            <w:shd w:val="clear" w:color="auto" w:fill="D9D9D9" w:themeFill="background1" w:themeFillShade="D9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71423BB7" w14:textId="77777777" w:rsidR="00DA6ACD" w:rsidRPr="006B163A" w:rsidRDefault="00DA6ACD" w:rsidP="00AD0816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B163A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Dev</w:t>
                            </w:r>
                          </w:p>
                        </w:tc>
                      </w:tr>
                      <w:tr w:rsidR="00DA6ACD" w:rsidRPr="006B163A" w14:paraId="4B870186" w14:textId="77777777" w:rsidTr="006B163A">
                        <w:trPr>
                          <w:trHeight w:val="20"/>
                          <w:jc w:val="center"/>
                        </w:trPr>
                        <w:tc>
                          <w:tcPr>
                            <w:tcW w:w="2000" w:type="pct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4FCB31AA" w14:textId="77777777" w:rsidR="00DA6ACD" w:rsidRPr="008C57C0" w:rsidRDefault="00DA6ACD" w:rsidP="00AD0816">
                            <w:pPr>
                              <w:jc w:val="center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C57C0">
                              <w:rPr>
                                <w:color w:val="000000"/>
                                <w:sz w:val="18"/>
                                <w:szCs w:val="18"/>
                              </w:rPr>
                              <w:t>Patients</w:t>
                            </w:r>
                          </w:p>
                        </w:tc>
                        <w:tc>
                          <w:tcPr>
                            <w:tcW w:w="1500" w:type="pct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413D2D43" w14:textId="77777777" w:rsidR="00DA6ACD" w:rsidRPr="008C57C0" w:rsidRDefault="00DA6ACD" w:rsidP="00AD0816">
                            <w:pPr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C57C0">
                              <w:rPr>
                                <w:color w:val="000000"/>
                                <w:sz w:val="18"/>
                                <w:szCs w:val="18"/>
                              </w:rPr>
                              <w:t>592</w:t>
                            </w:r>
                          </w:p>
                        </w:tc>
                        <w:tc>
                          <w:tcPr>
                            <w:tcW w:w="1499" w:type="pct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62FE2965" w14:textId="77777777" w:rsidR="00DA6ACD" w:rsidRPr="008C57C0" w:rsidRDefault="00DA6ACD" w:rsidP="00AD0816">
                            <w:pPr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C57C0">
                              <w:rPr>
                                <w:color w:val="000000"/>
                                <w:sz w:val="18"/>
                                <w:szCs w:val="18"/>
                              </w:rPr>
                              <w:t>50</w:t>
                            </w:r>
                          </w:p>
                        </w:tc>
                      </w:tr>
                      <w:tr w:rsidR="00DA6ACD" w:rsidRPr="006B163A" w14:paraId="5177614A" w14:textId="77777777" w:rsidTr="006B163A">
                        <w:trPr>
                          <w:trHeight w:val="20"/>
                          <w:jc w:val="center"/>
                        </w:trPr>
                        <w:tc>
                          <w:tcPr>
                            <w:tcW w:w="2000" w:type="pct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155258DC" w14:textId="77777777" w:rsidR="00DA6ACD" w:rsidRPr="008C57C0" w:rsidRDefault="00DA6ACD" w:rsidP="00AD0816">
                            <w:pPr>
                              <w:jc w:val="center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C57C0">
                              <w:rPr>
                                <w:color w:val="000000"/>
                                <w:sz w:val="18"/>
                                <w:szCs w:val="18"/>
                              </w:rPr>
                              <w:t>Sessions</w:t>
                            </w:r>
                          </w:p>
                        </w:tc>
                        <w:tc>
                          <w:tcPr>
                            <w:tcW w:w="1500" w:type="pct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1327A7F9" w14:textId="77777777" w:rsidR="00DA6ACD" w:rsidRPr="008C57C0" w:rsidRDefault="00DA6ACD" w:rsidP="00AD0816">
                            <w:pPr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C57C0">
                              <w:rPr>
                                <w:color w:val="000000"/>
                                <w:sz w:val="18"/>
                                <w:szCs w:val="18"/>
                              </w:rPr>
                              <w:t>1247</w:t>
                            </w:r>
                          </w:p>
                        </w:tc>
                        <w:tc>
                          <w:tcPr>
                            <w:tcW w:w="1499" w:type="pct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7363A9D6" w14:textId="77777777" w:rsidR="00DA6ACD" w:rsidRPr="008C57C0" w:rsidRDefault="00DA6ACD" w:rsidP="00AD0816">
                            <w:pPr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C57C0">
                              <w:rPr>
                                <w:color w:val="000000"/>
                                <w:sz w:val="18"/>
                                <w:szCs w:val="18"/>
                              </w:rPr>
                              <w:t>342</w:t>
                            </w:r>
                          </w:p>
                        </w:tc>
                      </w:tr>
                      <w:tr w:rsidR="00DA6ACD" w:rsidRPr="006B163A" w14:paraId="460306DA" w14:textId="77777777" w:rsidTr="006B163A">
                        <w:trPr>
                          <w:trHeight w:val="20"/>
                          <w:jc w:val="center"/>
                        </w:trPr>
                        <w:tc>
                          <w:tcPr>
                            <w:tcW w:w="2000" w:type="pct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6BDC391C" w14:textId="77777777" w:rsidR="00DA6ACD" w:rsidRPr="008C57C0" w:rsidRDefault="00DA6ACD" w:rsidP="00AD0816">
                            <w:pPr>
                              <w:jc w:val="center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C57C0">
                              <w:rPr>
                                <w:color w:val="000000"/>
                                <w:sz w:val="18"/>
                                <w:szCs w:val="18"/>
                              </w:rPr>
                              <w:t>Files</w:t>
                            </w:r>
                          </w:p>
                        </w:tc>
                        <w:tc>
                          <w:tcPr>
                            <w:tcW w:w="1500" w:type="pct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7A87D038" w14:textId="77777777" w:rsidR="00DA6ACD" w:rsidRPr="008C57C0" w:rsidRDefault="00DA6ACD" w:rsidP="00AD0816">
                            <w:pPr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C57C0">
                              <w:rPr>
                                <w:color w:val="000000"/>
                                <w:sz w:val="18"/>
                                <w:szCs w:val="18"/>
                              </w:rPr>
                              <w:t>5521</w:t>
                            </w:r>
                          </w:p>
                        </w:tc>
                        <w:tc>
                          <w:tcPr>
                            <w:tcW w:w="1499" w:type="pct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474BE7A9" w14:textId="77777777" w:rsidR="00DA6ACD" w:rsidRPr="008C57C0" w:rsidRDefault="00DA6ACD" w:rsidP="00AD0816">
                            <w:pPr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C57C0">
                              <w:rPr>
                                <w:color w:val="000000"/>
                                <w:sz w:val="18"/>
                                <w:szCs w:val="18"/>
                              </w:rPr>
                              <w:t>1656</w:t>
                            </w:r>
                          </w:p>
                        </w:tc>
                      </w:tr>
                      <w:tr w:rsidR="00DA6ACD" w:rsidRPr="006B163A" w14:paraId="4B5AEDF2" w14:textId="77777777" w:rsidTr="006B163A">
                        <w:trPr>
                          <w:trHeight w:val="20"/>
                          <w:jc w:val="center"/>
                        </w:trPr>
                        <w:tc>
                          <w:tcPr>
                            <w:tcW w:w="2000" w:type="pct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7D2AA578" w14:textId="77777777" w:rsidR="00DA6ACD" w:rsidRPr="008C57C0" w:rsidRDefault="00DA6ACD" w:rsidP="00AD0816">
                            <w:pPr>
                              <w:jc w:val="center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C57C0">
                              <w:rPr>
                                <w:color w:val="000000"/>
                                <w:sz w:val="18"/>
                                <w:szCs w:val="18"/>
                              </w:rPr>
                              <w:t>Files with Seizure</w:t>
                            </w:r>
                          </w:p>
                        </w:tc>
                        <w:tc>
                          <w:tcPr>
                            <w:tcW w:w="1500" w:type="pct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681AE959" w14:textId="77777777" w:rsidR="00DA6ACD" w:rsidRPr="008C57C0" w:rsidRDefault="00DA6ACD" w:rsidP="00AD0816">
                            <w:pPr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C57C0">
                              <w:rPr>
                                <w:color w:val="000000"/>
                                <w:sz w:val="18"/>
                                <w:szCs w:val="18"/>
                              </w:rPr>
                              <w:t>840</w:t>
                            </w:r>
                          </w:p>
                        </w:tc>
                        <w:tc>
                          <w:tcPr>
                            <w:tcW w:w="1499" w:type="pct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6B76E5CE" w14:textId="77777777" w:rsidR="00DA6ACD" w:rsidRPr="008C57C0" w:rsidRDefault="00DA6ACD" w:rsidP="00AD0816">
                            <w:pPr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C57C0">
                              <w:rPr>
                                <w:color w:val="000000"/>
                                <w:sz w:val="18"/>
                                <w:szCs w:val="18"/>
                              </w:rPr>
                              <w:t>246</w:t>
                            </w:r>
                          </w:p>
                        </w:tc>
                      </w:tr>
                      <w:tr w:rsidR="00DA6ACD" w:rsidRPr="006B163A" w14:paraId="778763B5" w14:textId="77777777" w:rsidTr="006B163A">
                        <w:trPr>
                          <w:trHeight w:val="20"/>
                          <w:jc w:val="center"/>
                        </w:trPr>
                        <w:tc>
                          <w:tcPr>
                            <w:tcW w:w="2000" w:type="pct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7A673C25" w14:textId="77777777" w:rsidR="00DA6ACD" w:rsidRPr="008C57C0" w:rsidRDefault="00DA6ACD" w:rsidP="00AD0816">
                            <w:pPr>
                              <w:jc w:val="center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C57C0">
                              <w:rPr>
                                <w:color w:val="000000"/>
                                <w:sz w:val="18"/>
                                <w:szCs w:val="18"/>
                              </w:rPr>
                              <w:t>Patients with Seizure</w:t>
                            </w:r>
                          </w:p>
                        </w:tc>
                        <w:tc>
                          <w:tcPr>
                            <w:tcW w:w="1500" w:type="pct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657B5279" w14:textId="77777777" w:rsidR="00DA6ACD" w:rsidRPr="008C57C0" w:rsidRDefault="00DA6ACD" w:rsidP="00AD0816">
                            <w:pPr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C57C0">
                              <w:rPr>
                                <w:color w:val="000000"/>
                                <w:sz w:val="18"/>
                                <w:szCs w:val="18"/>
                              </w:rPr>
                              <w:t>199</w:t>
                            </w:r>
                          </w:p>
                        </w:tc>
                        <w:tc>
                          <w:tcPr>
                            <w:tcW w:w="1499" w:type="pct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4717CFB0" w14:textId="77777777" w:rsidR="00DA6ACD" w:rsidRPr="008C57C0" w:rsidRDefault="00DA6ACD" w:rsidP="00AD0816">
                            <w:pPr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C57C0">
                              <w:rPr>
                                <w:color w:val="000000"/>
                                <w:sz w:val="18"/>
                                <w:szCs w:val="18"/>
                              </w:rPr>
                              <w:t>39</w:t>
                            </w:r>
                          </w:p>
                        </w:tc>
                      </w:tr>
                      <w:tr w:rsidR="00DA6ACD" w:rsidRPr="006B163A" w14:paraId="2348CC68" w14:textId="77777777" w:rsidTr="006B163A">
                        <w:trPr>
                          <w:trHeight w:val="20"/>
                          <w:jc w:val="center"/>
                        </w:trPr>
                        <w:tc>
                          <w:tcPr>
                            <w:tcW w:w="2000" w:type="pct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20090F9E" w14:textId="77777777" w:rsidR="00DA6ACD" w:rsidRPr="008C57C0" w:rsidRDefault="00DA6ACD" w:rsidP="00AD0816">
                            <w:pPr>
                              <w:jc w:val="center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C57C0">
                              <w:rPr>
                                <w:color w:val="000000"/>
                                <w:sz w:val="18"/>
                                <w:szCs w:val="18"/>
                              </w:rPr>
                              <w:t>Seizure Events</w:t>
                            </w:r>
                          </w:p>
                        </w:tc>
                        <w:tc>
                          <w:tcPr>
                            <w:tcW w:w="1500" w:type="pct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16A8D36D" w14:textId="77777777" w:rsidR="00DA6ACD" w:rsidRPr="008C57C0" w:rsidRDefault="00DA6ACD" w:rsidP="00AD0816">
                            <w:pPr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C57C0">
                              <w:rPr>
                                <w:color w:val="000000"/>
                                <w:sz w:val="18"/>
                                <w:szCs w:val="18"/>
                              </w:rPr>
                              <w:t>2332</w:t>
                            </w:r>
                          </w:p>
                        </w:tc>
                        <w:tc>
                          <w:tcPr>
                            <w:tcW w:w="1499" w:type="pct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65C3CAD2" w14:textId="77777777" w:rsidR="00DA6ACD" w:rsidRPr="008C57C0" w:rsidRDefault="00DA6ACD" w:rsidP="00AD0816">
                            <w:pPr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C57C0">
                              <w:rPr>
                                <w:color w:val="000000"/>
                                <w:sz w:val="18"/>
                                <w:szCs w:val="18"/>
                              </w:rPr>
                              <w:t>599</w:t>
                            </w:r>
                          </w:p>
                        </w:tc>
                      </w:tr>
                      <w:tr w:rsidR="00DA6ACD" w:rsidRPr="006B163A" w14:paraId="3F593832" w14:textId="77777777" w:rsidTr="006B163A">
                        <w:trPr>
                          <w:trHeight w:val="20"/>
                          <w:jc w:val="center"/>
                        </w:trPr>
                        <w:tc>
                          <w:tcPr>
                            <w:tcW w:w="2000" w:type="pct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3AD67DC2" w14:textId="77777777" w:rsidR="00DA6ACD" w:rsidRPr="008C57C0" w:rsidRDefault="00DA6ACD" w:rsidP="00AD0816">
                            <w:pPr>
                              <w:jc w:val="center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C57C0">
                              <w:rPr>
                                <w:color w:val="000000"/>
                                <w:sz w:val="18"/>
                                <w:szCs w:val="18"/>
                              </w:rPr>
                              <w:t>Total Dur (sec.)</w:t>
                            </w:r>
                          </w:p>
                        </w:tc>
                        <w:tc>
                          <w:tcPr>
                            <w:tcW w:w="1500" w:type="pct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51A35C5C" w14:textId="77777777" w:rsidR="00DA6ACD" w:rsidRPr="008C57C0" w:rsidRDefault="00DA6ACD" w:rsidP="00AD0816">
                            <w:pPr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C57C0">
                              <w:rPr>
                                <w:color w:val="000000"/>
                                <w:sz w:val="18"/>
                                <w:szCs w:val="18"/>
                              </w:rPr>
                              <w:t>2,910,639</w:t>
                            </w:r>
                          </w:p>
                        </w:tc>
                        <w:tc>
                          <w:tcPr>
                            <w:tcW w:w="1499" w:type="pct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031B09F2" w14:textId="77777777" w:rsidR="00DA6ACD" w:rsidRPr="008C57C0" w:rsidRDefault="00DA6ACD" w:rsidP="00AD0816">
                            <w:pPr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C57C0">
                              <w:rPr>
                                <w:color w:val="000000"/>
                                <w:sz w:val="18"/>
                                <w:szCs w:val="18"/>
                              </w:rPr>
                              <w:t>1,598,493</w:t>
                            </w:r>
                          </w:p>
                        </w:tc>
                      </w:tr>
                      <w:tr w:rsidR="00DA6ACD" w:rsidRPr="006B163A" w14:paraId="293CB81C" w14:textId="77777777" w:rsidTr="006B163A">
                        <w:trPr>
                          <w:trHeight w:val="20"/>
                          <w:jc w:val="center"/>
                        </w:trPr>
                        <w:tc>
                          <w:tcPr>
                            <w:tcW w:w="2000" w:type="pct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5CCDA13E" w14:textId="77777777" w:rsidR="00DA6ACD" w:rsidRPr="008C57C0" w:rsidRDefault="00DA6ACD" w:rsidP="00AD0816">
                            <w:pPr>
                              <w:jc w:val="center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C57C0">
                              <w:rPr>
                                <w:color w:val="000000"/>
                                <w:sz w:val="18"/>
                                <w:szCs w:val="18"/>
                              </w:rPr>
                              <w:t>Seizure Duration Ratio</w:t>
                            </w:r>
                          </w:p>
                        </w:tc>
                        <w:tc>
                          <w:tcPr>
                            <w:tcW w:w="1500" w:type="pct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57AFB884" w14:textId="77777777" w:rsidR="00DA6ACD" w:rsidRPr="008C57C0" w:rsidRDefault="00DA6ACD" w:rsidP="00AD0816">
                            <w:pPr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C57C0">
                              <w:rPr>
                                <w:color w:val="000000"/>
                                <w:sz w:val="18"/>
                                <w:szCs w:val="18"/>
                              </w:rPr>
                              <w:t>6.34%</w:t>
                            </w:r>
                          </w:p>
                        </w:tc>
                        <w:tc>
                          <w:tcPr>
                            <w:tcW w:w="1499" w:type="pct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0B467680" w14:textId="77777777" w:rsidR="00DA6ACD" w:rsidRPr="008C57C0" w:rsidRDefault="00DA6ACD" w:rsidP="00AD0816">
                            <w:pPr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C57C0">
                              <w:rPr>
                                <w:color w:val="000000"/>
                                <w:sz w:val="18"/>
                                <w:szCs w:val="18"/>
                              </w:rPr>
                              <w:t>8.96%</w:t>
                            </w:r>
                          </w:p>
                        </w:tc>
                      </w:tr>
                      <w:bookmarkEnd w:id="11"/>
                    </w:tbl>
                    <w:p w14:paraId="196FD913" w14:textId="77777777" w:rsidR="00DA6ACD" w:rsidRPr="007D67D1" w:rsidRDefault="00DA6ACD" w:rsidP="00443A19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72E76BA4" w14:textId="77777777" w:rsidR="00DA6ACD" w:rsidRDefault="00DA6ACD" w:rsidP="00E764B0">
                      <w:pPr>
                        <w:keepNext/>
                      </w:pPr>
                    </w:p>
                    <w:p w14:paraId="7662817B" w14:textId="09E0328F" w:rsidR="00DA6ACD" w:rsidRPr="00176AB3" w:rsidRDefault="00DA6ACD" w:rsidP="00E764B0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570E7">
        <w:rPr>
          <w:rFonts w:ascii="Times New Roman" w:hAnsi="Times New Roman"/>
          <w:sz w:val="20"/>
        </w:rPr>
        <w:t>downsample block, followed by a second Basic block.</w:t>
      </w:r>
      <w:r w:rsidR="005F72E2">
        <w:rPr>
          <w:rFonts w:ascii="Times New Roman" w:hAnsi="Times New Roman"/>
          <w:sz w:val="20"/>
        </w:rPr>
        <w:t xml:space="preserve"> The downsample block a</w:t>
      </w:r>
      <w:r w:rsidR="005F72E2" w:rsidRPr="002570E7">
        <w:rPr>
          <w:rFonts w:ascii="Times New Roman" w:hAnsi="Times New Roman"/>
          <w:sz w:val="20"/>
        </w:rPr>
        <w:t>dapt</w:t>
      </w:r>
      <w:r w:rsidR="005F72E2">
        <w:rPr>
          <w:rFonts w:ascii="Times New Roman" w:hAnsi="Times New Roman"/>
          <w:sz w:val="20"/>
        </w:rPr>
        <w:t>s</w:t>
      </w:r>
      <w:r w:rsidR="005F72E2" w:rsidRPr="002570E7">
        <w:rPr>
          <w:rFonts w:ascii="Times New Roman" w:hAnsi="Times New Roman"/>
          <w:sz w:val="20"/>
        </w:rPr>
        <w:t xml:space="preserve"> the input</w:t>
      </w:r>
      <w:r w:rsidR="005F72E2">
        <w:rPr>
          <w:rFonts w:ascii="Times New Roman" w:hAnsi="Times New Roman"/>
          <w:sz w:val="20"/>
        </w:rPr>
        <w:t xml:space="preserve"> and o</w:t>
      </w:r>
      <w:r w:rsidR="005F72E2" w:rsidRPr="002570E7">
        <w:rPr>
          <w:rFonts w:ascii="Times New Roman" w:hAnsi="Times New Roman"/>
          <w:sz w:val="20"/>
        </w:rPr>
        <w:t xml:space="preserve">utput sizes of </w:t>
      </w:r>
      <w:r w:rsidR="005F72E2">
        <w:rPr>
          <w:rFonts w:ascii="Times New Roman" w:hAnsi="Times New Roman"/>
          <w:sz w:val="20"/>
        </w:rPr>
        <w:t xml:space="preserve">the </w:t>
      </w:r>
      <w:r w:rsidR="005F72E2" w:rsidRPr="002570E7">
        <w:rPr>
          <w:rFonts w:ascii="Times New Roman" w:hAnsi="Times New Roman"/>
          <w:sz w:val="20"/>
        </w:rPr>
        <w:t xml:space="preserve">Basic blocks so that they can be </w:t>
      </w:r>
      <w:r w:rsidR="005F72E2">
        <w:rPr>
          <w:rFonts w:ascii="Times New Roman" w:hAnsi="Times New Roman"/>
          <w:sz w:val="20"/>
        </w:rPr>
        <w:t xml:space="preserve">concatenated. </w:t>
      </w:r>
      <w:r w:rsidR="00635FA6" w:rsidRPr="002570E7">
        <w:rPr>
          <w:rFonts w:ascii="Times New Roman" w:hAnsi="Times New Roman"/>
          <w:sz w:val="20"/>
        </w:rPr>
        <w:t>The network</w:t>
      </w:r>
      <w:r w:rsidR="001C57E8" w:rsidRPr="002570E7">
        <w:rPr>
          <w:rFonts w:ascii="Times New Roman" w:hAnsi="Times New Roman"/>
          <w:sz w:val="20"/>
        </w:rPr>
        <w:t xml:space="preserve"> is </w:t>
      </w:r>
      <w:r w:rsidR="00635FA6" w:rsidRPr="002570E7">
        <w:rPr>
          <w:rFonts w:ascii="Times New Roman" w:hAnsi="Times New Roman"/>
          <w:sz w:val="20"/>
        </w:rPr>
        <w:t>loaded with pretrained parameters from ImageNet</w:t>
      </w:r>
      <w:r w:rsidR="00635FA6" w:rsidRPr="002B3654">
        <w:rPr>
          <w:rFonts w:ascii="Times New Roman" w:hAnsi="Times New Roman"/>
          <w:sz w:val="20"/>
        </w:rPr>
        <w:t xml:space="preserve">. </w:t>
      </w:r>
      <w:r w:rsidR="00E5384B">
        <w:rPr>
          <w:rFonts w:ascii="Times New Roman" w:hAnsi="Times New Roman"/>
          <w:sz w:val="20"/>
        </w:rPr>
        <w:t>During training, we o</w:t>
      </w:r>
      <w:r w:rsidR="002B3654">
        <w:rPr>
          <w:rFonts w:ascii="Times New Roman" w:hAnsi="Times New Roman"/>
          <w:sz w:val="20"/>
        </w:rPr>
        <w:t>ptimiz</w:t>
      </w:r>
      <w:r w:rsidR="00E5384B">
        <w:rPr>
          <w:rFonts w:ascii="Times New Roman" w:hAnsi="Times New Roman"/>
          <w:sz w:val="20"/>
        </w:rPr>
        <w:t xml:space="preserve">e </w:t>
      </w:r>
      <w:r w:rsidR="002A5938">
        <w:rPr>
          <w:rFonts w:ascii="Times New Roman" w:hAnsi="Times New Roman"/>
          <w:sz w:val="20"/>
        </w:rPr>
        <w:t xml:space="preserve">parameters using </w:t>
      </w:r>
      <w:r w:rsidR="002B3654">
        <w:rPr>
          <w:rFonts w:ascii="Times New Roman" w:hAnsi="Times New Roman"/>
          <w:sz w:val="20"/>
        </w:rPr>
        <w:t>a</w:t>
      </w:r>
      <w:r w:rsidR="001C57E8" w:rsidRPr="002B3654">
        <w:rPr>
          <w:rFonts w:ascii="Times New Roman" w:hAnsi="Times New Roman"/>
          <w:sz w:val="20"/>
        </w:rPr>
        <w:t xml:space="preserve"> </w:t>
      </w:r>
      <w:r w:rsidR="00635FA6" w:rsidRPr="002B3654">
        <w:rPr>
          <w:rFonts w:ascii="Times New Roman" w:hAnsi="Times New Roman"/>
          <w:sz w:val="20"/>
        </w:rPr>
        <w:t>cross</w:t>
      </w:r>
      <w:r w:rsidR="001C57E8" w:rsidRPr="002B3654">
        <w:rPr>
          <w:rFonts w:ascii="Times New Roman" w:hAnsi="Times New Roman"/>
          <w:sz w:val="20"/>
        </w:rPr>
        <w:t>-</w:t>
      </w:r>
      <w:r w:rsidR="00635FA6" w:rsidRPr="002B3654">
        <w:rPr>
          <w:rFonts w:ascii="Times New Roman" w:hAnsi="Times New Roman"/>
          <w:sz w:val="20"/>
        </w:rPr>
        <w:t xml:space="preserve">entropy </w:t>
      </w:r>
      <w:r w:rsidR="004105F0">
        <w:rPr>
          <w:rFonts w:ascii="Times New Roman" w:hAnsi="Times New Roman"/>
          <w:sz w:val="20"/>
        </w:rPr>
        <w:t>loss</w:t>
      </w:r>
      <w:r w:rsidR="004105F0" w:rsidRPr="002B3654">
        <w:rPr>
          <w:rFonts w:ascii="Times New Roman" w:hAnsi="Times New Roman"/>
          <w:sz w:val="20"/>
        </w:rPr>
        <w:t xml:space="preserve"> </w:t>
      </w:r>
      <w:r w:rsidR="001C57E8" w:rsidRPr="002B3654">
        <w:rPr>
          <w:rFonts w:ascii="Times New Roman" w:hAnsi="Times New Roman"/>
          <w:sz w:val="20"/>
        </w:rPr>
        <w:t xml:space="preserve">function </w:t>
      </w:r>
      <w:r w:rsidR="00635FA6" w:rsidRPr="002B3654">
        <w:rPr>
          <w:rFonts w:ascii="Times New Roman" w:hAnsi="Times New Roman"/>
          <w:sz w:val="20"/>
        </w:rPr>
        <w:t>with predefined prior probabilities (weights)</w:t>
      </w:r>
      <w:r w:rsidR="00E5384B">
        <w:rPr>
          <w:rFonts w:ascii="Times New Roman" w:hAnsi="Times New Roman"/>
          <w:sz w:val="20"/>
        </w:rPr>
        <w:t>.</w:t>
      </w:r>
      <w:r w:rsidR="007715CC" w:rsidRPr="007715CC">
        <w:rPr>
          <w:noProof/>
        </w:rPr>
        <w:t xml:space="preserve"> </w:t>
      </w:r>
    </w:p>
    <w:p w14:paraId="104DA243" w14:textId="6DC6A323" w:rsidR="002F3B5C" w:rsidRPr="0057562E" w:rsidRDefault="004105F0" w:rsidP="002A5938">
      <w:pPr>
        <w:pStyle w:val="BodyText"/>
        <w:widowControl w:val="0"/>
        <w:spacing w:line="24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Seizures occur about 7% of the time in the TUSZ </w:t>
      </w:r>
      <w:r w:rsidR="00004515">
        <w:rPr>
          <w:rFonts w:ascii="Times New Roman" w:hAnsi="Times New Roman"/>
          <w:sz w:val="20"/>
        </w:rPr>
        <w:t>Corpus</w:t>
      </w:r>
      <w:r>
        <w:rPr>
          <w:rFonts w:ascii="Times New Roman" w:hAnsi="Times New Roman"/>
          <w:sz w:val="20"/>
        </w:rPr>
        <w:t xml:space="preserve">. </w:t>
      </w:r>
      <w:r w:rsidR="001C57E8">
        <w:rPr>
          <w:rFonts w:ascii="Times New Roman" w:hAnsi="Times New Roman"/>
          <w:sz w:val="20"/>
        </w:rPr>
        <w:t>Since the distribution of classes is high</w:t>
      </w:r>
      <w:r w:rsidR="00ED3ACE">
        <w:rPr>
          <w:rFonts w:ascii="Times New Roman" w:hAnsi="Times New Roman"/>
          <w:sz w:val="20"/>
        </w:rPr>
        <w:t>ly</w:t>
      </w:r>
      <w:r w:rsidR="001C57E8">
        <w:rPr>
          <w:rFonts w:ascii="Times New Roman" w:hAnsi="Times New Roman"/>
          <w:sz w:val="20"/>
        </w:rPr>
        <w:t xml:space="preserve"> unbalanced, we </w:t>
      </w:r>
      <w:r w:rsidR="00110350">
        <w:rPr>
          <w:rFonts w:ascii="Times New Roman" w:hAnsi="Times New Roman"/>
          <w:sz w:val="20"/>
        </w:rPr>
        <w:t>must</w:t>
      </w:r>
      <w:r w:rsidR="00365220">
        <w:rPr>
          <w:rFonts w:ascii="Times New Roman" w:hAnsi="Times New Roman"/>
          <w:sz w:val="20"/>
        </w:rPr>
        <w:t xml:space="preserve"> adjust the</w:t>
      </w:r>
      <w:r w:rsidR="00110350">
        <w:rPr>
          <w:rFonts w:ascii="Times New Roman" w:hAnsi="Times New Roman"/>
          <w:sz w:val="20"/>
        </w:rPr>
        <w:t xml:space="preserve"> weights of the </w:t>
      </w:r>
      <w:r>
        <w:rPr>
          <w:rFonts w:ascii="Times New Roman" w:hAnsi="Times New Roman"/>
          <w:sz w:val="20"/>
        </w:rPr>
        <w:t xml:space="preserve">loss </w:t>
      </w:r>
      <w:r w:rsidR="00110350">
        <w:rPr>
          <w:rFonts w:ascii="Times New Roman" w:hAnsi="Times New Roman"/>
          <w:sz w:val="20"/>
        </w:rPr>
        <w:t>function</w:t>
      </w:r>
      <w:r w:rsidR="001C57E8">
        <w:rPr>
          <w:rFonts w:ascii="Times New Roman" w:hAnsi="Times New Roman"/>
          <w:sz w:val="20"/>
        </w:rPr>
        <w:t xml:space="preserve">. </w:t>
      </w:r>
      <w:r w:rsidR="00635FA6" w:rsidRPr="00AA0204">
        <w:rPr>
          <w:rFonts w:ascii="Times New Roman" w:hAnsi="Times New Roman"/>
          <w:sz w:val="20"/>
        </w:rPr>
        <w:t xml:space="preserve">Hence, </w:t>
      </w:r>
      <w:r w:rsidR="001C57E8">
        <w:rPr>
          <w:rFonts w:ascii="Times New Roman" w:hAnsi="Times New Roman"/>
          <w:sz w:val="20"/>
        </w:rPr>
        <w:t xml:space="preserve">to better balance the number of seizure and background patterns, we randomly selected one-fifth of the background patterns. </w:t>
      </w:r>
      <w:r w:rsidR="00635FA6" w:rsidRPr="00AA0204">
        <w:rPr>
          <w:rFonts w:ascii="Times New Roman" w:hAnsi="Times New Roman"/>
          <w:sz w:val="20"/>
        </w:rPr>
        <w:t xml:space="preserve">It was observed that using all the background samples </w:t>
      </w:r>
      <w:r w:rsidR="001C57E8">
        <w:rPr>
          <w:rFonts w:ascii="Times New Roman" w:hAnsi="Times New Roman"/>
          <w:sz w:val="20"/>
        </w:rPr>
        <w:t xml:space="preserve">did </w:t>
      </w:r>
      <w:r w:rsidR="00635FA6" w:rsidRPr="00AA0204">
        <w:rPr>
          <w:rFonts w:ascii="Times New Roman" w:hAnsi="Times New Roman"/>
          <w:sz w:val="20"/>
        </w:rPr>
        <w:t>not improve the results</w:t>
      </w:r>
      <w:r w:rsidR="001C57E8">
        <w:rPr>
          <w:rFonts w:ascii="Times New Roman" w:hAnsi="Times New Roman"/>
          <w:sz w:val="20"/>
        </w:rPr>
        <w:t xml:space="preserve">. </w:t>
      </w:r>
      <w:r w:rsidR="00635FA6" w:rsidRPr="00AA0204">
        <w:rPr>
          <w:rFonts w:ascii="Times New Roman" w:hAnsi="Times New Roman"/>
          <w:sz w:val="20"/>
        </w:rPr>
        <w:t>In practice, we have used about 30,000 samples</w:t>
      </w:r>
      <w:r w:rsidR="00004515">
        <w:rPr>
          <w:rFonts w:ascii="Times New Roman" w:hAnsi="Times New Roman"/>
          <w:sz w:val="20"/>
        </w:rPr>
        <w:t xml:space="preserve"> </w:t>
      </w:r>
      <w:r w:rsidR="00635FA6" w:rsidRPr="00AA0204">
        <w:rPr>
          <w:rFonts w:ascii="Times New Roman" w:hAnsi="Times New Roman"/>
          <w:sz w:val="20"/>
        </w:rPr>
        <w:t>for seizure events and 100,000 samples</w:t>
      </w:r>
      <w:r w:rsidR="00004515">
        <w:rPr>
          <w:rFonts w:ascii="Times New Roman" w:hAnsi="Times New Roman"/>
          <w:sz w:val="20"/>
        </w:rPr>
        <w:t xml:space="preserve"> </w:t>
      </w:r>
      <w:r w:rsidR="00635FA6" w:rsidRPr="00AA0204">
        <w:rPr>
          <w:rFonts w:ascii="Times New Roman" w:hAnsi="Times New Roman"/>
          <w:sz w:val="20"/>
        </w:rPr>
        <w:t>for background events</w:t>
      </w:r>
      <w:r w:rsidR="00AA0204" w:rsidRPr="00AA0204">
        <w:rPr>
          <w:rFonts w:ascii="Times New Roman" w:hAnsi="Times New Roman"/>
          <w:sz w:val="20"/>
        </w:rPr>
        <w:t xml:space="preserve"> in </w:t>
      </w:r>
      <w:r w:rsidR="00004515">
        <w:rPr>
          <w:rFonts w:ascii="Times New Roman" w:hAnsi="Times New Roman"/>
          <w:sz w:val="20"/>
        </w:rPr>
        <w:t xml:space="preserve">an </w:t>
      </w:r>
      <w:r w:rsidR="00AA0204" w:rsidRPr="00AA0204">
        <w:rPr>
          <w:rFonts w:ascii="Times New Roman" w:hAnsi="Times New Roman"/>
          <w:sz w:val="20"/>
        </w:rPr>
        <w:t>HDF5 database format</w:t>
      </w:r>
      <w:r w:rsidR="00004515">
        <w:rPr>
          <w:rFonts w:ascii="Times New Roman" w:hAnsi="Times New Roman"/>
          <w:sz w:val="20"/>
        </w:rPr>
        <w:t xml:space="preserve"> </w:t>
      </w:r>
      <w:r w:rsidR="00C0254E">
        <w:rPr>
          <w:rFonts w:ascii="Times New Roman" w:hAnsi="Times New Roman"/>
          <w:sz w:val="20"/>
        </w:rPr>
        <w:fldChar w:fldCharType="begin"/>
      </w:r>
      <w:r w:rsidR="00C0254E">
        <w:rPr>
          <w:rFonts w:ascii="Times New Roman" w:hAnsi="Times New Roman"/>
          <w:sz w:val="20"/>
        </w:rPr>
        <w:instrText xml:space="preserve"> REF _Ref85360827 \n </w:instrText>
      </w:r>
      <w:r w:rsidR="00C0254E">
        <w:rPr>
          <w:rFonts w:ascii="Times New Roman" w:hAnsi="Times New Roman"/>
          <w:sz w:val="20"/>
        </w:rPr>
        <w:fldChar w:fldCharType="separate"/>
      </w:r>
      <w:r w:rsidR="00C0254E">
        <w:rPr>
          <w:rFonts w:ascii="Times New Roman" w:hAnsi="Times New Roman"/>
          <w:sz w:val="20"/>
        </w:rPr>
        <w:t>[18]</w:t>
      </w:r>
      <w:r w:rsidR="00C0254E">
        <w:rPr>
          <w:rFonts w:ascii="Times New Roman" w:hAnsi="Times New Roman"/>
          <w:sz w:val="20"/>
        </w:rPr>
        <w:fldChar w:fldCharType="end"/>
      </w:r>
      <w:r w:rsidR="00635FA6" w:rsidRPr="00AA0204">
        <w:rPr>
          <w:rFonts w:ascii="Times New Roman" w:hAnsi="Times New Roman"/>
          <w:sz w:val="20"/>
        </w:rPr>
        <w:t>. Since, the samples in HDF5 files are arranged sequentially</w:t>
      </w:r>
      <w:r w:rsidR="001C57E8">
        <w:rPr>
          <w:rFonts w:ascii="Times New Roman" w:hAnsi="Times New Roman"/>
          <w:sz w:val="20"/>
        </w:rPr>
        <w:t>,</w:t>
      </w:r>
      <w:r w:rsidR="00C0254E">
        <w:rPr>
          <w:rFonts w:ascii="Times New Roman" w:hAnsi="Times New Roman"/>
          <w:sz w:val="20"/>
        </w:rPr>
        <w:t xml:space="preserve"> </w:t>
      </w:r>
      <w:r w:rsidR="00635FA6" w:rsidRPr="00AA0204">
        <w:rPr>
          <w:rFonts w:ascii="Times New Roman" w:hAnsi="Times New Roman"/>
          <w:sz w:val="20"/>
        </w:rPr>
        <w:t xml:space="preserve">random sampling (without replacement) </w:t>
      </w:r>
      <w:r w:rsidR="001C57E8">
        <w:rPr>
          <w:rFonts w:ascii="Times New Roman" w:hAnsi="Times New Roman"/>
          <w:sz w:val="20"/>
        </w:rPr>
        <w:t xml:space="preserve">removes the </w:t>
      </w:r>
      <w:r w:rsidR="00635FA6" w:rsidRPr="00E764B0">
        <w:rPr>
          <w:rFonts w:ascii="Times New Roman" w:hAnsi="Times New Roman"/>
          <w:sz w:val="20"/>
        </w:rPr>
        <w:t xml:space="preserve">need for </w:t>
      </w:r>
      <w:r w:rsidR="001C57E8">
        <w:rPr>
          <w:rFonts w:ascii="Times New Roman" w:hAnsi="Times New Roman"/>
          <w:sz w:val="20"/>
        </w:rPr>
        <w:t xml:space="preserve">a </w:t>
      </w:r>
      <w:r w:rsidR="00635FA6" w:rsidRPr="00E764B0">
        <w:rPr>
          <w:rFonts w:ascii="Times New Roman" w:hAnsi="Times New Roman"/>
          <w:sz w:val="20"/>
        </w:rPr>
        <w:t>windowing process with predefined overlaps</w:t>
      </w:r>
      <w:r w:rsidR="007D695E">
        <w:rPr>
          <w:rFonts w:ascii="Times New Roman" w:hAnsi="Times New Roman"/>
          <w:sz w:val="20"/>
        </w:rPr>
        <w:t>.</w:t>
      </w:r>
    </w:p>
    <w:p w14:paraId="67728AFE" w14:textId="210CB6E3" w:rsidR="00AA0204" w:rsidRDefault="007D695E" w:rsidP="0027252D">
      <w:pPr>
        <w:widowControl w:val="0"/>
        <w:spacing w:after="120"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To further adjust for the </w:t>
      </w:r>
      <w:r w:rsidR="002F3B5C" w:rsidRPr="002F3B5C">
        <w:rPr>
          <w:rFonts w:eastAsia="Calibri"/>
          <w:sz w:val="20"/>
          <w:szCs w:val="20"/>
        </w:rPr>
        <w:t xml:space="preserve">unbalanced number of samples in </w:t>
      </w:r>
      <w:r>
        <w:rPr>
          <w:rFonts w:eastAsia="Calibri"/>
          <w:sz w:val="20"/>
          <w:szCs w:val="20"/>
        </w:rPr>
        <w:t xml:space="preserve">the </w:t>
      </w:r>
      <w:r w:rsidR="002F3B5C" w:rsidRPr="002F3B5C">
        <w:rPr>
          <w:rFonts w:eastAsia="Calibri"/>
          <w:sz w:val="20"/>
          <w:szCs w:val="20"/>
        </w:rPr>
        <w:t>two classes</w:t>
      </w:r>
      <w:r>
        <w:rPr>
          <w:rFonts w:eastAsia="Calibri"/>
          <w:sz w:val="20"/>
          <w:szCs w:val="20"/>
        </w:rPr>
        <w:t xml:space="preserve">, we include </w:t>
      </w:r>
      <w:r w:rsidR="002F3B5C" w:rsidRPr="002F3B5C">
        <w:rPr>
          <w:rFonts w:eastAsia="Calibri"/>
          <w:sz w:val="20"/>
          <w:szCs w:val="20"/>
        </w:rPr>
        <w:t xml:space="preserve">prior probabilities in </w:t>
      </w:r>
      <w:r w:rsidR="00443A19">
        <w:rPr>
          <w:rFonts w:eastAsia="Calibri"/>
          <w:sz w:val="20"/>
          <w:szCs w:val="20"/>
        </w:rPr>
        <w:t xml:space="preserve">the </w:t>
      </w:r>
      <w:r w:rsidR="002F3B5C" w:rsidRPr="002F3B5C">
        <w:rPr>
          <w:rFonts w:eastAsia="Calibri"/>
          <w:sz w:val="20"/>
          <w:szCs w:val="20"/>
        </w:rPr>
        <w:t>loss function computation</w:t>
      </w:r>
      <w:r>
        <w:rPr>
          <w:rFonts w:eastAsia="Calibri"/>
          <w:sz w:val="20"/>
          <w:szCs w:val="20"/>
        </w:rPr>
        <w:t>:</w:t>
      </w:r>
    </w:p>
    <w:p w14:paraId="302D02C3" w14:textId="0EE0BC7C" w:rsidR="00AA0204" w:rsidRPr="00983A37" w:rsidRDefault="00726750" w:rsidP="007D695E">
      <w:pPr>
        <w:widowControl w:val="0"/>
        <w:tabs>
          <w:tab w:val="left" w:pos="4302"/>
          <w:tab w:val="right" w:pos="9360"/>
        </w:tabs>
        <w:ind w:left="187"/>
        <w:jc w:val="both"/>
        <w:rPr>
          <w:rFonts w:eastAsia="Calibri"/>
          <w:sz w:val="18"/>
          <w:szCs w:val="18"/>
        </w:rPr>
      </w:pPr>
      <m:oMath>
        <m:sSub>
          <m:sSubPr>
            <m:ctrlPr>
              <w:rPr>
                <w:rFonts w:ascii="Cambria Math" w:eastAsia="Calibri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eastAsia="Calibri" w:hAnsi="Cambria Math"/>
                <w:sz w:val="18"/>
                <w:szCs w:val="18"/>
              </w:rPr>
              <m:t>ω</m:t>
            </m:r>
          </m:e>
          <m:sub>
            <m:r>
              <w:rPr>
                <w:rFonts w:ascii="Cambria Math" w:eastAsia="Calibri" w:hAnsi="Cambria Math"/>
                <w:sz w:val="18"/>
                <w:szCs w:val="18"/>
              </w:rPr>
              <m:t>b</m:t>
            </m:r>
          </m:sub>
        </m:sSub>
        <m:r>
          <w:rPr>
            <w:rFonts w:ascii="Cambria Math" w:eastAsia="Calibri" w:hAnsi="Cambria Math"/>
            <w:sz w:val="18"/>
            <w:szCs w:val="18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18"/>
                <w:szCs w:val="18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i/>
                    <w:sz w:val="18"/>
                    <w:szCs w:val="18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18"/>
                    <w:szCs w:val="18"/>
                  </w:rPr>
                  <m:t>N</m:t>
                </m:r>
              </m:e>
              <m:sub>
                <m:r>
                  <w:rPr>
                    <w:rFonts w:ascii="Cambria Math" w:eastAsia="Calibri" w:hAnsi="Cambria Math"/>
                    <w:sz w:val="18"/>
                    <w:szCs w:val="18"/>
                  </w:rPr>
                  <m:t>seiz</m:t>
                </m:r>
              </m:sub>
            </m:sSub>
          </m:num>
          <m:den>
            <m:r>
              <w:rPr>
                <w:rFonts w:ascii="Cambria Math" w:eastAsia="Calibri" w:hAnsi="Cambria Math"/>
                <w:sz w:val="18"/>
                <w:szCs w:val="18"/>
              </w:rPr>
              <m:t>N</m:t>
            </m:r>
          </m:den>
        </m:f>
        <m:r>
          <w:rPr>
            <w:rFonts w:ascii="Cambria Math" w:eastAsia="Calibri" w:hAnsi="Cambria Math"/>
            <w:sz w:val="18"/>
            <w:szCs w:val="18"/>
          </w:rPr>
          <m:t xml:space="preserve">,    </m:t>
        </m:r>
        <m:sSub>
          <m:sSubPr>
            <m:ctrlPr>
              <w:rPr>
                <w:rFonts w:ascii="Cambria Math" w:eastAsia="Calibri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eastAsia="Calibri" w:hAnsi="Cambria Math"/>
                <w:sz w:val="18"/>
                <w:szCs w:val="18"/>
              </w:rPr>
              <m:t>ω</m:t>
            </m:r>
          </m:e>
          <m:sub>
            <m:r>
              <w:rPr>
                <w:rFonts w:ascii="Cambria Math" w:eastAsia="Calibri" w:hAnsi="Cambria Math"/>
                <w:sz w:val="18"/>
                <w:szCs w:val="18"/>
              </w:rPr>
              <m:t>s</m:t>
            </m:r>
          </m:sub>
        </m:sSub>
        <m:r>
          <w:rPr>
            <w:rFonts w:ascii="Cambria Math" w:eastAsia="Calibri" w:hAnsi="Cambria Math"/>
            <w:sz w:val="18"/>
            <w:szCs w:val="18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18"/>
                <w:szCs w:val="18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i/>
                    <w:sz w:val="18"/>
                    <w:szCs w:val="18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18"/>
                    <w:szCs w:val="18"/>
                  </w:rPr>
                  <m:t>N</m:t>
                </m:r>
              </m:e>
              <m:sub>
                <m:r>
                  <w:rPr>
                    <w:rFonts w:ascii="Cambria Math" w:eastAsia="Calibri" w:hAnsi="Cambria Math"/>
                    <w:sz w:val="18"/>
                    <w:szCs w:val="18"/>
                  </w:rPr>
                  <m:t>bckg</m:t>
                </m:r>
              </m:sub>
            </m:sSub>
          </m:num>
          <m:den>
            <m:r>
              <w:rPr>
                <w:rFonts w:ascii="Cambria Math" w:eastAsia="Calibri" w:hAnsi="Cambria Math"/>
                <w:sz w:val="18"/>
                <w:szCs w:val="18"/>
              </w:rPr>
              <m:t>N</m:t>
            </m:r>
          </m:den>
        </m:f>
        <m:r>
          <w:rPr>
            <w:rFonts w:ascii="Cambria Math" w:eastAsia="Calibri" w:hAnsi="Cambria Math"/>
            <w:sz w:val="18"/>
            <w:szCs w:val="18"/>
          </w:rPr>
          <m:t xml:space="preserve"> ,</m:t>
        </m:r>
      </m:oMath>
      <w:r w:rsidR="00AA0204">
        <w:rPr>
          <w:rFonts w:eastAsia="Calibri"/>
          <w:sz w:val="20"/>
          <w:szCs w:val="20"/>
        </w:rPr>
        <w:tab/>
      </w:r>
      <w:r w:rsidR="00AA0204" w:rsidRPr="00983A37">
        <w:rPr>
          <w:rFonts w:eastAsia="Calibri"/>
          <w:sz w:val="18"/>
          <w:szCs w:val="18"/>
        </w:rPr>
        <w:t>(</w:t>
      </w:r>
      <w:bookmarkStart w:id="12" w:name="equation_wb"/>
      <w:r w:rsidR="00AA0204" w:rsidRPr="00983A37">
        <w:rPr>
          <w:rFonts w:eastAsia="Calibri"/>
          <w:sz w:val="18"/>
          <w:szCs w:val="18"/>
        </w:rPr>
        <w:fldChar w:fldCharType="begin"/>
      </w:r>
      <w:r w:rsidR="00AA0204" w:rsidRPr="00983A37">
        <w:rPr>
          <w:rFonts w:eastAsia="Calibri"/>
          <w:sz w:val="18"/>
          <w:szCs w:val="18"/>
        </w:rPr>
        <w:instrText xml:space="preserve"> SEQ EQ \* MERGEFORMAT </w:instrText>
      </w:r>
      <w:r w:rsidR="00AA0204" w:rsidRPr="00983A37">
        <w:rPr>
          <w:rFonts w:eastAsia="Calibri"/>
          <w:sz w:val="18"/>
          <w:szCs w:val="18"/>
        </w:rPr>
        <w:fldChar w:fldCharType="separate"/>
      </w:r>
      <w:r w:rsidR="00C0254E">
        <w:rPr>
          <w:rFonts w:eastAsia="Calibri"/>
          <w:noProof/>
          <w:sz w:val="18"/>
          <w:szCs w:val="18"/>
        </w:rPr>
        <w:t>1</w:t>
      </w:r>
      <w:r w:rsidR="00AA0204" w:rsidRPr="00983A37">
        <w:rPr>
          <w:rFonts w:eastAsia="Calibri"/>
          <w:sz w:val="18"/>
          <w:szCs w:val="18"/>
        </w:rPr>
        <w:fldChar w:fldCharType="end"/>
      </w:r>
      <w:bookmarkEnd w:id="12"/>
      <w:r w:rsidR="00AA0204" w:rsidRPr="00983A37">
        <w:rPr>
          <w:rFonts w:eastAsia="Calibri"/>
          <w:sz w:val="18"/>
          <w:szCs w:val="18"/>
        </w:rPr>
        <w:t>)</w:t>
      </w:r>
    </w:p>
    <w:p w14:paraId="45CD817D" w14:textId="60C26947" w:rsidR="002A5938" w:rsidRDefault="00AA0204" w:rsidP="002A5938">
      <w:pPr>
        <w:widowControl w:val="0"/>
        <w:tabs>
          <w:tab w:val="left" w:pos="0"/>
        </w:tabs>
        <w:spacing w:before="120" w:after="120"/>
        <w:jc w:val="both"/>
        <w:rPr>
          <w:rFonts w:eastAsia="Calibri"/>
          <w:sz w:val="20"/>
          <w:szCs w:val="20"/>
        </w:rPr>
      </w:pPr>
      <w:r w:rsidRPr="002F3B5C">
        <w:rPr>
          <w:rFonts w:eastAsia="Calibri"/>
          <w:sz w:val="20"/>
          <w:szCs w:val="20"/>
        </w:rPr>
        <w:t xml:space="preserve">where </w:t>
      </w:r>
      <m:oMath>
        <m:r>
          <w:rPr>
            <w:rFonts w:ascii="Cambria Math" w:eastAsia="Calibri" w:hAnsi="Cambria Math"/>
            <w:sz w:val="20"/>
            <w:szCs w:val="20"/>
          </w:rPr>
          <m:t>N</m:t>
        </m:r>
      </m:oMath>
      <w:r w:rsidRPr="002F3B5C">
        <w:rPr>
          <w:rFonts w:eastAsia="Calibri"/>
          <w:sz w:val="20"/>
          <w:szCs w:val="20"/>
        </w:rPr>
        <w:t xml:space="preserve">, </w:t>
      </w:r>
      <m:oMath>
        <m:sSub>
          <m:sSubPr>
            <m:ctrlPr>
              <w:rPr>
                <w:rFonts w:ascii="Cambria Math" w:eastAsia="Calibri" w:hAnsi="Cambria Math"/>
                <w:sz w:val="20"/>
                <w:szCs w:val="20"/>
              </w:rPr>
            </m:ctrlPr>
          </m:sSubPr>
          <m:e>
            <m:r>
              <w:rPr>
                <w:rFonts w:ascii="Cambria Math" w:eastAsia="Calibri" w:hAnsi="Cambria Math"/>
                <w:sz w:val="20"/>
                <w:szCs w:val="20"/>
              </w:rPr>
              <m:t>N</m:t>
            </m:r>
          </m:e>
          <m:sub>
            <m:r>
              <w:rPr>
                <w:rFonts w:ascii="Cambria Math" w:eastAsia="Calibri" w:hAnsi="Cambria Math"/>
                <w:sz w:val="20"/>
                <w:szCs w:val="20"/>
              </w:rPr>
              <m:t>seiz</m:t>
            </m:r>
          </m:sub>
        </m:sSub>
      </m:oMath>
      <w:r w:rsidRPr="002F3B5C">
        <w:rPr>
          <w:rFonts w:eastAsia="Calibri"/>
          <w:sz w:val="20"/>
          <w:szCs w:val="20"/>
        </w:rPr>
        <w:t xml:space="preserve">, and </w:t>
      </w:r>
      <m:oMath>
        <m:sSub>
          <m:sSubPr>
            <m:ctrlPr>
              <w:rPr>
                <w:rFonts w:ascii="Cambria Math" w:eastAsia="Calibri" w:hAnsi="Cambria Math"/>
                <w:sz w:val="20"/>
                <w:szCs w:val="20"/>
              </w:rPr>
            </m:ctrlPr>
          </m:sSubPr>
          <m:e>
            <m:r>
              <w:rPr>
                <w:rFonts w:ascii="Cambria Math" w:eastAsia="Calibri" w:hAnsi="Cambria Math"/>
                <w:sz w:val="20"/>
                <w:szCs w:val="20"/>
              </w:rPr>
              <m:t>N</m:t>
            </m:r>
          </m:e>
          <m:sub>
            <m:r>
              <w:rPr>
                <w:rFonts w:ascii="Cambria Math" w:eastAsia="Calibri" w:hAnsi="Cambria Math"/>
                <w:sz w:val="20"/>
                <w:szCs w:val="20"/>
              </w:rPr>
              <m:t>bckg</m:t>
            </m:r>
          </m:sub>
        </m:sSub>
      </m:oMath>
      <w:r w:rsidRPr="002F3B5C">
        <w:rPr>
          <w:rFonts w:eastAsia="Calibri"/>
          <w:sz w:val="20"/>
          <w:szCs w:val="20"/>
        </w:rPr>
        <w:t xml:space="preserve"> are </w:t>
      </w:r>
      <w:r w:rsidR="00C0254E">
        <w:rPr>
          <w:rFonts w:eastAsia="Calibri"/>
          <w:sz w:val="20"/>
          <w:szCs w:val="20"/>
        </w:rPr>
        <w:t xml:space="preserve">the </w:t>
      </w:r>
      <w:r w:rsidRPr="002F3B5C">
        <w:rPr>
          <w:rFonts w:eastAsia="Calibri"/>
          <w:sz w:val="20"/>
          <w:szCs w:val="20"/>
        </w:rPr>
        <w:t xml:space="preserve">total number of samples, </w:t>
      </w:r>
      <w:r w:rsidR="00C0254E">
        <w:rPr>
          <w:rFonts w:eastAsia="Calibri"/>
          <w:sz w:val="20"/>
          <w:szCs w:val="20"/>
        </w:rPr>
        <w:t xml:space="preserve">the </w:t>
      </w:r>
      <w:r w:rsidRPr="002F3B5C">
        <w:rPr>
          <w:rFonts w:eastAsia="Calibri"/>
          <w:sz w:val="20"/>
          <w:szCs w:val="20"/>
        </w:rPr>
        <w:t xml:space="preserve">number of seizure samples, and </w:t>
      </w:r>
      <w:r w:rsidR="00C0254E">
        <w:rPr>
          <w:rFonts w:eastAsia="Calibri"/>
          <w:sz w:val="20"/>
          <w:szCs w:val="20"/>
        </w:rPr>
        <w:t xml:space="preserve">the </w:t>
      </w:r>
      <w:r w:rsidRPr="002F3B5C">
        <w:rPr>
          <w:rFonts w:eastAsia="Calibri"/>
          <w:sz w:val="20"/>
          <w:szCs w:val="20"/>
        </w:rPr>
        <w:t>number of background samples, respectively</w:t>
      </w:r>
      <w:r w:rsidR="00C0254E">
        <w:rPr>
          <w:rFonts w:eastAsia="Calibri"/>
          <w:sz w:val="20"/>
          <w:szCs w:val="20"/>
        </w:rPr>
        <w:t xml:space="preserve">. Variables </w:t>
      </w:r>
      <m:oMath>
        <m:sSub>
          <m:sSubPr>
            <m:ctrlPr>
              <w:rPr>
                <w:rFonts w:ascii="Cambria Math" w:eastAsia="Calibri" w:hAnsi="Cambria Math"/>
                <w:sz w:val="20"/>
                <w:szCs w:val="20"/>
              </w:rPr>
            </m:ctrlPr>
          </m:sSubPr>
          <m:e>
            <m:r>
              <w:rPr>
                <w:rFonts w:ascii="Cambria Math" w:eastAsia="Calibri" w:hAnsi="Cambria Math"/>
                <w:sz w:val="20"/>
                <w:szCs w:val="20"/>
              </w:rPr>
              <m:t>ω</m:t>
            </m:r>
          </m:e>
          <m:sub>
            <m:r>
              <w:rPr>
                <w:rFonts w:ascii="Cambria Math" w:eastAsia="Calibri" w:hAnsi="Cambria Math"/>
                <w:sz w:val="20"/>
                <w:szCs w:val="20"/>
              </w:rPr>
              <m:t>b</m:t>
            </m:r>
          </m:sub>
        </m:sSub>
      </m:oMath>
      <w:r w:rsidRPr="002F3B5C">
        <w:rPr>
          <w:rFonts w:eastAsia="Calibri"/>
          <w:sz w:val="20"/>
          <w:szCs w:val="20"/>
        </w:rPr>
        <w:t xml:space="preserve"> and </w:t>
      </w:r>
      <m:oMath>
        <m:sSub>
          <m:sSubPr>
            <m:ctrlPr>
              <w:rPr>
                <w:rFonts w:ascii="Cambria Math" w:eastAsia="Calibri" w:hAnsi="Cambria Math"/>
                <w:sz w:val="20"/>
                <w:szCs w:val="20"/>
              </w:rPr>
            </m:ctrlPr>
          </m:sSubPr>
          <m:e>
            <m:r>
              <w:rPr>
                <w:rFonts w:ascii="Cambria Math" w:eastAsia="Calibri" w:hAnsi="Cambria Math"/>
                <w:sz w:val="20"/>
                <w:szCs w:val="20"/>
              </w:rPr>
              <m:t>ω</m:t>
            </m:r>
          </m:e>
          <m:sub>
            <m:r>
              <w:rPr>
                <w:rFonts w:ascii="Cambria Math" w:eastAsia="Calibri" w:hAnsi="Cambria Math"/>
                <w:sz w:val="20"/>
                <w:szCs w:val="20"/>
              </w:rPr>
              <m:t>s</m:t>
            </m:r>
          </m:sub>
        </m:sSub>
      </m:oMath>
      <w:r w:rsidRPr="002F3B5C">
        <w:rPr>
          <w:rFonts w:eastAsia="Calibri"/>
          <w:sz w:val="20"/>
          <w:szCs w:val="20"/>
        </w:rPr>
        <w:t xml:space="preserve"> are </w:t>
      </w:r>
      <w:r w:rsidR="00E51C86">
        <w:rPr>
          <w:rFonts w:eastAsia="Calibri"/>
          <w:sz w:val="20"/>
          <w:szCs w:val="20"/>
        </w:rPr>
        <w:t xml:space="preserve">the </w:t>
      </w:r>
      <w:r w:rsidRPr="002F3B5C">
        <w:rPr>
          <w:rFonts w:eastAsia="Calibri"/>
          <w:sz w:val="20"/>
          <w:szCs w:val="20"/>
        </w:rPr>
        <w:t>background and</w:t>
      </w:r>
      <w:r w:rsidR="00BE44EA">
        <w:rPr>
          <w:rFonts w:eastAsia="Calibri"/>
          <w:sz w:val="20"/>
          <w:szCs w:val="20"/>
        </w:rPr>
        <w:t xml:space="preserve"> </w:t>
      </w:r>
      <w:r w:rsidRPr="002F3B5C">
        <w:rPr>
          <w:rFonts w:eastAsia="Calibri"/>
          <w:sz w:val="20"/>
          <w:szCs w:val="20"/>
        </w:rPr>
        <w:t>seizure weights, respectively.</w:t>
      </w:r>
    </w:p>
    <w:p w14:paraId="69F5C7B5" w14:textId="69E30897" w:rsidR="00AA0204" w:rsidRDefault="007D695E" w:rsidP="002A5938">
      <w:pPr>
        <w:widowControl w:val="0"/>
        <w:spacing w:after="120"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T</w:t>
      </w:r>
      <w:r w:rsidR="00AA0204" w:rsidRPr="002F3B5C">
        <w:rPr>
          <w:rFonts w:eastAsia="Calibri"/>
          <w:sz w:val="20"/>
          <w:szCs w:val="20"/>
        </w:rPr>
        <w:t xml:space="preserve">he loss function </w:t>
      </w:r>
      <w:r w:rsidR="00E51C86">
        <w:rPr>
          <w:rFonts w:eastAsia="Calibri"/>
          <w:sz w:val="20"/>
          <w:szCs w:val="20"/>
        </w:rPr>
        <w:t>is</w:t>
      </w:r>
      <w:r w:rsidR="00AA0204" w:rsidRPr="002F3B5C">
        <w:rPr>
          <w:rFonts w:eastAsia="Calibri"/>
          <w:sz w:val="20"/>
          <w:szCs w:val="20"/>
        </w:rPr>
        <w:t xml:space="preserve"> defined as</w:t>
      </w:r>
      <w:r>
        <w:rPr>
          <w:rFonts w:eastAsia="Calibri"/>
          <w:sz w:val="20"/>
          <w:szCs w:val="20"/>
        </w:rPr>
        <w:t>:</w:t>
      </w:r>
    </w:p>
    <w:p w14:paraId="14FB4F50" w14:textId="75C43D7D" w:rsidR="00AA0204" w:rsidRDefault="00AA0204" w:rsidP="00E764B0">
      <w:pPr>
        <w:widowControl w:val="0"/>
        <w:tabs>
          <w:tab w:val="right" w:pos="4435"/>
        </w:tabs>
        <w:ind w:left="187" w:right="-144"/>
        <w:jc w:val="both"/>
        <w:rPr>
          <w:rFonts w:asciiTheme="majorBidi" w:eastAsia="Calibri" w:hAnsiTheme="majorBidi" w:cstheme="majorBidi"/>
          <w:iCs/>
          <w:sz w:val="18"/>
          <w:szCs w:val="18"/>
        </w:rPr>
      </w:pPr>
      <m:oMath>
        <m:r>
          <w:rPr>
            <w:rFonts w:ascii="Cambria Math" w:eastAsia="Calibri" w:hAnsi="Cambria Math"/>
            <w:sz w:val="18"/>
            <w:szCs w:val="18"/>
          </w:rPr>
          <m:t>los</m:t>
        </m:r>
        <m:sSub>
          <m:sSubPr>
            <m:ctrlPr>
              <w:rPr>
                <w:rFonts w:ascii="Cambria Math" w:eastAsia="Calibri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eastAsia="Calibri" w:hAnsi="Cambria Math"/>
                <w:sz w:val="18"/>
                <w:szCs w:val="18"/>
              </w:rPr>
              <m:t>s</m:t>
            </m:r>
          </m:e>
          <m:sub>
            <m:r>
              <w:rPr>
                <w:rFonts w:ascii="Cambria Math" w:eastAsia="Calibri" w:hAnsi="Cambria Math"/>
                <w:sz w:val="18"/>
                <w:szCs w:val="18"/>
              </w:rPr>
              <m:t>weighted</m:t>
            </m:r>
          </m:sub>
        </m:sSub>
        <m:r>
          <w:rPr>
            <w:rFonts w:ascii="Cambria Math" w:eastAsia="Calibri" w:hAnsi="Cambria Math"/>
            <w:sz w:val="18"/>
            <w:szCs w:val="18"/>
          </w:rPr>
          <m:t>=</m:t>
        </m:r>
        <m:sSub>
          <m:sSubPr>
            <m:ctrlPr>
              <w:rPr>
                <w:rFonts w:ascii="Cambria Math" w:eastAsia="Calibri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eastAsia="Calibri" w:hAnsi="Cambria Math"/>
                <w:sz w:val="18"/>
                <w:szCs w:val="18"/>
              </w:rPr>
              <m:t>ω</m:t>
            </m:r>
          </m:e>
          <m:sub>
            <m:r>
              <w:rPr>
                <w:rFonts w:ascii="Cambria Math" w:eastAsia="Calibri" w:hAnsi="Cambria Math"/>
                <w:sz w:val="18"/>
                <w:szCs w:val="18"/>
              </w:rPr>
              <m:t>b</m:t>
            </m:r>
          </m:sub>
        </m:sSub>
        <m:r>
          <w:rPr>
            <w:rFonts w:ascii="Cambria Math" w:eastAsia="Calibri" w:hAnsi="Cambria Math"/>
            <w:sz w:val="18"/>
            <w:szCs w:val="18"/>
          </w:rPr>
          <m:t>*loss</m:t>
        </m:r>
        <m:d>
          <m:dPr>
            <m:ctrlPr>
              <w:rPr>
                <w:rFonts w:ascii="Cambria Math" w:eastAsia="Calibri" w:hAnsi="Cambria Math"/>
                <w:i/>
                <w:sz w:val="18"/>
                <w:szCs w:val="18"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/>
                    <w:i/>
                    <w:sz w:val="18"/>
                    <w:szCs w:val="18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18"/>
                    <w:szCs w:val="18"/>
                  </w:rPr>
                  <m:t>x</m:t>
                </m:r>
              </m:e>
              <m:sub>
                <m:r>
                  <w:rPr>
                    <w:rFonts w:ascii="Cambria Math" w:eastAsia="Calibri" w:hAnsi="Cambria Math"/>
                    <w:sz w:val="18"/>
                    <w:szCs w:val="18"/>
                  </w:rPr>
                  <m:t>i</m:t>
                </m:r>
              </m:sub>
            </m:sSub>
            <m:r>
              <w:rPr>
                <w:rFonts w:ascii="Cambria Math" w:eastAsia="Calibri" w:hAnsi="Cambria Math"/>
                <w:sz w:val="18"/>
                <w:szCs w:val="18"/>
              </w:rPr>
              <m:t>, b</m:t>
            </m:r>
          </m:e>
        </m:d>
        <m:r>
          <w:rPr>
            <w:rFonts w:ascii="Cambria Math" w:eastAsia="Calibri" w:hAnsi="Cambria Math"/>
            <w:sz w:val="18"/>
            <w:szCs w:val="18"/>
          </w:rPr>
          <m:t>+</m:t>
        </m:r>
        <m:sSub>
          <m:sSubPr>
            <m:ctrlPr>
              <w:rPr>
                <w:rFonts w:ascii="Cambria Math" w:eastAsia="Calibri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eastAsia="Calibri" w:hAnsi="Cambria Math"/>
                <w:sz w:val="18"/>
                <w:szCs w:val="18"/>
              </w:rPr>
              <m:t>ω</m:t>
            </m:r>
          </m:e>
          <m:sub>
            <m:r>
              <w:rPr>
                <w:rFonts w:ascii="Cambria Math" w:eastAsia="Calibri" w:hAnsi="Cambria Math"/>
                <w:sz w:val="18"/>
                <w:szCs w:val="18"/>
              </w:rPr>
              <m:t>s</m:t>
            </m:r>
          </m:sub>
        </m:sSub>
        <m:r>
          <w:rPr>
            <w:rFonts w:ascii="Cambria Math" w:eastAsia="Calibri" w:hAnsi="Cambria Math"/>
            <w:sz w:val="18"/>
            <w:szCs w:val="18"/>
          </w:rPr>
          <m:t>*loss</m:t>
        </m:r>
        <m:d>
          <m:dPr>
            <m:ctrlPr>
              <w:rPr>
                <w:rFonts w:ascii="Cambria Math" w:eastAsia="Calibri" w:hAnsi="Cambria Math"/>
                <w:i/>
                <w:sz w:val="18"/>
                <w:szCs w:val="18"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/>
                    <w:i/>
                    <w:sz w:val="18"/>
                    <w:szCs w:val="18"/>
                  </w:rPr>
                </m:ctrlPr>
              </m:sSubPr>
              <m:e>
                <m:r>
                  <w:rPr>
                    <w:rFonts w:ascii="Cambria Math" w:eastAsia="Calibri" w:hAnsi="Cambria Math"/>
                    <w:sz w:val="18"/>
                    <w:szCs w:val="18"/>
                  </w:rPr>
                  <m:t>x</m:t>
                </m:r>
              </m:e>
              <m:sub>
                <m:r>
                  <w:rPr>
                    <w:rFonts w:ascii="Cambria Math" w:eastAsia="Calibri" w:hAnsi="Cambria Math"/>
                    <w:sz w:val="18"/>
                    <w:szCs w:val="18"/>
                  </w:rPr>
                  <m:t>i</m:t>
                </m:r>
              </m:sub>
            </m:sSub>
            <m:r>
              <w:rPr>
                <w:rFonts w:ascii="Cambria Math" w:eastAsia="Calibri" w:hAnsi="Cambria Math"/>
                <w:sz w:val="18"/>
                <w:szCs w:val="18"/>
              </w:rPr>
              <m:t>,s</m:t>
            </m:r>
          </m:e>
        </m:d>
        <m:r>
          <w:rPr>
            <w:rFonts w:ascii="Cambria Math" w:eastAsia="Calibri" w:hAnsi="Cambria Math"/>
            <w:sz w:val="18"/>
            <w:szCs w:val="18"/>
          </w:rPr>
          <m:t>,</m:t>
        </m:r>
      </m:oMath>
      <w:r>
        <w:rPr>
          <w:rFonts w:ascii="Cambria Math" w:eastAsia="Calibri" w:hAnsi="Cambria Math"/>
          <w:sz w:val="18"/>
          <w:szCs w:val="18"/>
        </w:rPr>
        <w:tab/>
      </w:r>
      <w:r w:rsidRPr="00983A37">
        <w:rPr>
          <w:rFonts w:asciiTheme="majorBidi" w:eastAsia="Calibri" w:hAnsiTheme="majorBidi" w:cstheme="majorBidi"/>
          <w:iCs/>
          <w:sz w:val="18"/>
          <w:szCs w:val="18"/>
        </w:rPr>
        <w:t>(</w:t>
      </w:r>
      <w:bookmarkStart w:id="13" w:name="equation_loss_weighted"/>
      <w:r w:rsidRPr="00983A37">
        <w:rPr>
          <w:rFonts w:asciiTheme="majorBidi" w:eastAsia="Calibri" w:hAnsiTheme="majorBidi" w:cstheme="majorBidi"/>
          <w:iCs/>
          <w:sz w:val="18"/>
          <w:szCs w:val="18"/>
        </w:rPr>
        <w:fldChar w:fldCharType="begin"/>
      </w:r>
      <w:r w:rsidRPr="00983A37">
        <w:rPr>
          <w:rFonts w:asciiTheme="majorBidi" w:eastAsia="Calibri" w:hAnsiTheme="majorBidi" w:cstheme="majorBidi"/>
          <w:iCs/>
          <w:sz w:val="18"/>
          <w:szCs w:val="18"/>
        </w:rPr>
        <w:instrText xml:space="preserve"> SEQ EQ \* MERGEFORMAT </w:instrText>
      </w:r>
      <w:r w:rsidRPr="00983A37">
        <w:rPr>
          <w:rFonts w:asciiTheme="majorBidi" w:eastAsia="Calibri" w:hAnsiTheme="majorBidi" w:cstheme="majorBidi"/>
          <w:iCs/>
          <w:sz w:val="18"/>
          <w:szCs w:val="18"/>
        </w:rPr>
        <w:fldChar w:fldCharType="separate"/>
      </w:r>
      <w:r w:rsidR="00C0254E">
        <w:rPr>
          <w:rFonts w:asciiTheme="majorBidi" w:eastAsia="Calibri" w:hAnsiTheme="majorBidi" w:cstheme="majorBidi"/>
          <w:iCs/>
          <w:noProof/>
          <w:sz w:val="18"/>
          <w:szCs w:val="18"/>
        </w:rPr>
        <w:t>2</w:t>
      </w:r>
      <w:r w:rsidRPr="00983A37">
        <w:rPr>
          <w:rFonts w:asciiTheme="majorBidi" w:eastAsia="Calibri" w:hAnsiTheme="majorBidi" w:cstheme="majorBidi"/>
          <w:iCs/>
          <w:sz w:val="18"/>
          <w:szCs w:val="18"/>
        </w:rPr>
        <w:fldChar w:fldCharType="end"/>
      </w:r>
      <w:bookmarkEnd w:id="13"/>
      <w:r w:rsidRPr="00983A37">
        <w:rPr>
          <w:rFonts w:asciiTheme="majorBidi" w:eastAsia="Calibri" w:hAnsiTheme="majorBidi" w:cstheme="majorBidi"/>
          <w:iCs/>
          <w:sz w:val="18"/>
          <w:szCs w:val="18"/>
        </w:rPr>
        <w:t>)</w:t>
      </w:r>
    </w:p>
    <w:p w14:paraId="5F271EE7" w14:textId="2878DAD6" w:rsidR="002F3B5C" w:rsidRDefault="00AA0204" w:rsidP="007D695E">
      <w:pPr>
        <w:spacing w:before="120" w:after="120"/>
        <w:jc w:val="both"/>
        <w:rPr>
          <w:rFonts w:eastAsia="Calibri"/>
          <w:sz w:val="20"/>
          <w:szCs w:val="20"/>
        </w:rPr>
      </w:pPr>
      <w:r w:rsidRPr="00FB2988">
        <w:rPr>
          <w:sz w:val="20"/>
          <w:szCs w:val="20"/>
        </w:rPr>
        <w:t xml:space="preserve">where </w:t>
      </w:r>
      <m:oMath>
        <m:sSub>
          <m:sSubPr>
            <m:ctrlPr>
              <w:rPr>
                <w:rFonts w:ascii="Cambria Math" w:eastAsia="Calibri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="Calibri" w:hAnsi="Cambria Math"/>
                <w:sz w:val="20"/>
                <w:szCs w:val="20"/>
              </w:rPr>
              <m:t>x</m:t>
            </m:r>
          </m:e>
          <m:sub>
            <m:r>
              <w:rPr>
                <w:rFonts w:ascii="Cambria Math" w:eastAsia="Calibri" w:hAnsi="Cambria Math"/>
                <w:sz w:val="20"/>
                <w:szCs w:val="20"/>
              </w:rPr>
              <m:t>i</m:t>
            </m:r>
          </m:sub>
        </m:sSub>
      </m:oMath>
      <w:r w:rsidRPr="00FB2988">
        <w:rPr>
          <w:sz w:val="20"/>
          <w:szCs w:val="20"/>
        </w:rPr>
        <w:t xml:space="preserve">, </w:t>
      </w:r>
      <m:oMath>
        <m:r>
          <w:rPr>
            <w:rFonts w:ascii="Cambria Math" w:hAnsi="Cambria Math"/>
            <w:sz w:val="20"/>
            <w:szCs w:val="20"/>
          </w:rPr>
          <m:t>b</m:t>
        </m:r>
      </m:oMath>
      <w:r w:rsidRPr="00FB2988">
        <w:rPr>
          <w:i/>
          <w:iCs/>
          <w:sz w:val="20"/>
          <w:szCs w:val="20"/>
        </w:rPr>
        <w:t xml:space="preserve">, </w:t>
      </w:r>
      <m:oMath>
        <m:r>
          <w:rPr>
            <w:rFonts w:ascii="Cambria Math" w:hAnsi="Cambria Math"/>
            <w:sz w:val="20"/>
            <w:szCs w:val="20"/>
          </w:rPr>
          <m:t>s</m:t>
        </m:r>
      </m:oMath>
      <w:r w:rsidRPr="00FB2988">
        <w:rPr>
          <w:sz w:val="20"/>
          <w:szCs w:val="20"/>
        </w:rPr>
        <w:t xml:space="preserve"> are the </w:t>
      </w:r>
      <m:oMath>
        <m:r>
          <w:rPr>
            <w:rFonts w:ascii="Cambria Math" w:eastAsia="Calibri" w:hAnsi="Cambria Math"/>
            <w:sz w:val="20"/>
            <w:szCs w:val="20"/>
          </w:rPr>
          <m:t>i</m:t>
        </m:r>
      </m:oMath>
      <w:r w:rsidRPr="007D695E">
        <w:rPr>
          <w:sz w:val="20"/>
          <w:szCs w:val="20"/>
          <w:vertAlign w:val="superscript"/>
        </w:rPr>
        <w:t>th</w:t>
      </w:r>
      <w:r w:rsidRPr="00FB2988">
        <w:rPr>
          <w:sz w:val="20"/>
          <w:szCs w:val="20"/>
        </w:rPr>
        <w:t xml:space="preserve"> input sample, </w:t>
      </w:r>
      <w:r w:rsidR="00E51C86">
        <w:rPr>
          <w:sz w:val="20"/>
          <w:szCs w:val="20"/>
        </w:rPr>
        <w:t xml:space="preserve">the </w:t>
      </w:r>
      <w:r w:rsidRPr="00FB2988">
        <w:rPr>
          <w:sz w:val="20"/>
          <w:szCs w:val="20"/>
        </w:rPr>
        <w:t xml:space="preserve">background class index, </w:t>
      </w:r>
      <w:r w:rsidR="00E51C86">
        <w:rPr>
          <w:sz w:val="20"/>
          <w:szCs w:val="20"/>
        </w:rPr>
        <w:t xml:space="preserve">the </w:t>
      </w:r>
      <w:r w:rsidRPr="00FB2988">
        <w:rPr>
          <w:sz w:val="20"/>
          <w:szCs w:val="20"/>
        </w:rPr>
        <w:t xml:space="preserve">seizure class index, respectively. </w:t>
      </w:r>
      <w:r w:rsidR="00C0254E">
        <w:rPr>
          <w:sz w:val="20"/>
          <w:szCs w:val="20"/>
        </w:rPr>
        <w:t xml:space="preserve">The function </w:t>
      </w:r>
      <m:oMath>
        <m:r>
          <w:rPr>
            <w:rFonts w:ascii="Cambria Math" w:eastAsia="Calibri" w:hAnsi="Cambria Math"/>
            <w:sz w:val="20"/>
            <w:szCs w:val="20"/>
          </w:rPr>
          <m:t>loss</m:t>
        </m:r>
        <m:r>
          <w:rPr>
            <w:rFonts w:ascii="Cambria Math" w:hAnsi="Cambria Math"/>
            <w:sz w:val="20"/>
            <w:szCs w:val="20"/>
          </w:rPr>
          <m:t>(x,y)</m:t>
        </m:r>
      </m:oMath>
      <w:r w:rsidRPr="00FB2988">
        <w:rPr>
          <w:sz w:val="20"/>
          <w:szCs w:val="20"/>
        </w:rPr>
        <w:t xml:space="preserve"> is the balanced loss function, </w:t>
      </w:r>
      <w:r w:rsidR="00C0254E">
        <w:rPr>
          <w:sz w:val="20"/>
          <w:szCs w:val="20"/>
        </w:rPr>
        <w:t xml:space="preserve">typically implemented as </w:t>
      </w:r>
      <w:r w:rsidRPr="00FB2988">
        <w:rPr>
          <w:sz w:val="20"/>
          <w:szCs w:val="20"/>
        </w:rPr>
        <w:t>cross</w:t>
      </w:r>
      <w:r w:rsidR="007D695E">
        <w:rPr>
          <w:sz w:val="20"/>
          <w:szCs w:val="20"/>
        </w:rPr>
        <w:noBreakHyphen/>
      </w:r>
      <w:r w:rsidRPr="007D695E">
        <w:rPr>
          <w:rFonts w:eastAsia="Calibri"/>
          <w:sz w:val="20"/>
          <w:szCs w:val="20"/>
        </w:rPr>
        <w:t xml:space="preserve">entropy or mean square error. </w:t>
      </w:r>
      <w:r w:rsidR="002F3B5C" w:rsidRPr="002F3B5C">
        <w:rPr>
          <w:rFonts w:eastAsia="Calibri"/>
          <w:sz w:val="20"/>
          <w:szCs w:val="20"/>
        </w:rPr>
        <w:t>The weighted loss function</w:t>
      </w:r>
      <w:r w:rsidR="007D695E">
        <w:rPr>
          <w:rFonts w:eastAsia="Calibri"/>
          <w:sz w:val="20"/>
          <w:szCs w:val="20"/>
        </w:rPr>
        <w:t xml:space="preserve"> </w:t>
      </w:r>
      <w:r w:rsidR="002F3B5C" w:rsidRPr="002F3B5C">
        <w:rPr>
          <w:rFonts w:eastAsia="Calibri"/>
          <w:sz w:val="20"/>
          <w:szCs w:val="20"/>
        </w:rPr>
        <w:t xml:space="preserve">defined </w:t>
      </w:r>
      <w:r w:rsidR="007D695E">
        <w:rPr>
          <w:rFonts w:eastAsia="Calibri"/>
          <w:sz w:val="20"/>
          <w:szCs w:val="20"/>
        </w:rPr>
        <w:t>in (</w:t>
      </w:r>
      <w:r w:rsidR="007D695E">
        <w:rPr>
          <w:rFonts w:eastAsia="Calibri"/>
          <w:sz w:val="20"/>
          <w:szCs w:val="20"/>
        </w:rPr>
        <w:fldChar w:fldCharType="begin"/>
      </w:r>
      <w:r w:rsidR="007D695E">
        <w:rPr>
          <w:rFonts w:eastAsia="Calibri"/>
          <w:sz w:val="20"/>
          <w:szCs w:val="20"/>
        </w:rPr>
        <w:instrText xml:space="preserve"> REF equation_loss_weighted  \* MERGEFORMAT </w:instrText>
      </w:r>
      <w:r w:rsidR="007D695E">
        <w:rPr>
          <w:rFonts w:eastAsia="Calibri"/>
          <w:sz w:val="20"/>
          <w:szCs w:val="20"/>
        </w:rPr>
        <w:fldChar w:fldCharType="separate"/>
      </w:r>
      <w:r w:rsidR="00C0254E" w:rsidRPr="00C0254E">
        <w:rPr>
          <w:rFonts w:eastAsia="Calibri"/>
          <w:sz w:val="20"/>
          <w:szCs w:val="20"/>
        </w:rPr>
        <w:t>2</w:t>
      </w:r>
      <w:r w:rsidR="007D695E">
        <w:rPr>
          <w:rFonts w:eastAsia="Calibri"/>
          <w:sz w:val="20"/>
          <w:szCs w:val="20"/>
        </w:rPr>
        <w:fldChar w:fldCharType="end"/>
      </w:r>
      <w:r w:rsidR="007D695E">
        <w:rPr>
          <w:rFonts w:eastAsia="Calibri"/>
          <w:sz w:val="20"/>
          <w:szCs w:val="20"/>
        </w:rPr>
        <w:t xml:space="preserve">) </w:t>
      </w:r>
      <w:r w:rsidR="002F3B5C" w:rsidRPr="002F3B5C">
        <w:rPr>
          <w:rFonts w:eastAsia="Calibri"/>
          <w:sz w:val="20"/>
          <w:szCs w:val="20"/>
        </w:rPr>
        <w:t>alleviate</w:t>
      </w:r>
      <w:r w:rsidR="007D695E">
        <w:rPr>
          <w:rFonts w:eastAsia="Calibri"/>
          <w:sz w:val="20"/>
          <w:szCs w:val="20"/>
        </w:rPr>
        <w:t xml:space="preserve">s </w:t>
      </w:r>
      <w:r w:rsidR="002F3B5C" w:rsidRPr="002F3B5C">
        <w:rPr>
          <w:rFonts w:eastAsia="Calibri"/>
          <w:sz w:val="20"/>
          <w:szCs w:val="20"/>
        </w:rPr>
        <w:t xml:space="preserve">the unbalanced number of samples in </w:t>
      </w:r>
      <w:r w:rsidR="007D695E">
        <w:rPr>
          <w:rFonts w:eastAsia="Calibri"/>
          <w:sz w:val="20"/>
          <w:szCs w:val="20"/>
        </w:rPr>
        <w:t xml:space="preserve">the </w:t>
      </w:r>
      <w:r w:rsidR="002F3B5C" w:rsidRPr="002F3B5C">
        <w:rPr>
          <w:rFonts w:eastAsia="Calibri"/>
          <w:sz w:val="20"/>
          <w:szCs w:val="20"/>
        </w:rPr>
        <w:t>two classes</w:t>
      </w:r>
      <w:r w:rsidR="007D695E">
        <w:rPr>
          <w:rFonts w:eastAsia="Calibri"/>
          <w:sz w:val="20"/>
          <w:szCs w:val="20"/>
        </w:rPr>
        <w:t xml:space="preserve"> </w:t>
      </w:r>
      <w:r w:rsidR="002F3B5C" w:rsidRPr="002F3B5C">
        <w:rPr>
          <w:rFonts w:eastAsia="Calibri"/>
          <w:sz w:val="20"/>
          <w:szCs w:val="20"/>
        </w:rPr>
        <w:t>and avoid</w:t>
      </w:r>
      <w:r w:rsidR="007D695E">
        <w:rPr>
          <w:rFonts w:eastAsia="Calibri"/>
          <w:sz w:val="20"/>
          <w:szCs w:val="20"/>
        </w:rPr>
        <w:t>s b</w:t>
      </w:r>
      <w:r w:rsidR="002F3B5C" w:rsidRPr="002F3B5C">
        <w:rPr>
          <w:rFonts w:eastAsia="Calibri"/>
          <w:sz w:val="20"/>
          <w:szCs w:val="20"/>
        </w:rPr>
        <w:t>iased learning</w:t>
      </w:r>
      <w:r w:rsidR="007D695E">
        <w:rPr>
          <w:rFonts w:eastAsia="Calibri"/>
          <w:sz w:val="20"/>
          <w:szCs w:val="20"/>
        </w:rPr>
        <w:t>.</w:t>
      </w:r>
    </w:p>
    <w:p w14:paraId="7C35D9AB" w14:textId="0BEA22B0" w:rsidR="00FB2988" w:rsidRPr="0046065A" w:rsidRDefault="00304249" w:rsidP="0046065A">
      <w:pPr>
        <w:spacing w:after="120"/>
        <w:jc w:val="both"/>
        <w:rPr>
          <w:rFonts w:eastAsia="Calibr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137160" distB="137160" distL="137160" distR="137160" simplePos="0" relativeHeight="251756544" behindDoc="0" locked="0" layoutInCell="1" allowOverlap="0" wp14:anchorId="540FADA9" wp14:editId="1786A9C5">
                <wp:simplePos x="0" y="0"/>
                <wp:positionH relativeFrom="margin">
                  <wp:posOffset>3083560</wp:posOffset>
                </wp:positionH>
                <wp:positionV relativeFrom="margin">
                  <wp:posOffset>7114540</wp:posOffset>
                </wp:positionV>
                <wp:extent cx="2852420" cy="1114425"/>
                <wp:effectExtent l="0" t="0" r="5080" b="31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41"/>
                              <w:gridCol w:w="2242"/>
                            </w:tblGrid>
                            <w:tr w:rsidR="0027252D" w14:paraId="5BDC6FB7" w14:textId="77777777" w:rsidTr="0027252D">
                              <w:tc>
                                <w:tcPr>
                                  <w:tcW w:w="2241" w:type="dxa"/>
                                </w:tcPr>
                                <w:p w14:paraId="0791A020" w14:textId="364718D1" w:rsidR="0027252D" w:rsidRDefault="0027252D" w:rsidP="0027252D">
                                  <w:pPr>
                                    <w:pStyle w:val="Caption"/>
                                    <w:keepNext/>
                                    <w:spacing w:after="0"/>
                                    <w:jc w:val="center"/>
                                    <w:rPr>
                                      <w:i w:val="0"/>
                                      <w:iCs w:val="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8FD587" wp14:editId="07204D50">
                                        <wp:extent cx="1371600" cy="937895"/>
                                        <wp:effectExtent l="0" t="0" r="0" b="0"/>
                                        <wp:docPr id="115" name="Picture 3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C65F56E1-28F5-4B83-B0F9-AA5169BAEDB5}"/>
                                            </a:ext>
                                          </a:extLst>
                                        </wp:docPr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5" name="Picture 3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C65F56E1-28F5-4B83-B0F9-AA5169BAEDB5}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71600" cy="9378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42" w:type="dxa"/>
                                </w:tcPr>
                                <w:p w14:paraId="78B89296" w14:textId="1DDE4099" w:rsidR="0027252D" w:rsidRDefault="0027252D" w:rsidP="0027252D">
                                  <w:pPr>
                                    <w:pStyle w:val="Caption"/>
                                    <w:keepNext/>
                                    <w:spacing w:after="0"/>
                                    <w:jc w:val="center"/>
                                    <w:rPr>
                                      <w:i w:val="0"/>
                                      <w:iCs w:val="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60DFA2" wp14:editId="0B6E85F3">
                                        <wp:extent cx="1371600" cy="937895"/>
                                        <wp:effectExtent l="0" t="0" r="0" b="0"/>
                                        <wp:docPr id="5" name="Picture 4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B7281605-0D24-434B-B6F8-F180C1DE7E5B}"/>
                                            </a:ext>
                                          </a:extLst>
                                        </wp:docPr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Picture 4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B7281605-0D24-434B-B6F8-F180C1DE7E5B}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71600" cy="9378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681288A5" w14:textId="0A5B8585" w:rsidR="00DA6ACD" w:rsidRPr="007D67D1" w:rsidRDefault="00DA6ACD" w:rsidP="00304249">
                            <w:pPr>
                              <w:pStyle w:val="Caption"/>
                              <w:spacing w:after="0"/>
                              <w:jc w:val="center"/>
                            </w:pPr>
                            <w:bookmarkStart w:id="14" w:name="_Ref78801120"/>
                            <w:r w:rsidRPr="00E764B0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 </w:t>
                            </w:r>
                            <w:r w:rsidRPr="00E764B0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begin"/>
                            </w:r>
                            <w:r w:rsidRPr="00E764B0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instrText xml:space="preserve"> SEQ Figure \* ARABIC </w:instrText>
                            </w:r>
                            <w:r w:rsidRPr="00E764B0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separate"/>
                            </w:r>
                            <w:r w:rsidR="00C0254E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 w:themeColor="text1"/>
                              </w:rPr>
                              <w:t>4</w:t>
                            </w:r>
                            <w:r w:rsidRPr="00E764B0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end"/>
                            </w:r>
                            <w:bookmarkEnd w:id="14"/>
                            <w:r w:rsidRPr="00E764B0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 xml:space="preserve">. </w:t>
                            </w:r>
                            <w:r w:rsidR="00304249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W</w:t>
                            </w:r>
                            <w:r w:rsidRPr="00C909AB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indow normalization with max</w:t>
                            </w:r>
                            <w:r w:rsidR="00304249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 xml:space="preserve"> local s</w:t>
                            </w:r>
                            <w:r w:rsidRPr="00C909AB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caling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FADA9" id="_x0000_s1029" type="#_x0000_t202" style="position:absolute;left:0;text-align:left;margin-left:242.8pt;margin-top:560.2pt;width:224.6pt;height:87.75pt;z-index:251756544;visibility:visible;mso-wrap-style:square;mso-width-percent:0;mso-height-percent:0;mso-wrap-distance-left:10.8pt;mso-wrap-distance-top:10.8pt;mso-wrap-distance-right:10.8pt;mso-wrap-distance-bottom:10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" o:allowoverlap="f" stroked="f"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41"/>
                        <w:gridCol w:w="2242"/>
                      </w:tblGrid>
                      <w:tr w:rsidR="0027252D" w14:paraId="5BDC6FB7" w14:textId="77777777" w:rsidTr="0027252D">
                        <w:tc>
                          <w:tcPr>
                            <w:tcW w:w="2241" w:type="dxa"/>
                          </w:tcPr>
                          <w:p w14:paraId="0791A020" w14:textId="364718D1" w:rsidR="0027252D" w:rsidRDefault="0027252D" w:rsidP="0027252D">
                            <w:pPr>
                              <w:pStyle w:val="Caption"/>
                              <w:keepNext/>
                              <w:spacing w:after="0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8FD587" wp14:editId="07204D50">
                                  <wp:extent cx="1371600" cy="937895"/>
                                  <wp:effectExtent l="0" t="0" r="0" b="0"/>
                                  <wp:docPr id="115" name="Picture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65F56E1-28F5-4B83-B0F9-AA5169BAEDB5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" name="Picture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65F56E1-28F5-4B83-B0F9-AA5169BAEDB5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937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42" w:type="dxa"/>
                          </w:tcPr>
                          <w:p w14:paraId="78B89296" w14:textId="1DDE4099" w:rsidR="0027252D" w:rsidRDefault="0027252D" w:rsidP="0027252D">
                            <w:pPr>
                              <w:pStyle w:val="Caption"/>
                              <w:keepNext/>
                              <w:spacing w:after="0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60DFA2" wp14:editId="0B6E85F3">
                                  <wp:extent cx="1371600" cy="937895"/>
                                  <wp:effectExtent l="0" t="0" r="0" b="0"/>
                                  <wp:docPr id="5" name="Picture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B7281605-0D24-434B-B6F8-F180C1DE7E5B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7281605-0D24-434B-B6F8-F180C1DE7E5B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937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681288A5" w14:textId="0A5B8585" w:rsidR="00DA6ACD" w:rsidRPr="007D67D1" w:rsidRDefault="00DA6ACD" w:rsidP="00304249">
                      <w:pPr>
                        <w:pStyle w:val="Caption"/>
                        <w:spacing w:after="0"/>
                        <w:jc w:val="center"/>
                      </w:pPr>
                      <w:bookmarkStart w:id="15" w:name="_Ref78801120"/>
                      <w:r w:rsidRPr="00E764B0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 </w:t>
                      </w:r>
                      <w:r w:rsidRPr="00E764B0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begin"/>
                      </w:r>
                      <w:r w:rsidRPr="00E764B0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instrText xml:space="preserve"> SEQ Figure \* ARABIC </w:instrText>
                      </w:r>
                      <w:r w:rsidRPr="00E764B0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separate"/>
                      </w:r>
                      <w:r w:rsidR="00C0254E">
                        <w:rPr>
                          <w:rFonts w:ascii="Times New Roman" w:hAnsi="Times New Roman" w:cs="Times New Roman"/>
                          <w:i w:val="0"/>
                          <w:noProof/>
                          <w:color w:val="000000" w:themeColor="text1"/>
                        </w:rPr>
                        <w:t>4</w:t>
                      </w:r>
                      <w:r w:rsidRPr="00E764B0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end"/>
                      </w:r>
                      <w:bookmarkEnd w:id="15"/>
                      <w:r w:rsidRPr="00E764B0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 xml:space="preserve">. </w:t>
                      </w:r>
                      <w:r w:rsidR="00304249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W</w:t>
                      </w:r>
                      <w:r w:rsidRPr="00C909AB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indow normalization with max</w:t>
                      </w:r>
                      <w:r w:rsidR="00304249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 xml:space="preserve"> local s</w:t>
                      </w:r>
                      <w:r w:rsidRPr="00C909AB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caling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D695E">
        <w:rPr>
          <w:rFonts w:eastAsia="Calibri"/>
          <w:sz w:val="20"/>
          <w:szCs w:val="20"/>
        </w:rPr>
        <w:t xml:space="preserve">Stochastic </w:t>
      </w:r>
      <w:r w:rsidR="00FB2988" w:rsidRPr="00FB2988">
        <w:rPr>
          <w:rFonts w:eastAsia="Calibri"/>
          <w:sz w:val="20"/>
          <w:szCs w:val="20"/>
        </w:rPr>
        <w:t xml:space="preserve">gradient descent (SGD) with </w:t>
      </w:r>
      <w:r w:rsidR="007D695E">
        <w:rPr>
          <w:rFonts w:eastAsia="Calibri"/>
          <w:sz w:val="20"/>
          <w:szCs w:val="20"/>
        </w:rPr>
        <w:t xml:space="preserve">an </w:t>
      </w:r>
      <w:r w:rsidR="00FB2988" w:rsidRPr="00FB2988">
        <w:rPr>
          <w:rFonts w:eastAsia="Calibri"/>
          <w:sz w:val="20"/>
          <w:szCs w:val="20"/>
        </w:rPr>
        <w:t xml:space="preserve">adaptive step size is used with </w:t>
      </w:r>
      <m:oMath>
        <m:r>
          <w:rPr>
            <w:rFonts w:ascii="Cambria Math" w:eastAsia="Calibri" w:hAnsi="Cambria Math"/>
            <w:sz w:val="20"/>
            <w:szCs w:val="20"/>
          </w:rPr>
          <m:t>25</m:t>
        </m:r>
      </m:oMath>
      <w:r w:rsidR="00FB2988" w:rsidRPr="00FB2988">
        <w:rPr>
          <w:rFonts w:eastAsia="Calibri"/>
          <w:sz w:val="20"/>
          <w:szCs w:val="20"/>
        </w:rPr>
        <w:t xml:space="preserve"> epochs and </w:t>
      </w:r>
      <w:r w:rsidR="00365220">
        <w:rPr>
          <w:rFonts w:eastAsia="Calibri"/>
          <w:sz w:val="20"/>
          <w:szCs w:val="20"/>
        </w:rPr>
        <w:t xml:space="preserve">a </w:t>
      </w:r>
      <w:r w:rsidR="00FB2988" w:rsidRPr="00FB2988">
        <w:rPr>
          <w:rFonts w:eastAsia="Calibri"/>
          <w:sz w:val="20"/>
          <w:szCs w:val="20"/>
        </w:rPr>
        <w:t xml:space="preserve">batch size of </w:t>
      </w:r>
      <m:oMath>
        <m:r>
          <w:rPr>
            <w:rFonts w:ascii="Cambria Math" w:eastAsia="Calibri" w:hAnsi="Cambria Math"/>
            <w:sz w:val="20"/>
            <w:szCs w:val="20"/>
          </w:rPr>
          <m:t>8</m:t>
        </m:r>
      </m:oMath>
      <w:r w:rsidR="00FB2988" w:rsidRPr="00FB2988">
        <w:rPr>
          <w:rFonts w:eastAsia="Calibri"/>
          <w:sz w:val="20"/>
          <w:szCs w:val="20"/>
        </w:rPr>
        <w:t xml:space="preserve">. </w:t>
      </w:r>
      <w:r w:rsidR="00365220">
        <w:rPr>
          <w:rFonts w:eastAsia="Calibri"/>
          <w:sz w:val="20"/>
          <w:szCs w:val="20"/>
        </w:rPr>
        <w:t xml:space="preserve">During the </w:t>
      </w:r>
      <w:r w:rsidR="00FB2988" w:rsidRPr="00FB2988">
        <w:rPr>
          <w:rFonts w:eastAsia="Calibri"/>
          <w:sz w:val="20"/>
          <w:szCs w:val="20"/>
        </w:rPr>
        <w:t xml:space="preserve">training process, random resized </w:t>
      </w:r>
      <w:proofErr w:type="gramStart"/>
      <w:r w:rsidR="00FB2988" w:rsidRPr="00FB2988">
        <w:rPr>
          <w:rFonts w:eastAsia="Calibri"/>
          <w:sz w:val="20"/>
          <w:szCs w:val="20"/>
        </w:rPr>
        <w:t>crop</w:t>
      </w:r>
      <w:proofErr w:type="gramEnd"/>
      <w:r w:rsidR="00FB2988" w:rsidRPr="00FB2988">
        <w:rPr>
          <w:rFonts w:eastAsia="Calibri"/>
          <w:sz w:val="20"/>
          <w:szCs w:val="20"/>
        </w:rPr>
        <w:t xml:space="preserve"> and random horizontal flip transformations, similar to </w:t>
      </w:r>
      <w:r w:rsidR="00C0254E">
        <w:rPr>
          <w:rFonts w:eastAsia="Calibri"/>
          <w:sz w:val="20"/>
          <w:szCs w:val="20"/>
        </w:rPr>
        <w:t xml:space="preserve">what is used in the </w:t>
      </w:r>
      <w:r w:rsidR="00FB2988" w:rsidRPr="00FB2988">
        <w:rPr>
          <w:rFonts w:eastAsia="Calibri"/>
          <w:sz w:val="20"/>
          <w:szCs w:val="20"/>
        </w:rPr>
        <w:t xml:space="preserve">training process for </w:t>
      </w:r>
      <w:r w:rsidR="00365220">
        <w:rPr>
          <w:rFonts w:eastAsia="Calibri"/>
          <w:sz w:val="20"/>
          <w:szCs w:val="20"/>
        </w:rPr>
        <w:t xml:space="preserve">this system in </w:t>
      </w:r>
      <w:r w:rsidR="00FB2988" w:rsidRPr="00FB2988">
        <w:rPr>
          <w:rFonts w:eastAsia="Calibri"/>
          <w:sz w:val="20"/>
          <w:szCs w:val="20"/>
        </w:rPr>
        <w:t>ImageNet</w:t>
      </w:r>
      <w:r w:rsidR="00365220">
        <w:rPr>
          <w:rFonts w:eastAsia="Calibri"/>
          <w:sz w:val="20"/>
          <w:szCs w:val="20"/>
        </w:rPr>
        <w:t> </w:t>
      </w:r>
      <w:r w:rsidR="00365220">
        <w:rPr>
          <w:sz w:val="20"/>
          <w:cs/>
        </w:rPr>
        <w:fldChar w:fldCharType="begin"/>
      </w:r>
      <w:r w:rsidR="00365220">
        <w:rPr>
          <w:sz w:val="20"/>
        </w:rPr>
        <w:instrText xml:space="preserve"> REF _Ref78137233 \n </w:instrText>
      </w:r>
      <w:r w:rsidR="00365220">
        <w:rPr>
          <w:sz w:val="20"/>
          <w:cs/>
        </w:rPr>
        <w:fldChar w:fldCharType="separate"/>
      </w:r>
      <w:r w:rsidR="00C0254E">
        <w:rPr>
          <w:sz w:val="20"/>
        </w:rPr>
        <w:t>[16]</w:t>
      </w:r>
      <w:r w:rsidR="00365220">
        <w:rPr>
          <w:sz w:val="20"/>
          <w:cs/>
        </w:rPr>
        <w:fldChar w:fldCharType="end"/>
      </w:r>
      <w:r w:rsidR="00FB2988" w:rsidRPr="00FB2988">
        <w:rPr>
          <w:rFonts w:eastAsia="Calibri"/>
          <w:sz w:val="20"/>
          <w:szCs w:val="20"/>
        </w:rPr>
        <w:t xml:space="preserve">, were </w:t>
      </w:r>
      <w:r w:rsidR="003D5FAF">
        <w:rPr>
          <w:rFonts w:eastAsia="Calibri"/>
          <w:sz w:val="20"/>
          <w:szCs w:val="20"/>
        </w:rPr>
        <w:t>exploited</w:t>
      </w:r>
      <w:r w:rsidR="00FB2988" w:rsidRPr="00FB2988">
        <w:rPr>
          <w:rFonts w:eastAsia="Calibri"/>
          <w:sz w:val="20"/>
          <w:szCs w:val="20"/>
        </w:rPr>
        <w:t xml:space="preserve"> to force the network </w:t>
      </w:r>
      <w:r w:rsidR="00365220">
        <w:rPr>
          <w:rFonts w:eastAsia="Calibri"/>
          <w:sz w:val="20"/>
          <w:szCs w:val="20"/>
        </w:rPr>
        <w:t xml:space="preserve">to </w:t>
      </w:r>
      <w:r w:rsidR="00FB2988" w:rsidRPr="00FB2988">
        <w:rPr>
          <w:rFonts w:eastAsia="Calibri"/>
          <w:sz w:val="20"/>
          <w:szCs w:val="20"/>
        </w:rPr>
        <w:t>learn</w:t>
      </w:r>
      <w:r w:rsidR="00365220">
        <w:rPr>
          <w:rFonts w:eastAsia="Calibri"/>
          <w:sz w:val="20"/>
          <w:szCs w:val="20"/>
        </w:rPr>
        <w:t xml:space="preserve"> </w:t>
      </w:r>
      <w:r w:rsidR="002A5938">
        <w:rPr>
          <w:rFonts w:eastAsia="Calibri"/>
          <w:sz w:val="20"/>
          <w:szCs w:val="20"/>
        </w:rPr>
        <w:t>spatio</w:t>
      </w:r>
      <w:r w:rsidR="00FB2988" w:rsidRPr="00FB2988">
        <w:rPr>
          <w:rFonts w:eastAsia="Calibri"/>
          <w:sz w:val="20"/>
          <w:szCs w:val="20"/>
        </w:rPr>
        <w:t>temporal</w:t>
      </w:r>
      <w:r w:rsidR="002A5938">
        <w:rPr>
          <w:rFonts w:eastAsia="Calibri"/>
          <w:sz w:val="20"/>
          <w:szCs w:val="20"/>
        </w:rPr>
        <w:t xml:space="preserve"> information.</w:t>
      </w:r>
    </w:p>
    <w:p w14:paraId="0EBA1CB0" w14:textId="4C2B5406" w:rsidR="006F4BEF" w:rsidRDefault="006F4BEF" w:rsidP="002A5938">
      <w:pPr>
        <w:widowControl w:val="0"/>
        <w:numPr>
          <w:ilvl w:val="0"/>
          <w:numId w:val="32"/>
        </w:numPr>
        <w:spacing w:before="160" w:after="80" w:line="259" w:lineRule="auto"/>
        <w:ind w:left="0" w:firstLine="0"/>
        <w:jc w:val="center"/>
        <w:outlineLvl w:val="0"/>
        <w:rPr>
          <w:rFonts w:eastAsia="SimSun"/>
          <w:smallCaps/>
          <w:noProof/>
          <w:sz w:val="20"/>
          <w:szCs w:val="20"/>
        </w:rPr>
      </w:pPr>
      <w:r>
        <w:rPr>
          <w:rFonts w:eastAsia="SimSun"/>
          <w:smallCaps/>
          <w:noProof/>
          <w:sz w:val="20"/>
          <w:szCs w:val="20"/>
        </w:rPr>
        <w:t>Experimentation</w:t>
      </w:r>
    </w:p>
    <w:p w14:paraId="6FC069FE" w14:textId="2AA2EF2B" w:rsidR="00FC3013" w:rsidRDefault="00365220" w:rsidP="00FC3013">
      <w:pPr>
        <w:pStyle w:val="BodyText"/>
        <w:widowControl w:val="0"/>
        <w:spacing w:line="240" w:lineRule="auto"/>
        <w:jc w:val="both"/>
        <w:rPr>
          <w:rFonts w:asciiTheme="majorBidi" w:hAnsiTheme="majorBidi" w:cstheme="majorBidi"/>
          <w:sz w:val="20"/>
          <w:szCs w:val="20"/>
        </w:rPr>
      </w:pPr>
      <w:r>
        <w:rPr>
          <w:rFonts w:ascii="Times New Roman" w:hAnsi="Times New Roman"/>
          <w:sz w:val="20"/>
        </w:rPr>
        <w:t xml:space="preserve">Our focus in this study was </w:t>
      </w:r>
      <w:r w:rsidR="00911E42" w:rsidRPr="0046065A">
        <w:rPr>
          <w:rFonts w:ascii="Times New Roman" w:hAnsi="Times New Roman"/>
          <w:sz w:val="20"/>
        </w:rPr>
        <w:t>TUSZ</w:t>
      </w:r>
      <w:r w:rsidR="00F5130E" w:rsidRPr="0046065A">
        <w:rPr>
          <w:rFonts w:ascii="Times New Roman" w:hAnsi="Times New Roman"/>
          <w:sz w:val="20"/>
        </w:rPr>
        <w:t xml:space="preserve"> v1.5.2</w:t>
      </w:r>
      <w:r>
        <w:rPr>
          <w:rFonts w:ascii="Times New Roman" w:hAnsi="Times New Roman"/>
          <w:sz w:val="20"/>
        </w:rPr>
        <w:t>, which was used in the Neureka</w:t>
      </w:r>
      <w:r w:rsidR="00FC3013" w:rsidRPr="00FC3013">
        <w:rPr>
          <w:rFonts w:ascii="Times New Roman" w:hAnsi="Times New Roman"/>
          <w:sz w:val="20"/>
          <w:vertAlign w:val="superscript"/>
        </w:rPr>
        <w:t>TM</w:t>
      </w:r>
      <w:r w:rsidR="00FC3013">
        <w:rPr>
          <w:rFonts w:ascii="Times New Roman" w:hAnsi="Times New Roman"/>
          <w:sz w:val="20"/>
        </w:rPr>
        <w:t xml:space="preserve"> 2020</w:t>
      </w:r>
      <w:r>
        <w:rPr>
          <w:rFonts w:ascii="Times New Roman" w:hAnsi="Times New Roman"/>
          <w:sz w:val="20"/>
        </w:rPr>
        <w:t xml:space="preserve"> </w:t>
      </w:r>
      <w:r w:rsidR="00FC3013">
        <w:rPr>
          <w:rFonts w:ascii="Times New Roman" w:hAnsi="Times New Roman"/>
          <w:sz w:val="20"/>
        </w:rPr>
        <w:t>Epilepsy C</w:t>
      </w:r>
      <w:r>
        <w:rPr>
          <w:rFonts w:ascii="Times New Roman" w:hAnsi="Times New Roman"/>
          <w:sz w:val="20"/>
        </w:rPr>
        <w:t>hallenge </w:t>
      </w:r>
      <w:r>
        <w:rPr>
          <w:rFonts w:ascii="Times New Roman" w:hAnsi="Times New Roman"/>
          <w:sz w:val="20"/>
        </w:rPr>
        <w:fldChar w:fldCharType="begin"/>
      </w:r>
      <w:r>
        <w:rPr>
          <w:rFonts w:ascii="Times New Roman" w:hAnsi="Times New Roman"/>
          <w:sz w:val="20"/>
        </w:rPr>
        <w:instrText xml:space="preserve"> REF _Ref77618010 \n </w:instrText>
      </w:r>
      <w:r>
        <w:rPr>
          <w:rFonts w:ascii="Times New Roman" w:hAnsi="Times New Roman"/>
          <w:sz w:val="20"/>
        </w:rPr>
        <w:fldChar w:fldCharType="separate"/>
      </w:r>
      <w:r w:rsidR="00C0254E">
        <w:rPr>
          <w:rFonts w:ascii="Times New Roman" w:hAnsi="Times New Roman"/>
          <w:sz w:val="20"/>
        </w:rPr>
        <w:t>[3]</w:t>
      </w:r>
      <w:r>
        <w:rPr>
          <w:rFonts w:ascii="Times New Roman" w:hAnsi="Times New Roman"/>
          <w:sz w:val="20"/>
        </w:rPr>
        <w:fldChar w:fldCharType="end"/>
      </w:r>
      <w:r w:rsidR="00FC3013">
        <w:rPr>
          <w:rFonts w:ascii="Times New Roman" w:hAnsi="Times New Roman"/>
          <w:sz w:val="20"/>
        </w:rPr>
        <w:t>. S</w:t>
      </w:r>
      <w:r w:rsidR="00F5130E" w:rsidRPr="0046065A">
        <w:rPr>
          <w:rFonts w:ascii="Times New Roman" w:hAnsi="Times New Roman"/>
          <w:sz w:val="20"/>
        </w:rPr>
        <w:t>ome</w:t>
      </w:r>
      <w:r w:rsidR="00FC3013">
        <w:rPr>
          <w:rFonts w:ascii="Times New Roman" w:hAnsi="Times New Roman"/>
          <w:sz w:val="20"/>
        </w:rPr>
        <w:t xml:space="preserve"> relevant </w:t>
      </w:r>
      <w:r w:rsidR="00F5130E" w:rsidRPr="0046065A">
        <w:rPr>
          <w:rFonts w:ascii="Times New Roman" w:hAnsi="Times New Roman"/>
          <w:sz w:val="20"/>
        </w:rPr>
        <w:t>statistics</w:t>
      </w:r>
      <w:r w:rsidR="00911E42" w:rsidRPr="0046065A">
        <w:rPr>
          <w:rFonts w:ascii="Times New Roman" w:hAnsi="Times New Roman"/>
          <w:sz w:val="20"/>
        </w:rPr>
        <w:t xml:space="preserve"> of </w:t>
      </w:r>
      <w:r w:rsidR="00BB054D" w:rsidRPr="0046065A">
        <w:rPr>
          <w:rFonts w:ascii="Times New Roman" w:hAnsi="Times New Roman"/>
          <w:sz w:val="20"/>
        </w:rPr>
        <w:t xml:space="preserve">the </w:t>
      </w:r>
      <w:r w:rsidR="00FC3013">
        <w:rPr>
          <w:rFonts w:ascii="Times New Roman" w:hAnsi="Times New Roman"/>
          <w:sz w:val="20"/>
        </w:rPr>
        <w:t xml:space="preserve">corpus </w:t>
      </w:r>
      <w:r w:rsidR="00EC24F0" w:rsidRPr="0046065A">
        <w:rPr>
          <w:rFonts w:ascii="Times New Roman" w:hAnsi="Times New Roman"/>
          <w:sz w:val="20"/>
        </w:rPr>
        <w:t>are</w:t>
      </w:r>
      <w:r w:rsidR="00911E42" w:rsidRPr="0046065A">
        <w:rPr>
          <w:rFonts w:ascii="Times New Roman" w:hAnsi="Times New Roman"/>
          <w:sz w:val="20"/>
        </w:rPr>
        <w:t xml:space="preserve"> shown in </w:t>
      </w:r>
      <w:r w:rsidR="00443A19" w:rsidRPr="00365220">
        <w:rPr>
          <w:rFonts w:ascii="Times New Roman" w:hAnsi="Times New Roman"/>
          <w:sz w:val="20"/>
        </w:rPr>
        <w:fldChar w:fldCharType="begin"/>
      </w:r>
      <w:r w:rsidR="00443A19">
        <w:rPr>
          <w:rFonts w:ascii="Times New Roman" w:hAnsi="Times New Roman"/>
          <w:sz w:val="20"/>
        </w:rPr>
        <w:instrText xml:space="preserve"> REF _Ref78572541  \* MERGEFORMAT </w:instrText>
      </w:r>
      <w:r w:rsidR="00443A19" w:rsidRPr="00365220">
        <w:rPr>
          <w:rFonts w:ascii="Times New Roman" w:hAnsi="Times New Roman"/>
          <w:sz w:val="20"/>
        </w:rPr>
        <w:fldChar w:fldCharType="separate"/>
      </w:r>
      <w:r w:rsidR="00C0254E" w:rsidRPr="00C0254E">
        <w:rPr>
          <w:rFonts w:ascii="Times New Roman" w:hAnsi="Times New Roman"/>
          <w:sz w:val="20"/>
        </w:rPr>
        <w:t>Table 1</w:t>
      </w:r>
      <w:r w:rsidR="00443A19" w:rsidRPr="00365220">
        <w:rPr>
          <w:rFonts w:ascii="Times New Roman" w:hAnsi="Times New Roman"/>
          <w:sz w:val="20"/>
        </w:rPr>
        <w:fldChar w:fldCharType="end"/>
      </w:r>
      <w:r w:rsidR="00443A19">
        <w:rPr>
          <w:rFonts w:ascii="Times New Roman" w:hAnsi="Times New Roman"/>
          <w:sz w:val="20"/>
        </w:rPr>
        <w:t>.</w:t>
      </w:r>
      <w:r w:rsidR="00FC3013">
        <w:rPr>
          <w:rFonts w:ascii="Times New Roman" w:hAnsi="Times New Roman"/>
          <w:sz w:val="20"/>
        </w:rPr>
        <w:t xml:space="preserve"> </w:t>
      </w:r>
      <w:r w:rsidR="00911E42" w:rsidRPr="0046065A">
        <w:rPr>
          <w:rFonts w:ascii="Times New Roman" w:hAnsi="Times New Roman"/>
          <w:sz w:val="20"/>
        </w:rPr>
        <w:t xml:space="preserve">The EEG signals in TUSZ </w:t>
      </w:r>
      <w:r w:rsidR="00FC3013">
        <w:rPr>
          <w:rFonts w:ascii="Times New Roman" w:hAnsi="Times New Roman"/>
          <w:sz w:val="20"/>
        </w:rPr>
        <w:t>are</w:t>
      </w:r>
      <w:r w:rsidR="002A5938">
        <w:rPr>
          <w:rFonts w:ascii="Times New Roman" w:hAnsi="Times New Roman"/>
          <w:sz w:val="20"/>
        </w:rPr>
        <w:t xml:space="preserve"> </w:t>
      </w:r>
      <w:r w:rsidR="00FC3013">
        <w:rPr>
          <w:rFonts w:ascii="Times New Roman" w:hAnsi="Times New Roman"/>
          <w:sz w:val="20"/>
        </w:rPr>
        <w:t xml:space="preserve">preprocessed using </w:t>
      </w:r>
      <w:r w:rsidR="00911E42" w:rsidRPr="0046065A">
        <w:rPr>
          <w:rFonts w:ascii="Times New Roman" w:hAnsi="Times New Roman"/>
          <w:sz w:val="20"/>
        </w:rPr>
        <w:t>montages</w:t>
      </w:r>
      <w:r w:rsidR="00FC3013">
        <w:rPr>
          <w:rFonts w:ascii="Times New Roman" w:hAnsi="Times New Roman"/>
          <w:sz w:val="20"/>
        </w:rPr>
        <w:t xml:space="preserve"> to suppress background noise and accentuate spikes</w:t>
      </w:r>
      <w:r w:rsidR="002A5938">
        <w:rPr>
          <w:rFonts w:ascii="Times New Roman" w:hAnsi="Times New Roman"/>
          <w:sz w:val="20"/>
        </w:rPr>
        <w:t> </w:t>
      </w:r>
      <w:r w:rsidR="002A5938" w:rsidRPr="0046065A">
        <w:rPr>
          <w:rFonts w:ascii="Times New Roman" w:hAnsi="Times New Roman"/>
          <w:sz w:val="20"/>
        </w:rPr>
        <w:fldChar w:fldCharType="begin"/>
      </w:r>
      <w:r w:rsidR="002A5938" w:rsidRPr="0046065A">
        <w:rPr>
          <w:rFonts w:ascii="Times New Roman" w:hAnsi="Times New Roman"/>
          <w:sz w:val="20"/>
        </w:rPr>
        <w:instrText xml:space="preserve"> REF _Ref76418031 \r </w:instrText>
      </w:r>
      <w:r w:rsidR="002A5938">
        <w:rPr>
          <w:rFonts w:ascii="Times New Roman" w:hAnsi="Times New Roman"/>
          <w:sz w:val="20"/>
        </w:rPr>
        <w:instrText xml:space="preserve"> \* MERGEFORMAT </w:instrText>
      </w:r>
      <w:r w:rsidR="002A5938" w:rsidRPr="0046065A">
        <w:rPr>
          <w:rFonts w:ascii="Times New Roman" w:hAnsi="Times New Roman"/>
          <w:sz w:val="20"/>
        </w:rPr>
        <w:fldChar w:fldCharType="separate"/>
      </w:r>
      <w:r w:rsidR="00C0254E">
        <w:rPr>
          <w:rFonts w:ascii="Times New Roman" w:hAnsi="Times New Roman"/>
          <w:sz w:val="20"/>
        </w:rPr>
        <w:t>[19]</w:t>
      </w:r>
      <w:r w:rsidR="002A5938" w:rsidRPr="0046065A">
        <w:rPr>
          <w:rFonts w:ascii="Times New Roman" w:hAnsi="Times New Roman"/>
          <w:sz w:val="20"/>
        </w:rPr>
        <w:fldChar w:fldCharType="end"/>
      </w:r>
      <w:r w:rsidR="00FC3013">
        <w:rPr>
          <w:rFonts w:ascii="Times New Roman" w:hAnsi="Times New Roman"/>
          <w:sz w:val="20"/>
        </w:rPr>
        <w:t xml:space="preserve">. </w:t>
      </w:r>
      <w:r w:rsidR="00911E42" w:rsidRPr="0046065A">
        <w:rPr>
          <w:rFonts w:ascii="Times New Roman" w:hAnsi="Times New Roman"/>
          <w:sz w:val="20"/>
        </w:rPr>
        <w:t>These montages</w:t>
      </w:r>
      <w:r w:rsidR="00FC3013">
        <w:rPr>
          <w:rFonts w:ascii="Times New Roman" w:hAnsi="Times New Roman"/>
          <w:sz w:val="20"/>
        </w:rPr>
        <w:t xml:space="preserve"> produce </w:t>
      </w:r>
      <w:r w:rsidR="00DA3A3E" w:rsidRPr="0046065A">
        <w:rPr>
          <w:rFonts w:ascii="Times New Roman" w:hAnsi="Times New Roman"/>
          <w:sz w:val="20"/>
        </w:rPr>
        <w:t>21</w:t>
      </w:r>
      <w:r w:rsidR="00911E42" w:rsidRPr="0046065A">
        <w:rPr>
          <w:rFonts w:ascii="Times New Roman" w:hAnsi="Times New Roman"/>
          <w:sz w:val="20"/>
        </w:rPr>
        <w:t xml:space="preserve"> differential signals extracted from 19 raw channels</w:t>
      </w:r>
      <w:r w:rsidR="00FC3013">
        <w:rPr>
          <w:rFonts w:ascii="Times New Roman" w:hAnsi="Times New Roman"/>
          <w:sz w:val="20"/>
        </w:rPr>
        <w:t>. T</w:t>
      </w:r>
      <w:r w:rsidR="00911E42" w:rsidRPr="00845068">
        <w:rPr>
          <w:rFonts w:asciiTheme="majorBidi" w:hAnsiTheme="majorBidi" w:cstheme="majorBidi"/>
          <w:sz w:val="20"/>
          <w:szCs w:val="20"/>
        </w:rPr>
        <w:t>he channels</w:t>
      </w:r>
      <w:r w:rsidR="00FC3013">
        <w:rPr>
          <w:rFonts w:asciiTheme="majorBidi" w:hAnsiTheme="majorBidi" w:cstheme="majorBidi"/>
          <w:sz w:val="20"/>
          <w:szCs w:val="20"/>
        </w:rPr>
        <w:t xml:space="preserve"> are </w:t>
      </w:r>
      <w:r w:rsidR="00911E42" w:rsidRPr="00845068">
        <w:rPr>
          <w:rFonts w:asciiTheme="majorBidi" w:hAnsiTheme="majorBidi" w:cstheme="majorBidi"/>
          <w:sz w:val="20"/>
          <w:szCs w:val="20"/>
        </w:rPr>
        <w:t>decimated to 50</w:t>
      </w:r>
      <w:r w:rsidR="00C0254E">
        <w:rPr>
          <w:rFonts w:asciiTheme="majorBidi" w:hAnsiTheme="majorBidi" w:cstheme="majorBidi"/>
          <w:sz w:val="20"/>
          <w:szCs w:val="20"/>
        </w:rPr>
        <w:t> </w:t>
      </w:r>
      <w:r w:rsidR="00911E42" w:rsidRPr="00845068">
        <w:rPr>
          <w:rFonts w:asciiTheme="majorBidi" w:hAnsiTheme="majorBidi" w:cstheme="majorBidi"/>
          <w:sz w:val="20"/>
          <w:szCs w:val="20"/>
        </w:rPr>
        <w:t>Hz</w:t>
      </w:r>
      <w:r w:rsidR="00FC3013">
        <w:rPr>
          <w:rFonts w:asciiTheme="majorBidi" w:hAnsiTheme="majorBidi" w:cstheme="majorBidi"/>
          <w:sz w:val="20"/>
          <w:szCs w:val="20"/>
        </w:rPr>
        <w:t xml:space="preserve"> since there is little useful information abo</w:t>
      </w:r>
      <w:r w:rsidR="002A5938">
        <w:rPr>
          <w:rFonts w:asciiTheme="majorBidi" w:hAnsiTheme="majorBidi" w:cstheme="majorBidi"/>
          <w:sz w:val="20"/>
          <w:szCs w:val="20"/>
        </w:rPr>
        <w:t xml:space="preserve">ve </w:t>
      </w:r>
      <w:r w:rsidR="00FC3013">
        <w:rPr>
          <w:rFonts w:asciiTheme="majorBidi" w:hAnsiTheme="majorBidi" w:cstheme="majorBidi"/>
          <w:sz w:val="20"/>
          <w:szCs w:val="20"/>
        </w:rPr>
        <w:t>25 Hz</w:t>
      </w:r>
      <w:r w:rsidR="002A5938">
        <w:rPr>
          <w:rFonts w:asciiTheme="majorBidi" w:hAnsiTheme="majorBidi" w:cstheme="majorBidi"/>
          <w:sz w:val="20"/>
          <w:szCs w:val="20"/>
        </w:rPr>
        <w:t xml:space="preserve"> and t</w:t>
      </w:r>
      <w:r w:rsidR="00FC3013">
        <w:rPr>
          <w:rFonts w:asciiTheme="majorBidi" w:hAnsiTheme="majorBidi" w:cstheme="majorBidi"/>
          <w:sz w:val="20"/>
          <w:szCs w:val="20"/>
        </w:rPr>
        <w:t>his reduces the processing time considerably.</w:t>
      </w:r>
    </w:p>
    <w:p w14:paraId="2A3E356F" w14:textId="3ABB7686" w:rsidR="00911E42" w:rsidRDefault="00911E42" w:rsidP="00EB1D66">
      <w:pPr>
        <w:pStyle w:val="BodyText"/>
        <w:widowControl w:val="0"/>
        <w:spacing w:line="240" w:lineRule="auto"/>
        <w:jc w:val="both"/>
        <w:rPr>
          <w:rFonts w:asciiTheme="majorBidi" w:hAnsiTheme="majorBidi" w:cstheme="majorBidi"/>
        </w:rPr>
      </w:pPr>
      <w:r w:rsidRPr="00845068">
        <w:rPr>
          <w:rFonts w:asciiTheme="majorBidi" w:hAnsiTheme="majorBidi" w:cstheme="majorBidi"/>
          <w:sz w:val="20"/>
          <w:szCs w:val="20"/>
        </w:rPr>
        <w:t xml:space="preserve">Scaling or normalization </w:t>
      </w:r>
      <w:r w:rsidR="00FC3013">
        <w:rPr>
          <w:rFonts w:asciiTheme="majorBidi" w:hAnsiTheme="majorBidi" w:cstheme="majorBidi"/>
          <w:sz w:val="20"/>
          <w:szCs w:val="20"/>
        </w:rPr>
        <w:t>of the resulting signals is a very important next step. C</w:t>
      </w:r>
      <w:r w:rsidRPr="00845068">
        <w:rPr>
          <w:rFonts w:asciiTheme="majorBidi" w:hAnsiTheme="majorBidi" w:cstheme="majorBidi"/>
          <w:sz w:val="20"/>
          <w:szCs w:val="20"/>
        </w:rPr>
        <w:t xml:space="preserve">hannel dependent or </w:t>
      </w:r>
      <w:r w:rsidR="00FC3013">
        <w:rPr>
          <w:rFonts w:asciiTheme="majorBidi" w:hAnsiTheme="majorBidi" w:cstheme="majorBidi"/>
          <w:sz w:val="20"/>
          <w:szCs w:val="20"/>
        </w:rPr>
        <w:t xml:space="preserve">global </w:t>
      </w:r>
      <w:r w:rsidRPr="00845068">
        <w:rPr>
          <w:rFonts w:asciiTheme="majorBidi" w:hAnsiTheme="majorBidi" w:cstheme="majorBidi"/>
          <w:sz w:val="20"/>
          <w:szCs w:val="20"/>
        </w:rPr>
        <w:t>normalization do</w:t>
      </w:r>
      <w:r w:rsidR="00FC3013">
        <w:rPr>
          <w:rFonts w:asciiTheme="majorBidi" w:hAnsiTheme="majorBidi" w:cstheme="majorBidi"/>
          <w:sz w:val="20"/>
          <w:szCs w:val="20"/>
        </w:rPr>
        <w:t xml:space="preserve">es not work well for this data. </w:t>
      </w:r>
      <w:r w:rsidRPr="00845068">
        <w:rPr>
          <w:rFonts w:asciiTheme="majorBidi" w:hAnsiTheme="majorBidi" w:cstheme="majorBidi"/>
          <w:sz w:val="20"/>
          <w:szCs w:val="20"/>
        </w:rPr>
        <w:t>Moving average filters</w:t>
      </w:r>
      <w:r w:rsidR="00EB1D66">
        <w:rPr>
          <w:rFonts w:asciiTheme="majorBidi" w:hAnsiTheme="majorBidi" w:cstheme="majorBidi"/>
          <w:sz w:val="20"/>
          <w:szCs w:val="20"/>
        </w:rPr>
        <w:t xml:space="preserve">, which are also popular, </w:t>
      </w:r>
      <w:r w:rsidRPr="00845068">
        <w:rPr>
          <w:rFonts w:asciiTheme="majorBidi" w:hAnsiTheme="majorBidi" w:cstheme="majorBidi"/>
          <w:sz w:val="20"/>
          <w:szCs w:val="20"/>
        </w:rPr>
        <w:t xml:space="preserve">can significantly diminish </w:t>
      </w:r>
      <w:r w:rsidR="00EB1D66">
        <w:rPr>
          <w:rFonts w:asciiTheme="majorBidi" w:hAnsiTheme="majorBidi" w:cstheme="majorBidi"/>
          <w:sz w:val="20"/>
          <w:szCs w:val="20"/>
        </w:rPr>
        <w:t xml:space="preserve">spike behavior. </w:t>
      </w:r>
      <w:r w:rsidRPr="00845068">
        <w:rPr>
          <w:rFonts w:asciiTheme="majorBidi" w:hAnsiTheme="majorBidi" w:cstheme="majorBidi"/>
          <w:sz w:val="20"/>
          <w:szCs w:val="20"/>
        </w:rPr>
        <w:t>Outlier</w:t>
      </w:r>
      <w:r w:rsidR="00EB1D66">
        <w:rPr>
          <w:rFonts w:asciiTheme="majorBidi" w:hAnsiTheme="majorBidi" w:cstheme="majorBidi"/>
          <w:sz w:val="20"/>
          <w:szCs w:val="20"/>
        </w:rPr>
        <w:t xml:space="preserve"> </w:t>
      </w:r>
      <w:r w:rsidRPr="00845068">
        <w:rPr>
          <w:rFonts w:asciiTheme="majorBidi" w:hAnsiTheme="majorBidi" w:cstheme="majorBidi"/>
          <w:sz w:val="20"/>
          <w:szCs w:val="20"/>
        </w:rPr>
        <w:t xml:space="preserve">removal is another </w:t>
      </w:r>
      <w:r w:rsidR="00EB1D66">
        <w:rPr>
          <w:rFonts w:asciiTheme="majorBidi" w:hAnsiTheme="majorBidi" w:cstheme="majorBidi"/>
          <w:sz w:val="20"/>
          <w:szCs w:val="20"/>
        </w:rPr>
        <w:t xml:space="preserve">popular </w:t>
      </w:r>
      <w:r w:rsidRPr="00845068">
        <w:rPr>
          <w:rFonts w:asciiTheme="majorBidi" w:hAnsiTheme="majorBidi" w:cstheme="majorBidi"/>
          <w:sz w:val="20"/>
          <w:szCs w:val="20"/>
        </w:rPr>
        <w:t xml:space="preserve">method for </w:t>
      </w:r>
      <w:r w:rsidR="00EB1D66">
        <w:rPr>
          <w:rFonts w:asciiTheme="majorBidi" w:hAnsiTheme="majorBidi" w:cstheme="majorBidi"/>
          <w:sz w:val="20"/>
          <w:szCs w:val="20"/>
        </w:rPr>
        <w:t xml:space="preserve">artifact </w:t>
      </w:r>
      <w:r w:rsidRPr="00845068">
        <w:rPr>
          <w:rFonts w:asciiTheme="majorBidi" w:hAnsiTheme="majorBidi" w:cstheme="majorBidi"/>
          <w:sz w:val="20"/>
          <w:szCs w:val="20"/>
        </w:rPr>
        <w:t xml:space="preserve">removal, but </w:t>
      </w:r>
      <w:r w:rsidR="00EB1D66">
        <w:rPr>
          <w:rFonts w:asciiTheme="majorBidi" w:hAnsiTheme="majorBidi" w:cstheme="majorBidi"/>
          <w:sz w:val="20"/>
          <w:szCs w:val="20"/>
        </w:rPr>
        <w:t xml:space="preserve">in practice this approach also tends to </w:t>
      </w:r>
      <w:r w:rsidRPr="00845068">
        <w:rPr>
          <w:rFonts w:asciiTheme="majorBidi" w:hAnsiTheme="majorBidi" w:cstheme="majorBidi"/>
          <w:sz w:val="20"/>
          <w:szCs w:val="20"/>
        </w:rPr>
        <w:t>remove many seizure events</w:t>
      </w:r>
      <w:r w:rsidR="00EB1D66">
        <w:rPr>
          <w:rFonts w:asciiTheme="majorBidi" w:hAnsiTheme="majorBidi" w:cstheme="majorBidi"/>
          <w:sz w:val="20"/>
          <w:szCs w:val="20"/>
        </w:rPr>
        <w:t xml:space="preserve">. </w:t>
      </w:r>
      <w:r w:rsidRPr="00845068">
        <w:rPr>
          <w:rFonts w:asciiTheme="majorBidi" w:hAnsiTheme="majorBidi" w:cstheme="majorBidi"/>
          <w:sz w:val="20"/>
          <w:szCs w:val="20"/>
        </w:rPr>
        <w:t>We</w:t>
      </w:r>
      <w:r w:rsidR="00EB1D66">
        <w:rPr>
          <w:rFonts w:asciiTheme="majorBidi" w:hAnsiTheme="majorBidi" w:cstheme="majorBidi"/>
          <w:sz w:val="20"/>
          <w:szCs w:val="20"/>
        </w:rPr>
        <w:t xml:space="preserve"> chose to implement </w:t>
      </w:r>
      <w:r w:rsidR="00304249">
        <w:rPr>
          <w:rFonts w:asciiTheme="majorBidi" w:hAnsiTheme="majorBidi" w:cstheme="majorBidi"/>
          <w:sz w:val="20"/>
          <w:szCs w:val="20"/>
        </w:rPr>
        <w:t xml:space="preserve">a </w:t>
      </w:r>
      <w:r w:rsidRPr="00845068">
        <w:rPr>
          <w:rFonts w:asciiTheme="majorBidi" w:hAnsiTheme="majorBidi" w:cstheme="majorBidi"/>
          <w:sz w:val="20"/>
          <w:szCs w:val="20"/>
        </w:rPr>
        <w:t>local scaling</w:t>
      </w:r>
      <w:r w:rsidR="00EB1D66">
        <w:rPr>
          <w:rFonts w:asciiTheme="majorBidi" w:hAnsiTheme="majorBidi" w:cstheme="majorBidi"/>
          <w:sz w:val="20"/>
          <w:szCs w:val="20"/>
        </w:rPr>
        <w:t xml:space="preserve"> </w:t>
      </w:r>
      <w:r w:rsidR="00304249">
        <w:rPr>
          <w:rFonts w:asciiTheme="majorBidi" w:hAnsiTheme="majorBidi" w:cstheme="majorBidi"/>
          <w:sz w:val="20"/>
          <w:szCs w:val="20"/>
        </w:rPr>
        <w:t xml:space="preserve">approach, which we refer to as max local scaling, </w:t>
      </w:r>
      <w:r w:rsidR="00EB1D66">
        <w:rPr>
          <w:rFonts w:asciiTheme="majorBidi" w:hAnsiTheme="majorBidi" w:cstheme="majorBidi"/>
          <w:sz w:val="20"/>
          <w:szCs w:val="20"/>
        </w:rPr>
        <w:t xml:space="preserve">in which </w:t>
      </w:r>
      <w:r w:rsidRPr="00845068">
        <w:rPr>
          <w:rFonts w:asciiTheme="majorBidi" w:hAnsiTheme="majorBidi" w:cstheme="majorBidi"/>
          <w:sz w:val="20"/>
          <w:szCs w:val="20"/>
        </w:rPr>
        <w:t xml:space="preserve">all samples in a window </w:t>
      </w:r>
      <w:r w:rsidR="00EB1D66">
        <w:rPr>
          <w:rFonts w:asciiTheme="majorBidi" w:hAnsiTheme="majorBidi" w:cstheme="majorBidi"/>
          <w:sz w:val="20"/>
          <w:szCs w:val="20"/>
        </w:rPr>
        <w:t xml:space="preserve">are </w:t>
      </w:r>
      <w:r w:rsidRPr="00845068">
        <w:rPr>
          <w:rFonts w:asciiTheme="majorBidi" w:hAnsiTheme="majorBidi" w:cstheme="majorBidi"/>
          <w:sz w:val="20"/>
          <w:szCs w:val="20"/>
        </w:rPr>
        <w:t xml:space="preserve">scaled between </w:t>
      </w:r>
      <m:oMath>
        <m:r>
          <w:rPr>
            <w:rFonts w:ascii="Cambria Math" w:hAnsi="Cambria Math" w:cstheme="majorBidi"/>
            <w:sz w:val="20"/>
            <w:szCs w:val="20"/>
          </w:rPr>
          <m:t>[-1, +1]</m:t>
        </m:r>
      </m:oMath>
      <w:r w:rsidR="00EB1D66">
        <w:rPr>
          <w:rFonts w:asciiTheme="majorBidi" w:hAnsiTheme="majorBidi" w:cstheme="majorBidi"/>
          <w:sz w:val="20"/>
          <w:szCs w:val="20"/>
        </w:rPr>
        <w:t>:</w:t>
      </w:r>
    </w:p>
    <w:p w14:paraId="2F94AEC7" w14:textId="1DE3DABB" w:rsidR="00911E42" w:rsidRPr="00983A37" w:rsidRDefault="00726750" w:rsidP="00EB1D66">
      <w:pPr>
        <w:tabs>
          <w:tab w:val="right" w:pos="4478"/>
        </w:tabs>
        <w:ind w:left="187"/>
        <w:rPr>
          <w:rFonts w:asciiTheme="majorBidi" w:hAnsiTheme="majorBidi" w:cstheme="majorBidi"/>
          <w:sz w:val="18"/>
          <w:szCs w:val="18"/>
        </w:rPr>
      </w:pPr>
      <m:oMath>
        <m:sSub>
          <m:sSubPr>
            <m:ctrlPr>
              <w:rPr>
                <w:rFonts w:ascii="Cambria Math" w:hAnsi="Cambria Math" w:cstheme="majorBidi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ajorBidi"/>
                <w:sz w:val="18"/>
                <w:szCs w:val="18"/>
              </w:rPr>
              <m:t>A</m:t>
            </m:r>
          </m:e>
          <m:sub>
            <m:r>
              <w:rPr>
                <w:rFonts w:ascii="Cambria Math" w:hAnsi="Cambria Math" w:cstheme="majorBidi"/>
                <w:sz w:val="18"/>
                <w:szCs w:val="18"/>
              </w:rPr>
              <m:t>max</m:t>
            </m:r>
          </m:sub>
        </m:sSub>
        <m:d>
          <m:dPr>
            <m:begChr m:val="["/>
            <m:endChr m:val="]"/>
            <m:ctrlPr>
              <w:rPr>
                <w:rFonts w:ascii="Cambria Math" w:hAnsi="Cambria Math" w:cstheme="majorBidi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 w:cstheme="majorBidi"/>
                <w:sz w:val="18"/>
                <w:szCs w:val="18"/>
              </w:rPr>
              <m:t>n</m:t>
            </m:r>
          </m:e>
        </m:d>
        <m:r>
          <w:rPr>
            <w:rFonts w:ascii="Cambria Math" w:hAnsi="Cambria Math" w:cstheme="majorBidi"/>
            <w:sz w:val="18"/>
            <w:szCs w:val="18"/>
          </w:rPr>
          <m:t>=</m:t>
        </m:r>
        <m:func>
          <m:funcPr>
            <m:ctrlPr>
              <w:rPr>
                <w:rFonts w:ascii="Cambria Math" w:hAnsi="Cambria Math" w:cstheme="majorBidi"/>
                <w:sz w:val="18"/>
                <w:szCs w:val="1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ajorBidi"/>
                <w:sz w:val="18"/>
                <w:szCs w:val="18"/>
              </w:rPr>
              <m:t>max</m:t>
            </m:r>
          </m:fName>
          <m:e>
            <m:d>
              <m:dPr>
                <m:ctrlPr>
                  <w:rPr>
                    <w:rFonts w:ascii="Cambria Math" w:hAnsi="Cambria Math" w:cstheme="majorBidi"/>
                    <w:i/>
                    <w:sz w:val="18"/>
                    <w:szCs w:val="18"/>
                  </w:rPr>
                </m:ctrlPr>
              </m:d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ajorBidi"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18"/>
                        <w:szCs w:val="18"/>
                      </w:rPr>
                      <m:t>A</m:t>
                    </m:r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theme="majorBidi"/>
                            <w:i/>
                            <w:sz w:val="18"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sz w:val="18"/>
                            <w:szCs w:val="18"/>
                          </w:rPr>
                          <m:t>i</m:t>
                        </m:r>
                      </m:e>
                    </m:d>
                  </m:e>
                </m:d>
              </m:e>
            </m:d>
          </m:e>
        </m:func>
        <m:r>
          <w:rPr>
            <w:rFonts w:ascii="Cambria Math" w:hAnsi="Cambria Math" w:cstheme="majorBidi"/>
            <w:sz w:val="18"/>
            <w:szCs w:val="18"/>
          </w:rPr>
          <m:t>; n-</m:t>
        </m:r>
        <m:f>
          <m:fPr>
            <m:type m:val="skw"/>
            <m:ctrlPr>
              <w:rPr>
                <w:rFonts w:ascii="Cambria Math" w:hAnsi="Cambria Math" w:cstheme="majorBidi"/>
                <w:i/>
                <w:sz w:val="18"/>
                <w:szCs w:val="18"/>
              </w:rPr>
            </m:ctrlPr>
          </m:fPr>
          <m:num>
            <m:r>
              <w:rPr>
                <w:rFonts w:ascii="Cambria Math" w:hAnsi="Cambria Math" w:cstheme="majorBidi"/>
                <w:sz w:val="18"/>
                <w:szCs w:val="18"/>
              </w:rPr>
              <m:t>N</m:t>
            </m:r>
          </m:num>
          <m:den>
            <m:r>
              <w:rPr>
                <w:rFonts w:ascii="Cambria Math" w:hAnsi="Cambria Math" w:cstheme="majorBidi"/>
                <w:sz w:val="18"/>
                <w:szCs w:val="18"/>
              </w:rPr>
              <m:t>2</m:t>
            </m:r>
          </m:den>
        </m:f>
        <m:r>
          <w:rPr>
            <w:rFonts w:ascii="Cambria Math" w:hAnsi="Cambria Math" w:cstheme="majorBidi"/>
            <w:sz w:val="18"/>
            <w:szCs w:val="18"/>
          </w:rPr>
          <m:t>≤i≤n+</m:t>
        </m:r>
        <m:f>
          <m:fPr>
            <m:type m:val="skw"/>
            <m:ctrlPr>
              <w:rPr>
                <w:rFonts w:ascii="Cambria Math" w:hAnsi="Cambria Math" w:cstheme="majorBidi"/>
                <w:i/>
                <w:sz w:val="18"/>
                <w:szCs w:val="18"/>
              </w:rPr>
            </m:ctrlPr>
          </m:fPr>
          <m:num>
            <m:r>
              <w:rPr>
                <w:rFonts w:ascii="Cambria Math" w:hAnsi="Cambria Math" w:cstheme="majorBidi"/>
                <w:sz w:val="18"/>
                <w:szCs w:val="18"/>
              </w:rPr>
              <m:t>N</m:t>
            </m:r>
          </m:num>
          <m:den>
            <m:r>
              <w:rPr>
                <w:rFonts w:ascii="Cambria Math" w:hAnsi="Cambria Math" w:cstheme="majorBidi"/>
                <w:sz w:val="18"/>
                <w:szCs w:val="18"/>
              </w:rPr>
              <m:t>2</m:t>
            </m:r>
          </m:den>
        </m:f>
      </m:oMath>
      <w:r w:rsidR="00911E42">
        <w:rPr>
          <w:rFonts w:asciiTheme="majorBidi" w:hAnsiTheme="majorBidi" w:cstheme="majorBidi"/>
          <w:sz w:val="18"/>
          <w:szCs w:val="18"/>
        </w:rPr>
        <w:t xml:space="preserve"> </w:t>
      </w:r>
      <w:r w:rsidR="00EB1D66">
        <w:rPr>
          <w:rFonts w:asciiTheme="majorBidi" w:hAnsiTheme="majorBidi" w:cstheme="majorBidi"/>
          <w:sz w:val="18"/>
          <w:szCs w:val="18"/>
        </w:rPr>
        <w:t>,</w:t>
      </w:r>
      <w:r w:rsidR="00911E42">
        <w:rPr>
          <w:rFonts w:asciiTheme="majorBidi" w:hAnsiTheme="majorBidi" w:cstheme="majorBidi"/>
          <w:sz w:val="18"/>
          <w:szCs w:val="18"/>
        </w:rPr>
        <w:tab/>
        <w:t>(</w:t>
      </w:r>
      <w:bookmarkStart w:id="16" w:name="equation_A_max"/>
      <w:r w:rsidR="00911E42">
        <w:rPr>
          <w:rFonts w:asciiTheme="majorBidi" w:hAnsiTheme="majorBidi" w:cstheme="majorBidi"/>
          <w:sz w:val="18"/>
          <w:szCs w:val="18"/>
        </w:rPr>
        <w:fldChar w:fldCharType="begin"/>
      </w:r>
      <w:r w:rsidR="00911E42" w:rsidRPr="00911E42">
        <w:rPr>
          <w:rFonts w:asciiTheme="majorBidi" w:hAnsiTheme="majorBidi" w:cstheme="majorBidi"/>
          <w:sz w:val="18"/>
          <w:szCs w:val="18"/>
        </w:rPr>
        <w:instrText xml:space="preserve"> SEQ EQ \* MERGEFORMAT </w:instrText>
      </w:r>
      <w:r w:rsidR="00911E42">
        <w:rPr>
          <w:rFonts w:asciiTheme="majorBidi" w:hAnsiTheme="majorBidi" w:cstheme="majorBidi"/>
          <w:sz w:val="18"/>
          <w:szCs w:val="18"/>
        </w:rPr>
        <w:fldChar w:fldCharType="separate"/>
      </w:r>
      <w:r w:rsidR="00C0254E">
        <w:rPr>
          <w:rFonts w:asciiTheme="majorBidi" w:hAnsiTheme="majorBidi" w:cstheme="majorBidi"/>
          <w:noProof/>
          <w:sz w:val="18"/>
          <w:szCs w:val="18"/>
        </w:rPr>
        <w:t>3</w:t>
      </w:r>
      <w:r w:rsidR="00911E42">
        <w:rPr>
          <w:rFonts w:asciiTheme="majorBidi" w:hAnsiTheme="majorBidi" w:cstheme="majorBidi"/>
          <w:sz w:val="18"/>
          <w:szCs w:val="18"/>
        </w:rPr>
        <w:fldChar w:fldCharType="end"/>
      </w:r>
      <w:bookmarkEnd w:id="16"/>
      <w:r w:rsidR="00911E42">
        <w:rPr>
          <w:rFonts w:asciiTheme="majorBidi" w:hAnsiTheme="majorBidi" w:cstheme="majorBidi"/>
          <w:sz w:val="18"/>
          <w:szCs w:val="18"/>
        </w:rPr>
        <w:t xml:space="preserve">) </w:t>
      </w:r>
    </w:p>
    <w:p w14:paraId="7601DEC2" w14:textId="5A21CDB8" w:rsidR="00911E42" w:rsidRPr="00983A37" w:rsidRDefault="00726750" w:rsidP="00CE418F">
      <w:pPr>
        <w:tabs>
          <w:tab w:val="right" w:pos="4478"/>
        </w:tabs>
        <w:spacing w:after="120"/>
        <w:ind w:left="187"/>
        <w:jc w:val="both"/>
        <w:rPr>
          <w:rFonts w:asciiTheme="majorBidi" w:eastAsiaTheme="minorEastAsia" w:hAnsiTheme="majorBidi" w:cstheme="majorBidi"/>
          <w:sz w:val="18"/>
          <w:szCs w:val="18"/>
        </w:rPr>
      </w:pPr>
      <m:oMath>
        <m:acc>
          <m:accPr>
            <m:ctrlPr>
              <w:rPr>
                <w:rFonts w:ascii="Cambria Math" w:hAnsi="Cambria Math" w:cstheme="majorBidi"/>
                <w:i/>
                <w:sz w:val="18"/>
                <w:szCs w:val="18"/>
              </w:rPr>
            </m:ctrlPr>
          </m:accPr>
          <m:e>
            <m:r>
              <w:rPr>
                <w:rFonts w:ascii="Cambria Math" w:hAnsi="Cambria Math" w:cstheme="majorBidi"/>
                <w:sz w:val="18"/>
                <w:szCs w:val="18"/>
              </w:rPr>
              <m:t>A</m:t>
            </m:r>
          </m:e>
        </m:acc>
        <m:r>
          <w:rPr>
            <w:rFonts w:ascii="Cambria Math" w:hAnsi="Cambria Math" w:cstheme="majorBidi"/>
            <w:sz w:val="18"/>
            <w:szCs w:val="18"/>
          </w:rPr>
          <m:t>[n]=</m:t>
        </m:r>
        <m:f>
          <m:fPr>
            <m:type m:val="lin"/>
            <m:ctrlPr>
              <w:rPr>
                <w:rFonts w:ascii="Cambria Math" w:hAnsi="Cambria Math" w:cstheme="majorBidi"/>
                <w:i/>
                <w:sz w:val="18"/>
                <w:szCs w:val="18"/>
              </w:rPr>
            </m:ctrlPr>
          </m:fPr>
          <m:num>
            <m:r>
              <w:rPr>
                <w:rFonts w:ascii="Cambria Math" w:hAnsi="Cambria Math" w:cstheme="majorBidi"/>
                <w:sz w:val="18"/>
                <w:szCs w:val="18"/>
              </w:rPr>
              <m:t>A[n]</m:t>
            </m:r>
          </m:num>
          <m:den>
            <m:sSub>
              <m:sSubPr>
                <m:ctrlPr>
                  <w:rPr>
                    <w:rFonts w:ascii="Cambria Math" w:hAnsi="Cambria Math" w:cstheme="majorBidi"/>
                    <w:i/>
                    <w:sz w:val="18"/>
                    <w:szCs w:val="18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18"/>
                    <w:szCs w:val="18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18"/>
                    <w:szCs w:val="18"/>
                  </w:rPr>
                  <m:t>max</m:t>
                </m:r>
              </m:sub>
            </m:sSub>
            <m:r>
              <w:rPr>
                <w:rFonts w:ascii="Cambria Math" w:hAnsi="Cambria Math" w:cstheme="majorBidi"/>
                <w:sz w:val="18"/>
                <w:szCs w:val="18"/>
              </w:rPr>
              <m:t>[n]</m:t>
            </m:r>
          </m:den>
        </m:f>
      </m:oMath>
      <w:r w:rsidR="00EB1D66">
        <w:rPr>
          <w:rFonts w:asciiTheme="majorBidi" w:eastAsiaTheme="minorEastAsia" w:hAnsiTheme="majorBidi" w:cstheme="majorBidi"/>
          <w:sz w:val="18"/>
          <w:szCs w:val="18"/>
        </w:rPr>
        <w:t>.</w:t>
      </w:r>
      <w:r w:rsidR="00911E42">
        <w:rPr>
          <w:rFonts w:asciiTheme="majorBidi" w:eastAsiaTheme="minorEastAsia" w:hAnsiTheme="majorBidi" w:cstheme="majorBidi"/>
          <w:sz w:val="18"/>
          <w:szCs w:val="18"/>
        </w:rPr>
        <w:t xml:space="preserve"> </w:t>
      </w:r>
      <w:r w:rsidR="00911E42">
        <w:rPr>
          <w:rFonts w:asciiTheme="majorBidi" w:eastAsiaTheme="minorEastAsia" w:hAnsiTheme="majorBidi" w:cstheme="majorBidi"/>
          <w:sz w:val="18"/>
          <w:szCs w:val="18"/>
        </w:rPr>
        <w:tab/>
        <w:t>(</w:t>
      </w:r>
      <w:bookmarkStart w:id="17" w:name="equation_A_n"/>
      <w:r w:rsidR="00911E42">
        <w:rPr>
          <w:rFonts w:asciiTheme="majorBidi" w:eastAsiaTheme="minorEastAsia" w:hAnsiTheme="majorBidi" w:cstheme="majorBidi"/>
          <w:sz w:val="18"/>
          <w:szCs w:val="18"/>
        </w:rPr>
        <w:fldChar w:fldCharType="begin"/>
      </w:r>
      <w:r w:rsidR="00911E42" w:rsidRPr="00911E42">
        <w:rPr>
          <w:rFonts w:asciiTheme="majorBidi" w:eastAsiaTheme="minorEastAsia" w:hAnsiTheme="majorBidi" w:cstheme="majorBidi"/>
          <w:sz w:val="18"/>
          <w:szCs w:val="18"/>
        </w:rPr>
        <w:instrText xml:space="preserve"> SEQ EQ \* MERGEFORMAT </w:instrText>
      </w:r>
      <w:r w:rsidR="00911E42">
        <w:rPr>
          <w:rFonts w:asciiTheme="majorBidi" w:eastAsiaTheme="minorEastAsia" w:hAnsiTheme="majorBidi" w:cstheme="majorBidi"/>
          <w:sz w:val="18"/>
          <w:szCs w:val="18"/>
        </w:rPr>
        <w:fldChar w:fldCharType="separate"/>
      </w:r>
      <w:r w:rsidR="00C0254E">
        <w:rPr>
          <w:rFonts w:asciiTheme="majorBidi" w:eastAsiaTheme="minorEastAsia" w:hAnsiTheme="majorBidi" w:cstheme="majorBidi"/>
          <w:noProof/>
          <w:sz w:val="18"/>
          <w:szCs w:val="18"/>
        </w:rPr>
        <w:t>4</w:t>
      </w:r>
      <w:r w:rsidR="00911E42">
        <w:rPr>
          <w:rFonts w:asciiTheme="majorBidi" w:eastAsiaTheme="minorEastAsia" w:hAnsiTheme="majorBidi" w:cstheme="majorBidi"/>
          <w:sz w:val="18"/>
          <w:szCs w:val="18"/>
        </w:rPr>
        <w:fldChar w:fldCharType="end"/>
      </w:r>
      <w:bookmarkEnd w:id="17"/>
      <w:r w:rsidR="00911E42">
        <w:rPr>
          <w:rFonts w:asciiTheme="majorBidi" w:eastAsiaTheme="minorEastAsia" w:hAnsiTheme="majorBidi" w:cstheme="majorBidi"/>
          <w:sz w:val="18"/>
          <w:szCs w:val="18"/>
        </w:rPr>
        <w:t>)</w:t>
      </w:r>
    </w:p>
    <w:p w14:paraId="5512B8F8" w14:textId="77777777" w:rsidR="00304249" w:rsidRDefault="00911E42" w:rsidP="00EB1D66">
      <w:pPr>
        <w:pStyle w:val="BodyText"/>
        <w:widowControl w:val="0"/>
        <w:spacing w:line="240" w:lineRule="auto"/>
        <w:jc w:val="both"/>
        <w:rPr>
          <w:rFonts w:asciiTheme="majorBidi" w:eastAsia="Times New Roman" w:hAnsiTheme="majorBidi" w:cstheme="majorBidi"/>
          <w:sz w:val="20"/>
          <w:szCs w:val="20"/>
        </w:rPr>
      </w:pPr>
      <w:r w:rsidRPr="00C90264">
        <w:rPr>
          <w:rFonts w:asciiTheme="majorBidi" w:eastAsia="Times New Roman" w:hAnsiTheme="majorBidi" w:cstheme="majorBidi"/>
          <w:sz w:val="20"/>
          <w:szCs w:val="20"/>
        </w:rPr>
        <w:t xml:space="preserve">where </w:t>
      </w:r>
      <m:oMath>
        <m:r>
          <w:rPr>
            <w:rFonts w:ascii="Cambria Math" w:eastAsia="Times New Roman" w:hAnsi="Cambria Math" w:cstheme="majorBidi"/>
            <w:sz w:val="20"/>
            <w:szCs w:val="20"/>
          </w:rPr>
          <m:t>A</m:t>
        </m:r>
      </m:oMath>
      <w:r w:rsidRPr="00C90264">
        <w:rPr>
          <w:rFonts w:asciiTheme="majorBidi" w:eastAsia="Times New Roman" w:hAnsiTheme="majorBidi" w:cstheme="majorBidi"/>
          <w:sz w:val="20"/>
          <w:szCs w:val="20"/>
        </w:rPr>
        <w:t xml:space="preserve"> is amplitude, </w:t>
      </w:r>
      <m:oMath>
        <m:r>
          <w:rPr>
            <w:rFonts w:ascii="Cambria Math" w:eastAsia="Times New Roman" w:hAnsi="Cambria Math" w:cstheme="majorBidi"/>
            <w:sz w:val="20"/>
            <w:szCs w:val="20"/>
          </w:rPr>
          <m:t>n</m:t>
        </m:r>
      </m:oMath>
      <w:r w:rsidRPr="00C90264">
        <w:rPr>
          <w:rFonts w:asciiTheme="majorBidi" w:eastAsia="Times New Roman" w:hAnsiTheme="majorBidi" w:cstheme="majorBidi"/>
          <w:sz w:val="20"/>
          <w:szCs w:val="20"/>
        </w:rPr>
        <w:t xml:space="preserve"> is </w:t>
      </w:r>
      <w:r w:rsidR="004B0819">
        <w:rPr>
          <w:rFonts w:asciiTheme="majorBidi" w:eastAsia="Times New Roman" w:hAnsiTheme="majorBidi" w:cstheme="majorBidi"/>
          <w:sz w:val="20"/>
          <w:szCs w:val="20"/>
        </w:rPr>
        <w:t xml:space="preserve">the </w:t>
      </w:r>
      <w:r w:rsidRPr="00C90264">
        <w:rPr>
          <w:rFonts w:asciiTheme="majorBidi" w:eastAsia="Times New Roman" w:hAnsiTheme="majorBidi" w:cstheme="majorBidi"/>
          <w:sz w:val="20"/>
          <w:szCs w:val="20"/>
        </w:rPr>
        <w:t xml:space="preserve">current sample and </w:t>
      </w:r>
      <m:oMath>
        <m:r>
          <w:rPr>
            <w:rFonts w:ascii="Cambria Math" w:eastAsia="Times New Roman" w:hAnsi="Cambria Math" w:cstheme="majorBidi"/>
            <w:sz w:val="20"/>
            <w:szCs w:val="20"/>
          </w:rPr>
          <m:t>N</m:t>
        </m:r>
      </m:oMath>
      <w:r w:rsidRPr="00C90264">
        <w:rPr>
          <w:rFonts w:asciiTheme="majorBidi" w:eastAsia="Times New Roman" w:hAnsiTheme="majorBidi" w:cstheme="majorBidi"/>
          <w:sz w:val="20"/>
          <w:szCs w:val="20"/>
        </w:rPr>
        <w:t xml:space="preserve"> is the number of samples </w:t>
      </w:r>
      <w:r w:rsidR="00C0254E">
        <w:rPr>
          <w:rFonts w:asciiTheme="majorBidi" w:eastAsia="Times New Roman" w:hAnsiTheme="majorBidi" w:cstheme="majorBidi"/>
          <w:sz w:val="20"/>
          <w:szCs w:val="20"/>
        </w:rPr>
        <w:t xml:space="preserve">in a window centered around </w:t>
      </w:r>
      <w:r w:rsidR="00B20328">
        <w:rPr>
          <w:rFonts w:asciiTheme="majorBidi" w:eastAsia="Times New Roman" w:hAnsiTheme="majorBidi" w:cstheme="majorBidi"/>
          <w:sz w:val="20"/>
          <w:szCs w:val="20"/>
        </w:rPr>
        <w:t xml:space="preserve">the </w:t>
      </w:r>
      <w:r w:rsidRPr="00C90264">
        <w:rPr>
          <w:rFonts w:asciiTheme="majorBidi" w:eastAsia="Times New Roman" w:hAnsiTheme="majorBidi" w:cstheme="majorBidi"/>
          <w:sz w:val="20"/>
          <w:szCs w:val="20"/>
        </w:rPr>
        <w:t xml:space="preserve">current sample. </w:t>
      </w:r>
      <m:oMath>
        <m:acc>
          <m:accPr>
            <m:ctrlPr>
              <w:rPr>
                <w:rFonts w:ascii="Cambria Math" w:eastAsia="Times New Roman" w:hAnsi="Cambria Math" w:cstheme="majorBidi"/>
                <w:sz w:val="20"/>
                <w:szCs w:val="20"/>
              </w:rPr>
            </m:ctrlPr>
          </m:accPr>
          <m:e>
            <m:r>
              <w:rPr>
                <w:rFonts w:ascii="Cambria Math" w:eastAsia="Times New Roman" w:hAnsi="Cambria Math" w:cstheme="majorBidi"/>
                <w:sz w:val="20"/>
                <w:szCs w:val="20"/>
              </w:rPr>
              <m:t>A</m:t>
            </m:r>
          </m:e>
        </m:acc>
        <m:r>
          <m:rPr>
            <m:sty m:val="p"/>
          </m:rPr>
          <w:rPr>
            <w:rFonts w:ascii="Cambria Math" w:eastAsia="Times New Roman" w:hAnsi="Cambria Math" w:cstheme="majorBidi"/>
            <w:sz w:val="20"/>
            <w:szCs w:val="20"/>
          </w:rPr>
          <m:t>[</m:t>
        </m:r>
        <m:r>
          <w:rPr>
            <w:rFonts w:ascii="Cambria Math" w:eastAsia="Times New Roman" w:hAnsi="Cambria Math" w:cstheme="majorBidi"/>
            <w:sz w:val="20"/>
            <w:szCs w:val="20"/>
          </w:rPr>
          <m:t>n</m:t>
        </m:r>
        <m:r>
          <m:rPr>
            <m:sty m:val="p"/>
          </m:rPr>
          <w:rPr>
            <w:rFonts w:ascii="Cambria Math" w:eastAsia="Times New Roman" w:hAnsi="Cambria Math" w:cstheme="majorBidi"/>
            <w:sz w:val="20"/>
            <w:szCs w:val="20"/>
          </w:rPr>
          <m:t>]</m:t>
        </m:r>
      </m:oMath>
      <w:r w:rsidRPr="00C90264">
        <w:rPr>
          <w:rFonts w:asciiTheme="majorBidi" w:eastAsia="Times New Roman" w:hAnsiTheme="majorBidi" w:cstheme="majorBidi"/>
          <w:sz w:val="20"/>
          <w:szCs w:val="20"/>
        </w:rPr>
        <w:t xml:space="preserve"> is the locally scaled sample</w:t>
      </w:r>
      <w:r w:rsidRPr="004105F0">
        <w:rPr>
          <w:rFonts w:asciiTheme="majorBidi" w:eastAsia="Times New Roman" w:hAnsiTheme="majorBidi" w:cstheme="majorBidi"/>
          <w:sz w:val="20"/>
          <w:szCs w:val="20"/>
        </w:rPr>
        <w:t>.</w:t>
      </w:r>
    </w:p>
    <w:p w14:paraId="617FC680" w14:textId="30081042" w:rsidR="00EB1D66" w:rsidRPr="00EB1D66" w:rsidRDefault="00911E42" w:rsidP="00EB1D66">
      <w:pPr>
        <w:pStyle w:val="BodyText"/>
        <w:widowControl w:val="0"/>
        <w:spacing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105F0">
        <w:rPr>
          <w:rFonts w:asciiTheme="majorBidi" w:eastAsia="Times New Roman" w:hAnsiTheme="majorBidi" w:cstheme="majorBidi"/>
          <w:sz w:val="20"/>
          <w:szCs w:val="20"/>
        </w:rPr>
        <w:t>In</w:t>
      </w:r>
      <w:r w:rsidRPr="002570E7">
        <w:rPr>
          <w:rFonts w:asciiTheme="majorBidi" w:hAnsiTheme="majorBidi" w:cstheme="majorBidi"/>
          <w:sz w:val="20"/>
          <w:szCs w:val="20"/>
        </w:rPr>
        <w:t xml:space="preserve"> our work,</w:t>
      </w:r>
      <w:r w:rsidRPr="00845068">
        <w:rPr>
          <w:rFonts w:asciiTheme="majorBidi" w:hAnsiTheme="majorBidi" w:cstheme="majorBidi"/>
        </w:rPr>
        <w:t xml:space="preserve"> </w:t>
      </w:r>
      <w:r w:rsidRPr="00C90264">
        <w:rPr>
          <w:rFonts w:asciiTheme="majorBidi" w:eastAsia="Times New Roman" w:hAnsiTheme="majorBidi" w:cstheme="majorBidi"/>
          <w:sz w:val="20"/>
          <w:szCs w:val="20"/>
        </w:rPr>
        <w:t xml:space="preserve">we found that implementing </w:t>
      </w:r>
      <w:r w:rsidR="00EB1D66">
        <w:rPr>
          <w:rFonts w:asciiTheme="majorBidi" w:eastAsia="Times New Roman" w:hAnsiTheme="majorBidi" w:cstheme="majorBidi"/>
          <w:sz w:val="20"/>
          <w:szCs w:val="20"/>
        </w:rPr>
        <w:t xml:space="preserve">local </w:t>
      </w:r>
      <w:r w:rsidRPr="00C90264">
        <w:rPr>
          <w:rFonts w:asciiTheme="majorBidi" w:eastAsia="Times New Roman" w:hAnsiTheme="majorBidi" w:cstheme="majorBidi"/>
          <w:sz w:val="20"/>
          <w:szCs w:val="20"/>
        </w:rPr>
        <w:t xml:space="preserve">scaling with </w:t>
      </w:r>
      <w:r w:rsidR="00EB1D66">
        <w:rPr>
          <w:rFonts w:asciiTheme="majorBidi" w:eastAsia="Times New Roman" w:hAnsiTheme="majorBidi" w:cstheme="majorBidi"/>
          <w:sz w:val="20"/>
          <w:szCs w:val="20"/>
        </w:rPr>
        <w:t xml:space="preserve">a </w:t>
      </w:r>
      <w:r w:rsidRPr="00C90264">
        <w:rPr>
          <w:rFonts w:asciiTheme="majorBidi" w:eastAsia="Times New Roman" w:hAnsiTheme="majorBidi" w:cstheme="majorBidi"/>
          <w:sz w:val="20"/>
          <w:szCs w:val="20"/>
        </w:rPr>
        <w:t>6</w:t>
      </w:r>
      <w:r w:rsidR="00EB1D66">
        <w:rPr>
          <w:rFonts w:asciiTheme="majorBidi" w:eastAsia="Times New Roman" w:hAnsiTheme="majorBidi" w:cstheme="majorBidi"/>
          <w:sz w:val="20"/>
          <w:szCs w:val="20"/>
        </w:rPr>
        <w:noBreakHyphen/>
      </w:r>
      <w:r w:rsidRPr="00C90264">
        <w:rPr>
          <w:rFonts w:asciiTheme="majorBidi" w:eastAsia="Times New Roman" w:hAnsiTheme="majorBidi" w:cstheme="majorBidi"/>
          <w:sz w:val="20"/>
          <w:szCs w:val="20"/>
        </w:rPr>
        <w:t>second</w:t>
      </w:r>
      <w:r w:rsidR="00EB1D66">
        <w:rPr>
          <w:rFonts w:asciiTheme="majorBidi" w:eastAsia="Times New Roman" w:hAnsiTheme="majorBidi" w:cstheme="majorBidi"/>
          <w:sz w:val="20"/>
          <w:szCs w:val="20"/>
        </w:rPr>
        <w:t xml:space="preserve"> center-aligned </w:t>
      </w:r>
      <w:r w:rsidRPr="00C90264">
        <w:rPr>
          <w:rFonts w:asciiTheme="majorBidi" w:eastAsia="Times New Roman" w:hAnsiTheme="majorBidi" w:cstheme="majorBidi"/>
          <w:sz w:val="20"/>
          <w:szCs w:val="20"/>
        </w:rPr>
        <w:t>window</w:t>
      </w:r>
      <w:r w:rsidR="00EB1D66">
        <w:rPr>
          <w:rFonts w:asciiTheme="majorBidi" w:eastAsia="Times New Roman" w:hAnsiTheme="majorBidi" w:cstheme="majorBidi"/>
          <w:sz w:val="20"/>
          <w:szCs w:val="20"/>
        </w:rPr>
        <w:t xml:space="preserve"> </w:t>
      </w:r>
      <w:r w:rsidRPr="00C90264">
        <w:rPr>
          <w:rFonts w:asciiTheme="majorBidi" w:eastAsia="Times New Roman" w:hAnsiTheme="majorBidi" w:cstheme="majorBidi"/>
          <w:sz w:val="20"/>
          <w:szCs w:val="20"/>
        </w:rPr>
        <w:t>gives good results</w:t>
      </w:r>
      <w:r w:rsidR="00EB1D66">
        <w:rPr>
          <w:rFonts w:asciiTheme="majorBidi" w:eastAsia="Times New Roman" w:hAnsiTheme="majorBidi" w:cstheme="majorBidi"/>
          <w:sz w:val="20"/>
          <w:szCs w:val="20"/>
        </w:rPr>
        <w:t xml:space="preserve">. </w:t>
      </w:r>
      <w:r w:rsidR="00EE1525" w:rsidRPr="002570E7">
        <w:rPr>
          <w:rFonts w:ascii="Times New Roman" w:eastAsia="Calibri" w:hAnsi="Times New Roman" w:cs="Times New Roman"/>
          <w:sz w:val="20"/>
          <w:szCs w:val="20"/>
        </w:rPr>
        <w:fldChar w:fldCharType="begin"/>
      </w:r>
      <w:r w:rsidR="00EE1525" w:rsidRPr="002570E7">
        <w:rPr>
          <w:rFonts w:ascii="Times New Roman" w:eastAsia="Calibri" w:hAnsi="Times New Roman" w:cs="Times New Roman"/>
          <w:sz w:val="20"/>
          <w:szCs w:val="20"/>
        </w:rPr>
        <w:instrText xml:space="preserve"> REF _Ref78801120 </w:instrText>
      </w:r>
      <w:r w:rsidR="00EE1525">
        <w:rPr>
          <w:rFonts w:ascii="Times New Roman" w:eastAsia="Calibri" w:hAnsi="Times New Roman" w:cs="Times New Roman"/>
          <w:sz w:val="20"/>
          <w:szCs w:val="20"/>
        </w:rPr>
        <w:instrText xml:space="preserve"> \* MERGEFORMAT </w:instrText>
      </w:r>
      <w:r w:rsidR="00EE1525" w:rsidRPr="002570E7">
        <w:rPr>
          <w:rFonts w:ascii="Times New Roman" w:eastAsia="Calibri" w:hAnsi="Times New Roman" w:cs="Times New Roman"/>
          <w:sz w:val="20"/>
          <w:szCs w:val="20"/>
        </w:rPr>
        <w:fldChar w:fldCharType="separate"/>
      </w:r>
      <w:r w:rsidR="00C0254E" w:rsidRPr="00C0254E">
        <w:rPr>
          <w:rFonts w:ascii="Times New Roman" w:eastAsia="Calibri" w:hAnsi="Times New Roman" w:cs="Times New Roman"/>
          <w:sz w:val="20"/>
          <w:szCs w:val="20"/>
        </w:rPr>
        <w:t>Figure 4</w:t>
      </w:r>
      <w:r w:rsidR="00EE1525" w:rsidRPr="002570E7">
        <w:rPr>
          <w:rFonts w:ascii="Times New Roman" w:eastAsia="Calibri" w:hAnsi="Times New Roman" w:cs="Times New Roman"/>
          <w:sz w:val="20"/>
          <w:szCs w:val="20"/>
        </w:rPr>
        <w:fldChar w:fldCharType="end"/>
      </w:r>
      <w:r w:rsidR="00EE1525" w:rsidRPr="002570E7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C90264">
        <w:rPr>
          <w:rFonts w:asciiTheme="majorBidi" w:eastAsia="Times New Roman" w:hAnsiTheme="majorBidi" w:cstheme="majorBidi"/>
          <w:sz w:val="20"/>
          <w:szCs w:val="20"/>
        </w:rPr>
        <w:t>shows two windows</w:t>
      </w:r>
      <w:r w:rsidR="000544DD">
        <w:rPr>
          <w:rFonts w:asciiTheme="majorBidi" w:eastAsia="Times New Roman" w:hAnsiTheme="majorBidi" w:cstheme="majorBidi"/>
          <w:sz w:val="20"/>
          <w:szCs w:val="20"/>
        </w:rPr>
        <w:t xml:space="preserve"> with spikes</w:t>
      </w:r>
      <w:r w:rsidRPr="00C90264">
        <w:rPr>
          <w:rFonts w:asciiTheme="majorBidi" w:eastAsia="Times New Roman" w:hAnsiTheme="majorBidi" w:cstheme="majorBidi"/>
          <w:sz w:val="20"/>
          <w:szCs w:val="20"/>
        </w:rPr>
        <w:t xml:space="preserve"> that have been</w:t>
      </w:r>
      <w:r w:rsidR="00304249">
        <w:rPr>
          <w:rFonts w:asciiTheme="majorBidi" w:eastAsia="Times New Roman" w:hAnsiTheme="majorBidi" w:cstheme="majorBidi"/>
          <w:sz w:val="20"/>
          <w:szCs w:val="20"/>
        </w:rPr>
        <w:t xml:space="preserve"> </w:t>
      </w:r>
      <w:r w:rsidRPr="00C90264">
        <w:rPr>
          <w:rFonts w:asciiTheme="majorBidi" w:eastAsia="Times New Roman" w:hAnsiTheme="majorBidi" w:cstheme="majorBidi"/>
          <w:sz w:val="20"/>
          <w:szCs w:val="20"/>
        </w:rPr>
        <w:t>scaled</w:t>
      </w:r>
      <w:r w:rsidR="00824197" w:rsidRPr="00C90264">
        <w:rPr>
          <w:rFonts w:asciiTheme="majorBidi" w:eastAsia="Times New Roman" w:hAnsiTheme="majorBidi" w:cstheme="majorBidi"/>
          <w:sz w:val="20"/>
          <w:szCs w:val="20"/>
        </w:rPr>
        <w:t>.</w:t>
      </w:r>
      <w:r w:rsidR="00EB1D66">
        <w:rPr>
          <w:rFonts w:asciiTheme="majorBidi" w:eastAsia="Times New Roman" w:hAnsiTheme="majorBidi" w:cstheme="majorBidi"/>
          <w:sz w:val="20"/>
          <w:szCs w:val="20"/>
        </w:rPr>
        <w:t xml:space="preserve"> T</w:t>
      </w:r>
      <w:r w:rsidR="00EB1D66" w:rsidRPr="00EB1D66">
        <w:rPr>
          <w:rFonts w:ascii="Times New Roman" w:eastAsia="Calibri" w:hAnsi="Times New Roman" w:cs="Times New Roman"/>
          <w:sz w:val="20"/>
          <w:szCs w:val="20"/>
        </w:rPr>
        <w:t>he orange waveform corre</w:t>
      </w:r>
      <w:r w:rsidR="00EB1D66">
        <w:rPr>
          <w:rFonts w:ascii="Times New Roman" w:eastAsia="Calibri" w:hAnsi="Times New Roman" w:cs="Times New Roman"/>
          <w:sz w:val="20"/>
          <w:szCs w:val="20"/>
        </w:rPr>
        <w:t>s</w:t>
      </w:r>
      <w:r w:rsidR="00EB1D66" w:rsidRPr="00EB1D66">
        <w:rPr>
          <w:rFonts w:ascii="Times New Roman" w:eastAsia="Calibri" w:hAnsi="Times New Roman" w:cs="Times New Roman"/>
          <w:sz w:val="20"/>
          <w:szCs w:val="20"/>
        </w:rPr>
        <w:t>ponds</w:t>
      </w:r>
      <w:r w:rsidR="00EB1D66">
        <w:rPr>
          <w:rFonts w:ascii="Times New Roman" w:eastAsia="Calibri" w:hAnsi="Times New Roman" w:cs="Times New Roman"/>
          <w:sz w:val="20"/>
          <w:szCs w:val="20"/>
        </w:rPr>
        <w:t xml:space="preserve"> to </w:t>
      </w:r>
      <w:r w:rsidR="00EB1D66" w:rsidRPr="00EB1D66">
        <w:rPr>
          <w:rFonts w:ascii="Times New Roman" w:eastAsia="Calibri" w:hAnsi="Times New Roman" w:cs="Times New Roman"/>
          <w:sz w:val="20"/>
          <w:szCs w:val="20"/>
        </w:rPr>
        <w:t xml:space="preserve">the original signal and blue </w:t>
      </w:r>
      <w:r w:rsidR="00EB1D66">
        <w:rPr>
          <w:rFonts w:ascii="Times New Roman" w:eastAsia="Calibri" w:hAnsi="Times New Roman" w:cs="Times New Roman"/>
          <w:sz w:val="20"/>
          <w:szCs w:val="20"/>
        </w:rPr>
        <w:t xml:space="preserve">waveform represents </w:t>
      </w:r>
      <w:r w:rsidR="00EB1D66" w:rsidRPr="00EB1D66">
        <w:rPr>
          <w:rFonts w:ascii="Times New Roman" w:eastAsia="Calibri" w:hAnsi="Times New Roman" w:cs="Times New Roman"/>
          <w:sz w:val="20"/>
          <w:szCs w:val="20"/>
        </w:rPr>
        <w:t>the rescaled signal.</w:t>
      </w:r>
    </w:p>
    <w:p w14:paraId="42CE8F68" w14:textId="22DEA52F" w:rsidR="00662F08" w:rsidRPr="00662F08" w:rsidRDefault="00B20328" w:rsidP="00B20328">
      <w:pPr>
        <w:widowControl w:val="0"/>
        <w:spacing w:after="120"/>
        <w:jc w:val="both"/>
        <w:rPr>
          <w:rFonts w:eastAsia="Calibri"/>
          <w:sz w:val="20"/>
          <w:szCs w:val="20"/>
        </w:rPr>
      </w:pPr>
      <w:r w:rsidRPr="00B20328">
        <w:rPr>
          <w:rFonts w:eastAsia="Calibri"/>
          <w:sz w:val="20"/>
          <w:szCs w:val="20"/>
        </w:rPr>
        <w:t xml:space="preserve">Note that </w:t>
      </w:r>
      <w:r>
        <w:rPr>
          <w:rFonts w:eastAsia="Calibri"/>
          <w:sz w:val="20"/>
          <w:szCs w:val="20"/>
        </w:rPr>
        <w:t xml:space="preserve">this type of scaling removes the absolute energy of the signal as a feature. </w:t>
      </w:r>
      <w:r w:rsidR="00662F08" w:rsidRPr="00662F08">
        <w:rPr>
          <w:rFonts w:eastAsia="Calibri"/>
          <w:sz w:val="20"/>
          <w:szCs w:val="20"/>
        </w:rPr>
        <w:t xml:space="preserve">In some </w:t>
      </w:r>
      <w:r>
        <w:rPr>
          <w:rFonts w:eastAsia="Calibri"/>
          <w:sz w:val="20"/>
          <w:szCs w:val="20"/>
        </w:rPr>
        <w:t xml:space="preserve">types of </w:t>
      </w:r>
      <w:r w:rsidR="00662F08" w:rsidRPr="00662F08">
        <w:rPr>
          <w:rFonts w:eastAsia="Calibri"/>
          <w:sz w:val="20"/>
          <w:szCs w:val="20"/>
        </w:rPr>
        <w:t>seizure</w:t>
      </w:r>
      <w:r>
        <w:rPr>
          <w:rFonts w:eastAsia="Calibri"/>
          <w:sz w:val="20"/>
          <w:szCs w:val="20"/>
        </w:rPr>
        <w:t>s</w:t>
      </w:r>
      <w:r w:rsidR="00662F08" w:rsidRPr="00662F08">
        <w:rPr>
          <w:rFonts w:eastAsia="Calibri"/>
          <w:sz w:val="20"/>
          <w:szCs w:val="20"/>
        </w:rPr>
        <w:t xml:space="preserve">, the </w:t>
      </w:r>
      <w:r>
        <w:rPr>
          <w:rFonts w:eastAsia="Calibri"/>
          <w:sz w:val="20"/>
          <w:szCs w:val="20"/>
        </w:rPr>
        <w:t xml:space="preserve">evolution of </w:t>
      </w:r>
      <w:r w:rsidR="00662F08" w:rsidRPr="00662F08">
        <w:rPr>
          <w:rFonts w:eastAsia="Calibri"/>
          <w:sz w:val="20"/>
          <w:szCs w:val="20"/>
        </w:rPr>
        <w:t>en</w:t>
      </w:r>
      <w:r>
        <w:rPr>
          <w:rFonts w:eastAsia="Calibri"/>
          <w:sz w:val="20"/>
          <w:szCs w:val="20"/>
        </w:rPr>
        <w:t xml:space="preserve">ergy over time </w:t>
      </w:r>
      <w:r w:rsidR="00662F08" w:rsidRPr="00662F08">
        <w:rPr>
          <w:rFonts w:eastAsia="Calibri"/>
          <w:sz w:val="20"/>
          <w:szCs w:val="20"/>
        </w:rPr>
        <w:t>is important</w:t>
      </w:r>
      <w:r>
        <w:rPr>
          <w:rFonts w:eastAsia="Calibri"/>
          <w:sz w:val="20"/>
          <w:szCs w:val="20"/>
        </w:rPr>
        <w:t xml:space="preserve">. We could add energy back as an additional feature, </w:t>
      </w:r>
      <w:r w:rsidR="00662F08" w:rsidRPr="00662F08">
        <w:rPr>
          <w:rFonts w:eastAsia="Calibri"/>
          <w:sz w:val="20"/>
          <w:szCs w:val="20"/>
        </w:rPr>
        <w:t xml:space="preserve">but in the current work we </w:t>
      </w:r>
      <w:r>
        <w:rPr>
          <w:rFonts w:eastAsia="Calibri"/>
          <w:sz w:val="20"/>
          <w:szCs w:val="20"/>
        </w:rPr>
        <w:t>treat each window as an independent sample. We</w:t>
      </w:r>
      <w:r w:rsidR="00304249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use a postprocessor to </w:t>
      </w:r>
      <w:r w:rsidR="00662F08" w:rsidRPr="00662F08">
        <w:rPr>
          <w:rFonts w:eastAsia="Calibri"/>
          <w:sz w:val="20"/>
          <w:szCs w:val="20"/>
        </w:rPr>
        <w:t xml:space="preserve">consider the sequences of </w:t>
      </w:r>
      <w:r w:rsidR="00662F08" w:rsidRPr="00662F08">
        <w:rPr>
          <w:rFonts w:eastAsia="Calibri"/>
          <w:sz w:val="20"/>
          <w:szCs w:val="20"/>
        </w:rPr>
        <w:lastRenderedPageBreak/>
        <w:t>events</w:t>
      </w:r>
      <w:r>
        <w:rPr>
          <w:rFonts w:eastAsia="Calibri"/>
          <w:sz w:val="20"/>
          <w:szCs w:val="20"/>
        </w:rPr>
        <w:t xml:space="preserve"> and make a </w:t>
      </w:r>
      <w:r w:rsidR="00662F08" w:rsidRPr="00662F08">
        <w:rPr>
          <w:rFonts w:eastAsia="Calibri"/>
          <w:sz w:val="20"/>
          <w:szCs w:val="20"/>
        </w:rPr>
        <w:t>final decision</w:t>
      </w:r>
      <w:r>
        <w:rPr>
          <w:rFonts w:eastAsia="Calibri"/>
          <w:sz w:val="20"/>
          <w:szCs w:val="20"/>
        </w:rPr>
        <w:t xml:space="preserve"> based on the evolution over time of these events</w:t>
      </w:r>
      <w:r w:rsidR="00662F08" w:rsidRPr="00662F08">
        <w:rPr>
          <w:rFonts w:eastAsia="Calibri"/>
          <w:sz w:val="20"/>
          <w:szCs w:val="20"/>
        </w:rPr>
        <w:t>.</w:t>
      </w:r>
    </w:p>
    <w:p w14:paraId="175B6045" w14:textId="340E2076" w:rsidR="004608EF" w:rsidRDefault="00FE367F" w:rsidP="005D34D6">
      <w:pPr>
        <w:widowControl w:val="0"/>
        <w:spacing w:after="120"/>
        <w:jc w:val="both"/>
        <w:rPr>
          <w:rFonts w:eastAsiaTheme="minorHAnsi" w:cstheme="minorBidi"/>
          <w:sz w:val="20"/>
          <w:szCs w:val="22"/>
        </w:rPr>
      </w:pPr>
      <w:r>
        <w:rPr>
          <w:rFonts w:eastAsia="Calibri"/>
          <w:sz w:val="20"/>
          <w:szCs w:val="20"/>
        </w:rPr>
        <w:t>The n</w:t>
      </w:r>
      <w:r w:rsidR="00662F08" w:rsidRPr="00662F08">
        <w:rPr>
          <w:rFonts w:eastAsia="Calibri"/>
          <w:sz w:val="20"/>
          <w:szCs w:val="20"/>
        </w:rPr>
        <w:t>ext step for data preparation is converting all samples into grayscaled images. Since</w:t>
      </w:r>
      <w:r>
        <w:rPr>
          <w:rFonts w:eastAsia="Calibri"/>
          <w:sz w:val="20"/>
          <w:szCs w:val="20"/>
        </w:rPr>
        <w:t xml:space="preserve"> in the previous step </w:t>
      </w:r>
      <w:r w:rsidR="00662F08" w:rsidRPr="00662F08">
        <w:rPr>
          <w:rFonts w:eastAsia="Calibri"/>
          <w:sz w:val="20"/>
          <w:szCs w:val="20"/>
        </w:rPr>
        <w:t>EEG signals ha</w:t>
      </w:r>
      <w:r>
        <w:rPr>
          <w:rFonts w:eastAsia="Calibri"/>
          <w:sz w:val="20"/>
          <w:szCs w:val="20"/>
        </w:rPr>
        <w:t xml:space="preserve">ve </w:t>
      </w:r>
      <w:r w:rsidR="00662F08" w:rsidRPr="00662F08">
        <w:rPr>
          <w:rFonts w:eastAsia="Calibri"/>
          <w:sz w:val="20"/>
          <w:szCs w:val="20"/>
        </w:rPr>
        <w:t>bee</w:t>
      </w:r>
      <w:r>
        <w:rPr>
          <w:rFonts w:eastAsia="Calibri"/>
          <w:sz w:val="20"/>
          <w:szCs w:val="20"/>
        </w:rPr>
        <w:t xml:space="preserve">n </w:t>
      </w:r>
      <w:r w:rsidR="00662F08" w:rsidRPr="00662F08">
        <w:rPr>
          <w:rFonts w:eastAsia="Calibri"/>
          <w:sz w:val="20"/>
          <w:szCs w:val="20"/>
        </w:rPr>
        <w:t xml:space="preserve">scaled </w:t>
      </w:r>
      <w:r>
        <w:rPr>
          <w:rFonts w:eastAsia="Calibri"/>
          <w:sz w:val="20"/>
          <w:szCs w:val="20"/>
        </w:rPr>
        <w:t xml:space="preserve">such that the amplitudes are limited to the range </w:t>
      </w:r>
      <m:oMath>
        <m:d>
          <m:dPr>
            <m:begChr m:val="["/>
            <m:endChr m:val="]"/>
            <m:ctrlPr>
              <w:rPr>
                <w:rFonts w:ascii="Cambria Math" w:eastAsia="Calibri" w:hAnsi="Cambria Math"/>
                <w:sz w:val="18"/>
                <w:szCs w:val="18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/>
                <w:sz w:val="18"/>
                <w:szCs w:val="18"/>
              </w:rPr>
              <m:t>-1, +1</m:t>
            </m:r>
          </m:e>
        </m:d>
      </m:oMath>
      <w:r>
        <w:rPr>
          <w:rFonts w:eastAsia="Calibri"/>
          <w:sz w:val="18"/>
          <w:szCs w:val="18"/>
        </w:rPr>
        <w:t xml:space="preserve">, </w:t>
      </w:r>
      <w:r w:rsidR="00662F08" w:rsidRPr="00662F08">
        <w:rPr>
          <w:rFonts w:eastAsia="Calibri"/>
          <w:sz w:val="20"/>
          <w:szCs w:val="20"/>
        </w:rPr>
        <w:t xml:space="preserve">conversion </w:t>
      </w:r>
      <w:r w:rsidR="00662F08" w:rsidRPr="00990B91">
        <w:rPr>
          <w:rFonts w:eastAsiaTheme="minorHAnsi" w:cstheme="minorBidi"/>
          <w:sz w:val="20"/>
          <w:szCs w:val="22"/>
        </w:rPr>
        <w:t xml:space="preserve">to </w:t>
      </w:r>
      <w:r w:rsidRPr="00990B91">
        <w:rPr>
          <w:rFonts w:eastAsiaTheme="minorHAnsi" w:cstheme="minorBidi"/>
          <w:sz w:val="20"/>
          <w:szCs w:val="22"/>
        </w:rPr>
        <w:t xml:space="preserve">a </w:t>
      </w:r>
      <w:r w:rsidR="00662F08" w:rsidRPr="00990B91">
        <w:rPr>
          <w:rFonts w:eastAsiaTheme="minorHAnsi" w:cstheme="minorBidi"/>
          <w:sz w:val="20"/>
          <w:szCs w:val="22"/>
        </w:rPr>
        <w:t>grayscaled image</w:t>
      </w:r>
      <w:r w:rsidRPr="00990B91">
        <w:rPr>
          <w:rFonts w:eastAsiaTheme="minorHAnsi" w:cstheme="minorBidi"/>
          <w:sz w:val="20"/>
          <w:szCs w:val="22"/>
        </w:rPr>
        <w:t xml:space="preserve"> where pixels fall in the range </w:t>
      </w:r>
      <m:oMath>
        <m:r>
          <m:rPr>
            <m:sty m:val="p"/>
          </m:rPr>
          <w:rPr>
            <w:rFonts w:ascii="Cambria Math" w:eastAsiaTheme="minorHAnsi" w:hAnsi="Cambria Math" w:cstheme="minorBidi"/>
            <w:sz w:val="20"/>
            <w:szCs w:val="22"/>
          </w:rPr>
          <m:t>[0, 255]</m:t>
        </m:r>
      </m:oMath>
      <w:r w:rsidRPr="00990B91">
        <w:rPr>
          <w:rFonts w:eastAsiaTheme="minorHAnsi" w:cstheme="minorBidi"/>
          <w:sz w:val="20"/>
          <w:szCs w:val="22"/>
        </w:rPr>
        <w:t xml:space="preserve"> is straightforward.</w:t>
      </w:r>
      <w:r w:rsidR="005D34D6" w:rsidRPr="00990B91">
        <w:rPr>
          <w:rFonts w:eastAsiaTheme="minorHAnsi" w:cstheme="minorBidi"/>
          <w:sz w:val="20"/>
          <w:szCs w:val="22"/>
        </w:rPr>
        <w:t xml:space="preserve"> Through experimentation, we </w:t>
      </w:r>
      <w:r w:rsidR="00662F08" w:rsidRPr="00983A37">
        <w:rPr>
          <w:rFonts w:eastAsiaTheme="minorHAnsi" w:cstheme="minorBidi"/>
          <w:sz w:val="20"/>
          <w:szCs w:val="22"/>
        </w:rPr>
        <w:t xml:space="preserve">found using </w:t>
      </w:r>
      <m:oMath>
        <m:r>
          <m:rPr>
            <m:sty m:val="p"/>
          </m:rPr>
          <w:rPr>
            <w:rFonts w:ascii="Cambria Math" w:eastAsiaTheme="minorHAnsi" w:hAnsi="Cambria Math" w:cstheme="minorBidi"/>
            <w:sz w:val="20"/>
            <w:szCs w:val="22"/>
          </w:rPr>
          <m:t>256</m:t>
        </m:r>
      </m:oMath>
      <w:r w:rsidR="00662F08" w:rsidRPr="00983A37">
        <w:rPr>
          <w:rFonts w:eastAsiaTheme="minorHAnsi" w:cstheme="minorBidi"/>
          <w:sz w:val="20"/>
          <w:szCs w:val="22"/>
        </w:rPr>
        <w:t xml:space="preserve"> samples for every </w:t>
      </w:r>
      <w:r w:rsidR="005D34D6">
        <w:rPr>
          <w:rFonts w:eastAsiaTheme="minorHAnsi" w:cstheme="minorBidi"/>
          <w:sz w:val="20"/>
          <w:szCs w:val="22"/>
        </w:rPr>
        <w:t xml:space="preserve">window for every </w:t>
      </w:r>
      <w:r w:rsidR="00662F08" w:rsidRPr="00983A37">
        <w:rPr>
          <w:rFonts w:eastAsiaTheme="minorHAnsi" w:cstheme="minorBidi"/>
          <w:sz w:val="20"/>
          <w:szCs w:val="22"/>
        </w:rPr>
        <w:t>channel is efficient. But</w:t>
      </w:r>
      <w:r w:rsidR="005D34D6">
        <w:rPr>
          <w:rFonts w:eastAsiaTheme="minorHAnsi" w:cstheme="minorBidi"/>
          <w:sz w:val="20"/>
          <w:szCs w:val="22"/>
        </w:rPr>
        <w:t xml:space="preserve">, </w:t>
      </w:r>
      <w:r w:rsidR="00662F08" w:rsidRPr="00983A37">
        <w:rPr>
          <w:rFonts w:eastAsiaTheme="minorHAnsi" w:cstheme="minorBidi"/>
          <w:sz w:val="20"/>
          <w:szCs w:val="22"/>
        </w:rPr>
        <w:t>since it is necessary to use a square shape</w:t>
      </w:r>
      <w:r w:rsidR="005D34D6">
        <w:rPr>
          <w:rFonts w:eastAsiaTheme="minorHAnsi" w:cstheme="minorBidi"/>
          <w:sz w:val="20"/>
          <w:szCs w:val="22"/>
        </w:rPr>
        <w:t>d</w:t>
      </w:r>
      <w:r w:rsidR="00662F08" w:rsidRPr="00983A37">
        <w:rPr>
          <w:rFonts w:eastAsiaTheme="minorHAnsi" w:cstheme="minorBidi"/>
          <w:sz w:val="20"/>
          <w:szCs w:val="22"/>
        </w:rPr>
        <w:t xml:space="preserve"> image </w:t>
      </w:r>
      <w:r w:rsidR="005D34D6">
        <w:rPr>
          <w:rFonts w:eastAsiaTheme="minorHAnsi" w:cstheme="minorBidi"/>
          <w:sz w:val="20"/>
          <w:szCs w:val="22"/>
        </w:rPr>
        <w:t xml:space="preserve">as input to the ImageNet system, </w:t>
      </w:r>
      <w:r w:rsidR="00662F08" w:rsidRPr="00983A37">
        <w:rPr>
          <w:rFonts w:eastAsiaTheme="minorHAnsi" w:cstheme="minorBidi"/>
          <w:sz w:val="20"/>
          <w:szCs w:val="22"/>
        </w:rPr>
        <w:t>and the height of windows is equal to the number of montages, then rescaling</w:t>
      </w:r>
      <w:r w:rsidR="005D34D6">
        <w:rPr>
          <w:rFonts w:eastAsiaTheme="minorHAnsi" w:cstheme="minorBidi"/>
          <w:sz w:val="20"/>
          <w:szCs w:val="22"/>
        </w:rPr>
        <w:t xml:space="preserve"> these images is </w:t>
      </w:r>
      <w:r w:rsidR="00662F08" w:rsidRPr="00983A37">
        <w:rPr>
          <w:rFonts w:eastAsiaTheme="minorHAnsi" w:cstheme="minorBidi"/>
          <w:sz w:val="20"/>
          <w:szCs w:val="22"/>
        </w:rPr>
        <w:t>necessary. Therefore, the windo</w:t>
      </w:r>
      <w:r w:rsidR="005D34D6">
        <w:rPr>
          <w:rFonts w:eastAsiaTheme="minorHAnsi" w:cstheme="minorBidi"/>
          <w:sz w:val="20"/>
          <w:szCs w:val="22"/>
        </w:rPr>
        <w:t xml:space="preserve">ws are </w:t>
      </w:r>
      <w:r w:rsidR="00662F08" w:rsidRPr="00983A37">
        <w:rPr>
          <w:rFonts w:eastAsiaTheme="minorHAnsi" w:cstheme="minorBidi"/>
          <w:sz w:val="20"/>
          <w:szCs w:val="22"/>
        </w:rPr>
        <w:t xml:space="preserve">resized from </w:t>
      </w:r>
      <m:oMath>
        <m:r>
          <m:rPr>
            <m:sty m:val="p"/>
          </m:rPr>
          <w:rPr>
            <w:rFonts w:ascii="Cambria Math" w:eastAsiaTheme="minorHAnsi" w:hAnsi="Cambria Math" w:cstheme="minorBidi"/>
            <w:sz w:val="20"/>
            <w:szCs w:val="22"/>
          </w:rPr>
          <m:t>20×256</m:t>
        </m:r>
      </m:oMath>
      <w:r w:rsidR="00662F08" w:rsidRPr="00983A37">
        <w:rPr>
          <w:rFonts w:eastAsiaTheme="minorHAnsi" w:cstheme="minorBidi"/>
          <w:sz w:val="20"/>
          <w:szCs w:val="22"/>
        </w:rPr>
        <w:t xml:space="preserve"> to </w:t>
      </w:r>
      <m:oMath>
        <m:r>
          <m:rPr>
            <m:sty m:val="p"/>
          </m:rPr>
          <w:rPr>
            <w:rFonts w:ascii="Cambria Math" w:eastAsiaTheme="minorHAnsi" w:hAnsi="Cambria Math" w:cstheme="minorBidi"/>
            <w:sz w:val="20"/>
            <w:szCs w:val="22"/>
          </w:rPr>
          <m:t>256×256</m:t>
        </m:r>
      </m:oMath>
      <w:r w:rsidR="005D34D6">
        <w:rPr>
          <w:rFonts w:eastAsiaTheme="minorHAnsi" w:cstheme="minorBidi"/>
          <w:sz w:val="20"/>
          <w:szCs w:val="22"/>
        </w:rPr>
        <w:t xml:space="preserve"> </w:t>
      </w:r>
      <w:r w:rsidR="00662F08" w:rsidRPr="00983A37">
        <w:rPr>
          <w:rFonts w:eastAsiaTheme="minorHAnsi" w:cstheme="minorBidi"/>
          <w:sz w:val="20"/>
          <w:szCs w:val="22"/>
        </w:rPr>
        <w:t>with cubic interpolation.</w:t>
      </w:r>
      <w:r w:rsidR="005D34D6">
        <w:rPr>
          <w:rFonts w:eastAsiaTheme="minorHAnsi" w:cstheme="minorBidi"/>
          <w:sz w:val="20"/>
          <w:szCs w:val="22"/>
        </w:rPr>
        <w:t xml:space="preserve"> </w:t>
      </w:r>
      <w:r w:rsidR="00662F08" w:rsidRPr="00983A37">
        <w:rPr>
          <w:rFonts w:eastAsiaTheme="minorHAnsi" w:cstheme="minorBidi"/>
          <w:sz w:val="20"/>
          <w:szCs w:val="22"/>
        </w:rPr>
        <w:t>S</w:t>
      </w:r>
      <w:r w:rsidR="005D34D6">
        <w:rPr>
          <w:rFonts w:eastAsiaTheme="minorHAnsi" w:cstheme="minorBidi"/>
          <w:sz w:val="20"/>
          <w:szCs w:val="22"/>
        </w:rPr>
        <w:t xml:space="preserve">everal examples of the resulting images are shown in </w:t>
      </w:r>
      <w:r w:rsidR="009E0E90">
        <w:rPr>
          <w:rFonts w:eastAsiaTheme="minorHAnsi" w:cstheme="minorBidi"/>
          <w:sz w:val="20"/>
          <w:szCs w:val="22"/>
        </w:rPr>
        <w:fldChar w:fldCharType="begin"/>
      </w:r>
      <w:r w:rsidR="009E0E90">
        <w:rPr>
          <w:rFonts w:eastAsiaTheme="minorHAnsi" w:cstheme="minorBidi"/>
          <w:sz w:val="20"/>
          <w:szCs w:val="22"/>
        </w:rPr>
        <w:instrText xml:space="preserve"> REF _Ref78573190  \* MERGEFORMAT </w:instrText>
      </w:r>
      <w:r w:rsidR="009E0E90">
        <w:rPr>
          <w:rFonts w:eastAsiaTheme="minorHAnsi" w:cstheme="minorBidi"/>
          <w:sz w:val="20"/>
          <w:szCs w:val="22"/>
        </w:rPr>
        <w:fldChar w:fldCharType="separate"/>
      </w:r>
      <w:r w:rsidR="00C0254E" w:rsidRPr="00C0254E">
        <w:rPr>
          <w:rFonts w:eastAsiaTheme="minorHAnsi" w:cstheme="minorBidi"/>
          <w:sz w:val="20"/>
          <w:szCs w:val="22"/>
        </w:rPr>
        <w:t>Figure 5</w:t>
      </w:r>
      <w:r w:rsidR="009E0E90">
        <w:rPr>
          <w:rFonts w:eastAsiaTheme="minorHAnsi" w:cstheme="minorBidi"/>
          <w:sz w:val="20"/>
          <w:szCs w:val="22"/>
        </w:rPr>
        <w:fldChar w:fldCharType="end"/>
      </w:r>
      <w:r w:rsidR="00B20328">
        <w:rPr>
          <w:rFonts w:eastAsiaTheme="minorHAnsi" w:cstheme="minorBidi"/>
          <w:sz w:val="20"/>
          <w:szCs w:val="22"/>
        </w:rPr>
        <w:t xml:space="preserve">. </w:t>
      </w:r>
      <w:r w:rsidR="004608EF">
        <w:rPr>
          <w:rFonts w:eastAsiaTheme="minorHAnsi" w:cstheme="minorBidi"/>
          <w:sz w:val="20"/>
          <w:szCs w:val="22"/>
        </w:rPr>
        <w:t xml:space="preserve">The confusion </w:t>
      </w:r>
      <w:r w:rsidR="00536C3D">
        <w:rPr>
          <w:rFonts w:eastAsiaTheme="minorHAnsi" w:cstheme="minorBidi"/>
          <w:sz w:val="20"/>
          <w:szCs w:val="22"/>
        </w:rPr>
        <w:t xml:space="preserve">matrices for </w:t>
      </w:r>
      <w:r w:rsidR="004608EF">
        <w:rPr>
          <w:rFonts w:eastAsiaTheme="minorHAnsi" w:cstheme="minorBidi"/>
          <w:sz w:val="20"/>
          <w:szCs w:val="22"/>
        </w:rPr>
        <w:t xml:space="preserve">ResNet18 </w:t>
      </w:r>
      <w:r w:rsidR="00536C3D">
        <w:rPr>
          <w:rFonts w:eastAsiaTheme="minorHAnsi" w:cstheme="minorBidi"/>
          <w:sz w:val="20"/>
          <w:szCs w:val="22"/>
        </w:rPr>
        <w:t xml:space="preserve">are </w:t>
      </w:r>
      <w:r w:rsidR="004608EF">
        <w:rPr>
          <w:rFonts w:eastAsiaTheme="minorHAnsi" w:cstheme="minorBidi"/>
          <w:sz w:val="20"/>
          <w:szCs w:val="22"/>
        </w:rPr>
        <w:t xml:space="preserve">shown in </w:t>
      </w:r>
      <w:r w:rsidR="00536C3D">
        <w:rPr>
          <w:rFonts w:eastAsiaTheme="minorHAnsi" w:cstheme="minorBidi"/>
          <w:sz w:val="20"/>
          <w:szCs w:val="22"/>
        </w:rPr>
        <w:fldChar w:fldCharType="begin"/>
      </w:r>
      <w:r w:rsidR="00536C3D">
        <w:rPr>
          <w:rFonts w:eastAsiaTheme="minorHAnsi" w:cstheme="minorBidi"/>
          <w:sz w:val="20"/>
          <w:szCs w:val="22"/>
        </w:rPr>
        <w:instrText xml:space="preserve"> REF _Ref78762927  \* MERGEFORMAT </w:instrText>
      </w:r>
      <w:r w:rsidR="00536C3D">
        <w:rPr>
          <w:rFonts w:eastAsiaTheme="minorHAnsi" w:cstheme="minorBidi"/>
          <w:sz w:val="20"/>
          <w:szCs w:val="22"/>
        </w:rPr>
        <w:fldChar w:fldCharType="separate"/>
      </w:r>
      <w:r w:rsidR="00C0254E" w:rsidRPr="00C0254E">
        <w:rPr>
          <w:rFonts w:eastAsiaTheme="minorHAnsi" w:cstheme="minorBidi"/>
          <w:sz w:val="20"/>
          <w:szCs w:val="22"/>
        </w:rPr>
        <w:t>Table 2</w:t>
      </w:r>
      <w:r w:rsidR="00536C3D">
        <w:rPr>
          <w:rFonts w:eastAsiaTheme="minorHAnsi" w:cstheme="minorBidi"/>
          <w:sz w:val="20"/>
          <w:szCs w:val="22"/>
        </w:rPr>
        <w:fldChar w:fldCharType="end"/>
      </w:r>
      <w:r w:rsidR="00536C3D">
        <w:rPr>
          <w:rFonts w:eastAsiaTheme="minorHAnsi" w:cstheme="minorBidi"/>
          <w:sz w:val="20"/>
          <w:szCs w:val="22"/>
        </w:rPr>
        <w:t xml:space="preserve"> for the training data (closed-loop training) and the development data (open-loop training) </w:t>
      </w:r>
      <w:r w:rsidR="00536C3D">
        <w:rPr>
          <w:rFonts w:eastAsiaTheme="minorHAnsi" w:cstheme="minorBidi"/>
          <w:sz w:val="20"/>
          <w:szCs w:val="22"/>
        </w:rPr>
        <w:fldChar w:fldCharType="begin"/>
      </w:r>
      <w:r w:rsidR="00536C3D">
        <w:rPr>
          <w:rFonts w:eastAsiaTheme="minorHAnsi" w:cstheme="minorBidi"/>
          <w:sz w:val="20"/>
          <w:szCs w:val="22"/>
        </w:rPr>
        <w:instrText xml:space="preserve"> REF _Ref78762931  \* MERGEFORMAT </w:instrText>
      </w:r>
      <w:r w:rsidR="00536C3D">
        <w:rPr>
          <w:rFonts w:eastAsiaTheme="minorHAnsi" w:cstheme="minorBidi"/>
          <w:sz w:val="20"/>
          <w:szCs w:val="22"/>
        </w:rPr>
        <w:fldChar w:fldCharType="separate"/>
      </w:r>
      <w:r w:rsidR="00C0254E" w:rsidRPr="00C0254E">
        <w:rPr>
          <w:rFonts w:eastAsiaTheme="minorHAnsi" w:cstheme="minorBidi"/>
          <w:sz w:val="20"/>
          <w:szCs w:val="22"/>
        </w:rPr>
        <w:t>Table 3</w:t>
      </w:r>
      <w:r w:rsidR="00536C3D">
        <w:rPr>
          <w:rFonts w:eastAsiaTheme="minorHAnsi" w:cstheme="minorBidi"/>
          <w:sz w:val="20"/>
          <w:szCs w:val="22"/>
        </w:rPr>
        <w:fldChar w:fldCharType="end"/>
      </w:r>
      <w:r w:rsidR="004608EF">
        <w:rPr>
          <w:rFonts w:eastAsiaTheme="minorHAnsi" w:cstheme="minorBidi"/>
          <w:sz w:val="20"/>
          <w:szCs w:val="22"/>
        </w:rPr>
        <w:t>.</w:t>
      </w:r>
    </w:p>
    <w:p w14:paraId="2A63D1A8" w14:textId="576AC6A3" w:rsidR="00DC44CE" w:rsidRPr="006F4BEF" w:rsidRDefault="006F4BEF" w:rsidP="002A5938">
      <w:pPr>
        <w:widowControl w:val="0"/>
        <w:numPr>
          <w:ilvl w:val="0"/>
          <w:numId w:val="32"/>
        </w:numPr>
        <w:spacing w:before="160" w:after="80" w:line="259" w:lineRule="auto"/>
        <w:ind w:left="0" w:firstLine="0"/>
        <w:jc w:val="center"/>
        <w:outlineLvl w:val="0"/>
        <w:rPr>
          <w:rFonts w:eastAsia="SimSun"/>
          <w:smallCaps/>
          <w:noProof/>
          <w:sz w:val="20"/>
          <w:szCs w:val="20"/>
        </w:rPr>
      </w:pPr>
      <w:r w:rsidRPr="006F4BEF">
        <w:rPr>
          <w:rFonts w:eastAsia="SimSun"/>
          <w:smallCaps/>
          <w:noProof/>
          <w:sz w:val="20"/>
          <w:szCs w:val="20"/>
        </w:rPr>
        <w:t>Postprocessing</w:t>
      </w:r>
    </w:p>
    <w:p w14:paraId="15F463A4" w14:textId="584FAF9A" w:rsidR="00404E22" w:rsidRPr="00845068" w:rsidRDefault="00304249" w:rsidP="00D5299B">
      <w:pPr>
        <w:widowControl w:val="0"/>
        <w:spacing w:after="120"/>
        <w:jc w:val="both"/>
        <w:rPr>
          <w:rFonts w:asciiTheme="majorBidi" w:hAnsiTheme="majorBidi" w:cstheme="majorBid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137160" distB="137160" distL="137160" distR="137160" simplePos="0" relativeHeight="251740160" behindDoc="0" locked="0" layoutInCell="1" allowOverlap="0" wp14:anchorId="6C3E97AE" wp14:editId="49DA2BFA">
                <wp:simplePos x="0" y="0"/>
                <wp:positionH relativeFrom="margin">
                  <wp:posOffset>0</wp:posOffset>
                </wp:positionH>
                <wp:positionV relativeFrom="margin">
                  <wp:posOffset>3984625</wp:posOffset>
                </wp:positionV>
                <wp:extent cx="2852420" cy="4248150"/>
                <wp:effectExtent l="0" t="0" r="5080" b="63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424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BB60D" w14:textId="0C81B200" w:rsidR="00DA6ACD" w:rsidRDefault="00DA6ACD" w:rsidP="00E764B0">
                            <w:pPr>
                              <w:pStyle w:val="Caption"/>
                              <w:keepNext/>
                              <w:spacing w:after="12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9668F0" wp14:editId="05365DA1">
                                  <wp:extent cx="2790004" cy="1855497"/>
                                  <wp:effectExtent l="0" t="0" r="4445" b="0"/>
                                  <wp:docPr id="16" name="Picture 16" descr="A picture containing build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 descr="A picture containing build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6503" cy="18864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73EF94" w14:textId="4FA36DF3" w:rsidR="00DA6ACD" w:rsidRPr="00E764B0" w:rsidRDefault="00DA6ACD" w:rsidP="00DB7095">
                            <w:pPr>
                              <w:pStyle w:val="Caption"/>
                              <w:spacing w:after="24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</w:pPr>
                            <w:bookmarkStart w:id="18" w:name="_Ref78573190"/>
                            <w:r w:rsidRPr="00E764B0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 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instrText xml:space="preserve"> SEQ Figure \* ARABIC </w:instrTex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separate"/>
                            </w:r>
                            <w:r w:rsidR="00C0254E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 w:themeColor="text1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end"/>
                            </w:r>
                            <w:bookmarkEnd w:id="18"/>
                            <w:r w:rsidRPr="00E764B0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Grayscale images of b</w:t>
                            </w:r>
                            <w:r w:rsidRPr="009E0E90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 xml:space="preserve">ackground windows (first row) and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s</w:t>
                            </w:r>
                            <w:r w:rsidRPr="009E0E90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eizure windows (second row)</w:t>
                            </w:r>
                          </w:p>
                          <w:p w14:paraId="227D0243" w14:textId="3B3D13A2" w:rsidR="00DA6ACD" w:rsidRPr="007D67D1" w:rsidRDefault="00DA6ACD" w:rsidP="008E57D9">
                            <w:pPr>
                              <w:pStyle w:val="Caption"/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bookmarkStart w:id="19" w:name="_Ref78762927"/>
                            <w:r w:rsidRPr="007D67D1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Table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 </w:t>
                            </w:r>
                            <w:r w:rsidRPr="007D67D1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begin"/>
                            </w:r>
                            <w:r w:rsidRPr="007D67D1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instrText xml:space="preserve"> SEQ Table \* ARABIC </w:instrText>
                            </w:r>
                            <w:r w:rsidRPr="007D67D1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separate"/>
                            </w:r>
                            <w:r w:rsidR="00C0254E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 w:themeColor="text1"/>
                              </w:rPr>
                              <w:t>2</w:t>
                            </w:r>
                            <w:r w:rsidRPr="007D67D1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end"/>
                            </w:r>
                            <w:bookmarkEnd w:id="19"/>
                            <w:r w:rsidRPr="007D67D1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The c</w:t>
                            </w:r>
                            <w:r w:rsidRPr="008E57D9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 xml:space="preserve">onfusion matrix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for t</w:t>
                            </w:r>
                            <w:r w:rsidRPr="008E57D9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he training dataset</w:t>
                            </w:r>
                          </w:p>
                          <w:tbl>
                            <w:tblPr>
                              <w:tblW w:w="4320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05"/>
                              <w:gridCol w:w="1280"/>
                              <w:gridCol w:w="1117"/>
                              <w:gridCol w:w="1118"/>
                            </w:tblGrid>
                            <w:tr w:rsidR="00DA6ACD" w:rsidRPr="00D80AE7" w14:paraId="1553A144" w14:textId="77777777" w:rsidTr="005D34D6">
                              <w:trPr>
                                <w:trHeight w:val="198"/>
                                <w:jc w:val="center"/>
                              </w:trPr>
                              <w:tc>
                                <w:tcPr>
                                  <w:tcW w:w="2413" w:type="pct"/>
                                  <w:gridSpan w:val="2"/>
                                  <w:vMerge w:val="restart"/>
                                  <w:shd w:val="clear" w:color="auto" w:fill="D9D9D9" w:themeFill="background1" w:themeFillShade="D9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6519E788" w14:textId="4B04DF00" w:rsidR="00DA6ACD" w:rsidRPr="00D80AE7" w:rsidRDefault="00DA6ACD" w:rsidP="005D34D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80AE7">
                                    <w:rPr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Training</w:t>
                                  </w:r>
                                </w:p>
                              </w:tc>
                              <w:tc>
                                <w:tcPr>
                                  <w:tcW w:w="2587" w:type="pct"/>
                                  <w:gridSpan w:val="2"/>
                                  <w:shd w:val="clear" w:color="auto" w:fill="D9D9D9" w:themeFill="background1" w:themeFillShade="D9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04358C4A" w14:textId="657DF9FD" w:rsidR="00DA6ACD" w:rsidRPr="00D80AE7" w:rsidRDefault="00DA6ACD" w:rsidP="005D34D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80AE7">
                                    <w:rPr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Detected</w:t>
                                  </w:r>
                                </w:p>
                              </w:tc>
                            </w:tr>
                            <w:tr w:rsidR="00DA6ACD" w:rsidRPr="00D80AE7" w14:paraId="0854EEB8" w14:textId="77777777" w:rsidTr="005D34D6">
                              <w:trPr>
                                <w:trHeight w:val="81"/>
                                <w:jc w:val="center"/>
                              </w:trPr>
                              <w:tc>
                                <w:tcPr>
                                  <w:tcW w:w="2413" w:type="pct"/>
                                  <w:gridSpan w:val="2"/>
                                  <w:vMerge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418C50E0" w14:textId="441ED25F" w:rsidR="00DA6ACD" w:rsidRPr="00D80AE7" w:rsidRDefault="00DA6ACD" w:rsidP="005D34D6">
                                  <w:pPr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3" w:type="pct"/>
                                  <w:shd w:val="clear" w:color="auto" w:fill="D9D9D9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7643F68A" w14:textId="7FA2B464" w:rsidR="00DA6ACD" w:rsidRPr="00D80AE7" w:rsidRDefault="00DA6ACD" w:rsidP="005D34D6">
                                  <w:pPr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80AE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Background</w:t>
                                  </w:r>
                                </w:p>
                              </w:tc>
                              <w:tc>
                                <w:tcPr>
                                  <w:tcW w:w="1294" w:type="pct"/>
                                  <w:shd w:val="clear" w:color="auto" w:fill="D9D9D9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28560D9C" w14:textId="492445F3" w:rsidR="00DA6ACD" w:rsidRPr="00D80AE7" w:rsidRDefault="00DA6ACD" w:rsidP="005D34D6">
                                  <w:pPr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80AE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Seizure</w:t>
                                  </w:r>
                                </w:p>
                              </w:tc>
                            </w:tr>
                            <w:tr w:rsidR="00DA6ACD" w:rsidRPr="00D80AE7" w14:paraId="6D52FA07" w14:textId="77777777" w:rsidTr="005D34D6">
                              <w:trPr>
                                <w:trHeight w:val="171"/>
                                <w:jc w:val="center"/>
                              </w:trPr>
                              <w:tc>
                                <w:tcPr>
                                  <w:tcW w:w="932" w:type="pct"/>
                                  <w:vMerge w:val="restart"/>
                                  <w:shd w:val="clear" w:color="auto" w:fill="D9D9D9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3D56C28A" w14:textId="178DFFEF" w:rsidR="00DA6ACD" w:rsidRPr="00D80AE7" w:rsidRDefault="00DA6ACD" w:rsidP="005D34D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80AE7">
                                    <w:rPr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Actual</w:t>
                                  </w:r>
                                </w:p>
                              </w:tc>
                              <w:tc>
                                <w:tcPr>
                                  <w:tcW w:w="1481" w:type="pct"/>
                                  <w:shd w:val="clear" w:color="auto" w:fill="D9D9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1B28F483" w14:textId="01D637D6" w:rsidR="00DA6ACD" w:rsidRPr="00D80AE7" w:rsidRDefault="00DA6ACD" w:rsidP="005D34D6">
                                  <w:pPr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80AE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Background</w:t>
                                  </w:r>
                                </w:p>
                              </w:tc>
                              <w:tc>
                                <w:tcPr>
                                  <w:tcW w:w="1293" w:type="pct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4471FCBA" w14:textId="799E5396" w:rsidR="00DA6ACD" w:rsidRPr="00D80AE7" w:rsidRDefault="00DA6ACD" w:rsidP="005D34D6">
                                  <w:pPr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80AE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84.67%</w:t>
                                  </w:r>
                                </w:p>
                              </w:tc>
                              <w:tc>
                                <w:tcPr>
                                  <w:tcW w:w="1294" w:type="pct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63F9482E" w14:textId="2EBD3E77" w:rsidR="00DA6ACD" w:rsidRPr="00D80AE7" w:rsidRDefault="00DA6ACD" w:rsidP="005D34D6">
                                  <w:pPr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80AE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17.30%</w:t>
                                  </w:r>
                                </w:p>
                              </w:tc>
                            </w:tr>
                            <w:tr w:rsidR="00DA6ACD" w:rsidRPr="00D80AE7" w14:paraId="23CCD289" w14:textId="77777777" w:rsidTr="005D34D6">
                              <w:trPr>
                                <w:trHeight w:val="99"/>
                                <w:jc w:val="center"/>
                              </w:trPr>
                              <w:tc>
                                <w:tcPr>
                                  <w:tcW w:w="932" w:type="pct"/>
                                  <w:vMerge/>
                                  <w:shd w:val="clear" w:color="auto" w:fill="D9D9D9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234EDF46" w14:textId="046067BD" w:rsidR="00DA6ACD" w:rsidRPr="00D80AE7" w:rsidRDefault="00DA6ACD" w:rsidP="005D34D6">
                                  <w:pPr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1" w:type="pct"/>
                                  <w:shd w:val="clear" w:color="auto" w:fill="D9D9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5E89A968" w14:textId="1228C611" w:rsidR="00DA6ACD" w:rsidRPr="00D80AE7" w:rsidRDefault="00DA6ACD" w:rsidP="005D34D6">
                                  <w:pPr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80AE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Seizure</w:t>
                                  </w:r>
                                </w:p>
                              </w:tc>
                              <w:tc>
                                <w:tcPr>
                                  <w:tcW w:w="1293" w:type="pct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23D8364E" w14:textId="3F080030" w:rsidR="00DA6ACD" w:rsidRPr="00D80AE7" w:rsidRDefault="00DA6ACD" w:rsidP="005D34D6">
                                  <w:pPr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80AE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20.35%</w:t>
                                  </w:r>
                                </w:p>
                              </w:tc>
                              <w:tc>
                                <w:tcPr>
                                  <w:tcW w:w="1294" w:type="pct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38A818D1" w14:textId="5200FF0C" w:rsidR="00DA6ACD" w:rsidRPr="00D80AE7" w:rsidRDefault="00DA6ACD" w:rsidP="005D34D6">
                                  <w:pPr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80AE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79.65%</w:t>
                                  </w:r>
                                </w:p>
                              </w:tc>
                            </w:tr>
                          </w:tbl>
                          <w:p w14:paraId="29BAFF52" w14:textId="2886F3AA" w:rsidR="00DA6ACD" w:rsidRPr="007D67D1" w:rsidRDefault="00DA6ACD" w:rsidP="00DB7095">
                            <w:pPr>
                              <w:pStyle w:val="Caption"/>
                              <w:spacing w:after="0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</w:p>
                          <w:p w14:paraId="5761B903" w14:textId="4D95E5ED" w:rsidR="00DA6ACD" w:rsidRPr="007D67D1" w:rsidRDefault="00DA6ACD" w:rsidP="008E57D9">
                            <w:pPr>
                              <w:pStyle w:val="Caption"/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  <w:bookmarkStart w:id="20" w:name="_Ref78762931"/>
                            <w:r w:rsidRPr="007D67D1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Table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 </w:t>
                            </w:r>
                            <w:r w:rsidRPr="007D67D1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begin"/>
                            </w:r>
                            <w:r w:rsidRPr="007D67D1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instrText xml:space="preserve"> SEQ Table \* ARABIC </w:instrText>
                            </w:r>
                            <w:r w:rsidRPr="007D67D1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separate"/>
                            </w:r>
                            <w:r w:rsidR="00C0254E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 w:themeColor="text1"/>
                              </w:rPr>
                              <w:t>3</w:t>
                            </w:r>
                            <w:r w:rsidRPr="007D67D1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end"/>
                            </w:r>
                            <w:bookmarkEnd w:id="20"/>
                            <w:r w:rsidRPr="007D67D1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The c</w:t>
                            </w:r>
                            <w:r w:rsidRPr="008E57D9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 xml:space="preserve">onfusion matrix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 xml:space="preserve">for </w:t>
                            </w:r>
                            <w:r w:rsidRPr="008E57D9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 xml:space="preserve">the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development</w:t>
                            </w:r>
                            <w:r w:rsidRPr="008E57D9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 xml:space="preserve"> dataset</w:t>
                            </w:r>
                          </w:p>
                          <w:tbl>
                            <w:tblPr>
                              <w:tblW w:w="4320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97"/>
                              <w:gridCol w:w="1187"/>
                              <w:gridCol w:w="1118"/>
                              <w:gridCol w:w="1118"/>
                            </w:tblGrid>
                            <w:tr w:rsidR="00DA6ACD" w:rsidRPr="00D80AE7" w14:paraId="6F539835" w14:textId="77777777" w:rsidTr="00536C3D">
                              <w:trPr>
                                <w:trHeight w:val="198"/>
                                <w:jc w:val="center"/>
                              </w:trPr>
                              <w:tc>
                                <w:tcPr>
                                  <w:tcW w:w="2412" w:type="pct"/>
                                  <w:gridSpan w:val="2"/>
                                  <w:vMerge w:val="restart"/>
                                  <w:shd w:val="clear" w:color="auto" w:fill="D9D9D9" w:themeFill="background1" w:themeFillShade="D9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5B037E2E" w14:textId="57DC7286" w:rsidR="00DA6ACD" w:rsidRPr="00D80AE7" w:rsidRDefault="00DA6ACD" w:rsidP="005D34D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80AE7">
                                    <w:rPr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Development</w:t>
                                  </w:r>
                                </w:p>
                              </w:tc>
                              <w:tc>
                                <w:tcPr>
                                  <w:tcW w:w="2588" w:type="pct"/>
                                  <w:gridSpan w:val="2"/>
                                  <w:shd w:val="clear" w:color="auto" w:fill="D9D9D9" w:themeFill="background1" w:themeFillShade="D9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300C9F9A" w14:textId="77777777" w:rsidR="00DA6ACD" w:rsidRPr="00D80AE7" w:rsidRDefault="00DA6ACD" w:rsidP="005D34D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80AE7">
                                    <w:rPr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Detected</w:t>
                                  </w:r>
                                </w:p>
                              </w:tc>
                            </w:tr>
                            <w:tr w:rsidR="00DA6ACD" w:rsidRPr="00D80AE7" w14:paraId="63E4446A" w14:textId="77777777" w:rsidTr="00536C3D">
                              <w:trPr>
                                <w:trHeight w:val="81"/>
                                <w:jc w:val="center"/>
                              </w:trPr>
                              <w:tc>
                                <w:tcPr>
                                  <w:tcW w:w="2412" w:type="pct"/>
                                  <w:gridSpan w:val="2"/>
                                  <w:vMerge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75030B1B" w14:textId="77777777" w:rsidR="00DA6ACD" w:rsidRPr="00D80AE7" w:rsidRDefault="00DA6ACD" w:rsidP="005D34D6">
                                  <w:pPr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4" w:type="pct"/>
                                  <w:shd w:val="clear" w:color="auto" w:fill="D9D9D9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10CE13B5" w14:textId="77777777" w:rsidR="00DA6ACD" w:rsidRPr="00D80AE7" w:rsidRDefault="00DA6ACD" w:rsidP="005D34D6">
                                  <w:pPr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80AE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Background</w:t>
                                  </w:r>
                                </w:p>
                              </w:tc>
                              <w:tc>
                                <w:tcPr>
                                  <w:tcW w:w="1294" w:type="pct"/>
                                  <w:shd w:val="clear" w:color="auto" w:fill="D9D9D9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4CD6B4D6" w14:textId="77777777" w:rsidR="00DA6ACD" w:rsidRPr="00D80AE7" w:rsidRDefault="00DA6ACD" w:rsidP="005D34D6">
                                  <w:pPr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80AE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Seizure</w:t>
                                  </w:r>
                                </w:p>
                              </w:tc>
                            </w:tr>
                            <w:tr w:rsidR="00DA6ACD" w:rsidRPr="00D80AE7" w14:paraId="4AEEFCC2" w14:textId="77777777" w:rsidTr="00536C3D">
                              <w:trPr>
                                <w:trHeight w:val="171"/>
                                <w:jc w:val="center"/>
                              </w:trPr>
                              <w:tc>
                                <w:tcPr>
                                  <w:tcW w:w="1038" w:type="pct"/>
                                  <w:vMerge w:val="restart"/>
                                  <w:shd w:val="clear" w:color="auto" w:fill="D9D9D9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47218C12" w14:textId="77777777" w:rsidR="00DA6ACD" w:rsidRPr="00D80AE7" w:rsidRDefault="00DA6ACD" w:rsidP="005D34D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80AE7">
                                    <w:rPr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  <w:t>Actual</w:t>
                                  </w:r>
                                </w:p>
                              </w:tc>
                              <w:tc>
                                <w:tcPr>
                                  <w:tcW w:w="1374" w:type="pct"/>
                                  <w:shd w:val="clear" w:color="auto" w:fill="D9D9D9"/>
                                  <w:vAlign w:val="center"/>
                                </w:tcPr>
                                <w:p w14:paraId="6D076827" w14:textId="77777777" w:rsidR="00DA6ACD" w:rsidRPr="00D80AE7" w:rsidRDefault="00DA6ACD" w:rsidP="005D34D6">
                                  <w:pPr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80AE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Background</w:t>
                                  </w:r>
                                </w:p>
                              </w:tc>
                              <w:tc>
                                <w:tcPr>
                                  <w:tcW w:w="1294" w:type="pct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5033834C" w14:textId="2B16FB7A" w:rsidR="00DA6ACD" w:rsidRPr="00D80AE7" w:rsidRDefault="00DA6ACD" w:rsidP="005D34D6">
                                  <w:pPr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80AE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82.70%</w:t>
                                  </w:r>
                                </w:p>
                              </w:tc>
                              <w:tc>
                                <w:tcPr>
                                  <w:tcW w:w="1294" w:type="pct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6340E06F" w14:textId="77777777" w:rsidR="00DA6ACD" w:rsidRPr="00D80AE7" w:rsidRDefault="00DA6ACD" w:rsidP="005D34D6">
                                  <w:pPr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80AE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17.30%</w:t>
                                  </w:r>
                                </w:p>
                              </w:tc>
                            </w:tr>
                            <w:tr w:rsidR="00DA6ACD" w:rsidRPr="00D80AE7" w14:paraId="7A7F3022" w14:textId="77777777" w:rsidTr="00536C3D">
                              <w:trPr>
                                <w:trHeight w:val="99"/>
                                <w:jc w:val="center"/>
                              </w:trPr>
                              <w:tc>
                                <w:tcPr>
                                  <w:tcW w:w="1038" w:type="pct"/>
                                  <w:vMerge/>
                                  <w:shd w:val="clear" w:color="auto" w:fill="D9D9D9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4D6370AC" w14:textId="77777777" w:rsidR="00DA6ACD" w:rsidRPr="00D80AE7" w:rsidRDefault="00DA6ACD" w:rsidP="005D34D6">
                                  <w:pPr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4" w:type="pct"/>
                                  <w:shd w:val="clear" w:color="auto" w:fill="D9D9D9"/>
                                  <w:vAlign w:val="center"/>
                                </w:tcPr>
                                <w:p w14:paraId="7AE65A49" w14:textId="77777777" w:rsidR="00DA6ACD" w:rsidRPr="00D80AE7" w:rsidRDefault="00DA6ACD" w:rsidP="005D34D6">
                                  <w:pPr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80AE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Seizure</w:t>
                                  </w:r>
                                </w:p>
                              </w:tc>
                              <w:tc>
                                <w:tcPr>
                                  <w:tcW w:w="1294" w:type="pct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7222A09F" w14:textId="5E793E32" w:rsidR="00DA6ACD" w:rsidRPr="00D80AE7" w:rsidRDefault="00DA6ACD" w:rsidP="005D34D6">
                                  <w:pPr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80AE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39.53%</w:t>
                                  </w:r>
                                </w:p>
                              </w:tc>
                              <w:tc>
                                <w:tcPr>
                                  <w:tcW w:w="1294" w:type="pct"/>
                                  <w:shd w:val="clear" w:color="auto" w:fill="auto"/>
                                  <w:noWrap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3578E893" w14:textId="63EFA212" w:rsidR="00DA6ACD" w:rsidRPr="00D80AE7" w:rsidRDefault="00DA6ACD" w:rsidP="005D34D6">
                                  <w:pPr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80AE7"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60.47%</w:t>
                                  </w:r>
                                </w:p>
                              </w:tc>
                            </w:tr>
                          </w:tbl>
                          <w:p w14:paraId="7C66754B" w14:textId="77777777" w:rsidR="00DA6ACD" w:rsidRPr="007D67D1" w:rsidRDefault="00DA6ACD" w:rsidP="008E57D9">
                            <w:pPr>
                              <w:pStyle w:val="Caption"/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</w:rPr>
                            </w:pPr>
                          </w:p>
                          <w:p w14:paraId="1EE3CD8F" w14:textId="77777777" w:rsidR="00DA6ACD" w:rsidRPr="00E764B0" w:rsidRDefault="00DA6ACD" w:rsidP="00443A19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E97AE" id="_x0000_s1030" type="#_x0000_t202" style="position:absolute;left:0;text-align:left;margin-left:0;margin-top:313.75pt;width:224.6pt;height:334.5pt;z-index:251740160;visibility:visible;mso-wrap-style:square;mso-width-percent:0;mso-height-percent:0;mso-wrap-distance-left:10.8pt;mso-wrap-distance-top:10.8pt;mso-wrap-distance-right:10.8pt;mso-wrap-distance-bottom:10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" o:allowoverlap="f" stroked="f">
                <v:textbox inset="0,0,0,0">
                  <w:txbxContent>
                    <w:p w14:paraId="69ABB60D" w14:textId="0C81B200" w:rsidR="00DA6ACD" w:rsidRDefault="00DA6ACD" w:rsidP="00E764B0">
                      <w:pPr>
                        <w:pStyle w:val="Caption"/>
                        <w:keepNext/>
                        <w:spacing w:after="12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9668F0" wp14:editId="05365DA1">
                            <wp:extent cx="2790004" cy="1855497"/>
                            <wp:effectExtent l="0" t="0" r="4445" b="0"/>
                            <wp:docPr id="16" name="Picture 16" descr="A picture containing build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26" descr="A picture containing building&#10;&#10;Description automatically generated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6503" cy="18864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73EF94" w14:textId="4FA36DF3" w:rsidR="00DA6ACD" w:rsidRPr="00E764B0" w:rsidRDefault="00DA6ACD" w:rsidP="00DB7095">
                      <w:pPr>
                        <w:pStyle w:val="Caption"/>
                        <w:spacing w:after="240"/>
                        <w:jc w:val="center"/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</w:pPr>
                      <w:bookmarkStart w:id="21" w:name="_Ref78573190"/>
                      <w:r w:rsidRPr="00E764B0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 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begin"/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instrText xml:space="preserve"> SEQ Figure \* ARABIC </w:instrTex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separate"/>
                      </w:r>
                      <w:r w:rsidR="00C0254E">
                        <w:rPr>
                          <w:rFonts w:ascii="Times New Roman" w:hAnsi="Times New Roman" w:cs="Times New Roman"/>
                          <w:i w:val="0"/>
                          <w:noProof/>
                          <w:color w:val="000000" w:themeColor="text1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end"/>
                      </w:r>
                      <w:bookmarkEnd w:id="21"/>
                      <w:r w:rsidRPr="00E764B0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Grayscale images of b</w:t>
                      </w:r>
                      <w:r w:rsidRPr="009E0E90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 xml:space="preserve">ackground windows (first row) and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s</w:t>
                      </w:r>
                      <w:r w:rsidRPr="009E0E90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eizure windows (second row)</w:t>
                      </w:r>
                    </w:p>
                    <w:p w14:paraId="227D0243" w14:textId="3B3D13A2" w:rsidR="00DA6ACD" w:rsidRPr="007D67D1" w:rsidRDefault="00DA6ACD" w:rsidP="008E57D9">
                      <w:pPr>
                        <w:pStyle w:val="Caption"/>
                        <w:spacing w:after="120"/>
                        <w:jc w:val="center"/>
                        <w:rPr>
                          <w:rFonts w:ascii="Times New Roman" w:hAnsi="Times New Roman" w:cs="Times New Roman"/>
                          <w:i w:val="0"/>
                          <w:color w:val="auto"/>
                        </w:rPr>
                      </w:pPr>
                      <w:bookmarkStart w:id="22" w:name="_Ref78762927"/>
                      <w:r w:rsidRPr="007D67D1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Table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 </w:t>
                      </w:r>
                      <w:r w:rsidRPr="007D67D1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begin"/>
                      </w:r>
                      <w:r w:rsidRPr="007D67D1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instrText xml:space="preserve"> SEQ Table \* ARABIC </w:instrText>
                      </w:r>
                      <w:r w:rsidRPr="007D67D1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separate"/>
                      </w:r>
                      <w:r w:rsidR="00C0254E">
                        <w:rPr>
                          <w:rFonts w:ascii="Times New Roman" w:hAnsi="Times New Roman" w:cs="Times New Roman"/>
                          <w:i w:val="0"/>
                          <w:noProof/>
                          <w:color w:val="000000" w:themeColor="text1"/>
                        </w:rPr>
                        <w:t>2</w:t>
                      </w:r>
                      <w:r w:rsidRPr="007D67D1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end"/>
                      </w:r>
                      <w:bookmarkEnd w:id="22"/>
                      <w:r w:rsidRPr="007D67D1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The c</w:t>
                      </w:r>
                      <w:r w:rsidRPr="008E57D9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 xml:space="preserve">onfusion matrix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for t</w:t>
                      </w:r>
                      <w:r w:rsidRPr="008E57D9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he training dataset</w:t>
                      </w:r>
                    </w:p>
                    <w:tbl>
                      <w:tblPr>
                        <w:tblW w:w="4320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05"/>
                        <w:gridCol w:w="1280"/>
                        <w:gridCol w:w="1117"/>
                        <w:gridCol w:w="1118"/>
                      </w:tblGrid>
                      <w:tr w:rsidR="00DA6ACD" w:rsidRPr="00D80AE7" w14:paraId="1553A144" w14:textId="77777777" w:rsidTr="005D34D6">
                        <w:trPr>
                          <w:trHeight w:val="198"/>
                          <w:jc w:val="center"/>
                        </w:trPr>
                        <w:tc>
                          <w:tcPr>
                            <w:tcW w:w="2413" w:type="pct"/>
                            <w:gridSpan w:val="2"/>
                            <w:vMerge w:val="restart"/>
                            <w:shd w:val="clear" w:color="auto" w:fill="D9D9D9" w:themeFill="background1" w:themeFillShade="D9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6519E788" w14:textId="4B04DF00" w:rsidR="00DA6ACD" w:rsidRPr="00D80AE7" w:rsidRDefault="00DA6ACD" w:rsidP="005D34D6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80AE7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Training</w:t>
                            </w:r>
                          </w:p>
                        </w:tc>
                        <w:tc>
                          <w:tcPr>
                            <w:tcW w:w="2587" w:type="pct"/>
                            <w:gridSpan w:val="2"/>
                            <w:shd w:val="clear" w:color="auto" w:fill="D9D9D9" w:themeFill="background1" w:themeFillShade="D9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04358C4A" w14:textId="657DF9FD" w:rsidR="00DA6ACD" w:rsidRPr="00D80AE7" w:rsidRDefault="00DA6ACD" w:rsidP="005D34D6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80AE7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Detected</w:t>
                            </w:r>
                          </w:p>
                        </w:tc>
                      </w:tr>
                      <w:tr w:rsidR="00DA6ACD" w:rsidRPr="00D80AE7" w14:paraId="0854EEB8" w14:textId="77777777" w:rsidTr="005D34D6">
                        <w:trPr>
                          <w:trHeight w:val="81"/>
                          <w:jc w:val="center"/>
                        </w:trPr>
                        <w:tc>
                          <w:tcPr>
                            <w:tcW w:w="2413" w:type="pct"/>
                            <w:gridSpan w:val="2"/>
                            <w:vMerge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418C50E0" w14:textId="441ED25F" w:rsidR="00DA6ACD" w:rsidRPr="00D80AE7" w:rsidRDefault="00DA6ACD" w:rsidP="005D34D6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293" w:type="pct"/>
                            <w:shd w:val="clear" w:color="auto" w:fill="D9D9D9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7643F68A" w14:textId="7FA2B464" w:rsidR="00DA6ACD" w:rsidRPr="00D80AE7" w:rsidRDefault="00DA6ACD" w:rsidP="005D34D6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80AE7">
                              <w:rPr>
                                <w:color w:val="000000"/>
                                <w:sz w:val="16"/>
                                <w:szCs w:val="16"/>
                              </w:rPr>
                              <w:t>Background</w:t>
                            </w:r>
                          </w:p>
                        </w:tc>
                        <w:tc>
                          <w:tcPr>
                            <w:tcW w:w="1294" w:type="pct"/>
                            <w:shd w:val="clear" w:color="auto" w:fill="D9D9D9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28560D9C" w14:textId="492445F3" w:rsidR="00DA6ACD" w:rsidRPr="00D80AE7" w:rsidRDefault="00DA6ACD" w:rsidP="005D34D6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80AE7">
                              <w:rPr>
                                <w:color w:val="000000"/>
                                <w:sz w:val="16"/>
                                <w:szCs w:val="16"/>
                              </w:rPr>
                              <w:t>Seizure</w:t>
                            </w:r>
                          </w:p>
                        </w:tc>
                      </w:tr>
                      <w:tr w:rsidR="00DA6ACD" w:rsidRPr="00D80AE7" w14:paraId="6D52FA07" w14:textId="77777777" w:rsidTr="005D34D6">
                        <w:trPr>
                          <w:trHeight w:val="171"/>
                          <w:jc w:val="center"/>
                        </w:trPr>
                        <w:tc>
                          <w:tcPr>
                            <w:tcW w:w="932" w:type="pct"/>
                            <w:vMerge w:val="restart"/>
                            <w:shd w:val="clear" w:color="auto" w:fill="D9D9D9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3D56C28A" w14:textId="178DFFEF" w:rsidR="00DA6ACD" w:rsidRPr="00D80AE7" w:rsidRDefault="00DA6ACD" w:rsidP="005D34D6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80AE7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Actual</w:t>
                            </w:r>
                          </w:p>
                        </w:tc>
                        <w:tc>
                          <w:tcPr>
                            <w:tcW w:w="1481" w:type="pct"/>
                            <w:shd w:val="clear" w:color="auto" w:fill="D9D9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1B28F483" w14:textId="01D637D6" w:rsidR="00DA6ACD" w:rsidRPr="00D80AE7" w:rsidRDefault="00DA6ACD" w:rsidP="005D34D6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80AE7">
                              <w:rPr>
                                <w:color w:val="000000"/>
                                <w:sz w:val="16"/>
                                <w:szCs w:val="16"/>
                              </w:rPr>
                              <w:t>Background</w:t>
                            </w:r>
                          </w:p>
                        </w:tc>
                        <w:tc>
                          <w:tcPr>
                            <w:tcW w:w="1293" w:type="pct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4471FCBA" w14:textId="799E5396" w:rsidR="00DA6ACD" w:rsidRPr="00D80AE7" w:rsidRDefault="00DA6ACD" w:rsidP="005D34D6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80AE7">
                              <w:rPr>
                                <w:color w:val="000000"/>
                                <w:sz w:val="16"/>
                                <w:szCs w:val="16"/>
                              </w:rPr>
                              <w:t>84.67%</w:t>
                            </w:r>
                          </w:p>
                        </w:tc>
                        <w:tc>
                          <w:tcPr>
                            <w:tcW w:w="1294" w:type="pct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63F9482E" w14:textId="2EBD3E77" w:rsidR="00DA6ACD" w:rsidRPr="00D80AE7" w:rsidRDefault="00DA6ACD" w:rsidP="005D34D6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80AE7">
                              <w:rPr>
                                <w:color w:val="000000"/>
                                <w:sz w:val="16"/>
                                <w:szCs w:val="16"/>
                              </w:rPr>
                              <w:t>17.30%</w:t>
                            </w:r>
                          </w:p>
                        </w:tc>
                      </w:tr>
                      <w:tr w:rsidR="00DA6ACD" w:rsidRPr="00D80AE7" w14:paraId="23CCD289" w14:textId="77777777" w:rsidTr="005D34D6">
                        <w:trPr>
                          <w:trHeight w:val="99"/>
                          <w:jc w:val="center"/>
                        </w:trPr>
                        <w:tc>
                          <w:tcPr>
                            <w:tcW w:w="932" w:type="pct"/>
                            <w:vMerge/>
                            <w:shd w:val="clear" w:color="auto" w:fill="D9D9D9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234EDF46" w14:textId="046067BD" w:rsidR="00DA6ACD" w:rsidRPr="00D80AE7" w:rsidRDefault="00DA6ACD" w:rsidP="005D34D6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481" w:type="pct"/>
                            <w:shd w:val="clear" w:color="auto" w:fill="D9D9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5E89A968" w14:textId="1228C611" w:rsidR="00DA6ACD" w:rsidRPr="00D80AE7" w:rsidRDefault="00DA6ACD" w:rsidP="005D34D6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80AE7">
                              <w:rPr>
                                <w:color w:val="000000"/>
                                <w:sz w:val="16"/>
                                <w:szCs w:val="16"/>
                              </w:rPr>
                              <w:t>Seizure</w:t>
                            </w:r>
                          </w:p>
                        </w:tc>
                        <w:tc>
                          <w:tcPr>
                            <w:tcW w:w="1293" w:type="pct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23D8364E" w14:textId="3F080030" w:rsidR="00DA6ACD" w:rsidRPr="00D80AE7" w:rsidRDefault="00DA6ACD" w:rsidP="005D34D6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80AE7">
                              <w:rPr>
                                <w:color w:val="000000"/>
                                <w:sz w:val="16"/>
                                <w:szCs w:val="16"/>
                              </w:rPr>
                              <w:t>20.35%</w:t>
                            </w:r>
                          </w:p>
                        </w:tc>
                        <w:tc>
                          <w:tcPr>
                            <w:tcW w:w="1294" w:type="pct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38A818D1" w14:textId="5200FF0C" w:rsidR="00DA6ACD" w:rsidRPr="00D80AE7" w:rsidRDefault="00DA6ACD" w:rsidP="005D34D6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80AE7">
                              <w:rPr>
                                <w:color w:val="000000"/>
                                <w:sz w:val="16"/>
                                <w:szCs w:val="16"/>
                              </w:rPr>
                              <w:t>79.65%</w:t>
                            </w:r>
                          </w:p>
                        </w:tc>
                      </w:tr>
                    </w:tbl>
                    <w:p w14:paraId="29BAFF52" w14:textId="2886F3AA" w:rsidR="00DA6ACD" w:rsidRPr="007D67D1" w:rsidRDefault="00DA6ACD" w:rsidP="00DB7095">
                      <w:pPr>
                        <w:pStyle w:val="Caption"/>
                        <w:spacing w:after="0"/>
                        <w:rPr>
                          <w:rFonts w:ascii="Times New Roman" w:hAnsi="Times New Roman" w:cs="Times New Roman"/>
                          <w:i w:val="0"/>
                          <w:color w:val="auto"/>
                        </w:rPr>
                      </w:pPr>
                    </w:p>
                    <w:p w14:paraId="5761B903" w14:textId="4D95E5ED" w:rsidR="00DA6ACD" w:rsidRPr="007D67D1" w:rsidRDefault="00DA6ACD" w:rsidP="008E57D9">
                      <w:pPr>
                        <w:pStyle w:val="Caption"/>
                        <w:spacing w:after="120"/>
                        <w:jc w:val="center"/>
                        <w:rPr>
                          <w:rFonts w:ascii="Times New Roman" w:hAnsi="Times New Roman" w:cs="Times New Roman"/>
                          <w:i w:val="0"/>
                          <w:color w:val="auto"/>
                        </w:rPr>
                      </w:pPr>
                      <w:bookmarkStart w:id="23" w:name="_Ref78762931"/>
                      <w:r w:rsidRPr="007D67D1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Table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 </w:t>
                      </w:r>
                      <w:r w:rsidRPr="007D67D1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begin"/>
                      </w:r>
                      <w:r w:rsidRPr="007D67D1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instrText xml:space="preserve"> SEQ Table \* ARABIC </w:instrText>
                      </w:r>
                      <w:r w:rsidRPr="007D67D1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separate"/>
                      </w:r>
                      <w:r w:rsidR="00C0254E">
                        <w:rPr>
                          <w:rFonts w:ascii="Times New Roman" w:hAnsi="Times New Roman" w:cs="Times New Roman"/>
                          <w:i w:val="0"/>
                          <w:noProof/>
                          <w:color w:val="000000" w:themeColor="text1"/>
                        </w:rPr>
                        <w:t>3</w:t>
                      </w:r>
                      <w:r w:rsidRPr="007D67D1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end"/>
                      </w:r>
                      <w:bookmarkEnd w:id="23"/>
                      <w:r w:rsidRPr="007D67D1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The c</w:t>
                      </w:r>
                      <w:r w:rsidRPr="008E57D9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 xml:space="preserve">onfusion matrix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 xml:space="preserve">for </w:t>
                      </w:r>
                      <w:r w:rsidRPr="008E57D9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 xml:space="preserve">the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development</w:t>
                      </w:r>
                      <w:r w:rsidRPr="008E57D9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 xml:space="preserve"> dataset</w:t>
                      </w:r>
                    </w:p>
                    <w:tbl>
                      <w:tblPr>
                        <w:tblW w:w="4320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97"/>
                        <w:gridCol w:w="1187"/>
                        <w:gridCol w:w="1118"/>
                        <w:gridCol w:w="1118"/>
                      </w:tblGrid>
                      <w:tr w:rsidR="00DA6ACD" w:rsidRPr="00D80AE7" w14:paraId="6F539835" w14:textId="77777777" w:rsidTr="00536C3D">
                        <w:trPr>
                          <w:trHeight w:val="198"/>
                          <w:jc w:val="center"/>
                        </w:trPr>
                        <w:tc>
                          <w:tcPr>
                            <w:tcW w:w="2412" w:type="pct"/>
                            <w:gridSpan w:val="2"/>
                            <w:vMerge w:val="restart"/>
                            <w:shd w:val="clear" w:color="auto" w:fill="D9D9D9" w:themeFill="background1" w:themeFillShade="D9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5B037E2E" w14:textId="57DC7286" w:rsidR="00DA6ACD" w:rsidRPr="00D80AE7" w:rsidRDefault="00DA6ACD" w:rsidP="005D34D6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80AE7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Development</w:t>
                            </w:r>
                          </w:p>
                        </w:tc>
                        <w:tc>
                          <w:tcPr>
                            <w:tcW w:w="2588" w:type="pct"/>
                            <w:gridSpan w:val="2"/>
                            <w:shd w:val="clear" w:color="auto" w:fill="D9D9D9" w:themeFill="background1" w:themeFillShade="D9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300C9F9A" w14:textId="77777777" w:rsidR="00DA6ACD" w:rsidRPr="00D80AE7" w:rsidRDefault="00DA6ACD" w:rsidP="005D34D6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80AE7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Detected</w:t>
                            </w:r>
                          </w:p>
                        </w:tc>
                      </w:tr>
                      <w:tr w:rsidR="00DA6ACD" w:rsidRPr="00D80AE7" w14:paraId="63E4446A" w14:textId="77777777" w:rsidTr="00536C3D">
                        <w:trPr>
                          <w:trHeight w:val="81"/>
                          <w:jc w:val="center"/>
                        </w:trPr>
                        <w:tc>
                          <w:tcPr>
                            <w:tcW w:w="2412" w:type="pct"/>
                            <w:gridSpan w:val="2"/>
                            <w:vMerge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75030B1B" w14:textId="77777777" w:rsidR="00DA6ACD" w:rsidRPr="00D80AE7" w:rsidRDefault="00DA6ACD" w:rsidP="005D34D6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294" w:type="pct"/>
                            <w:shd w:val="clear" w:color="auto" w:fill="D9D9D9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10CE13B5" w14:textId="77777777" w:rsidR="00DA6ACD" w:rsidRPr="00D80AE7" w:rsidRDefault="00DA6ACD" w:rsidP="005D34D6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80AE7">
                              <w:rPr>
                                <w:color w:val="000000"/>
                                <w:sz w:val="16"/>
                                <w:szCs w:val="16"/>
                              </w:rPr>
                              <w:t>Background</w:t>
                            </w:r>
                          </w:p>
                        </w:tc>
                        <w:tc>
                          <w:tcPr>
                            <w:tcW w:w="1294" w:type="pct"/>
                            <w:shd w:val="clear" w:color="auto" w:fill="D9D9D9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4CD6B4D6" w14:textId="77777777" w:rsidR="00DA6ACD" w:rsidRPr="00D80AE7" w:rsidRDefault="00DA6ACD" w:rsidP="005D34D6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80AE7">
                              <w:rPr>
                                <w:color w:val="000000"/>
                                <w:sz w:val="16"/>
                                <w:szCs w:val="16"/>
                              </w:rPr>
                              <w:t>Seizure</w:t>
                            </w:r>
                          </w:p>
                        </w:tc>
                      </w:tr>
                      <w:tr w:rsidR="00DA6ACD" w:rsidRPr="00D80AE7" w14:paraId="4AEEFCC2" w14:textId="77777777" w:rsidTr="00536C3D">
                        <w:trPr>
                          <w:trHeight w:val="171"/>
                          <w:jc w:val="center"/>
                        </w:trPr>
                        <w:tc>
                          <w:tcPr>
                            <w:tcW w:w="1038" w:type="pct"/>
                            <w:vMerge w:val="restart"/>
                            <w:shd w:val="clear" w:color="auto" w:fill="D9D9D9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47218C12" w14:textId="77777777" w:rsidR="00DA6ACD" w:rsidRPr="00D80AE7" w:rsidRDefault="00DA6ACD" w:rsidP="005D34D6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80AE7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Actual</w:t>
                            </w:r>
                          </w:p>
                        </w:tc>
                        <w:tc>
                          <w:tcPr>
                            <w:tcW w:w="1374" w:type="pct"/>
                            <w:shd w:val="clear" w:color="auto" w:fill="D9D9D9"/>
                            <w:vAlign w:val="center"/>
                          </w:tcPr>
                          <w:p w14:paraId="6D076827" w14:textId="77777777" w:rsidR="00DA6ACD" w:rsidRPr="00D80AE7" w:rsidRDefault="00DA6ACD" w:rsidP="005D34D6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80AE7">
                              <w:rPr>
                                <w:color w:val="000000"/>
                                <w:sz w:val="16"/>
                                <w:szCs w:val="16"/>
                              </w:rPr>
                              <w:t>Background</w:t>
                            </w:r>
                          </w:p>
                        </w:tc>
                        <w:tc>
                          <w:tcPr>
                            <w:tcW w:w="1294" w:type="pct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5033834C" w14:textId="2B16FB7A" w:rsidR="00DA6ACD" w:rsidRPr="00D80AE7" w:rsidRDefault="00DA6ACD" w:rsidP="005D34D6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80AE7">
                              <w:rPr>
                                <w:color w:val="000000"/>
                                <w:sz w:val="16"/>
                                <w:szCs w:val="16"/>
                              </w:rPr>
                              <w:t>82.70%</w:t>
                            </w:r>
                          </w:p>
                        </w:tc>
                        <w:tc>
                          <w:tcPr>
                            <w:tcW w:w="1294" w:type="pct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6340E06F" w14:textId="77777777" w:rsidR="00DA6ACD" w:rsidRPr="00D80AE7" w:rsidRDefault="00DA6ACD" w:rsidP="005D34D6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80AE7">
                              <w:rPr>
                                <w:color w:val="000000"/>
                                <w:sz w:val="16"/>
                                <w:szCs w:val="16"/>
                              </w:rPr>
                              <w:t>17.30%</w:t>
                            </w:r>
                          </w:p>
                        </w:tc>
                      </w:tr>
                      <w:tr w:rsidR="00DA6ACD" w:rsidRPr="00D80AE7" w14:paraId="7A7F3022" w14:textId="77777777" w:rsidTr="00536C3D">
                        <w:trPr>
                          <w:trHeight w:val="99"/>
                          <w:jc w:val="center"/>
                        </w:trPr>
                        <w:tc>
                          <w:tcPr>
                            <w:tcW w:w="1038" w:type="pct"/>
                            <w:vMerge/>
                            <w:shd w:val="clear" w:color="auto" w:fill="D9D9D9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4D6370AC" w14:textId="77777777" w:rsidR="00DA6ACD" w:rsidRPr="00D80AE7" w:rsidRDefault="00DA6ACD" w:rsidP="005D34D6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4" w:type="pct"/>
                            <w:shd w:val="clear" w:color="auto" w:fill="D9D9D9"/>
                            <w:vAlign w:val="center"/>
                          </w:tcPr>
                          <w:p w14:paraId="7AE65A49" w14:textId="77777777" w:rsidR="00DA6ACD" w:rsidRPr="00D80AE7" w:rsidRDefault="00DA6ACD" w:rsidP="005D34D6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80AE7">
                              <w:rPr>
                                <w:color w:val="000000"/>
                                <w:sz w:val="16"/>
                                <w:szCs w:val="16"/>
                              </w:rPr>
                              <w:t>Seizure</w:t>
                            </w:r>
                          </w:p>
                        </w:tc>
                        <w:tc>
                          <w:tcPr>
                            <w:tcW w:w="1294" w:type="pct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7222A09F" w14:textId="5E793E32" w:rsidR="00DA6ACD" w:rsidRPr="00D80AE7" w:rsidRDefault="00DA6ACD" w:rsidP="005D34D6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80AE7">
                              <w:rPr>
                                <w:color w:val="000000"/>
                                <w:sz w:val="16"/>
                                <w:szCs w:val="16"/>
                              </w:rPr>
                              <w:t>39.53%</w:t>
                            </w:r>
                          </w:p>
                        </w:tc>
                        <w:tc>
                          <w:tcPr>
                            <w:tcW w:w="1294" w:type="pct"/>
                            <w:shd w:val="clear" w:color="auto" w:fill="auto"/>
                            <w:noWrap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3578E893" w14:textId="63EFA212" w:rsidR="00DA6ACD" w:rsidRPr="00D80AE7" w:rsidRDefault="00DA6ACD" w:rsidP="005D34D6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80AE7">
                              <w:rPr>
                                <w:color w:val="000000"/>
                                <w:sz w:val="16"/>
                                <w:szCs w:val="16"/>
                              </w:rPr>
                              <w:t>60.47%</w:t>
                            </w:r>
                          </w:p>
                        </w:tc>
                      </w:tr>
                    </w:tbl>
                    <w:p w14:paraId="7C66754B" w14:textId="77777777" w:rsidR="00DA6ACD" w:rsidRPr="007D67D1" w:rsidRDefault="00DA6ACD" w:rsidP="008E57D9">
                      <w:pPr>
                        <w:pStyle w:val="Caption"/>
                        <w:spacing w:after="120"/>
                        <w:jc w:val="center"/>
                        <w:rPr>
                          <w:rFonts w:ascii="Times New Roman" w:hAnsi="Times New Roman" w:cs="Times New Roman"/>
                          <w:i w:val="0"/>
                          <w:color w:val="auto"/>
                        </w:rPr>
                      </w:pPr>
                    </w:p>
                    <w:p w14:paraId="1EE3CD8F" w14:textId="77777777" w:rsidR="00DA6ACD" w:rsidRPr="00E764B0" w:rsidRDefault="00DA6ACD" w:rsidP="00443A19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B5284">
        <w:rPr>
          <w:rFonts w:asciiTheme="majorBidi" w:hAnsiTheme="majorBidi" w:cstheme="majorBidi"/>
          <w:sz w:val="20"/>
          <w:szCs w:val="20"/>
        </w:rPr>
        <w:t xml:space="preserve">As we have stated, seizure detection is a challenging problem. The raw classification performance of </w:t>
      </w:r>
      <w:r w:rsidR="00404E22" w:rsidRPr="00845068">
        <w:rPr>
          <w:rFonts w:asciiTheme="majorBidi" w:hAnsiTheme="majorBidi" w:cstheme="majorBidi"/>
          <w:sz w:val="20"/>
          <w:szCs w:val="20"/>
        </w:rPr>
        <w:t xml:space="preserve">ResNet18 </w:t>
      </w:r>
      <w:r w:rsidR="002B5284">
        <w:rPr>
          <w:rFonts w:asciiTheme="majorBidi" w:hAnsiTheme="majorBidi" w:cstheme="majorBidi"/>
          <w:sz w:val="20"/>
          <w:szCs w:val="20"/>
        </w:rPr>
        <w:t xml:space="preserve">is poor and needs additional postprocessing. Our postprocessor is based on </w:t>
      </w:r>
      <w:r w:rsidR="00404E22" w:rsidRPr="00845068">
        <w:rPr>
          <w:rFonts w:asciiTheme="majorBidi" w:hAnsiTheme="majorBidi" w:cstheme="majorBidi"/>
          <w:sz w:val="20"/>
          <w:szCs w:val="20"/>
        </w:rPr>
        <w:t>three parameters</w:t>
      </w:r>
      <w:r w:rsidR="002B5284">
        <w:rPr>
          <w:rFonts w:asciiTheme="majorBidi" w:hAnsiTheme="majorBidi" w:cstheme="majorBidi"/>
          <w:sz w:val="20"/>
          <w:szCs w:val="20"/>
        </w:rPr>
        <w:t>:</w:t>
      </w:r>
    </w:p>
    <w:p w14:paraId="5B9F56DB" w14:textId="7314C1BA" w:rsidR="00404E22" w:rsidRPr="00203BFD" w:rsidRDefault="002B5284" w:rsidP="00203BFD">
      <w:pPr>
        <w:pStyle w:val="ListParagraph"/>
        <w:widowControl w:val="0"/>
        <w:numPr>
          <w:ilvl w:val="0"/>
          <w:numId w:val="50"/>
        </w:numPr>
        <w:spacing w:after="60" w:line="240" w:lineRule="auto"/>
        <w:ind w:left="374" w:hanging="187"/>
        <w:contextualSpacing w:val="0"/>
        <w:rPr>
          <w:rFonts w:asciiTheme="majorBidi" w:hAnsiTheme="majorBidi" w:cstheme="majorBidi"/>
          <w:sz w:val="18"/>
          <w:szCs w:val="18"/>
        </w:rPr>
      </w:pPr>
      <w:r w:rsidRPr="00203BFD">
        <w:rPr>
          <w:rFonts w:asciiTheme="majorBidi" w:hAnsiTheme="majorBidi" w:cstheme="majorBidi"/>
          <w:sz w:val="18"/>
          <w:szCs w:val="18"/>
        </w:rPr>
        <w:t>Seizure confidence</w:t>
      </w:r>
      <w:r w:rsidR="00F17DF6" w:rsidRPr="00203BFD">
        <w:rPr>
          <w:rFonts w:asciiTheme="majorBidi" w:hAnsiTheme="majorBidi" w:cstheme="majorBidi"/>
          <w:sz w:val="18"/>
          <w:szCs w:val="18"/>
        </w:rPr>
        <w:t xml:space="preserve"> </w:t>
      </w:r>
      <w:r w:rsidRPr="00203BFD">
        <w:rPr>
          <w:rFonts w:asciiTheme="majorBidi" w:hAnsiTheme="majorBidi" w:cstheme="majorBidi"/>
          <w:sz w:val="18"/>
          <w:szCs w:val="18"/>
        </w:rPr>
        <w:t xml:space="preserve">threshold, </w:t>
      </w:r>
      <m:oMath>
        <m:sSub>
          <m:sSubPr>
            <m:ctrlPr>
              <w:rPr>
                <w:rFonts w:ascii="Cambria Math" w:hAnsi="Cambria Math" w:cstheme="majorBidi"/>
                <w:i/>
                <w:sz w:val="18"/>
                <w:szCs w:val="18"/>
                <w:vertAlign w:val="subscript"/>
              </w:rPr>
            </m:ctrlPr>
          </m:sSubPr>
          <m:e>
            <m:r>
              <w:rPr>
                <w:rFonts w:ascii="Cambria Math" w:hAnsi="Cambria Math" w:cstheme="majorBidi"/>
                <w:sz w:val="18"/>
                <w:szCs w:val="18"/>
                <w:vertAlign w:val="subscript"/>
              </w:rPr>
              <m:t>S</m:t>
            </m:r>
          </m:e>
          <m:sub>
            <m:r>
              <w:rPr>
                <w:rFonts w:ascii="Cambria Math" w:hAnsi="Cambria Math" w:cstheme="majorBidi"/>
                <w:sz w:val="18"/>
                <w:szCs w:val="18"/>
                <w:vertAlign w:val="subscript"/>
              </w:rPr>
              <m:t>th</m:t>
            </m:r>
          </m:sub>
        </m:sSub>
      </m:oMath>
      <w:r w:rsidR="00D834C8">
        <w:rPr>
          <w:rFonts w:asciiTheme="majorBidi" w:hAnsiTheme="majorBidi" w:cstheme="majorBidi"/>
          <w:sz w:val="18"/>
          <w:szCs w:val="18"/>
        </w:rPr>
        <w:t xml:space="preserve">: </w:t>
      </w:r>
      <w:r w:rsidR="00404E22" w:rsidRPr="00203BFD">
        <w:rPr>
          <w:rFonts w:asciiTheme="majorBidi" w:hAnsiTheme="majorBidi" w:cstheme="majorBidi"/>
          <w:sz w:val="18"/>
          <w:szCs w:val="18"/>
        </w:rPr>
        <w:t xml:space="preserve">events with </w:t>
      </w:r>
      <w:r w:rsidR="00F17DF6" w:rsidRPr="00203BFD">
        <w:rPr>
          <w:rFonts w:asciiTheme="majorBidi" w:hAnsiTheme="majorBidi" w:cstheme="majorBidi"/>
          <w:sz w:val="18"/>
          <w:szCs w:val="18"/>
        </w:rPr>
        <w:t xml:space="preserve">probabilities </w:t>
      </w:r>
      <w:r w:rsidR="00404E22" w:rsidRPr="00203BFD">
        <w:rPr>
          <w:rFonts w:asciiTheme="majorBidi" w:hAnsiTheme="majorBidi" w:cstheme="majorBidi"/>
          <w:sz w:val="18"/>
          <w:szCs w:val="18"/>
        </w:rPr>
        <w:t>less than this</w:t>
      </w:r>
      <w:r w:rsidR="00F17DF6" w:rsidRPr="00203BFD">
        <w:rPr>
          <w:rFonts w:asciiTheme="majorBidi" w:hAnsiTheme="majorBidi" w:cstheme="majorBidi"/>
          <w:sz w:val="18"/>
          <w:szCs w:val="18"/>
        </w:rPr>
        <w:t xml:space="preserve"> </w:t>
      </w:r>
      <w:r w:rsidR="00404E22" w:rsidRPr="00203BFD">
        <w:rPr>
          <w:rFonts w:asciiTheme="majorBidi" w:hAnsiTheme="majorBidi" w:cstheme="majorBidi"/>
          <w:sz w:val="18"/>
          <w:szCs w:val="18"/>
        </w:rPr>
        <w:t xml:space="preserve">threshold </w:t>
      </w:r>
      <w:r w:rsidR="00F17DF6" w:rsidRPr="00203BFD">
        <w:rPr>
          <w:rFonts w:asciiTheme="majorBidi" w:hAnsiTheme="majorBidi" w:cstheme="majorBidi"/>
          <w:sz w:val="18"/>
          <w:szCs w:val="18"/>
        </w:rPr>
        <w:t xml:space="preserve">are classified </w:t>
      </w:r>
      <w:r w:rsidR="00404E22" w:rsidRPr="00203BFD">
        <w:rPr>
          <w:rFonts w:asciiTheme="majorBidi" w:hAnsiTheme="majorBidi" w:cstheme="majorBidi"/>
          <w:sz w:val="18"/>
          <w:szCs w:val="18"/>
        </w:rPr>
        <w:t>as background</w:t>
      </w:r>
      <w:r w:rsidR="00F17DF6" w:rsidRPr="00203BFD">
        <w:rPr>
          <w:rFonts w:asciiTheme="majorBidi" w:hAnsiTheme="majorBidi" w:cstheme="majorBidi"/>
          <w:sz w:val="18"/>
          <w:szCs w:val="18"/>
        </w:rPr>
        <w:t xml:space="preserve"> while events with </w:t>
      </w:r>
      <w:r w:rsidR="00404E22" w:rsidRPr="00203BFD">
        <w:rPr>
          <w:rFonts w:asciiTheme="majorBidi" w:hAnsiTheme="majorBidi" w:cstheme="majorBidi"/>
          <w:sz w:val="18"/>
          <w:szCs w:val="18"/>
        </w:rPr>
        <w:t xml:space="preserve">higher </w:t>
      </w:r>
      <w:r w:rsidR="00F17DF6" w:rsidRPr="00203BFD">
        <w:rPr>
          <w:rFonts w:asciiTheme="majorBidi" w:hAnsiTheme="majorBidi" w:cstheme="majorBidi"/>
          <w:sz w:val="18"/>
          <w:szCs w:val="18"/>
        </w:rPr>
        <w:t xml:space="preserve">probabilities are classified as </w:t>
      </w:r>
      <w:proofErr w:type="gramStart"/>
      <w:r w:rsidR="00F17DF6" w:rsidRPr="00203BFD">
        <w:rPr>
          <w:rFonts w:asciiTheme="majorBidi" w:hAnsiTheme="majorBidi" w:cstheme="majorBidi"/>
          <w:sz w:val="18"/>
          <w:szCs w:val="18"/>
        </w:rPr>
        <w:t>seizures;</w:t>
      </w:r>
      <w:proofErr w:type="gramEnd"/>
    </w:p>
    <w:p w14:paraId="0AD3E5F4" w14:textId="58CF180B" w:rsidR="00404E22" w:rsidRPr="00203BFD" w:rsidRDefault="002B5284" w:rsidP="00203BFD">
      <w:pPr>
        <w:pStyle w:val="ListParagraph"/>
        <w:widowControl w:val="0"/>
        <w:numPr>
          <w:ilvl w:val="0"/>
          <w:numId w:val="50"/>
        </w:numPr>
        <w:tabs>
          <w:tab w:val="left" w:pos="360"/>
        </w:tabs>
        <w:spacing w:after="60" w:line="240" w:lineRule="auto"/>
        <w:ind w:left="374" w:hanging="187"/>
        <w:contextualSpacing w:val="0"/>
        <w:rPr>
          <w:rFonts w:asciiTheme="majorBidi" w:hAnsiTheme="majorBidi" w:cstheme="majorBidi"/>
          <w:sz w:val="18"/>
          <w:szCs w:val="18"/>
        </w:rPr>
      </w:pPr>
      <w:r w:rsidRPr="00203BFD">
        <w:rPr>
          <w:rFonts w:asciiTheme="majorBidi" w:hAnsiTheme="majorBidi" w:cstheme="majorBidi"/>
          <w:sz w:val="18"/>
          <w:szCs w:val="18"/>
        </w:rPr>
        <w:t xml:space="preserve">Minimum acceptable background duration,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18"/>
                <w:szCs w:val="1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18"/>
                <w:szCs w:val="18"/>
              </w:rPr>
              <m:t>BD</m:t>
            </m:r>
          </m:e>
          <m:sub>
            <m:r>
              <w:rPr>
                <w:rFonts w:ascii="Cambria Math" w:eastAsiaTheme="minorEastAsia" w:hAnsi="Cambria Math" w:cstheme="majorBidi"/>
                <w:sz w:val="18"/>
                <w:szCs w:val="18"/>
                <w:vertAlign w:val="subscript"/>
              </w:rPr>
              <m:t>min</m:t>
            </m:r>
          </m:sub>
        </m:sSub>
      </m:oMath>
      <w:r w:rsidR="00B46B46">
        <w:rPr>
          <w:rFonts w:asciiTheme="majorBidi" w:hAnsiTheme="majorBidi" w:cstheme="majorBidi"/>
          <w:sz w:val="18"/>
          <w:szCs w:val="18"/>
        </w:rPr>
        <w:t xml:space="preserve">: </w:t>
      </w:r>
      <w:r w:rsidR="00404E22" w:rsidRPr="00203BFD">
        <w:rPr>
          <w:rFonts w:asciiTheme="majorBidi" w:hAnsiTheme="majorBidi" w:cstheme="majorBidi"/>
          <w:sz w:val="18"/>
          <w:szCs w:val="18"/>
        </w:rPr>
        <w:t xml:space="preserve">all background events </w:t>
      </w:r>
      <w:r w:rsidR="00F17DF6" w:rsidRPr="00203BFD">
        <w:rPr>
          <w:rFonts w:asciiTheme="majorBidi" w:hAnsiTheme="majorBidi" w:cstheme="majorBidi"/>
          <w:sz w:val="18"/>
          <w:szCs w:val="18"/>
        </w:rPr>
        <w:t xml:space="preserve">with a duration </w:t>
      </w:r>
      <w:r w:rsidR="00404E22" w:rsidRPr="00203BFD">
        <w:rPr>
          <w:rFonts w:asciiTheme="majorBidi" w:hAnsiTheme="majorBidi" w:cstheme="majorBidi"/>
          <w:sz w:val="18"/>
          <w:szCs w:val="18"/>
        </w:rPr>
        <w:t xml:space="preserve">less than this value </w:t>
      </w:r>
      <w:r w:rsidR="00F17DF6" w:rsidRPr="00203BFD">
        <w:rPr>
          <w:rFonts w:asciiTheme="majorBidi" w:hAnsiTheme="majorBidi" w:cstheme="majorBidi"/>
          <w:sz w:val="18"/>
          <w:szCs w:val="18"/>
        </w:rPr>
        <w:t xml:space="preserve">are </w:t>
      </w:r>
      <w:r w:rsidR="00404E22" w:rsidRPr="00203BFD">
        <w:rPr>
          <w:rFonts w:asciiTheme="majorBidi" w:hAnsiTheme="majorBidi" w:cstheme="majorBidi"/>
          <w:sz w:val="18"/>
          <w:szCs w:val="18"/>
        </w:rPr>
        <w:t xml:space="preserve">converted to seizure </w:t>
      </w:r>
      <w:proofErr w:type="gramStart"/>
      <w:r w:rsidR="00404E22" w:rsidRPr="00203BFD">
        <w:rPr>
          <w:rFonts w:asciiTheme="majorBidi" w:hAnsiTheme="majorBidi" w:cstheme="majorBidi"/>
          <w:sz w:val="18"/>
          <w:szCs w:val="18"/>
        </w:rPr>
        <w:t>events</w:t>
      </w:r>
      <w:r w:rsidR="00F17DF6" w:rsidRPr="00203BFD">
        <w:rPr>
          <w:rFonts w:asciiTheme="majorBidi" w:hAnsiTheme="majorBidi" w:cstheme="majorBidi"/>
          <w:sz w:val="18"/>
          <w:szCs w:val="18"/>
        </w:rPr>
        <w:t>;</w:t>
      </w:r>
      <w:proofErr w:type="gramEnd"/>
    </w:p>
    <w:p w14:paraId="7E2985AC" w14:textId="32D8F6A2" w:rsidR="00404E22" w:rsidRPr="00203BFD" w:rsidRDefault="002B5284" w:rsidP="00203BFD">
      <w:pPr>
        <w:pStyle w:val="ListParagraph"/>
        <w:keepLines/>
        <w:widowControl w:val="0"/>
        <w:numPr>
          <w:ilvl w:val="0"/>
          <w:numId w:val="50"/>
        </w:numPr>
        <w:spacing w:after="120" w:line="240" w:lineRule="auto"/>
        <w:ind w:left="374" w:hanging="187"/>
        <w:contextualSpacing w:val="0"/>
        <w:rPr>
          <w:rFonts w:asciiTheme="majorBidi" w:hAnsiTheme="majorBidi" w:cstheme="majorBidi"/>
          <w:sz w:val="18"/>
          <w:szCs w:val="18"/>
        </w:rPr>
      </w:pPr>
      <w:r w:rsidRPr="00203BFD">
        <w:rPr>
          <w:rFonts w:asciiTheme="majorBidi" w:hAnsiTheme="majorBidi" w:cstheme="majorBidi"/>
          <w:sz w:val="18"/>
          <w:szCs w:val="18"/>
        </w:rPr>
        <w:t xml:space="preserve">Minimum acceptable seizure duration, </w:t>
      </w:r>
      <m:oMath>
        <m:sSub>
          <m:sSubPr>
            <m:ctrlPr>
              <w:rPr>
                <w:rFonts w:ascii="Cambria Math" w:hAnsi="Cambria Math" w:cstheme="majorBidi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ajorBidi"/>
                <w:sz w:val="18"/>
                <w:szCs w:val="18"/>
              </w:rPr>
              <m:t>SD</m:t>
            </m:r>
          </m:e>
          <m:sub>
            <m:r>
              <w:rPr>
                <w:rFonts w:ascii="Cambria Math" w:hAnsi="Cambria Math" w:cstheme="majorBidi"/>
                <w:sz w:val="18"/>
                <w:szCs w:val="18"/>
                <w:vertAlign w:val="subscript"/>
              </w:rPr>
              <m:t>min</m:t>
            </m:r>
          </m:sub>
        </m:sSub>
      </m:oMath>
      <w:r w:rsidR="00B46B46">
        <w:rPr>
          <w:rFonts w:asciiTheme="majorBidi" w:hAnsiTheme="majorBidi" w:cstheme="majorBidi"/>
          <w:sz w:val="18"/>
          <w:szCs w:val="18"/>
        </w:rPr>
        <w:t xml:space="preserve">: </w:t>
      </w:r>
      <w:r w:rsidR="00404E22" w:rsidRPr="00203BFD">
        <w:rPr>
          <w:rFonts w:asciiTheme="majorBidi" w:hAnsiTheme="majorBidi" w:cstheme="majorBidi"/>
          <w:sz w:val="18"/>
          <w:szCs w:val="18"/>
        </w:rPr>
        <w:t xml:space="preserve">all seizure events </w:t>
      </w:r>
      <w:r w:rsidR="00F17DF6" w:rsidRPr="00203BFD">
        <w:rPr>
          <w:rFonts w:asciiTheme="majorBidi" w:hAnsiTheme="majorBidi" w:cstheme="majorBidi"/>
          <w:sz w:val="18"/>
          <w:szCs w:val="18"/>
        </w:rPr>
        <w:t xml:space="preserve">with a duration </w:t>
      </w:r>
      <w:r w:rsidR="00404E22" w:rsidRPr="00203BFD">
        <w:rPr>
          <w:rFonts w:asciiTheme="majorBidi" w:hAnsiTheme="majorBidi" w:cstheme="majorBidi"/>
          <w:sz w:val="18"/>
          <w:szCs w:val="18"/>
        </w:rPr>
        <w:t xml:space="preserve">less than this value </w:t>
      </w:r>
      <w:r w:rsidR="00F17DF6" w:rsidRPr="00203BFD">
        <w:rPr>
          <w:rFonts w:asciiTheme="majorBidi" w:hAnsiTheme="majorBidi" w:cstheme="majorBidi"/>
          <w:sz w:val="18"/>
          <w:szCs w:val="18"/>
        </w:rPr>
        <w:t>are converted to background.</w:t>
      </w:r>
    </w:p>
    <w:p w14:paraId="20699422" w14:textId="3FEE93B0" w:rsidR="00664AC7" w:rsidRDefault="00404E22" w:rsidP="00203BFD">
      <w:pPr>
        <w:widowControl w:val="0"/>
        <w:spacing w:before="120" w:after="120"/>
        <w:jc w:val="both"/>
        <w:rPr>
          <w:rFonts w:eastAsia="Calibri"/>
          <w:sz w:val="20"/>
          <w:szCs w:val="20"/>
        </w:rPr>
      </w:pPr>
      <w:r w:rsidRPr="003A45EF">
        <w:rPr>
          <w:rFonts w:eastAsiaTheme="minorHAnsi" w:cstheme="minorBidi"/>
          <w:sz w:val="20"/>
          <w:szCs w:val="22"/>
        </w:rPr>
        <w:t>The first parameter</w:t>
      </w:r>
      <w:r w:rsidR="00F17DF6">
        <w:rPr>
          <w:rFonts w:eastAsiaTheme="minorHAnsi" w:cstheme="minorBidi"/>
          <w:sz w:val="20"/>
          <w:szCs w:val="22"/>
        </w:rPr>
        <w:t xml:space="preserve"> </w:t>
      </w:r>
      <w:r w:rsidRPr="003A45EF">
        <w:rPr>
          <w:rFonts w:eastAsiaTheme="minorHAnsi" w:cstheme="minorBidi"/>
          <w:sz w:val="20"/>
          <w:szCs w:val="22"/>
        </w:rPr>
        <w:t>reduce</w:t>
      </w:r>
      <w:r w:rsidR="00F17DF6">
        <w:rPr>
          <w:rFonts w:eastAsiaTheme="minorHAnsi" w:cstheme="minorBidi"/>
          <w:sz w:val="20"/>
          <w:szCs w:val="22"/>
        </w:rPr>
        <w:t xml:space="preserve">s </w:t>
      </w:r>
      <w:r w:rsidRPr="003A45EF">
        <w:rPr>
          <w:rFonts w:eastAsiaTheme="minorHAnsi" w:cstheme="minorBidi"/>
          <w:sz w:val="20"/>
          <w:szCs w:val="22"/>
        </w:rPr>
        <w:t>noisy decisions by increasing the seizure confidence threshold. The second and third parameters</w:t>
      </w:r>
      <w:r w:rsidR="00D5299B">
        <w:rPr>
          <w:rFonts w:eastAsiaTheme="minorHAnsi" w:cstheme="minorBidi"/>
          <w:sz w:val="20"/>
          <w:szCs w:val="22"/>
        </w:rPr>
        <w:t xml:space="preserve"> </w:t>
      </w:r>
      <w:r w:rsidRPr="003A45EF">
        <w:rPr>
          <w:rFonts w:eastAsiaTheme="minorHAnsi" w:cstheme="minorBidi"/>
          <w:sz w:val="20"/>
          <w:szCs w:val="22"/>
        </w:rPr>
        <w:t>act</w:t>
      </w:r>
      <w:r w:rsidR="00F17DF6">
        <w:rPr>
          <w:rFonts w:eastAsiaTheme="minorHAnsi" w:cstheme="minorBidi"/>
          <w:sz w:val="20"/>
          <w:szCs w:val="22"/>
        </w:rPr>
        <w:t xml:space="preserve"> </w:t>
      </w:r>
      <w:proofErr w:type="gramStart"/>
      <w:r w:rsidR="00F17DF6">
        <w:rPr>
          <w:rFonts w:eastAsiaTheme="minorHAnsi" w:cstheme="minorBidi"/>
          <w:sz w:val="20"/>
          <w:szCs w:val="22"/>
        </w:rPr>
        <w:t>similar to</w:t>
      </w:r>
      <w:proofErr w:type="gramEnd"/>
      <w:r w:rsidR="00F17DF6">
        <w:rPr>
          <w:rFonts w:eastAsiaTheme="minorHAnsi" w:cstheme="minorBidi"/>
          <w:sz w:val="20"/>
          <w:szCs w:val="22"/>
        </w:rPr>
        <w:t xml:space="preserve"> </w:t>
      </w:r>
      <w:r w:rsidRPr="003A45EF">
        <w:rPr>
          <w:rFonts w:eastAsiaTheme="minorHAnsi" w:cstheme="minorBidi"/>
          <w:sz w:val="20"/>
          <w:szCs w:val="22"/>
        </w:rPr>
        <w:t>dilation and erosion in morphological image processing</w:t>
      </w:r>
      <w:r w:rsidR="00F17DF6">
        <w:rPr>
          <w:rFonts w:eastAsiaTheme="minorHAnsi" w:cstheme="minorBidi"/>
          <w:sz w:val="20"/>
          <w:szCs w:val="22"/>
        </w:rPr>
        <w:t> </w:t>
      </w:r>
      <w:r w:rsidR="00F17DF6">
        <w:rPr>
          <w:rFonts w:eastAsiaTheme="minorHAnsi" w:cstheme="minorBidi"/>
          <w:sz w:val="20"/>
          <w:szCs w:val="22"/>
        </w:rPr>
        <w:fldChar w:fldCharType="begin"/>
      </w:r>
      <w:r w:rsidR="00F17DF6">
        <w:rPr>
          <w:rFonts w:eastAsiaTheme="minorHAnsi" w:cstheme="minorBidi"/>
          <w:sz w:val="20"/>
          <w:szCs w:val="22"/>
        </w:rPr>
        <w:instrText xml:space="preserve"> REF _Ref77511485 \n </w:instrText>
      </w:r>
      <w:r w:rsidR="00F17DF6">
        <w:rPr>
          <w:rFonts w:eastAsiaTheme="minorHAnsi" w:cstheme="minorBidi"/>
          <w:sz w:val="20"/>
          <w:szCs w:val="22"/>
        </w:rPr>
        <w:fldChar w:fldCharType="separate"/>
      </w:r>
      <w:r w:rsidR="00C0254E">
        <w:rPr>
          <w:rFonts w:eastAsiaTheme="minorHAnsi" w:cstheme="minorBidi"/>
          <w:sz w:val="20"/>
          <w:szCs w:val="22"/>
        </w:rPr>
        <w:t>[20]</w:t>
      </w:r>
      <w:r w:rsidR="00F17DF6">
        <w:rPr>
          <w:rFonts w:eastAsiaTheme="minorHAnsi" w:cstheme="minorBidi"/>
          <w:sz w:val="20"/>
          <w:szCs w:val="22"/>
        </w:rPr>
        <w:fldChar w:fldCharType="end"/>
      </w:r>
      <w:r w:rsidR="00F17DF6">
        <w:rPr>
          <w:rFonts w:eastAsiaTheme="minorHAnsi" w:cstheme="minorBidi"/>
          <w:sz w:val="20"/>
          <w:szCs w:val="22"/>
        </w:rPr>
        <w:t>. Once</w:t>
      </w:r>
      <w:r w:rsidR="00B46B46">
        <w:rPr>
          <w:rFonts w:eastAsiaTheme="minorHAnsi" w:cstheme="minorBidi"/>
          <w:sz w:val="20"/>
          <w:szCs w:val="22"/>
        </w:rPr>
        <w:t xml:space="preserve"> the threshold </w:t>
      </w:r>
      <m:oMath>
        <m:sSub>
          <m:sSubPr>
            <m:ctrlPr>
              <w:rPr>
                <w:rFonts w:ascii="Cambria Math" w:eastAsiaTheme="minorHAnsi" w:hAnsi="Cambria Math" w:cstheme="majorBidi"/>
                <w:i/>
                <w:sz w:val="18"/>
                <w:szCs w:val="18"/>
                <w:vertAlign w:val="subscript"/>
              </w:rPr>
            </m:ctrlPr>
          </m:sSubPr>
          <m:e>
            <m:r>
              <w:rPr>
                <w:rFonts w:ascii="Cambria Math" w:hAnsi="Cambria Math" w:cstheme="majorBidi"/>
                <w:sz w:val="18"/>
                <w:szCs w:val="18"/>
                <w:vertAlign w:val="subscript"/>
              </w:rPr>
              <m:t>S</m:t>
            </m:r>
          </m:e>
          <m:sub>
            <m:r>
              <w:rPr>
                <w:rFonts w:ascii="Cambria Math" w:hAnsi="Cambria Math" w:cstheme="majorBidi"/>
                <w:sz w:val="18"/>
                <w:szCs w:val="18"/>
                <w:vertAlign w:val="subscript"/>
              </w:rPr>
              <m:t>th</m:t>
            </m:r>
          </m:sub>
        </m:sSub>
      </m:oMath>
      <w:r w:rsidR="00D834C8" w:rsidRPr="00203BFD">
        <w:rPr>
          <w:rFonts w:asciiTheme="majorBidi" w:hAnsiTheme="majorBidi" w:cstheme="majorBidi"/>
          <w:sz w:val="18"/>
          <w:szCs w:val="18"/>
        </w:rPr>
        <w:t xml:space="preserve"> </w:t>
      </w:r>
      <w:r w:rsidR="00F17DF6">
        <w:rPr>
          <w:rFonts w:eastAsiaTheme="minorHAnsi" w:cstheme="minorBidi"/>
          <w:sz w:val="20"/>
          <w:szCs w:val="22"/>
        </w:rPr>
        <w:t>is applied, t</w:t>
      </w:r>
      <w:r w:rsidRPr="00404E22">
        <w:rPr>
          <w:rFonts w:eastAsia="Calibri"/>
          <w:sz w:val="20"/>
          <w:szCs w:val="20"/>
        </w:rPr>
        <w:t xml:space="preserve">hen all background windows between two seizure events </w:t>
      </w:r>
      <w:r w:rsidR="00F17DF6">
        <w:rPr>
          <w:rFonts w:eastAsia="Calibri"/>
          <w:sz w:val="20"/>
          <w:szCs w:val="20"/>
        </w:rPr>
        <w:t>with a d</w:t>
      </w:r>
      <w:r w:rsidRPr="00404E22">
        <w:rPr>
          <w:rFonts w:eastAsia="Calibri"/>
          <w:sz w:val="20"/>
          <w:szCs w:val="20"/>
        </w:rPr>
        <w:t xml:space="preserve">uration less than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 w:val="18"/>
                <w:szCs w:val="18"/>
              </w:rPr>
            </m:ctrlPr>
          </m:sSubPr>
          <m:e>
            <m:r>
              <w:rPr>
                <w:rFonts w:ascii="Cambria Math" w:eastAsiaTheme="minorEastAsia" w:hAnsi="Cambria Math" w:cstheme="majorBidi"/>
                <w:sz w:val="18"/>
                <w:szCs w:val="18"/>
              </w:rPr>
              <m:t>BD</m:t>
            </m:r>
          </m:e>
          <m:sub>
            <m:r>
              <w:rPr>
                <w:rFonts w:ascii="Cambria Math" w:eastAsiaTheme="minorEastAsia" w:hAnsi="Cambria Math" w:cstheme="majorBidi"/>
                <w:sz w:val="18"/>
                <w:szCs w:val="18"/>
                <w:vertAlign w:val="subscript"/>
              </w:rPr>
              <m:t>min</m:t>
            </m:r>
          </m:sub>
        </m:sSub>
      </m:oMath>
      <w:r w:rsidRPr="00404E22">
        <w:rPr>
          <w:rFonts w:eastAsia="Calibri"/>
          <w:sz w:val="20"/>
          <w:szCs w:val="20"/>
        </w:rPr>
        <w:t xml:space="preserve"> will be </w:t>
      </w:r>
      <w:r w:rsidR="00D5299B">
        <w:rPr>
          <w:rFonts w:eastAsia="Calibri"/>
          <w:sz w:val="20"/>
          <w:szCs w:val="20"/>
        </w:rPr>
        <w:t>classified as seizures</w:t>
      </w:r>
      <w:r w:rsidRPr="00404E22">
        <w:rPr>
          <w:rFonts w:eastAsia="Calibri"/>
          <w:sz w:val="20"/>
          <w:szCs w:val="20"/>
        </w:rPr>
        <w:t>.</w:t>
      </w:r>
      <w:r w:rsidR="00990A52">
        <w:rPr>
          <w:rFonts w:eastAsia="Calibri"/>
          <w:sz w:val="20"/>
          <w:szCs w:val="20"/>
        </w:rPr>
        <w:t xml:space="preserve"> </w:t>
      </w:r>
      <w:r w:rsidR="00F17DF6">
        <w:rPr>
          <w:rFonts w:eastAsia="Calibri"/>
          <w:sz w:val="20"/>
          <w:szCs w:val="20"/>
        </w:rPr>
        <w:t>Similarly,</w:t>
      </w:r>
      <w:r w:rsidR="00D5299B">
        <w:rPr>
          <w:rFonts w:eastAsia="Calibri"/>
          <w:sz w:val="20"/>
          <w:szCs w:val="20"/>
        </w:rPr>
        <w:t xml:space="preserve"> </w:t>
      </w:r>
      <w:r w:rsidRPr="00404E22">
        <w:rPr>
          <w:rFonts w:eastAsia="Calibri"/>
          <w:sz w:val="20"/>
          <w:szCs w:val="20"/>
        </w:rPr>
        <w:t>all seizure events with</w:t>
      </w:r>
      <w:r w:rsidR="0046065A">
        <w:rPr>
          <w:rFonts w:eastAsia="Calibri"/>
          <w:sz w:val="20"/>
          <w:szCs w:val="20"/>
        </w:rPr>
        <w:t xml:space="preserve"> </w:t>
      </w:r>
      <w:r w:rsidR="00B46B46">
        <w:rPr>
          <w:rFonts w:eastAsia="Calibri"/>
          <w:sz w:val="20"/>
          <w:szCs w:val="20"/>
        </w:rPr>
        <w:t xml:space="preserve">a </w:t>
      </w:r>
      <w:r w:rsidR="0046065A">
        <w:rPr>
          <w:rFonts w:eastAsia="Calibri"/>
          <w:sz w:val="20"/>
          <w:szCs w:val="20"/>
        </w:rPr>
        <w:t>duration</w:t>
      </w:r>
      <w:r w:rsidRPr="00404E22">
        <w:rPr>
          <w:rFonts w:eastAsia="Calibri"/>
          <w:sz w:val="20"/>
          <w:szCs w:val="20"/>
        </w:rPr>
        <w:t xml:space="preserve"> less than </w:t>
      </w:r>
      <m:oMath>
        <m:sSub>
          <m:sSubPr>
            <m:ctrlPr>
              <w:rPr>
                <w:rFonts w:ascii="Cambria Math" w:eastAsiaTheme="minorHAnsi" w:hAnsi="Cambria Math" w:cstheme="majorBidi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ajorBidi"/>
                <w:sz w:val="18"/>
                <w:szCs w:val="18"/>
              </w:rPr>
              <m:t>SD</m:t>
            </m:r>
          </m:e>
          <m:sub>
            <m:r>
              <w:rPr>
                <w:rFonts w:ascii="Cambria Math" w:hAnsi="Cambria Math" w:cstheme="majorBidi"/>
                <w:sz w:val="18"/>
                <w:szCs w:val="18"/>
                <w:vertAlign w:val="subscript"/>
              </w:rPr>
              <m:t>min</m:t>
            </m:r>
          </m:sub>
        </m:sSub>
      </m:oMath>
      <w:r w:rsidRPr="00404E22">
        <w:rPr>
          <w:rFonts w:eastAsia="Calibri"/>
          <w:sz w:val="20"/>
          <w:szCs w:val="20"/>
        </w:rPr>
        <w:t xml:space="preserve"> will be </w:t>
      </w:r>
      <w:r w:rsidR="00D5299B">
        <w:rPr>
          <w:rFonts w:eastAsia="Calibri"/>
          <w:sz w:val="20"/>
          <w:szCs w:val="20"/>
        </w:rPr>
        <w:t>classified as b</w:t>
      </w:r>
      <w:r w:rsidRPr="00404E22">
        <w:rPr>
          <w:rFonts w:eastAsia="Calibri"/>
          <w:sz w:val="20"/>
          <w:szCs w:val="20"/>
        </w:rPr>
        <w:t>ackground</w:t>
      </w:r>
      <w:r w:rsidR="00D5299B">
        <w:rPr>
          <w:rFonts w:eastAsia="Calibri"/>
          <w:sz w:val="20"/>
          <w:szCs w:val="20"/>
        </w:rPr>
        <w:t>.</w:t>
      </w:r>
    </w:p>
    <w:p w14:paraId="080C2E69" w14:textId="42D38F3D" w:rsidR="00404E22" w:rsidRPr="00F17DF6" w:rsidRDefault="00426287" w:rsidP="00426287">
      <w:pPr>
        <w:widowControl w:val="0"/>
        <w:spacing w:after="120"/>
        <w:jc w:val="both"/>
        <w:rPr>
          <w:rFonts w:eastAsiaTheme="minorHAnsi" w:cstheme="minorBidi"/>
          <w:sz w:val="20"/>
          <w:szCs w:val="22"/>
        </w:rPr>
      </w:pPr>
      <w:r>
        <w:rPr>
          <w:rFonts w:eastAsia="Calibri"/>
          <w:sz w:val="20"/>
          <w:szCs w:val="20"/>
        </w:rPr>
        <w:t xml:space="preserve">Postprocessing has a significant impact on both the </w:t>
      </w:r>
      <w:r w:rsidR="00404E22" w:rsidRPr="00404E22">
        <w:rPr>
          <w:rFonts w:eastAsia="Calibri"/>
          <w:sz w:val="20"/>
          <w:szCs w:val="20"/>
        </w:rPr>
        <w:t xml:space="preserve">misclassification errors and </w:t>
      </w:r>
      <w:r>
        <w:rPr>
          <w:rFonts w:eastAsia="Calibri"/>
          <w:sz w:val="20"/>
          <w:szCs w:val="20"/>
        </w:rPr>
        <w:t xml:space="preserve">the </w:t>
      </w:r>
      <w:r w:rsidR="00404E22" w:rsidRPr="00404E22">
        <w:rPr>
          <w:rFonts w:eastAsia="Calibri"/>
          <w:sz w:val="20"/>
          <w:szCs w:val="20"/>
        </w:rPr>
        <w:t xml:space="preserve">false alarm rate. </w:t>
      </w:r>
      <w:r w:rsidR="00EE1525">
        <w:rPr>
          <w:rFonts w:eastAsia="Calibri"/>
          <w:sz w:val="20"/>
          <w:szCs w:val="20"/>
        </w:rPr>
        <w:fldChar w:fldCharType="begin"/>
      </w:r>
      <w:r w:rsidR="00EE1525">
        <w:rPr>
          <w:rFonts w:eastAsia="Calibri"/>
          <w:sz w:val="20"/>
          <w:szCs w:val="20"/>
        </w:rPr>
        <w:instrText xml:space="preserve"> REF _Ref78801015  \* MERGEFORMAT </w:instrText>
      </w:r>
      <w:r w:rsidR="00EE1525">
        <w:rPr>
          <w:rFonts w:eastAsia="Calibri"/>
          <w:sz w:val="20"/>
          <w:szCs w:val="20"/>
        </w:rPr>
        <w:fldChar w:fldCharType="separate"/>
      </w:r>
      <w:r w:rsidR="00C0254E" w:rsidRPr="00C0254E">
        <w:rPr>
          <w:rFonts w:eastAsia="Calibri"/>
          <w:sz w:val="20"/>
          <w:szCs w:val="20"/>
        </w:rPr>
        <w:t>Figure 6</w:t>
      </w:r>
      <w:r w:rsidR="00EE1525">
        <w:rPr>
          <w:rFonts w:eastAsia="Calibri"/>
          <w:sz w:val="20"/>
          <w:szCs w:val="20"/>
        </w:rPr>
        <w:fldChar w:fldCharType="end"/>
      </w:r>
      <w:r w:rsidR="00B92164">
        <w:rPr>
          <w:rFonts w:eastAsia="Calibri"/>
          <w:sz w:val="20"/>
          <w:szCs w:val="20"/>
        </w:rPr>
        <w:t xml:space="preserve"> </w:t>
      </w:r>
      <w:r w:rsidR="00404E22" w:rsidRPr="00404E22">
        <w:rPr>
          <w:rFonts w:eastAsia="Calibri"/>
          <w:sz w:val="20"/>
          <w:szCs w:val="20"/>
        </w:rPr>
        <w:t>shows</w:t>
      </w:r>
      <w:r w:rsidR="00EE1525">
        <w:rPr>
          <w:rFonts w:eastAsia="Calibri"/>
          <w:sz w:val="20"/>
          <w:szCs w:val="20"/>
        </w:rPr>
        <w:t xml:space="preserve"> </w:t>
      </w:r>
      <w:r w:rsidR="00404E22" w:rsidRPr="00404E22">
        <w:rPr>
          <w:rFonts w:eastAsia="Calibri"/>
          <w:sz w:val="20"/>
          <w:szCs w:val="20"/>
        </w:rPr>
        <w:t xml:space="preserve">the sensitivity </w:t>
      </w:r>
      <w:r>
        <w:rPr>
          <w:rFonts w:eastAsia="Calibri"/>
          <w:sz w:val="20"/>
          <w:szCs w:val="20"/>
        </w:rPr>
        <w:t xml:space="preserve">as a function of the detection latency. </w:t>
      </w:r>
      <w:r w:rsidR="00EE1525">
        <w:rPr>
          <w:rFonts w:eastAsia="Calibri"/>
          <w:sz w:val="20"/>
          <w:szCs w:val="20"/>
        </w:rPr>
        <w:fldChar w:fldCharType="begin"/>
      </w:r>
      <w:r w:rsidR="00EE1525">
        <w:rPr>
          <w:rFonts w:eastAsia="Calibri"/>
          <w:sz w:val="20"/>
          <w:szCs w:val="20"/>
        </w:rPr>
        <w:instrText xml:space="preserve"> REF _Ref78801062  \* MERGEFORMAT </w:instrText>
      </w:r>
      <w:r w:rsidR="00EE1525">
        <w:rPr>
          <w:rFonts w:eastAsia="Calibri"/>
          <w:sz w:val="20"/>
          <w:szCs w:val="20"/>
        </w:rPr>
        <w:fldChar w:fldCharType="separate"/>
      </w:r>
      <w:r w:rsidR="00C0254E" w:rsidRPr="00C0254E">
        <w:rPr>
          <w:rFonts w:eastAsia="Calibri"/>
          <w:sz w:val="20"/>
          <w:szCs w:val="20"/>
        </w:rPr>
        <w:t>Figure 7</w:t>
      </w:r>
      <w:r w:rsidR="00EE1525">
        <w:rPr>
          <w:rFonts w:eastAsia="Calibri"/>
          <w:sz w:val="20"/>
          <w:szCs w:val="20"/>
        </w:rPr>
        <w:fldChar w:fldCharType="end"/>
      </w:r>
      <w:r w:rsidR="00B92164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shows the false alarm rate as a function of the detection latency. </w:t>
      </w:r>
      <w:r w:rsidR="00404E22" w:rsidRPr="00404E22">
        <w:rPr>
          <w:rFonts w:eastAsia="Calibri"/>
          <w:sz w:val="20"/>
          <w:szCs w:val="20"/>
        </w:rPr>
        <w:t>Detection delay is defined as the summation of minimum acceptable duration of background and seizure events</w:t>
      </w:r>
      <w:r>
        <w:rPr>
          <w:rFonts w:eastAsia="Calibri"/>
          <w:sz w:val="20"/>
          <w:szCs w:val="20"/>
        </w:rPr>
        <w:t>:</w:t>
      </w:r>
    </w:p>
    <w:p w14:paraId="565D29E4" w14:textId="31E05D05" w:rsidR="00404E22" w:rsidRPr="00F20485" w:rsidRDefault="00426287" w:rsidP="00426287">
      <w:pPr>
        <w:tabs>
          <w:tab w:val="right" w:pos="4478"/>
        </w:tabs>
        <w:ind w:left="187"/>
        <w:rPr>
          <w:rFonts w:ascii="Cambria Math" w:hAnsi="Cambria Math" w:cstheme="majorBidi"/>
          <w:iCs/>
          <w:sz w:val="18"/>
          <w:szCs w:val="18"/>
        </w:rPr>
      </w:pPr>
      <m:oMath>
        <m:r>
          <w:rPr>
            <w:rFonts w:ascii="Cambria Math" w:hAnsi="Cambria Math" w:cstheme="majorBidi"/>
            <w:sz w:val="18"/>
            <w:szCs w:val="18"/>
          </w:rPr>
          <m:t>Detection Delay=</m:t>
        </m:r>
        <m:sSub>
          <m:sSubPr>
            <m:ctrlPr>
              <w:rPr>
                <w:rFonts w:ascii="Cambria Math" w:hAnsi="Cambria Math" w:cstheme="majorBidi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ajorBidi"/>
                <w:sz w:val="18"/>
                <w:szCs w:val="18"/>
              </w:rPr>
              <m:t>BD</m:t>
            </m:r>
          </m:e>
          <m:sub>
            <m:r>
              <w:rPr>
                <w:rFonts w:ascii="Cambria Math" w:hAnsi="Cambria Math" w:cstheme="majorBidi"/>
                <w:sz w:val="18"/>
                <w:szCs w:val="18"/>
              </w:rPr>
              <m:t>min</m:t>
            </m:r>
          </m:sub>
        </m:sSub>
        <m:r>
          <w:rPr>
            <w:rFonts w:ascii="Cambria Math" w:hAnsi="Cambria Math" w:cstheme="majorBidi"/>
            <w:sz w:val="18"/>
            <w:szCs w:val="18"/>
          </w:rPr>
          <m:t>+</m:t>
        </m:r>
        <m:sSub>
          <m:sSubPr>
            <m:ctrlPr>
              <w:rPr>
                <w:rFonts w:ascii="Cambria Math" w:hAnsi="Cambria Math" w:cstheme="majorBidi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 w:cstheme="majorBidi"/>
                <w:sz w:val="18"/>
                <w:szCs w:val="18"/>
              </w:rPr>
              <m:t>SD</m:t>
            </m:r>
          </m:e>
          <m:sub>
            <m:r>
              <w:rPr>
                <w:rFonts w:ascii="Cambria Math" w:hAnsi="Cambria Math" w:cstheme="majorBidi"/>
                <w:sz w:val="18"/>
                <w:szCs w:val="18"/>
              </w:rPr>
              <m:t>min</m:t>
            </m:r>
          </m:sub>
        </m:sSub>
      </m:oMath>
      <w:r w:rsidR="00F20485">
        <w:rPr>
          <w:rFonts w:asciiTheme="majorBidi" w:eastAsiaTheme="minorEastAsia" w:hAnsiTheme="majorBidi" w:cstheme="majorBidi"/>
          <w:sz w:val="18"/>
          <w:szCs w:val="18"/>
        </w:rPr>
        <w:t>.</w:t>
      </w:r>
      <w:r w:rsidR="00F20485">
        <w:rPr>
          <w:rFonts w:asciiTheme="majorBidi" w:eastAsiaTheme="minorEastAsia" w:hAnsiTheme="majorBidi" w:cstheme="majorBidi"/>
          <w:sz w:val="18"/>
          <w:szCs w:val="18"/>
        </w:rPr>
        <w:tab/>
      </w:r>
      <w:r w:rsidR="005D2805" w:rsidRPr="00F20485">
        <w:rPr>
          <w:rFonts w:ascii="Cambria Math" w:hAnsi="Cambria Math" w:cstheme="majorBidi"/>
          <w:iCs/>
          <w:sz w:val="18"/>
          <w:szCs w:val="18"/>
        </w:rPr>
        <w:t>(</w:t>
      </w:r>
      <w:bookmarkStart w:id="24" w:name="equation_detection_delay"/>
      <w:r w:rsidR="005D2805" w:rsidRPr="00F20485">
        <w:rPr>
          <w:rFonts w:asciiTheme="majorBidi" w:hAnsiTheme="majorBidi" w:cstheme="majorBidi"/>
          <w:sz w:val="18"/>
          <w:szCs w:val="18"/>
        </w:rPr>
        <w:fldChar w:fldCharType="begin"/>
      </w:r>
      <w:r w:rsidR="005D2805" w:rsidRPr="00F20485">
        <w:rPr>
          <w:rFonts w:asciiTheme="majorBidi" w:hAnsiTheme="majorBidi" w:cstheme="majorBidi"/>
          <w:sz w:val="18"/>
          <w:szCs w:val="18"/>
        </w:rPr>
        <w:instrText xml:space="preserve"> SEQ EQ \* MERGEFORMAT </w:instrText>
      </w:r>
      <w:r w:rsidR="005D2805" w:rsidRPr="00F20485">
        <w:rPr>
          <w:rFonts w:asciiTheme="majorBidi" w:hAnsiTheme="majorBidi" w:cstheme="majorBidi"/>
          <w:sz w:val="18"/>
          <w:szCs w:val="18"/>
        </w:rPr>
        <w:fldChar w:fldCharType="separate"/>
      </w:r>
      <w:r w:rsidR="00C0254E">
        <w:rPr>
          <w:rFonts w:asciiTheme="majorBidi" w:hAnsiTheme="majorBidi" w:cstheme="majorBidi"/>
          <w:noProof/>
          <w:sz w:val="18"/>
          <w:szCs w:val="18"/>
        </w:rPr>
        <w:t>5</w:t>
      </w:r>
      <w:r w:rsidR="005D2805" w:rsidRPr="00F20485">
        <w:rPr>
          <w:rFonts w:asciiTheme="majorBidi" w:hAnsiTheme="majorBidi" w:cstheme="majorBidi"/>
          <w:sz w:val="18"/>
          <w:szCs w:val="18"/>
        </w:rPr>
        <w:fldChar w:fldCharType="end"/>
      </w:r>
      <w:bookmarkEnd w:id="24"/>
      <w:r w:rsidR="005D2805" w:rsidRPr="00F20485">
        <w:rPr>
          <w:rFonts w:asciiTheme="majorBidi" w:hAnsiTheme="majorBidi" w:cstheme="majorBidi"/>
          <w:sz w:val="18"/>
          <w:szCs w:val="18"/>
        </w:rPr>
        <w:t>)</w:t>
      </w:r>
    </w:p>
    <w:p w14:paraId="362C9946" w14:textId="21605CC4" w:rsidR="00F06E44" w:rsidRDefault="00F20485" w:rsidP="00934AFC">
      <w:pPr>
        <w:widowControl w:val="0"/>
        <w:spacing w:before="120" w:after="120"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T</w:t>
      </w:r>
      <w:r w:rsidR="00F06E44" w:rsidRPr="00404E22">
        <w:rPr>
          <w:rFonts w:eastAsia="Calibri"/>
          <w:sz w:val="20"/>
          <w:szCs w:val="20"/>
        </w:rPr>
        <w:t xml:space="preserve">he false alarm </w:t>
      </w:r>
      <w:r w:rsidR="00D5299B">
        <w:rPr>
          <w:rFonts w:eastAsia="Calibri"/>
          <w:sz w:val="20"/>
          <w:szCs w:val="20"/>
        </w:rPr>
        <w:t xml:space="preserve">rate </w:t>
      </w:r>
      <w:r>
        <w:rPr>
          <w:rFonts w:eastAsia="Calibri"/>
          <w:sz w:val="20"/>
          <w:szCs w:val="20"/>
        </w:rPr>
        <w:t xml:space="preserve">is significantly </w:t>
      </w:r>
      <w:r w:rsidR="00F06E44" w:rsidRPr="00404E22">
        <w:rPr>
          <w:rFonts w:eastAsia="Calibri"/>
          <w:sz w:val="20"/>
          <w:szCs w:val="20"/>
        </w:rPr>
        <w:t>reduced by increasing the detection delay</w:t>
      </w:r>
      <w:r w:rsidR="00936679">
        <w:rPr>
          <w:rFonts w:eastAsia="Calibri"/>
          <w:sz w:val="20"/>
          <w:szCs w:val="20"/>
        </w:rPr>
        <w:t xml:space="preserve">. There is also </w:t>
      </w:r>
      <w:r w:rsidR="00990B91">
        <w:rPr>
          <w:rFonts w:eastAsia="Calibri"/>
          <w:sz w:val="20"/>
          <w:szCs w:val="20"/>
        </w:rPr>
        <w:t>a</w:t>
      </w:r>
      <w:r>
        <w:rPr>
          <w:rFonts w:eastAsia="Calibri"/>
          <w:sz w:val="20"/>
          <w:szCs w:val="20"/>
        </w:rPr>
        <w:t xml:space="preserve"> </w:t>
      </w:r>
      <w:r w:rsidR="00990B91">
        <w:rPr>
          <w:rFonts w:eastAsia="Calibri"/>
          <w:sz w:val="20"/>
          <w:szCs w:val="20"/>
        </w:rPr>
        <w:t>moderate</w:t>
      </w:r>
      <w:r>
        <w:rPr>
          <w:rFonts w:eastAsia="Calibri"/>
          <w:sz w:val="20"/>
          <w:szCs w:val="20"/>
        </w:rPr>
        <w:t xml:space="preserve"> reduction in </w:t>
      </w:r>
      <w:r w:rsidR="00F06E44" w:rsidRPr="00404E22">
        <w:rPr>
          <w:rFonts w:eastAsia="Calibri"/>
          <w:sz w:val="20"/>
          <w:szCs w:val="20"/>
        </w:rPr>
        <w:t>sensitivity.</w:t>
      </w:r>
    </w:p>
    <w:p w14:paraId="4C717999" w14:textId="7B9F5703" w:rsidR="006F4BEF" w:rsidRDefault="006F4BEF" w:rsidP="002A5938">
      <w:pPr>
        <w:widowControl w:val="0"/>
        <w:numPr>
          <w:ilvl w:val="0"/>
          <w:numId w:val="32"/>
        </w:numPr>
        <w:spacing w:before="160" w:after="80" w:line="259" w:lineRule="auto"/>
        <w:ind w:left="0" w:firstLine="0"/>
        <w:jc w:val="center"/>
        <w:outlineLvl w:val="0"/>
        <w:rPr>
          <w:rFonts w:eastAsia="SimSun"/>
          <w:smallCaps/>
          <w:noProof/>
          <w:sz w:val="20"/>
          <w:szCs w:val="20"/>
        </w:rPr>
      </w:pPr>
      <w:r>
        <w:rPr>
          <w:rFonts w:eastAsia="SimSun"/>
          <w:smallCaps/>
          <w:noProof/>
          <w:sz w:val="20"/>
          <w:szCs w:val="20"/>
        </w:rPr>
        <w:t>Evaluation Results</w:t>
      </w:r>
    </w:p>
    <w:p w14:paraId="66F266D8" w14:textId="3150EA99" w:rsidR="00F44826" w:rsidRPr="00F44826" w:rsidRDefault="00934AFC" w:rsidP="00F44826">
      <w:pPr>
        <w:widowControl w:val="0"/>
        <w:spacing w:before="120" w:after="120"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S</w:t>
      </w:r>
      <w:r w:rsidR="00F06E44" w:rsidRPr="00F44826">
        <w:rPr>
          <w:rFonts w:eastAsia="Calibri"/>
          <w:sz w:val="20"/>
          <w:szCs w:val="20"/>
        </w:rPr>
        <w:t>everal metrics for evaluating the efficiency of EEG seizure detection systems</w:t>
      </w:r>
      <w:r w:rsidR="00F20485" w:rsidRPr="00F44826">
        <w:rPr>
          <w:rFonts w:eastAsia="Calibri"/>
          <w:sz w:val="20"/>
          <w:szCs w:val="20"/>
        </w:rPr>
        <w:t xml:space="preserve"> are discussed extensively in Shah et al. </w:t>
      </w:r>
      <w:r w:rsidR="00F20485" w:rsidRPr="00F44826">
        <w:rPr>
          <w:rFonts w:eastAsia="Calibri"/>
          <w:sz w:val="20"/>
          <w:szCs w:val="20"/>
        </w:rPr>
        <w:fldChar w:fldCharType="begin"/>
      </w:r>
      <w:r w:rsidR="00F20485" w:rsidRPr="00F44826">
        <w:rPr>
          <w:rFonts w:eastAsia="Calibri"/>
          <w:sz w:val="20"/>
          <w:szCs w:val="20"/>
        </w:rPr>
        <w:instrText xml:space="preserve"> REF _Ref77618013 \n </w:instrText>
      </w:r>
      <w:r w:rsidR="00F44826">
        <w:rPr>
          <w:rFonts w:eastAsia="Calibri"/>
          <w:sz w:val="20"/>
          <w:szCs w:val="20"/>
        </w:rPr>
        <w:instrText xml:space="preserve"> \* MERGEFORMAT </w:instrText>
      </w:r>
      <w:r w:rsidR="00F20485" w:rsidRPr="00F44826">
        <w:rPr>
          <w:rFonts w:eastAsia="Calibri"/>
          <w:sz w:val="20"/>
          <w:szCs w:val="20"/>
        </w:rPr>
        <w:fldChar w:fldCharType="separate"/>
      </w:r>
      <w:r w:rsidR="00C0254E">
        <w:rPr>
          <w:rFonts w:eastAsia="Calibri"/>
          <w:sz w:val="20"/>
          <w:szCs w:val="20"/>
        </w:rPr>
        <w:t>[4]</w:t>
      </w:r>
      <w:r w:rsidR="00F20485" w:rsidRPr="00F44826">
        <w:rPr>
          <w:rFonts w:eastAsia="Calibri"/>
          <w:sz w:val="20"/>
          <w:szCs w:val="20"/>
        </w:rPr>
        <w:fldChar w:fldCharType="end"/>
      </w:r>
      <w:r w:rsidR="00F20485" w:rsidRPr="00F44826">
        <w:rPr>
          <w:rFonts w:eastAsia="Calibri"/>
          <w:sz w:val="20"/>
          <w:szCs w:val="20"/>
        </w:rPr>
        <w:t>. In</w:t>
      </w:r>
      <w:r w:rsidR="00F44826" w:rsidRPr="00F44826">
        <w:rPr>
          <w:rFonts w:eastAsia="Calibri"/>
          <w:sz w:val="20"/>
          <w:szCs w:val="20"/>
        </w:rPr>
        <w:t xml:space="preserve"> </w:t>
      </w:r>
      <w:r w:rsidR="00EE1525">
        <w:rPr>
          <w:rFonts w:eastAsia="Calibri"/>
          <w:sz w:val="20"/>
          <w:szCs w:val="20"/>
        </w:rPr>
        <w:fldChar w:fldCharType="begin"/>
      </w:r>
      <w:r w:rsidR="00EE1525">
        <w:rPr>
          <w:rFonts w:eastAsia="Calibri"/>
          <w:sz w:val="20"/>
          <w:szCs w:val="20"/>
        </w:rPr>
        <w:instrText xml:space="preserve"> REF _Ref78801263  \* MERGEFORMAT </w:instrText>
      </w:r>
      <w:r w:rsidR="00EE1525">
        <w:rPr>
          <w:rFonts w:eastAsia="Calibri"/>
          <w:sz w:val="20"/>
          <w:szCs w:val="20"/>
        </w:rPr>
        <w:fldChar w:fldCharType="separate"/>
      </w:r>
      <w:r w:rsidR="00C0254E" w:rsidRPr="00C0254E">
        <w:rPr>
          <w:rFonts w:eastAsia="Calibri"/>
          <w:sz w:val="20"/>
          <w:szCs w:val="20"/>
        </w:rPr>
        <w:t>Figure 8</w:t>
      </w:r>
      <w:r w:rsidR="00EE1525">
        <w:rPr>
          <w:rFonts w:eastAsia="Calibri"/>
          <w:sz w:val="20"/>
          <w:szCs w:val="20"/>
        </w:rPr>
        <w:fldChar w:fldCharType="end"/>
      </w:r>
      <w:r w:rsidR="00F44826" w:rsidRPr="00F44826">
        <w:rPr>
          <w:rFonts w:eastAsia="Calibri"/>
          <w:sz w:val="20"/>
          <w:szCs w:val="20"/>
        </w:rPr>
        <w:t xml:space="preserve"> we compare the performance of the proposed system to two other previously published systems: a hybrid CNN/LSTM system</w:t>
      </w:r>
      <w:r w:rsidR="004C42E9">
        <w:rPr>
          <w:rFonts w:eastAsia="Calibri"/>
          <w:sz w:val="20"/>
          <w:szCs w:val="20"/>
        </w:rPr>
        <w:t xml:space="preserve"> (cnn_lstm)</w:t>
      </w:r>
      <w:r w:rsidR="00F44826" w:rsidRPr="00F44826">
        <w:rPr>
          <w:rFonts w:eastAsia="Calibri"/>
          <w:sz w:val="20"/>
          <w:szCs w:val="20"/>
        </w:rPr>
        <w:t xml:space="preserve"> developed by Golmohammadi </w:t>
      </w:r>
      <w:r w:rsidR="00F44826" w:rsidRPr="00F44826">
        <w:rPr>
          <w:rFonts w:eastAsia="Calibri"/>
          <w:sz w:val="20"/>
          <w:szCs w:val="20"/>
        </w:rPr>
        <w:fldChar w:fldCharType="begin"/>
      </w:r>
      <w:r w:rsidR="00F44826" w:rsidRPr="00F44826">
        <w:rPr>
          <w:rFonts w:eastAsia="Calibri"/>
          <w:sz w:val="20"/>
          <w:szCs w:val="20"/>
        </w:rPr>
        <w:instrText xml:space="preserve"> REF _Ref77618544 \n </w:instrText>
      </w:r>
      <w:r w:rsidR="00F44826">
        <w:rPr>
          <w:rFonts w:eastAsia="Calibri"/>
          <w:sz w:val="20"/>
          <w:szCs w:val="20"/>
        </w:rPr>
        <w:instrText xml:space="preserve"> \* MERGEFORMAT </w:instrText>
      </w:r>
      <w:r w:rsidR="00F44826" w:rsidRPr="00F44826">
        <w:rPr>
          <w:rFonts w:eastAsia="Calibri"/>
          <w:sz w:val="20"/>
          <w:szCs w:val="20"/>
        </w:rPr>
        <w:fldChar w:fldCharType="separate"/>
      </w:r>
      <w:r w:rsidR="00C0254E">
        <w:rPr>
          <w:rFonts w:eastAsia="Calibri"/>
          <w:sz w:val="20"/>
          <w:szCs w:val="20"/>
        </w:rPr>
        <w:t>[6]</w:t>
      </w:r>
      <w:r w:rsidR="00F44826" w:rsidRPr="00F44826">
        <w:rPr>
          <w:rFonts w:eastAsia="Calibri"/>
          <w:sz w:val="20"/>
          <w:szCs w:val="20"/>
        </w:rPr>
        <w:fldChar w:fldCharType="end"/>
      </w:r>
      <w:r w:rsidR="00F44826" w:rsidRPr="00F44826">
        <w:rPr>
          <w:rFonts w:eastAsia="Calibri"/>
          <w:sz w:val="20"/>
          <w:szCs w:val="20"/>
        </w:rPr>
        <w:t xml:space="preserve"> and a multiphase system</w:t>
      </w:r>
      <w:r w:rsidR="0008343E">
        <w:rPr>
          <w:rFonts w:eastAsia="Calibri"/>
          <w:sz w:val="20"/>
          <w:szCs w:val="20"/>
        </w:rPr>
        <w:t> </w:t>
      </w:r>
      <w:r w:rsidR="004C42E9">
        <w:rPr>
          <w:rFonts w:eastAsia="Calibri"/>
          <w:sz w:val="20"/>
          <w:szCs w:val="20"/>
        </w:rPr>
        <w:t>(mphase)</w:t>
      </w:r>
      <w:r w:rsidR="00F44826" w:rsidRPr="00F44826">
        <w:rPr>
          <w:rFonts w:eastAsia="Calibri"/>
          <w:sz w:val="20"/>
          <w:szCs w:val="20"/>
        </w:rPr>
        <w:t xml:space="preserve"> developed by Shah </w:t>
      </w:r>
      <w:r w:rsidR="00F44826" w:rsidRPr="00F44826">
        <w:rPr>
          <w:rFonts w:eastAsia="Calibri"/>
          <w:sz w:val="20"/>
          <w:szCs w:val="20"/>
        </w:rPr>
        <w:fldChar w:fldCharType="begin"/>
      </w:r>
      <w:r w:rsidR="00F44826" w:rsidRPr="00F44826">
        <w:rPr>
          <w:rFonts w:eastAsia="Calibri"/>
          <w:sz w:val="20"/>
          <w:szCs w:val="20"/>
        </w:rPr>
        <w:instrText xml:space="preserve"> REF _Ref77618561 \n </w:instrText>
      </w:r>
      <w:r w:rsidR="00F44826">
        <w:rPr>
          <w:rFonts w:eastAsia="Calibri"/>
          <w:sz w:val="20"/>
          <w:szCs w:val="20"/>
        </w:rPr>
        <w:instrText xml:space="preserve"> \* MERGEFORMAT </w:instrText>
      </w:r>
      <w:r w:rsidR="00F44826" w:rsidRPr="00F44826">
        <w:rPr>
          <w:rFonts w:eastAsia="Calibri"/>
          <w:sz w:val="20"/>
          <w:szCs w:val="20"/>
        </w:rPr>
        <w:fldChar w:fldCharType="separate"/>
      </w:r>
      <w:r w:rsidR="00C0254E">
        <w:rPr>
          <w:rFonts w:eastAsia="Calibri"/>
          <w:sz w:val="20"/>
          <w:szCs w:val="20"/>
        </w:rPr>
        <w:t>[7]</w:t>
      </w:r>
      <w:r w:rsidR="00F44826" w:rsidRPr="00F44826">
        <w:rPr>
          <w:rFonts w:eastAsia="Calibri"/>
          <w:sz w:val="20"/>
          <w:szCs w:val="20"/>
        </w:rPr>
        <w:fldChar w:fldCharType="end"/>
      </w:r>
      <w:r w:rsidR="00F44826" w:rsidRPr="00F44826">
        <w:rPr>
          <w:rFonts w:eastAsia="Calibri"/>
          <w:sz w:val="20"/>
          <w:szCs w:val="20"/>
        </w:rPr>
        <w:t>. This comparison was performed on the development data set</w:t>
      </w:r>
      <w:r w:rsidR="0008343E">
        <w:rPr>
          <w:rFonts w:eastAsia="Calibri"/>
          <w:sz w:val="20"/>
          <w:szCs w:val="20"/>
        </w:rPr>
        <w:t xml:space="preserve"> (dev) </w:t>
      </w:r>
      <w:r w:rsidR="00F44826" w:rsidRPr="00F44826">
        <w:rPr>
          <w:rFonts w:eastAsia="Calibri"/>
          <w:sz w:val="20"/>
          <w:szCs w:val="20"/>
        </w:rPr>
        <w:t>using the OVLP scoring metric </w:t>
      </w:r>
      <w:r w:rsidR="00F44826" w:rsidRPr="00F44826">
        <w:rPr>
          <w:rFonts w:eastAsia="Calibri"/>
          <w:sz w:val="20"/>
          <w:szCs w:val="20"/>
        </w:rPr>
        <w:fldChar w:fldCharType="begin"/>
      </w:r>
      <w:r w:rsidR="00F44826" w:rsidRPr="00F44826">
        <w:rPr>
          <w:rFonts w:eastAsia="Calibri"/>
          <w:sz w:val="20"/>
          <w:szCs w:val="20"/>
        </w:rPr>
        <w:instrText xml:space="preserve"> REF _Ref78765959 \n </w:instrText>
      </w:r>
      <w:r w:rsidR="00F44826">
        <w:rPr>
          <w:rFonts w:eastAsia="Calibri"/>
          <w:sz w:val="20"/>
          <w:szCs w:val="20"/>
        </w:rPr>
        <w:instrText xml:space="preserve"> \* MERGEFORMAT </w:instrText>
      </w:r>
      <w:r w:rsidR="00F44826" w:rsidRPr="00F44826">
        <w:rPr>
          <w:rFonts w:eastAsia="Calibri"/>
          <w:sz w:val="20"/>
          <w:szCs w:val="20"/>
        </w:rPr>
        <w:fldChar w:fldCharType="separate"/>
      </w:r>
      <w:r w:rsidR="00C0254E">
        <w:rPr>
          <w:rFonts w:eastAsia="Calibri"/>
          <w:sz w:val="20"/>
          <w:szCs w:val="20"/>
        </w:rPr>
        <w:t>[21]</w:t>
      </w:r>
      <w:r w:rsidR="00F44826" w:rsidRPr="00F44826">
        <w:rPr>
          <w:rFonts w:eastAsia="Calibri"/>
          <w:sz w:val="20"/>
          <w:szCs w:val="20"/>
        </w:rPr>
        <w:fldChar w:fldCharType="end"/>
      </w:r>
      <w:r w:rsidR="00F44826" w:rsidRPr="00F44826">
        <w:rPr>
          <w:rFonts w:eastAsia="Calibri"/>
          <w:sz w:val="20"/>
          <w:szCs w:val="20"/>
        </w:rPr>
        <w:t>.</w:t>
      </w:r>
      <w:r w:rsidR="00F44826">
        <w:rPr>
          <w:rFonts w:eastAsia="Calibri"/>
          <w:sz w:val="20"/>
          <w:szCs w:val="20"/>
        </w:rPr>
        <w:t xml:space="preserve"> </w:t>
      </w:r>
      <w:r w:rsidR="00C6549C">
        <w:rPr>
          <w:rFonts w:eastAsia="Calibri"/>
          <w:sz w:val="20"/>
          <w:szCs w:val="20"/>
        </w:rPr>
        <w:t xml:space="preserve">Note that we focus </w:t>
      </w:r>
      <w:r w:rsidR="0008343E">
        <w:rPr>
          <w:rFonts w:eastAsia="Calibri"/>
          <w:sz w:val="20"/>
          <w:szCs w:val="20"/>
        </w:rPr>
        <w:t xml:space="preserve">on performance for the </w:t>
      </w:r>
      <w:r w:rsidR="00C6549C">
        <w:rPr>
          <w:rFonts w:eastAsia="Calibri"/>
          <w:sz w:val="20"/>
          <w:szCs w:val="20"/>
        </w:rPr>
        <w:t xml:space="preserve">range </w:t>
      </w:r>
      <m:oMath>
        <m:r>
          <w:rPr>
            <w:rFonts w:ascii="Cambria Math" w:eastAsia="Calibri" w:hAnsi="Cambria Math"/>
            <w:sz w:val="20"/>
            <w:szCs w:val="20"/>
          </w:rPr>
          <m:t>[0,0.1]</m:t>
        </m:r>
      </m:oMath>
      <w:r w:rsidR="00C6549C">
        <w:rPr>
          <w:rFonts w:eastAsia="Calibri"/>
          <w:sz w:val="20"/>
          <w:szCs w:val="20"/>
        </w:rPr>
        <w:t xml:space="preserve"> where false alarms are very low. This is the operating region of most interest for this application. </w:t>
      </w:r>
      <w:r w:rsidR="00F44826">
        <w:rPr>
          <w:rFonts w:eastAsia="Calibri"/>
          <w:sz w:val="20"/>
          <w:szCs w:val="20"/>
        </w:rPr>
        <w:t xml:space="preserve">In </w:t>
      </w:r>
      <w:r w:rsidR="00EE1525">
        <w:rPr>
          <w:rFonts w:eastAsia="Calibri"/>
          <w:sz w:val="20"/>
          <w:szCs w:val="20"/>
        </w:rPr>
        <w:fldChar w:fldCharType="begin"/>
      </w:r>
      <w:r w:rsidR="00EE1525">
        <w:rPr>
          <w:rFonts w:eastAsia="Calibri"/>
          <w:sz w:val="20"/>
          <w:szCs w:val="20"/>
        </w:rPr>
        <w:instrText xml:space="preserve"> REF _Ref78801281  \* MERGEFORMAT </w:instrText>
      </w:r>
      <w:r w:rsidR="00EE1525">
        <w:rPr>
          <w:rFonts w:eastAsia="Calibri"/>
          <w:sz w:val="20"/>
          <w:szCs w:val="20"/>
        </w:rPr>
        <w:fldChar w:fldCharType="separate"/>
      </w:r>
      <w:r w:rsidR="00C0254E" w:rsidRPr="00C0254E">
        <w:rPr>
          <w:rFonts w:eastAsia="Calibri"/>
          <w:sz w:val="20"/>
          <w:szCs w:val="20"/>
        </w:rPr>
        <w:t>Figure 9</w:t>
      </w:r>
      <w:r w:rsidR="00EE1525">
        <w:rPr>
          <w:rFonts w:eastAsia="Calibri"/>
          <w:sz w:val="20"/>
          <w:szCs w:val="20"/>
        </w:rPr>
        <w:fldChar w:fldCharType="end"/>
      </w:r>
      <w:r w:rsidR="00F44826">
        <w:rPr>
          <w:rFonts w:eastAsia="Calibri"/>
          <w:sz w:val="20"/>
          <w:szCs w:val="20"/>
        </w:rPr>
        <w:t xml:space="preserve">, </w:t>
      </w:r>
      <w:r w:rsidR="00F44826" w:rsidRPr="00F44826">
        <w:rPr>
          <w:rFonts w:eastAsia="Calibri"/>
          <w:sz w:val="20"/>
          <w:szCs w:val="20"/>
        </w:rPr>
        <w:t>a similar analysis is shown for the blind evaluation set</w:t>
      </w:r>
      <w:r w:rsidR="0008343E">
        <w:rPr>
          <w:rFonts w:eastAsia="Calibri"/>
          <w:sz w:val="20"/>
          <w:szCs w:val="20"/>
        </w:rPr>
        <w:t xml:space="preserve"> (eval)</w:t>
      </w:r>
      <w:r w:rsidR="00F44826" w:rsidRPr="00F44826">
        <w:rPr>
          <w:rFonts w:eastAsia="Calibri"/>
          <w:sz w:val="20"/>
          <w:szCs w:val="20"/>
        </w:rPr>
        <w:t>. It is important to note that no tuning was performed based on the evaluation set results.</w:t>
      </w:r>
    </w:p>
    <w:p w14:paraId="6BD89D30" w14:textId="6698165B" w:rsidR="009B0D9C" w:rsidRDefault="00F06E44" w:rsidP="00B46B46">
      <w:pPr>
        <w:widowControl w:val="0"/>
        <w:spacing w:after="120"/>
        <w:jc w:val="both"/>
        <w:rPr>
          <w:rFonts w:asciiTheme="majorBidi" w:hAnsiTheme="majorBidi" w:cstheme="majorBidi"/>
          <w:sz w:val="20"/>
          <w:szCs w:val="20"/>
        </w:rPr>
      </w:pPr>
      <w:r w:rsidRPr="00983A37">
        <w:rPr>
          <w:rFonts w:asciiTheme="majorBidi" w:hAnsiTheme="majorBidi" w:cstheme="majorBidi"/>
          <w:sz w:val="20"/>
          <w:szCs w:val="20"/>
        </w:rPr>
        <w:t xml:space="preserve">The seizure sensitivity and false alarm rate of </w:t>
      </w:r>
      <w:r w:rsidR="000F2E3F">
        <w:rPr>
          <w:rFonts w:asciiTheme="majorBidi" w:hAnsiTheme="majorBidi" w:cstheme="majorBidi"/>
          <w:sz w:val="20"/>
          <w:szCs w:val="20"/>
        </w:rPr>
        <w:t>the new system</w:t>
      </w:r>
      <w:r w:rsidR="00C6549C">
        <w:rPr>
          <w:rFonts w:asciiTheme="majorBidi" w:hAnsiTheme="majorBidi" w:cstheme="majorBidi"/>
          <w:sz w:val="20"/>
          <w:szCs w:val="20"/>
        </w:rPr>
        <w:t xml:space="preserve">, which </w:t>
      </w:r>
      <w:r w:rsidRPr="00983A37">
        <w:rPr>
          <w:rFonts w:asciiTheme="majorBidi" w:hAnsiTheme="majorBidi" w:cstheme="majorBidi"/>
          <w:sz w:val="20"/>
          <w:szCs w:val="20"/>
        </w:rPr>
        <w:t>are 42.05% and 5.78/24h, respectively</w:t>
      </w:r>
      <w:r w:rsidR="00C6549C">
        <w:rPr>
          <w:rFonts w:asciiTheme="majorBidi" w:hAnsiTheme="majorBidi" w:cstheme="majorBidi"/>
          <w:sz w:val="20"/>
          <w:szCs w:val="20"/>
        </w:rPr>
        <w:t xml:space="preserve">, are </w:t>
      </w:r>
      <w:r w:rsidR="009B0D9C">
        <w:rPr>
          <w:rFonts w:asciiTheme="majorBidi" w:hAnsiTheme="majorBidi" w:cstheme="majorBidi"/>
          <w:sz w:val="20"/>
          <w:szCs w:val="20"/>
        </w:rPr>
        <w:t xml:space="preserve">marginally </w:t>
      </w:r>
      <w:r w:rsidR="00C6549C">
        <w:rPr>
          <w:rFonts w:asciiTheme="majorBidi" w:hAnsiTheme="majorBidi" w:cstheme="majorBidi"/>
          <w:sz w:val="20"/>
          <w:szCs w:val="20"/>
        </w:rPr>
        <w:t xml:space="preserve">better than our previous best results </w:t>
      </w:r>
      <w:r w:rsidR="00C6549C" w:rsidRPr="00E5384B">
        <w:rPr>
          <w:rFonts w:asciiTheme="majorBidi" w:hAnsiTheme="majorBidi" w:cstheme="majorBidi"/>
          <w:sz w:val="20"/>
          <w:szCs w:val="20"/>
        </w:rPr>
        <w:t>(</w:t>
      </w:r>
      <w:r w:rsidR="009B0D9C" w:rsidRPr="00E5384B">
        <w:rPr>
          <w:rFonts w:asciiTheme="majorBidi" w:hAnsiTheme="majorBidi" w:cstheme="majorBidi"/>
          <w:sz w:val="20"/>
          <w:szCs w:val="20"/>
        </w:rPr>
        <w:t>40.</w:t>
      </w:r>
      <w:r w:rsidR="00602729" w:rsidRPr="00E5384B">
        <w:rPr>
          <w:rFonts w:asciiTheme="majorBidi" w:hAnsiTheme="majorBidi" w:cstheme="majorBidi"/>
          <w:sz w:val="20"/>
          <w:szCs w:val="20"/>
        </w:rPr>
        <w:t>12</w:t>
      </w:r>
      <w:r w:rsidR="009B0D9C" w:rsidRPr="00E5384B">
        <w:rPr>
          <w:rFonts w:asciiTheme="majorBidi" w:hAnsiTheme="majorBidi" w:cstheme="majorBidi"/>
          <w:sz w:val="20"/>
          <w:szCs w:val="20"/>
        </w:rPr>
        <w:t xml:space="preserve">% and </w:t>
      </w:r>
      <w:r w:rsidR="00602729" w:rsidRPr="00E5384B">
        <w:rPr>
          <w:rFonts w:asciiTheme="majorBidi" w:hAnsiTheme="majorBidi" w:cstheme="majorBidi"/>
          <w:sz w:val="20"/>
          <w:szCs w:val="20"/>
        </w:rPr>
        <w:t>6</w:t>
      </w:r>
      <w:r w:rsidR="009B0D9C" w:rsidRPr="00E5384B">
        <w:rPr>
          <w:rFonts w:asciiTheme="majorBidi" w:hAnsiTheme="majorBidi" w:cstheme="majorBidi"/>
          <w:sz w:val="20"/>
          <w:szCs w:val="20"/>
        </w:rPr>
        <w:t>.</w:t>
      </w:r>
      <w:r w:rsidR="00602729" w:rsidRPr="00E5384B">
        <w:rPr>
          <w:rFonts w:asciiTheme="majorBidi" w:hAnsiTheme="majorBidi" w:cstheme="majorBidi"/>
          <w:sz w:val="20"/>
          <w:szCs w:val="20"/>
        </w:rPr>
        <w:t>62</w:t>
      </w:r>
      <w:r w:rsidR="009B0D9C" w:rsidRPr="00E5384B">
        <w:rPr>
          <w:rFonts w:asciiTheme="majorBidi" w:hAnsiTheme="majorBidi" w:cstheme="majorBidi"/>
          <w:sz w:val="20"/>
          <w:szCs w:val="20"/>
        </w:rPr>
        <w:t>/24h for the multiphase system)</w:t>
      </w:r>
      <w:r w:rsidR="009B0D9C">
        <w:rPr>
          <w:rFonts w:asciiTheme="majorBidi" w:hAnsiTheme="majorBidi" w:cstheme="majorBidi"/>
          <w:sz w:val="20"/>
          <w:szCs w:val="20"/>
        </w:rPr>
        <w:t xml:space="preserve">. However, it is important to note that the </w:t>
      </w:r>
      <w:r w:rsidR="00BE111D">
        <w:rPr>
          <w:rFonts w:asciiTheme="majorBidi" w:hAnsiTheme="majorBidi" w:cstheme="majorBidi"/>
          <w:sz w:val="20"/>
          <w:szCs w:val="20"/>
        </w:rPr>
        <w:t>r</w:t>
      </w:r>
      <w:r w:rsidR="009B0D9C">
        <w:rPr>
          <w:rFonts w:asciiTheme="majorBidi" w:hAnsiTheme="majorBidi" w:cstheme="majorBidi"/>
          <w:sz w:val="20"/>
          <w:szCs w:val="20"/>
        </w:rPr>
        <w:t>esnet</w:t>
      </w:r>
      <w:r w:rsidR="00BE111D">
        <w:rPr>
          <w:rFonts w:asciiTheme="majorBidi" w:hAnsiTheme="majorBidi" w:cstheme="majorBidi"/>
          <w:sz w:val="20"/>
          <w:szCs w:val="20"/>
        </w:rPr>
        <w:t xml:space="preserve"> </w:t>
      </w:r>
      <w:r w:rsidR="009B0D9C">
        <w:rPr>
          <w:rFonts w:asciiTheme="majorBidi" w:hAnsiTheme="majorBidi" w:cstheme="majorBidi"/>
          <w:sz w:val="20"/>
          <w:szCs w:val="20"/>
        </w:rPr>
        <w:t xml:space="preserve">system is much simpler, has much less latency, and runs faster than real-time on </w:t>
      </w:r>
      <w:r w:rsidR="009B0D9C">
        <w:rPr>
          <w:rFonts w:asciiTheme="majorBidi" w:hAnsiTheme="majorBidi" w:cstheme="majorBidi"/>
          <w:sz w:val="20"/>
          <w:szCs w:val="20"/>
        </w:rPr>
        <w:lastRenderedPageBreak/>
        <w:t xml:space="preserve">relatively modest computing resources. This </w:t>
      </w:r>
      <w:r w:rsidR="00936679" w:rsidRPr="0082771A">
        <w:rPr>
          <w:noProof/>
        </w:rPr>
        <mc:AlternateContent>
          <mc:Choice Requires="wps">
            <w:drawing>
              <wp:anchor distT="137160" distB="137160" distL="137160" distR="137160" simplePos="0" relativeHeight="251752448" behindDoc="0" locked="0" layoutInCell="1" allowOverlap="0" wp14:anchorId="14555C1C" wp14:editId="49AE63DD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2852928" cy="4901184"/>
                <wp:effectExtent l="0" t="0" r="5080" b="127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928" cy="49011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6867F" w14:textId="6543E83C" w:rsidR="00DA6ACD" w:rsidRPr="00D80AE7" w:rsidRDefault="00D80AE7" w:rsidP="00D80AE7">
                            <w:pPr>
                              <w:pStyle w:val="Caption"/>
                              <w:keepNext/>
                              <w:spacing w:after="0"/>
                              <w:jc w:val="center"/>
                              <w:rPr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noProof/>
                              </w:rPr>
                              <w:drawing>
                                <wp:inline distT="0" distB="0" distL="0" distR="0" wp14:anchorId="79313AAF" wp14:editId="737D22CC">
                                  <wp:extent cx="2743200" cy="2103120"/>
                                  <wp:effectExtent l="0" t="0" r="0" b="0"/>
                                  <wp:docPr id="120" name="Picture 12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" name="figure_05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320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22A748" w14:textId="7456FB01" w:rsidR="00DA6ACD" w:rsidRDefault="00DA6ACD" w:rsidP="00936679">
                            <w:pPr>
                              <w:pStyle w:val="Caption"/>
                              <w:spacing w:before="120" w:after="40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</w:pPr>
                            <w:bookmarkStart w:id="25" w:name="_Ref78801015"/>
                            <w:r w:rsidRPr="0003300E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 </w:t>
                            </w:r>
                            <w:r w:rsidRPr="0003300E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begin"/>
                            </w:r>
                            <w:r w:rsidRPr="0003300E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instrText xml:space="preserve"> SEQ Figure \* ARABIC </w:instrText>
                            </w:r>
                            <w:r w:rsidRPr="0003300E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separate"/>
                            </w:r>
                            <w:r w:rsidR="00C0254E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 w:themeColor="text1"/>
                              </w:rPr>
                              <w:t>6</w:t>
                            </w:r>
                            <w:r w:rsidRPr="0003300E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end"/>
                            </w:r>
                            <w:bookmarkEnd w:id="25"/>
                            <w:r w:rsidRPr="0003300E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S</w:t>
                            </w:r>
                            <w:r w:rsidRPr="0003300E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 xml:space="preserve">ensitivity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as a function of delay</w:t>
                            </w:r>
                          </w:p>
                          <w:p w14:paraId="0278336D" w14:textId="596EC9D8" w:rsidR="00DA6ACD" w:rsidRDefault="00D80AE7" w:rsidP="00D80AE7">
                            <w:pPr>
                              <w:keepNext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4237C4" wp14:editId="4C15785D">
                                  <wp:extent cx="2743200" cy="2103120"/>
                                  <wp:effectExtent l="0" t="0" r="0" b="0"/>
                                  <wp:docPr id="121" name="Picture 12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" name="figure_06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320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598DE6" w14:textId="3FA2A2AF" w:rsidR="00DA6ACD" w:rsidRPr="0082771A" w:rsidRDefault="00DA6ACD" w:rsidP="00B46B46">
                            <w:pPr>
                              <w:pStyle w:val="Caption"/>
                              <w:spacing w:before="120" w:after="24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</w:pPr>
                            <w:bookmarkStart w:id="26" w:name="_Ref78801062"/>
                            <w:r w:rsidRPr="00584154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Figure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 </w:t>
                            </w:r>
                            <w:r w:rsidRPr="00584154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begin"/>
                            </w:r>
                            <w:r w:rsidRPr="00584154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instrText xml:space="preserve"> SEQ Figure \* ARABIC </w:instrText>
                            </w:r>
                            <w:r w:rsidRPr="00584154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separate"/>
                            </w:r>
                            <w:r w:rsidR="00C0254E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 w:themeColor="text1"/>
                              </w:rPr>
                              <w:t>7</w:t>
                            </w:r>
                            <w:r w:rsidRPr="00584154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end"/>
                            </w:r>
                            <w:bookmarkEnd w:id="26"/>
                            <w:r w:rsidRPr="00584154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False alarm rate as a function of delay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55C1C" id="_x0000_s1031" type="#_x0000_t202" style="position:absolute;left:0;text-align:left;margin-left:0;margin-top:0;width:224.65pt;height:385.9pt;z-index:251752448;visibility:visible;mso-wrap-style:square;mso-width-percent:0;mso-height-percent:0;mso-wrap-distance-left:10.8pt;mso-wrap-distance-top:10.8pt;mso-wrap-distance-right:10.8pt;mso-wrap-distance-bottom:10.8pt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" o:allowoverlap="f" stroked="f">
                <v:textbox inset="0,0,0,0">
                  <w:txbxContent>
                    <w:p w14:paraId="6FC6867F" w14:textId="6543E83C" w:rsidR="00DA6ACD" w:rsidRPr="00D80AE7" w:rsidRDefault="00D80AE7" w:rsidP="00D80AE7">
                      <w:pPr>
                        <w:pStyle w:val="Caption"/>
                        <w:keepNext/>
                        <w:spacing w:after="0"/>
                        <w:jc w:val="center"/>
                        <w:rPr>
                          <w:i w:val="0"/>
                          <w:iCs w:val="0"/>
                        </w:rPr>
                      </w:pPr>
                      <w:r>
                        <w:rPr>
                          <w:i w:val="0"/>
                          <w:iCs w:val="0"/>
                          <w:noProof/>
                        </w:rPr>
                        <w:drawing>
                          <wp:inline distT="0" distB="0" distL="0" distR="0" wp14:anchorId="79313AAF" wp14:editId="737D22CC">
                            <wp:extent cx="2743200" cy="2103120"/>
                            <wp:effectExtent l="0" t="0" r="0" b="0"/>
                            <wp:docPr id="120" name="Picture 1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" name="figure_05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3200" cy="2103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22A748" w14:textId="7456FB01" w:rsidR="00DA6ACD" w:rsidRDefault="00DA6ACD" w:rsidP="00936679">
                      <w:pPr>
                        <w:pStyle w:val="Caption"/>
                        <w:spacing w:before="120" w:after="400"/>
                        <w:jc w:val="center"/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</w:pPr>
                      <w:bookmarkStart w:id="29" w:name="_Ref78801015"/>
                      <w:r w:rsidRPr="0003300E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 </w:t>
                      </w:r>
                      <w:r w:rsidRPr="0003300E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begin"/>
                      </w:r>
                      <w:r w:rsidRPr="0003300E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instrText xml:space="preserve"> SEQ Figure \* ARABIC </w:instrText>
                      </w:r>
                      <w:r w:rsidRPr="0003300E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separate"/>
                      </w:r>
                      <w:r w:rsidR="00C0254E">
                        <w:rPr>
                          <w:rFonts w:ascii="Times New Roman" w:hAnsi="Times New Roman" w:cs="Times New Roman"/>
                          <w:i w:val="0"/>
                          <w:noProof/>
                          <w:color w:val="000000" w:themeColor="text1"/>
                        </w:rPr>
                        <w:t>6</w:t>
                      </w:r>
                      <w:r w:rsidRPr="0003300E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end"/>
                      </w:r>
                      <w:bookmarkEnd w:id="29"/>
                      <w:r w:rsidRPr="0003300E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S</w:t>
                      </w:r>
                      <w:r w:rsidRPr="0003300E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 xml:space="preserve">ensitivity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as a function of delay</w:t>
                      </w:r>
                    </w:p>
                    <w:p w14:paraId="0278336D" w14:textId="596EC9D8" w:rsidR="00DA6ACD" w:rsidRDefault="00D80AE7" w:rsidP="00D80AE7">
                      <w:pPr>
                        <w:keepNext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4237C4" wp14:editId="4C15785D">
                            <wp:extent cx="2743200" cy="2103120"/>
                            <wp:effectExtent l="0" t="0" r="0" b="0"/>
                            <wp:docPr id="121" name="Picture 1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7" name="figure_06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3200" cy="2103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598DE6" w14:textId="3FA2A2AF" w:rsidR="00DA6ACD" w:rsidRPr="0082771A" w:rsidRDefault="00DA6ACD" w:rsidP="00B46B46">
                      <w:pPr>
                        <w:pStyle w:val="Caption"/>
                        <w:spacing w:before="120" w:after="240"/>
                        <w:jc w:val="center"/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</w:pPr>
                      <w:bookmarkStart w:id="30" w:name="_Ref78801062"/>
                      <w:r w:rsidRPr="00584154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Figure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 </w:t>
                      </w:r>
                      <w:r w:rsidRPr="00584154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begin"/>
                      </w:r>
                      <w:r w:rsidRPr="00584154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instrText xml:space="preserve"> SEQ Figure \* ARABIC </w:instrText>
                      </w:r>
                      <w:r w:rsidRPr="00584154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separate"/>
                      </w:r>
                      <w:r w:rsidR="00C0254E">
                        <w:rPr>
                          <w:rFonts w:ascii="Times New Roman" w:hAnsi="Times New Roman" w:cs="Times New Roman"/>
                          <w:i w:val="0"/>
                          <w:noProof/>
                          <w:color w:val="000000" w:themeColor="text1"/>
                        </w:rPr>
                        <w:t>7</w:t>
                      </w:r>
                      <w:r w:rsidRPr="00584154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end"/>
                      </w:r>
                      <w:bookmarkEnd w:id="30"/>
                      <w:r w:rsidRPr="00584154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False alarm rate as a function of delay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36679" w:rsidRPr="002A5938">
        <w:rPr>
          <w:rFonts w:eastAsia="SimSun"/>
          <w:smallCaps/>
          <w:noProof/>
          <w:sz w:val="20"/>
          <w:szCs w:val="20"/>
        </w:rPr>
        <mc:AlternateContent>
          <mc:Choice Requires="wps">
            <w:drawing>
              <wp:anchor distT="137160" distB="137160" distL="137160" distR="137160" simplePos="0" relativeHeight="251747328" behindDoc="0" locked="0" layoutInCell="1" allowOverlap="1" wp14:anchorId="17BD976D" wp14:editId="7BBA91A3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898648" cy="4901184"/>
                <wp:effectExtent l="0" t="0" r="0" b="127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898648" cy="49011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D6CC3" w14:textId="77777777" w:rsidR="00DA6ACD" w:rsidRDefault="00DA6ACD">
                            <w:pPr>
                              <w:keepNext/>
                              <w:jc w:val="center"/>
                            </w:pPr>
                            <w:r>
                              <w:rPr>
                                <w:i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10B2BFCE" wp14:editId="1C511FA5">
                                  <wp:extent cx="2834509" cy="2038350"/>
                                  <wp:effectExtent l="0" t="0" r="4445" b="0"/>
                                  <wp:docPr id="23" name="Picture 23" descr="Chart, line ch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roc_010.png"/>
                                          <pic:cNvPicPr/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653" r="6242" b="24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4640" cy="20384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7BCCAB" w14:textId="01391F3F" w:rsidR="00DA6ACD" w:rsidRPr="002570E7" w:rsidRDefault="00DA6ACD" w:rsidP="00B46B46">
                            <w:pPr>
                              <w:pStyle w:val="Caption"/>
                              <w:spacing w:before="120" w:after="18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bookmarkStart w:id="27" w:name="_Ref78801263"/>
                            <w:r w:rsidRPr="002570E7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 xml:space="preserve">Figure </w:t>
                            </w:r>
                            <w:r w:rsidRPr="002570E7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begin"/>
                            </w:r>
                            <w:r w:rsidRPr="002570E7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instrText xml:space="preserve"> SEQ Figure \* ARABIC </w:instrText>
                            </w:r>
                            <w:r w:rsidRPr="002570E7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separate"/>
                            </w:r>
                            <w:r w:rsidR="00C0254E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 w:themeColor="text1"/>
                              </w:rPr>
                              <w:t>8</w:t>
                            </w:r>
                            <w:r w:rsidRPr="002570E7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end"/>
                            </w:r>
                            <w:bookmarkEnd w:id="27"/>
                            <w:r w:rsidRPr="002570E7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. An ROC comparison on the development dataset</w:t>
                            </w:r>
                          </w:p>
                          <w:p w14:paraId="4A2B44B5" w14:textId="77777777" w:rsidR="00DA6ACD" w:rsidRDefault="00DA6ACD">
                            <w:pPr>
                              <w:keepNext/>
                              <w:jc w:val="center"/>
                            </w:pPr>
                            <w:r>
                              <w:rPr>
                                <w:i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05F341A2" wp14:editId="60F4D41B">
                                  <wp:extent cx="2834640" cy="2295991"/>
                                  <wp:effectExtent l="0" t="0" r="3810" b="9525"/>
                                  <wp:docPr id="24" name="Picture 24" descr="Chart, line ch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roc_010.png"/>
                                          <pic:cNvPicPr/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903" r="5985" b="35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4640" cy="22959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F7A559" w14:textId="018E55A5" w:rsidR="00DA6ACD" w:rsidRPr="002570E7" w:rsidRDefault="00DA6ACD" w:rsidP="00B46B46">
                            <w:pPr>
                              <w:pStyle w:val="Caption"/>
                              <w:spacing w:before="120" w:after="24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</w:pPr>
                            <w:bookmarkStart w:id="28" w:name="_Ref78801281"/>
                            <w:r w:rsidRPr="002570E7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 xml:space="preserve">Figure </w:t>
                            </w:r>
                            <w:r w:rsidRPr="002570E7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begin"/>
                            </w:r>
                            <w:r w:rsidRPr="002570E7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instrText xml:space="preserve"> SEQ Figure \* ARABIC </w:instrText>
                            </w:r>
                            <w:r w:rsidRPr="002570E7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separate"/>
                            </w:r>
                            <w:r w:rsidR="00C0254E"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000000" w:themeColor="text1"/>
                              </w:rPr>
                              <w:t>9</w:t>
                            </w:r>
                            <w:r w:rsidRPr="002570E7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fldChar w:fldCharType="end"/>
                            </w:r>
                            <w:bookmarkEnd w:id="28"/>
                            <w:r w:rsidRPr="002570E7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>. An ROC comparison on the evaluation dataset</w:t>
                            </w:r>
                          </w:p>
                          <w:p w14:paraId="7AB33224" w14:textId="7B280A97" w:rsidR="00DA6ACD" w:rsidRDefault="00DA6ACD" w:rsidP="00D16732">
                            <w:pPr>
                              <w:keepNext/>
                              <w:jc w:val="center"/>
                            </w:pPr>
                          </w:p>
                          <w:p w14:paraId="052EA7AA" w14:textId="151476AF" w:rsidR="00DA6ACD" w:rsidRDefault="00DA6ACD" w:rsidP="002570E7">
                            <w:pPr>
                              <w:pStyle w:val="Caption"/>
                              <w:ind w:firstLine="720"/>
                            </w:pPr>
                            <w:bookmarkStart w:id="29" w:name="_Ref78765992"/>
                            <w:r w:rsidRPr="00D16732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</w:rPr>
                              <w:t xml:space="preserve"> </w:t>
                            </w:r>
                            <w:bookmarkEnd w:id="2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D976D" id="Text Box 32" o:spid="_x0000_s1032" type="#_x0000_t202" style="position:absolute;left:0;text-align:left;margin-left:177.05pt;margin-top:0;width:228.25pt;height:385.9pt;z-index:251747328;visibility:visible;mso-wrap-style:square;mso-width-percent:0;mso-height-percent:0;mso-wrap-distance-left:10.8pt;mso-wrap-distance-top:10.8pt;mso-wrap-distance-right:10.8pt;mso-wrap-distance-bottom:10.8pt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" stroked="f">
                <v:textbox inset="0,0,0,0">
                  <w:txbxContent>
                    <w:p w14:paraId="30ED6CC3" w14:textId="77777777" w:rsidR="00DA6ACD" w:rsidRDefault="00DA6ACD">
                      <w:pPr>
                        <w:keepNext/>
                        <w:jc w:val="center"/>
                      </w:pPr>
                      <w:r>
                        <w:rPr>
                          <w:i/>
                          <w:noProof/>
                          <w:color w:val="000000" w:themeColor="text1"/>
                        </w:rPr>
                        <w:drawing>
                          <wp:inline distT="0" distB="0" distL="0" distR="0" wp14:anchorId="10B2BFCE" wp14:editId="1C511FA5">
                            <wp:extent cx="2834509" cy="2038350"/>
                            <wp:effectExtent l="0" t="0" r="4445" b="0"/>
                            <wp:docPr id="23" name="Picture 23" descr="Chart, line ch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roc_010.png"/>
                                    <pic:cNvPicPr/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9653" r="6242" b="24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34640" cy="203844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7BCCAB" w14:textId="01391F3F" w:rsidR="00DA6ACD" w:rsidRPr="002570E7" w:rsidRDefault="00DA6ACD" w:rsidP="00B46B46">
                      <w:pPr>
                        <w:pStyle w:val="Caption"/>
                        <w:spacing w:before="120" w:after="180"/>
                        <w:jc w:val="center"/>
                        <w:rPr>
                          <w:color w:val="000000" w:themeColor="text1"/>
                        </w:rPr>
                      </w:pPr>
                      <w:bookmarkStart w:id="34" w:name="_Ref78801263"/>
                      <w:r w:rsidRPr="002570E7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 xml:space="preserve">Figure </w:t>
                      </w:r>
                      <w:r w:rsidRPr="002570E7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begin"/>
                      </w:r>
                      <w:r w:rsidRPr="002570E7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instrText xml:space="preserve"> SEQ Figure \* ARABIC </w:instrText>
                      </w:r>
                      <w:r w:rsidRPr="002570E7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separate"/>
                      </w:r>
                      <w:r w:rsidR="00C0254E">
                        <w:rPr>
                          <w:rFonts w:ascii="Times New Roman" w:hAnsi="Times New Roman" w:cs="Times New Roman"/>
                          <w:i w:val="0"/>
                          <w:noProof/>
                          <w:color w:val="000000" w:themeColor="text1"/>
                        </w:rPr>
                        <w:t>8</w:t>
                      </w:r>
                      <w:r w:rsidRPr="002570E7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end"/>
                      </w:r>
                      <w:bookmarkEnd w:id="34"/>
                      <w:r w:rsidRPr="002570E7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. An ROC comparison on the development dataset</w:t>
                      </w:r>
                    </w:p>
                    <w:p w14:paraId="4A2B44B5" w14:textId="77777777" w:rsidR="00DA6ACD" w:rsidRDefault="00DA6ACD">
                      <w:pPr>
                        <w:keepNext/>
                        <w:jc w:val="center"/>
                      </w:pPr>
                      <w:r>
                        <w:rPr>
                          <w:i/>
                          <w:noProof/>
                          <w:color w:val="000000" w:themeColor="text1"/>
                        </w:rPr>
                        <w:drawing>
                          <wp:inline distT="0" distB="0" distL="0" distR="0" wp14:anchorId="05F341A2" wp14:editId="60F4D41B">
                            <wp:extent cx="2834640" cy="2295991"/>
                            <wp:effectExtent l="0" t="0" r="3810" b="9525"/>
                            <wp:docPr id="24" name="Picture 24" descr="Chart, line ch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roc_010.png"/>
                                    <pic:cNvPicPr/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9903" r="5985" b="35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34640" cy="22959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F7A559" w14:textId="018E55A5" w:rsidR="00DA6ACD" w:rsidRPr="002570E7" w:rsidRDefault="00DA6ACD" w:rsidP="00B46B46">
                      <w:pPr>
                        <w:pStyle w:val="Caption"/>
                        <w:spacing w:before="120" w:after="240"/>
                        <w:jc w:val="center"/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</w:pPr>
                      <w:bookmarkStart w:id="35" w:name="_Ref78801281"/>
                      <w:r w:rsidRPr="002570E7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 xml:space="preserve">Figure </w:t>
                      </w:r>
                      <w:r w:rsidRPr="002570E7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begin"/>
                      </w:r>
                      <w:r w:rsidRPr="002570E7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instrText xml:space="preserve"> SEQ Figure \* ARABIC </w:instrText>
                      </w:r>
                      <w:r w:rsidRPr="002570E7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separate"/>
                      </w:r>
                      <w:r w:rsidR="00C0254E">
                        <w:rPr>
                          <w:rFonts w:ascii="Times New Roman" w:hAnsi="Times New Roman" w:cs="Times New Roman"/>
                          <w:i w:val="0"/>
                          <w:noProof/>
                          <w:color w:val="000000" w:themeColor="text1"/>
                        </w:rPr>
                        <w:t>9</w:t>
                      </w:r>
                      <w:r w:rsidRPr="002570E7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fldChar w:fldCharType="end"/>
                      </w:r>
                      <w:bookmarkEnd w:id="35"/>
                      <w:r w:rsidRPr="002570E7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>. An ROC comparison on the evaluation dataset</w:t>
                      </w:r>
                    </w:p>
                    <w:p w14:paraId="7AB33224" w14:textId="7B280A97" w:rsidR="00DA6ACD" w:rsidRDefault="00DA6ACD" w:rsidP="00D16732">
                      <w:pPr>
                        <w:keepNext/>
                        <w:jc w:val="center"/>
                      </w:pPr>
                    </w:p>
                    <w:p w14:paraId="052EA7AA" w14:textId="151476AF" w:rsidR="00DA6ACD" w:rsidRDefault="00DA6ACD" w:rsidP="002570E7">
                      <w:pPr>
                        <w:pStyle w:val="Caption"/>
                        <w:ind w:firstLine="720"/>
                      </w:pPr>
                      <w:bookmarkStart w:id="36" w:name="_Ref78765992"/>
                      <w:r w:rsidRPr="00D16732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</w:rPr>
                        <w:t xml:space="preserve"> </w:t>
                      </w:r>
                      <w:bookmarkEnd w:id="36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B0D9C">
        <w:rPr>
          <w:rFonts w:asciiTheme="majorBidi" w:hAnsiTheme="majorBidi" w:cstheme="majorBidi"/>
          <w:sz w:val="20"/>
          <w:szCs w:val="20"/>
        </w:rPr>
        <w:t>makes it ideal for critical care applications.</w:t>
      </w:r>
    </w:p>
    <w:p w14:paraId="031A355C" w14:textId="77777777" w:rsidR="00BE111D" w:rsidRDefault="00900C1E" w:rsidP="00900C1E">
      <w:pPr>
        <w:spacing w:after="120"/>
        <w:jc w:val="both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 xml:space="preserve">In </w:t>
      </w:r>
      <w:r>
        <w:rPr>
          <w:rFonts w:asciiTheme="majorBidi" w:hAnsiTheme="majorBidi" w:cstheme="majorBidi"/>
          <w:sz w:val="20"/>
          <w:szCs w:val="20"/>
        </w:rPr>
        <w:fldChar w:fldCharType="begin"/>
      </w:r>
      <w:r>
        <w:rPr>
          <w:rFonts w:asciiTheme="majorBidi" w:hAnsiTheme="majorBidi" w:cstheme="majorBidi"/>
          <w:sz w:val="20"/>
          <w:szCs w:val="20"/>
        </w:rPr>
        <w:instrText xml:space="preserve"> REF _Ref78611515  \* MERGEFORMAT </w:instrText>
      </w:r>
      <w:r>
        <w:rPr>
          <w:rFonts w:asciiTheme="majorBidi" w:hAnsiTheme="majorBidi" w:cstheme="majorBidi"/>
          <w:sz w:val="20"/>
          <w:szCs w:val="20"/>
        </w:rPr>
        <w:fldChar w:fldCharType="separate"/>
      </w:r>
      <w:r w:rsidR="00C0254E" w:rsidRPr="00C0254E">
        <w:rPr>
          <w:rFonts w:asciiTheme="majorBidi" w:hAnsiTheme="majorBidi" w:cstheme="majorBidi"/>
          <w:sz w:val="20"/>
          <w:szCs w:val="20"/>
        </w:rPr>
        <w:t>Table 4</w:t>
      </w:r>
      <w:r>
        <w:rPr>
          <w:rFonts w:asciiTheme="majorBidi" w:hAnsiTheme="majorBidi" w:cstheme="majorBidi"/>
          <w:sz w:val="20"/>
          <w:szCs w:val="20"/>
        </w:rPr>
        <w:fldChar w:fldCharType="end"/>
      </w:r>
      <w:r>
        <w:rPr>
          <w:rFonts w:asciiTheme="majorBidi" w:hAnsiTheme="majorBidi" w:cstheme="majorBidi"/>
          <w:sz w:val="20"/>
          <w:szCs w:val="20"/>
        </w:rPr>
        <w:t xml:space="preserve"> and </w:t>
      </w:r>
      <w:r>
        <w:rPr>
          <w:rFonts w:asciiTheme="majorBidi" w:hAnsiTheme="majorBidi" w:cstheme="majorBidi"/>
          <w:sz w:val="20"/>
          <w:szCs w:val="20"/>
        </w:rPr>
        <w:fldChar w:fldCharType="begin"/>
      </w:r>
      <w:r>
        <w:rPr>
          <w:rFonts w:asciiTheme="majorBidi" w:hAnsiTheme="majorBidi" w:cstheme="majorBidi"/>
          <w:sz w:val="20"/>
          <w:szCs w:val="20"/>
        </w:rPr>
        <w:instrText xml:space="preserve"> REF _Ref78611517  \* MERGEFORMAT </w:instrText>
      </w:r>
      <w:r>
        <w:rPr>
          <w:rFonts w:asciiTheme="majorBidi" w:hAnsiTheme="majorBidi" w:cstheme="majorBidi"/>
          <w:sz w:val="20"/>
          <w:szCs w:val="20"/>
        </w:rPr>
        <w:fldChar w:fldCharType="separate"/>
      </w:r>
      <w:r w:rsidR="00C0254E" w:rsidRPr="00C0254E">
        <w:rPr>
          <w:rFonts w:asciiTheme="majorBidi" w:hAnsiTheme="majorBidi" w:cstheme="majorBidi"/>
          <w:sz w:val="20"/>
          <w:szCs w:val="20"/>
        </w:rPr>
        <w:t>Table 5</w:t>
      </w:r>
      <w:r>
        <w:rPr>
          <w:rFonts w:asciiTheme="majorBidi" w:hAnsiTheme="majorBidi" w:cstheme="majorBidi"/>
          <w:sz w:val="20"/>
          <w:szCs w:val="20"/>
        </w:rPr>
        <w:fldChar w:fldCharType="end"/>
      </w:r>
      <w:r>
        <w:rPr>
          <w:rFonts w:asciiTheme="majorBidi" w:hAnsiTheme="majorBidi" w:cstheme="majorBidi"/>
          <w:sz w:val="20"/>
          <w:szCs w:val="20"/>
        </w:rPr>
        <w:t>, we compare the results of the proposed system to several leading systems including two of the top systems that participated in the Neureka</w:t>
      </w:r>
      <w:r w:rsidRPr="00900C1E">
        <w:rPr>
          <w:rFonts w:asciiTheme="majorBidi" w:hAnsiTheme="majorBidi" w:cstheme="majorBidi"/>
          <w:sz w:val="20"/>
          <w:szCs w:val="20"/>
          <w:vertAlign w:val="superscript"/>
        </w:rPr>
        <w:t>TM</w:t>
      </w:r>
      <w:r>
        <w:rPr>
          <w:rFonts w:asciiTheme="majorBidi" w:hAnsiTheme="majorBidi" w:cstheme="majorBidi"/>
          <w:sz w:val="20"/>
          <w:szCs w:val="20"/>
        </w:rPr>
        <w:t xml:space="preserve"> 2020 Epilepsy Challenge </w:t>
      </w:r>
      <w:r>
        <w:rPr>
          <w:rFonts w:asciiTheme="majorBidi" w:hAnsiTheme="majorBidi" w:cstheme="majorBidi"/>
          <w:sz w:val="20"/>
          <w:szCs w:val="20"/>
        </w:rPr>
        <w:fldChar w:fldCharType="begin"/>
      </w:r>
      <w:r>
        <w:rPr>
          <w:rFonts w:asciiTheme="majorBidi" w:hAnsiTheme="majorBidi" w:cstheme="majorBidi"/>
          <w:sz w:val="20"/>
          <w:szCs w:val="20"/>
        </w:rPr>
        <w:instrText xml:space="preserve"> REF _Ref77618010 \n </w:instrText>
      </w:r>
      <w:r>
        <w:rPr>
          <w:rFonts w:asciiTheme="majorBidi" w:hAnsiTheme="majorBidi" w:cstheme="majorBidi"/>
          <w:sz w:val="20"/>
          <w:szCs w:val="20"/>
        </w:rPr>
        <w:fldChar w:fldCharType="separate"/>
      </w:r>
      <w:r w:rsidR="00C0254E">
        <w:rPr>
          <w:rFonts w:asciiTheme="majorBidi" w:hAnsiTheme="majorBidi" w:cstheme="majorBidi"/>
          <w:sz w:val="20"/>
          <w:szCs w:val="20"/>
        </w:rPr>
        <w:t>[3]</w:t>
      </w:r>
      <w:r>
        <w:rPr>
          <w:rFonts w:asciiTheme="majorBidi" w:hAnsiTheme="majorBidi" w:cstheme="majorBidi"/>
          <w:sz w:val="20"/>
          <w:szCs w:val="20"/>
        </w:rPr>
        <w:fldChar w:fldCharType="end"/>
      </w:r>
      <w:r>
        <w:rPr>
          <w:rFonts w:asciiTheme="majorBidi" w:hAnsiTheme="majorBidi" w:cstheme="majorBidi"/>
          <w:sz w:val="20"/>
          <w:szCs w:val="20"/>
        </w:rPr>
        <w:t xml:space="preserve">. These tables include the raw scores for sensitivity, specificity, and the false alarm rate for four scoring metrics. The last metric, </w:t>
      </w:r>
      <w:r w:rsidR="004C42E9" w:rsidRPr="004C42E9">
        <w:rPr>
          <w:rFonts w:asciiTheme="majorBidi" w:hAnsiTheme="majorBidi" w:cstheme="majorBidi"/>
          <w:sz w:val="20"/>
          <w:szCs w:val="20"/>
        </w:rPr>
        <w:t xml:space="preserve">time-aligned event scoring </w:t>
      </w:r>
      <w:r w:rsidR="004C42E9">
        <w:rPr>
          <w:rFonts w:asciiTheme="majorBidi" w:hAnsiTheme="majorBidi" w:cstheme="majorBidi"/>
          <w:sz w:val="20"/>
          <w:szCs w:val="20"/>
        </w:rPr>
        <w:t>(</w:t>
      </w:r>
      <w:r>
        <w:rPr>
          <w:rFonts w:asciiTheme="majorBidi" w:hAnsiTheme="majorBidi" w:cstheme="majorBidi"/>
          <w:sz w:val="20"/>
          <w:szCs w:val="20"/>
        </w:rPr>
        <w:t>TAES</w:t>
      </w:r>
      <w:r w:rsidR="004C42E9">
        <w:rPr>
          <w:rFonts w:asciiTheme="majorBidi" w:hAnsiTheme="majorBidi" w:cstheme="majorBidi"/>
          <w:sz w:val="20"/>
          <w:szCs w:val="20"/>
        </w:rPr>
        <w:t>)</w:t>
      </w:r>
      <w:r>
        <w:rPr>
          <w:rFonts w:asciiTheme="majorBidi" w:hAnsiTheme="majorBidi" w:cstheme="majorBidi"/>
          <w:sz w:val="20"/>
          <w:szCs w:val="20"/>
        </w:rPr>
        <w:t xml:space="preserve">, also shows the final weighted score </w:t>
      </w:r>
      <w:r w:rsidR="00904E1E">
        <w:rPr>
          <w:rFonts w:asciiTheme="majorBidi" w:hAnsiTheme="majorBidi" w:cstheme="majorBidi"/>
          <w:sz w:val="20"/>
          <w:szCs w:val="20"/>
        </w:rPr>
        <w:t xml:space="preserve">(WGT) </w:t>
      </w:r>
      <w:r>
        <w:rPr>
          <w:rFonts w:asciiTheme="majorBidi" w:hAnsiTheme="majorBidi" w:cstheme="majorBidi"/>
          <w:sz w:val="20"/>
          <w:szCs w:val="20"/>
        </w:rPr>
        <w:t>using the weighting function adopted for the competition.</w:t>
      </w:r>
    </w:p>
    <w:p w14:paraId="753D6CC3" w14:textId="60AD0A7B" w:rsidR="00900C1E" w:rsidRDefault="00900C1E" w:rsidP="00900C1E">
      <w:pPr>
        <w:spacing w:after="120"/>
        <w:jc w:val="both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sz w:val="20"/>
          <w:szCs w:val="20"/>
        </w:rPr>
        <w:t xml:space="preserve">From these results, we see that the performance of the </w:t>
      </w:r>
      <w:r w:rsidR="00ED3ACE">
        <w:rPr>
          <w:rFonts w:asciiTheme="majorBidi" w:hAnsiTheme="majorBidi" w:cstheme="majorBidi"/>
          <w:sz w:val="20"/>
          <w:szCs w:val="20"/>
        </w:rPr>
        <w:t xml:space="preserve">resnet </w:t>
      </w:r>
      <w:r>
        <w:rPr>
          <w:rFonts w:asciiTheme="majorBidi" w:hAnsiTheme="majorBidi" w:cstheme="majorBidi"/>
          <w:sz w:val="20"/>
          <w:szCs w:val="20"/>
        </w:rPr>
        <w:t>system still lags the two best performing systems from the competition</w:t>
      </w:r>
      <w:r w:rsidR="00ED3ACE">
        <w:rPr>
          <w:rFonts w:asciiTheme="majorBidi" w:hAnsiTheme="majorBidi" w:cstheme="majorBidi"/>
          <w:sz w:val="20"/>
          <w:szCs w:val="20"/>
        </w:rPr>
        <w:t>, sia and pnc98</w:t>
      </w:r>
      <w:r>
        <w:rPr>
          <w:rFonts w:asciiTheme="majorBidi" w:hAnsiTheme="majorBidi" w:cstheme="majorBidi"/>
          <w:sz w:val="20"/>
          <w:szCs w:val="20"/>
        </w:rPr>
        <w:t>. However, the resnet system was designed to be real-time and low latency, while the best performing systems in the competition were non-real</w:t>
      </w:r>
      <w:r w:rsidR="00BE111D">
        <w:rPr>
          <w:rFonts w:asciiTheme="majorBidi" w:hAnsiTheme="majorBidi" w:cstheme="majorBidi"/>
          <w:sz w:val="20"/>
          <w:szCs w:val="20"/>
        </w:rPr>
        <w:t xml:space="preserve"> </w:t>
      </w:r>
      <w:r>
        <w:rPr>
          <w:rFonts w:asciiTheme="majorBidi" w:hAnsiTheme="majorBidi" w:cstheme="majorBidi"/>
          <w:sz w:val="20"/>
          <w:szCs w:val="20"/>
        </w:rPr>
        <w:t>time</w:t>
      </w:r>
      <w:r w:rsidR="00ED3ACE">
        <w:rPr>
          <w:rFonts w:asciiTheme="majorBidi" w:hAnsiTheme="majorBidi" w:cstheme="majorBidi"/>
          <w:sz w:val="20"/>
          <w:szCs w:val="20"/>
        </w:rPr>
        <w:t xml:space="preserve"> with</w:t>
      </w:r>
      <w:r>
        <w:rPr>
          <w:rFonts w:asciiTheme="majorBidi" w:hAnsiTheme="majorBidi" w:cstheme="majorBidi"/>
          <w:sz w:val="20"/>
          <w:szCs w:val="20"/>
        </w:rPr>
        <w:t xml:space="preserve"> infinite latency and focused more on minimizing the weighted error metric. The competition’s weighted error metric placed a great emphasis on minimizing the false alarm rate, since this is a crucial parameter in critical care applications, so it was prudent </w:t>
      </w:r>
      <w:r w:rsidR="00BE111D">
        <w:rPr>
          <w:rFonts w:asciiTheme="majorBidi" w:hAnsiTheme="majorBidi" w:cstheme="majorBidi"/>
          <w:sz w:val="20"/>
          <w:szCs w:val="20"/>
        </w:rPr>
        <w:t xml:space="preserve">for these system developers </w:t>
      </w:r>
      <w:r>
        <w:rPr>
          <w:rFonts w:asciiTheme="majorBidi" w:hAnsiTheme="majorBidi" w:cstheme="majorBidi"/>
          <w:sz w:val="20"/>
          <w:szCs w:val="20"/>
        </w:rPr>
        <w:t>to sacrifice sensitivity for the competition.</w:t>
      </w:r>
    </w:p>
    <w:p w14:paraId="19DAC90D" w14:textId="32CC13D8" w:rsidR="00900C1E" w:rsidRDefault="00900C1E" w:rsidP="00900C1E">
      <w:pPr>
        <w:spacing w:after="120"/>
        <w:jc w:val="both"/>
      </w:pPr>
      <w:r>
        <w:rPr>
          <w:rFonts w:asciiTheme="majorBidi" w:hAnsiTheme="majorBidi" w:cstheme="majorBidi"/>
          <w:sz w:val="20"/>
          <w:szCs w:val="20"/>
        </w:rPr>
        <w:t>Also, the competition applied a penalty based on the number of channels used, encouraging participants to use as few channels as possible. We have not explored this dimension with the resnet system yet. Using a reduced number of channels is more relevant to consumer-grade applications. In critical care applications, all available channels are collected and processed</w:t>
      </w:r>
      <w:r w:rsidR="001B7F7D">
        <w:rPr>
          <w:rFonts w:asciiTheme="majorBidi" w:hAnsiTheme="majorBidi" w:cstheme="majorBidi"/>
          <w:sz w:val="20"/>
          <w:szCs w:val="20"/>
        </w:rPr>
        <w:t>, so aside from the computational considerations, there is no benefit to reducing the number of channels processed.</w:t>
      </w:r>
    </w:p>
    <w:p w14:paraId="679180FA" w14:textId="08C55725" w:rsidR="006F4BEF" w:rsidRPr="006F4BEF" w:rsidRDefault="006F4BEF" w:rsidP="002A5938">
      <w:pPr>
        <w:widowControl w:val="0"/>
        <w:numPr>
          <w:ilvl w:val="0"/>
          <w:numId w:val="32"/>
        </w:numPr>
        <w:spacing w:before="160" w:after="80" w:line="259" w:lineRule="auto"/>
        <w:ind w:left="0" w:firstLine="0"/>
        <w:jc w:val="center"/>
        <w:outlineLvl w:val="0"/>
        <w:rPr>
          <w:rFonts w:eastAsia="SimSun"/>
          <w:smallCaps/>
          <w:noProof/>
          <w:sz w:val="20"/>
          <w:szCs w:val="20"/>
        </w:rPr>
      </w:pPr>
      <w:r>
        <w:rPr>
          <w:rFonts w:eastAsia="SimSun"/>
          <w:smallCaps/>
          <w:noProof/>
          <w:sz w:val="20"/>
          <w:szCs w:val="20"/>
        </w:rPr>
        <w:t>Conclusions</w:t>
      </w:r>
    </w:p>
    <w:p w14:paraId="5462AA73" w14:textId="2AC2C72B" w:rsidR="00BA01E6" w:rsidRPr="009C5796" w:rsidRDefault="00BA01E6" w:rsidP="009C5796">
      <w:pPr>
        <w:spacing w:after="120"/>
        <w:jc w:val="both"/>
        <w:rPr>
          <w:rFonts w:asciiTheme="majorBidi" w:hAnsiTheme="majorBidi" w:cstheme="majorBidi"/>
          <w:sz w:val="20"/>
          <w:szCs w:val="20"/>
        </w:rPr>
      </w:pPr>
      <w:r w:rsidRPr="009C5796">
        <w:rPr>
          <w:rFonts w:asciiTheme="majorBidi" w:hAnsiTheme="majorBidi" w:cstheme="majorBidi"/>
          <w:sz w:val="20"/>
          <w:szCs w:val="20"/>
        </w:rPr>
        <w:t>Designing high sensitivity, low false alarm, and low delay seizure detect</w:t>
      </w:r>
      <w:r w:rsidR="009C5796">
        <w:rPr>
          <w:rFonts w:asciiTheme="majorBidi" w:hAnsiTheme="majorBidi" w:cstheme="majorBidi"/>
          <w:sz w:val="20"/>
          <w:szCs w:val="20"/>
        </w:rPr>
        <w:t>ion systems f</w:t>
      </w:r>
      <w:r w:rsidRPr="009C5796">
        <w:rPr>
          <w:rFonts w:asciiTheme="majorBidi" w:hAnsiTheme="majorBidi" w:cstheme="majorBidi"/>
          <w:sz w:val="20"/>
          <w:szCs w:val="20"/>
        </w:rPr>
        <w:t xml:space="preserve">rom noninvasive electroencephalogram </w:t>
      </w:r>
      <w:r w:rsidR="009C5796">
        <w:rPr>
          <w:rFonts w:asciiTheme="majorBidi" w:hAnsiTheme="majorBidi" w:cstheme="majorBidi"/>
          <w:sz w:val="20"/>
          <w:szCs w:val="20"/>
        </w:rPr>
        <w:t xml:space="preserve">scalp measurements </w:t>
      </w:r>
      <w:r w:rsidRPr="009C5796">
        <w:rPr>
          <w:rFonts w:asciiTheme="majorBidi" w:hAnsiTheme="majorBidi" w:cstheme="majorBidi"/>
          <w:sz w:val="20"/>
          <w:szCs w:val="20"/>
        </w:rPr>
        <w:t xml:space="preserve">is challenging. </w:t>
      </w:r>
      <w:r w:rsidR="009C5796">
        <w:rPr>
          <w:rFonts w:asciiTheme="majorBidi" w:hAnsiTheme="majorBidi" w:cstheme="majorBidi"/>
          <w:sz w:val="20"/>
          <w:szCs w:val="20"/>
        </w:rPr>
        <w:t xml:space="preserve">We have </w:t>
      </w:r>
      <w:r w:rsidRPr="009C5796">
        <w:rPr>
          <w:rFonts w:asciiTheme="majorBidi" w:hAnsiTheme="majorBidi" w:cstheme="majorBidi"/>
          <w:sz w:val="20"/>
          <w:szCs w:val="20"/>
        </w:rPr>
        <w:t xml:space="preserve">shown that with some trade-offs between three </w:t>
      </w:r>
      <w:r w:rsidR="009C5796">
        <w:rPr>
          <w:rFonts w:asciiTheme="majorBidi" w:hAnsiTheme="majorBidi" w:cstheme="majorBidi"/>
          <w:sz w:val="20"/>
          <w:szCs w:val="20"/>
        </w:rPr>
        <w:t xml:space="preserve">critical </w:t>
      </w:r>
      <w:r w:rsidRPr="009C5796">
        <w:rPr>
          <w:rFonts w:asciiTheme="majorBidi" w:hAnsiTheme="majorBidi" w:cstheme="majorBidi"/>
          <w:sz w:val="20"/>
          <w:szCs w:val="20"/>
        </w:rPr>
        <w:t>parameters</w:t>
      </w:r>
      <w:r w:rsidR="009C5796">
        <w:rPr>
          <w:rFonts w:asciiTheme="majorBidi" w:hAnsiTheme="majorBidi" w:cstheme="majorBidi"/>
          <w:sz w:val="20"/>
          <w:szCs w:val="20"/>
        </w:rPr>
        <w:t xml:space="preserve"> – </w:t>
      </w:r>
      <w:r w:rsidRPr="009C5796">
        <w:rPr>
          <w:rFonts w:asciiTheme="majorBidi" w:hAnsiTheme="majorBidi" w:cstheme="majorBidi"/>
          <w:sz w:val="20"/>
          <w:szCs w:val="20"/>
        </w:rPr>
        <w:t>sensitivity,</w:t>
      </w:r>
      <w:r w:rsidR="009C5796">
        <w:rPr>
          <w:rFonts w:asciiTheme="majorBidi" w:hAnsiTheme="majorBidi" w:cstheme="majorBidi"/>
          <w:sz w:val="20"/>
          <w:szCs w:val="20"/>
        </w:rPr>
        <w:t xml:space="preserve"> </w:t>
      </w:r>
      <w:r w:rsidRPr="009C5796">
        <w:rPr>
          <w:rFonts w:asciiTheme="majorBidi" w:hAnsiTheme="majorBidi" w:cstheme="majorBidi"/>
          <w:sz w:val="20"/>
          <w:szCs w:val="20"/>
        </w:rPr>
        <w:t>false alarm rate, and detection delay</w:t>
      </w:r>
      <w:r w:rsidR="009C5796">
        <w:rPr>
          <w:rFonts w:asciiTheme="majorBidi" w:hAnsiTheme="majorBidi" w:cstheme="majorBidi"/>
          <w:sz w:val="20"/>
          <w:szCs w:val="20"/>
        </w:rPr>
        <w:t xml:space="preserve"> – real-time performance can be achieved without sacrificing performance.</w:t>
      </w:r>
    </w:p>
    <w:p w14:paraId="1899D0CE" w14:textId="48732136" w:rsidR="00E80881" w:rsidRPr="00764887" w:rsidRDefault="00BA01E6" w:rsidP="009C5796">
      <w:pPr>
        <w:spacing w:after="120"/>
        <w:jc w:val="both"/>
        <w:rPr>
          <w:rFonts w:eastAsia="Calibri"/>
          <w:sz w:val="20"/>
          <w:szCs w:val="20"/>
        </w:rPr>
      </w:pPr>
      <w:r w:rsidRPr="009C5796">
        <w:rPr>
          <w:rFonts w:asciiTheme="majorBidi" w:hAnsiTheme="majorBidi" w:cstheme="majorBidi"/>
          <w:sz w:val="20"/>
          <w:szCs w:val="20"/>
        </w:rPr>
        <w:lastRenderedPageBreak/>
        <w:t>Transfer deep learning is the core of the proposed system and helps our approach in two important</w:t>
      </w:r>
      <w:r w:rsidR="009C5796">
        <w:rPr>
          <w:rFonts w:asciiTheme="majorBidi" w:hAnsiTheme="majorBidi" w:cstheme="majorBidi"/>
          <w:sz w:val="20"/>
          <w:szCs w:val="20"/>
        </w:rPr>
        <w:t xml:space="preserve"> ways</w:t>
      </w:r>
      <w:r w:rsidRPr="009C5796">
        <w:rPr>
          <w:rFonts w:asciiTheme="majorBidi" w:hAnsiTheme="majorBidi" w:cstheme="majorBidi"/>
          <w:sz w:val="20"/>
          <w:szCs w:val="20"/>
        </w:rPr>
        <w:t xml:space="preserve">: spatiotemporal interpretation of EEG signals and neural network convergence. The multiresolution convolutional layers in ResNet18 </w:t>
      </w:r>
      <w:r w:rsidR="00934AFC">
        <w:rPr>
          <w:rFonts w:asciiTheme="majorBidi" w:hAnsiTheme="majorBidi" w:cstheme="majorBidi"/>
          <w:sz w:val="20"/>
          <w:szCs w:val="20"/>
        </w:rPr>
        <w:t>can</w:t>
      </w:r>
      <w:r w:rsidR="009C5796">
        <w:rPr>
          <w:rFonts w:asciiTheme="majorBidi" w:hAnsiTheme="majorBidi" w:cstheme="majorBidi"/>
          <w:sz w:val="20"/>
          <w:szCs w:val="20"/>
        </w:rPr>
        <w:t xml:space="preserve"> effectively encode spatial and temporal relationships. </w:t>
      </w:r>
      <w:r w:rsidRPr="009C5796">
        <w:rPr>
          <w:rFonts w:asciiTheme="majorBidi" w:hAnsiTheme="majorBidi" w:cstheme="majorBidi"/>
          <w:sz w:val="20"/>
          <w:szCs w:val="20"/>
        </w:rPr>
        <w:t xml:space="preserve">Data augmentation in transfer learning makes the training fast and more importantly, it </w:t>
      </w:r>
      <w:r w:rsidR="009C5796">
        <w:rPr>
          <w:rFonts w:asciiTheme="majorBidi" w:hAnsiTheme="majorBidi" w:cstheme="majorBidi"/>
          <w:sz w:val="20"/>
          <w:szCs w:val="20"/>
        </w:rPr>
        <w:t xml:space="preserve">improves </w:t>
      </w:r>
      <w:r w:rsidRPr="009C5796">
        <w:rPr>
          <w:rFonts w:asciiTheme="majorBidi" w:hAnsiTheme="majorBidi" w:cstheme="majorBidi"/>
          <w:sz w:val="20"/>
          <w:szCs w:val="20"/>
        </w:rPr>
        <w:t>the convergence of a large neural network</w:t>
      </w:r>
      <w:r w:rsidR="009C5796">
        <w:rPr>
          <w:rFonts w:asciiTheme="majorBidi" w:hAnsiTheme="majorBidi" w:cstheme="majorBidi"/>
          <w:sz w:val="20"/>
          <w:szCs w:val="20"/>
        </w:rPr>
        <w:t xml:space="preserve"> significantly. </w:t>
      </w:r>
      <w:r w:rsidR="00764887" w:rsidRPr="009C5796">
        <w:rPr>
          <w:rFonts w:asciiTheme="majorBidi" w:hAnsiTheme="majorBidi" w:cstheme="majorBidi"/>
          <w:sz w:val="20"/>
          <w:szCs w:val="20"/>
        </w:rPr>
        <w:t xml:space="preserve">While the number of samples in our database is </w:t>
      </w:r>
      <w:r w:rsidR="00F61F2C">
        <w:rPr>
          <w:rFonts w:asciiTheme="majorBidi" w:hAnsiTheme="majorBidi" w:cstheme="majorBidi"/>
          <w:sz w:val="20"/>
          <w:szCs w:val="20"/>
        </w:rPr>
        <w:t xml:space="preserve">relatively large, </w:t>
      </w:r>
      <w:r w:rsidR="00764887" w:rsidRPr="009C5796">
        <w:rPr>
          <w:rFonts w:asciiTheme="majorBidi" w:hAnsiTheme="majorBidi" w:cstheme="majorBidi"/>
          <w:sz w:val="20"/>
          <w:szCs w:val="20"/>
        </w:rPr>
        <w:t xml:space="preserve">we </w:t>
      </w:r>
      <w:r w:rsidR="00F61F2C">
        <w:rPr>
          <w:rFonts w:asciiTheme="majorBidi" w:hAnsiTheme="majorBidi" w:cstheme="majorBidi"/>
          <w:sz w:val="20"/>
          <w:szCs w:val="20"/>
        </w:rPr>
        <w:t xml:space="preserve">do </w:t>
      </w:r>
      <w:r w:rsidR="00764887" w:rsidRPr="009C5796">
        <w:rPr>
          <w:rFonts w:asciiTheme="majorBidi" w:hAnsiTheme="majorBidi" w:cstheme="majorBidi"/>
          <w:sz w:val="20"/>
          <w:szCs w:val="20"/>
        </w:rPr>
        <w:t>observ</w:t>
      </w:r>
      <w:r w:rsidR="00F61F2C">
        <w:rPr>
          <w:rFonts w:asciiTheme="majorBidi" w:hAnsiTheme="majorBidi" w:cstheme="majorBidi"/>
          <w:sz w:val="20"/>
          <w:szCs w:val="20"/>
        </w:rPr>
        <w:t>e</w:t>
      </w:r>
      <w:r w:rsidR="00764887" w:rsidRPr="009C5796">
        <w:rPr>
          <w:rFonts w:asciiTheme="majorBidi" w:hAnsiTheme="majorBidi" w:cstheme="majorBidi"/>
          <w:sz w:val="20"/>
          <w:szCs w:val="20"/>
        </w:rPr>
        <w:t xml:space="preserve"> overfitting </w:t>
      </w:r>
      <w:r w:rsidR="00F61F2C">
        <w:rPr>
          <w:rFonts w:asciiTheme="majorBidi" w:hAnsiTheme="majorBidi" w:cstheme="majorBidi"/>
          <w:sz w:val="20"/>
          <w:szCs w:val="20"/>
        </w:rPr>
        <w:t xml:space="preserve">tendencies </w:t>
      </w:r>
      <w:r w:rsidR="00764887" w:rsidRPr="00BA01E6">
        <w:rPr>
          <w:rFonts w:eastAsia="Calibri"/>
          <w:sz w:val="20"/>
          <w:szCs w:val="20"/>
        </w:rPr>
        <w:t>on the training dataset. Th</w:t>
      </w:r>
      <w:r w:rsidR="00F61F2C">
        <w:rPr>
          <w:rFonts w:eastAsia="Calibri"/>
          <w:sz w:val="20"/>
          <w:szCs w:val="20"/>
        </w:rPr>
        <w:t xml:space="preserve">ough cross-validation was used, we plan to explore </w:t>
      </w:r>
      <w:r w:rsidR="00764887" w:rsidRPr="00BA01E6">
        <w:rPr>
          <w:rFonts w:eastAsia="Calibri"/>
          <w:sz w:val="20"/>
          <w:szCs w:val="20"/>
        </w:rPr>
        <w:t xml:space="preserve">other </w:t>
      </w:r>
      <w:r w:rsidR="00F61F2C">
        <w:rPr>
          <w:rFonts w:eastAsia="Calibri"/>
          <w:sz w:val="20"/>
          <w:szCs w:val="20"/>
        </w:rPr>
        <w:t xml:space="preserve">pretrained </w:t>
      </w:r>
      <w:r w:rsidR="00764887" w:rsidRPr="00BA01E6">
        <w:rPr>
          <w:rFonts w:eastAsia="Calibri"/>
          <w:sz w:val="20"/>
          <w:szCs w:val="20"/>
        </w:rPr>
        <w:t xml:space="preserve">ImageNet </w:t>
      </w:r>
      <w:r w:rsidR="00F61F2C">
        <w:rPr>
          <w:rFonts w:eastAsia="Calibri"/>
          <w:sz w:val="20"/>
          <w:szCs w:val="20"/>
        </w:rPr>
        <w:t>ne</w:t>
      </w:r>
      <w:r w:rsidR="00764887" w:rsidRPr="00BA01E6">
        <w:rPr>
          <w:rFonts w:eastAsia="Calibri"/>
          <w:sz w:val="20"/>
          <w:szCs w:val="20"/>
        </w:rPr>
        <w:t xml:space="preserve">tworks to </w:t>
      </w:r>
      <w:r w:rsidR="00F61F2C">
        <w:rPr>
          <w:rFonts w:eastAsia="Calibri"/>
          <w:sz w:val="20"/>
          <w:szCs w:val="20"/>
        </w:rPr>
        <w:t xml:space="preserve">assess their impact on </w:t>
      </w:r>
      <w:r w:rsidR="00764887" w:rsidRPr="00BA01E6">
        <w:rPr>
          <w:rFonts w:eastAsia="Calibri"/>
          <w:sz w:val="20"/>
          <w:szCs w:val="20"/>
        </w:rPr>
        <w:t>overfitting and maintain generality</w:t>
      </w:r>
      <w:r w:rsidR="00764887">
        <w:rPr>
          <w:rFonts w:eastAsia="Calibri"/>
          <w:sz w:val="20"/>
          <w:szCs w:val="20"/>
        </w:rPr>
        <w:t>.</w:t>
      </w:r>
      <w:r w:rsidR="00085C11" w:rsidRPr="00085C11">
        <w:rPr>
          <w:rFonts w:eastAsia="Calibri"/>
          <w:noProof/>
          <w:sz w:val="20"/>
          <w:szCs w:val="20"/>
        </w:rPr>
        <w:t xml:space="preserve"> </w:t>
      </w:r>
    </w:p>
    <w:p w14:paraId="4D201B85" w14:textId="0F96FEA4" w:rsidR="00B0198D" w:rsidRDefault="00B0198D" w:rsidP="003D43F7">
      <w:pPr>
        <w:pStyle w:val="Heading1"/>
        <w:tabs>
          <w:tab w:val="clear" w:pos="216"/>
        </w:tabs>
      </w:pPr>
      <w:r w:rsidRPr="00B26170">
        <w:t>Acknowledgments</w:t>
      </w:r>
    </w:p>
    <w:p w14:paraId="11FD196E" w14:textId="667467FB" w:rsidR="0001722A" w:rsidRPr="0001722A" w:rsidRDefault="0001722A" w:rsidP="0001722A">
      <w:pPr>
        <w:jc w:val="both"/>
        <w:rPr>
          <w:sz w:val="20"/>
        </w:rPr>
      </w:pPr>
      <w:r w:rsidRPr="0001722A">
        <w:rPr>
          <w:sz w:val="20"/>
        </w:rPr>
        <w:t xml:space="preserve">This material is based upon work supported by the National Science Foundation under Grant No. </w:t>
      </w:r>
      <w:r w:rsidR="00962A3E" w:rsidRPr="00B05CF8">
        <w:rPr>
          <w:sz w:val="20"/>
        </w:rPr>
        <w:t>IIP</w:t>
      </w:r>
      <w:r w:rsidR="00962A3E">
        <w:rPr>
          <w:sz w:val="20"/>
        </w:rPr>
        <w:noBreakHyphen/>
      </w:r>
      <w:r w:rsidR="00962A3E" w:rsidRPr="00B05CF8">
        <w:rPr>
          <w:sz w:val="20"/>
        </w:rPr>
        <w:t>1827565</w:t>
      </w:r>
      <w:r w:rsidRPr="0001722A">
        <w:rPr>
          <w:sz w:val="20"/>
        </w:rPr>
        <w:t>.</w:t>
      </w:r>
      <w:r w:rsidR="00962A3E">
        <w:rPr>
          <w:sz w:val="20"/>
        </w:rPr>
        <w:t xml:space="preserve"> </w:t>
      </w:r>
      <w:r w:rsidRPr="0001722A">
        <w:rPr>
          <w:sz w:val="20"/>
        </w:rPr>
        <w:t xml:space="preserve">Any opinions, findings, and conclusions or recommendations expressed in this material are those of </w:t>
      </w:r>
      <w:r w:rsidRPr="0001722A">
        <w:rPr>
          <w:sz w:val="20"/>
        </w:rPr>
        <w:t>the author(s) and do not necessarily reflect the views of the National Science Foundation.</w:t>
      </w:r>
    </w:p>
    <w:p w14:paraId="3AB2EC7F" w14:textId="1563E626" w:rsidR="00B0198D" w:rsidRDefault="00B0198D" w:rsidP="00F20485">
      <w:pPr>
        <w:pStyle w:val="Heading1"/>
        <w:tabs>
          <w:tab w:val="clear" w:pos="216"/>
        </w:tabs>
      </w:pPr>
      <w:r>
        <w:t>References</w:t>
      </w:r>
    </w:p>
    <w:p w14:paraId="365A1281" w14:textId="73BDF779" w:rsidR="00BA01E6" w:rsidRPr="008D2E96" w:rsidRDefault="00BA01E6" w:rsidP="00E9222F">
      <w:pPr>
        <w:pStyle w:val="references"/>
      </w:pPr>
      <w:bookmarkStart w:id="30" w:name="_Ref76416713"/>
      <w:bookmarkStart w:id="31" w:name="_Ref77617373"/>
      <w:r w:rsidRPr="008D2E96">
        <w:t xml:space="preserve">“Epilepsy Statistics,” 2021. [Online]. Available:  </w:t>
      </w:r>
      <w:r w:rsidRPr="008D2E96">
        <w:rPr>
          <w:i/>
          <w:iCs/>
        </w:rPr>
        <w:t>https://www.epilepsy.com/learn/about-epilepsy-basics/epilepsy-statistics</w:t>
      </w:r>
      <w:r w:rsidRPr="008D2E96">
        <w:t xml:space="preserve"> [Accessed: 01-April-2021].</w:t>
      </w:r>
      <w:bookmarkEnd w:id="30"/>
      <w:bookmarkEnd w:id="31"/>
    </w:p>
    <w:p w14:paraId="38849D81" w14:textId="33CAC7E3" w:rsidR="00BA01E6" w:rsidRPr="008D2E96" w:rsidRDefault="00B46B46" w:rsidP="00BA01E6">
      <w:pPr>
        <w:pStyle w:val="references"/>
      </w:pPr>
      <w:bookmarkStart w:id="32" w:name="_Ref76416756"/>
      <w:r w:rsidRPr="002A5938">
        <w:rPr>
          <w:rFonts w:eastAsia="SimSun"/>
          <w:smallCaps/>
          <w:sz w:val="20"/>
          <w:szCs w:val="20"/>
        </w:rPr>
        <mc:AlternateContent>
          <mc:Choice Requires="wps">
            <w:drawing>
              <wp:anchor distT="91440" distB="137160" distL="137160" distR="137160" simplePos="0" relativeHeight="251748352" behindDoc="0" locked="0" layoutInCell="1" allowOverlap="1" wp14:anchorId="5F89C3CF" wp14:editId="6B6DBC7B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2825496" cy="5029200"/>
                <wp:effectExtent l="0" t="0" r="0" b="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825496" cy="502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0829D" w14:textId="724F16EC" w:rsidR="00DA6ACD" w:rsidRPr="000F2E3F" w:rsidRDefault="00DA6ACD" w:rsidP="00DB7095">
                            <w:pPr>
                              <w:pStyle w:val="Caption"/>
                              <w:keepNext/>
                              <w:spacing w:after="120"/>
                              <w:jc w:val="center"/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</w:rPr>
                            </w:pPr>
                            <w:bookmarkStart w:id="33" w:name="_Ref78611515"/>
                            <w:r w:rsidRPr="000F2E3F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</w:rPr>
                              <w:t xml:space="preserve">Table </w:t>
                            </w:r>
                            <w:r w:rsidRPr="000F2E3F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</w:rPr>
                              <w:fldChar w:fldCharType="begin"/>
                            </w:r>
                            <w:r w:rsidRPr="000F2E3F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</w:rPr>
                              <w:instrText xml:space="preserve"> SEQ Table \* ARABIC </w:instrText>
                            </w:r>
                            <w:r w:rsidRPr="000F2E3F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</w:rPr>
                              <w:fldChar w:fldCharType="separate"/>
                            </w:r>
                            <w:r w:rsidR="00C0254E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noProof/>
                                <w:color w:val="auto"/>
                              </w:rPr>
                              <w:t>4</w:t>
                            </w:r>
                            <w:r w:rsidRPr="000F2E3F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</w:rPr>
                              <w:fldChar w:fldCharType="end"/>
                            </w:r>
                            <w:bookmarkEnd w:id="33"/>
                            <w:r w:rsidRPr="000F2E3F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</w:rPr>
                              <w:t xml:space="preserve">. </w:t>
                            </w:r>
                            <w:r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</w:rPr>
                              <w:t xml:space="preserve">A comparison to leading systems in the </w:t>
                            </w:r>
                            <w:r w:rsidRPr="000F2E3F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</w:rPr>
                              <w:t>Neureka</w:t>
                            </w:r>
                            <w:r w:rsidRPr="009F76BB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  <w:vertAlign w:val="superscript"/>
                              </w:rPr>
                              <w:t>TM</w:t>
                            </w:r>
                            <w:r w:rsidRPr="000F2E3F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</w:rPr>
                              <w:t>2020 Epilepsy Challenge for the development data</w:t>
                            </w:r>
                          </w:p>
                          <w:tbl>
                            <w:tblPr>
                              <w:tblStyle w:val="TableGrid"/>
                              <w:tblW w:w="4320" w:type="dxa"/>
                              <w:jc w:val="center"/>
                              <w:tblLayout w:type="fixed"/>
                              <w:tblCellMar>
                                <w:left w:w="115" w:type="dxa"/>
                                <w:right w:w="1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42"/>
                              <w:gridCol w:w="554"/>
                              <w:gridCol w:w="685"/>
                              <w:gridCol w:w="685"/>
                              <w:gridCol w:w="685"/>
                              <w:gridCol w:w="685"/>
                              <w:gridCol w:w="684"/>
                            </w:tblGrid>
                            <w:tr w:rsidR="00DA6ACD" w:rsidRPr="000F2E3F" w14:paraId="51884BE9" w14:textId="77777777" w:rsidTr="00AC7586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036" w:type="pct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5764A030" w14:textId="34E8A27E" w:rsidR="00DA6ACD" w:rsidRPr="00273106" w:rsidRDefault="00902468" w:rsidP="00AC7586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="00B64998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6"/>
                                      <w:szCs w:val="16"/>
                                    </w:rPr>
                                    <w:t>etric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4A623FF5" w14:textId="3928DD1D" w:rsidR="00DA6ACD" w:rsidRPr="00273106" w:rsidRDefault="00DA6ACD" w:rsidP="000E0A43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273106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  <w:sz w:val="16"/>
                                      <w:szCs w:val="16"/>
                                    </w:rPr>
                                    <w:t>cnnlstm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363C70C6" w14:textId="6020F1BD" w:rsidR="00DA6ACD" w:rsidRPr="00273106" w:rsidRDefault="00DA6ACD" w:rsidP="000E0A43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Pr="00273106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  <w:sz w:val="16"/>
                                      <w:szCs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47BF1C71" w14:textId="506F636A" w:rsidR="00DA6ACD" w:rsidRPr="00273106" w:rsidRDefault="00DA6ACD" w:rsidP="000E0A43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273106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  <w:sz w:val="16"/>
                                      <w:szCs w:val="16"/>
                                    </w:rPr>
                                    <w:t>resnet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09B303F4" w14:textId="77777777" w:rsidR="00DA6ACD" w:rsidRPr="00273106" w:rsidRDefault="00DA6ACD" w:rsidP="000E0A43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273106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  <w:sz w:val="16"/>
                                      <w:szCs w:val="16"/>
                                    </w:rPr>
                                    <w:t>sia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33AB6682" w14:textId="77777777" w:rsidR="00DA6ACD" w:rsidRPr="00273106" w:rsidRDefault="00DA6ACD" w:rsidP="000E0A43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273106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  <w:sz w:val="16"/>
                                      <w:szCs w:val="16"/>
                                    </w:rPr>
                                    <w:t>pnc98</w:t>
                                  </w:r>
                                </w:p>
                              </w:tc>
                            </w:tr>
                            <w:tr w:rsidR="00DA6ACD" w:rsidRPr="000F2E3F" w14:paraId="66C7AAFD" w14:textId="77777777" w:rsidTr="00AC7586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395" w:type="pct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74D51CCE" w14:textId="350CD8C8" w:rsidR="00DA6ACD" w:rsidRPr="006B163A" w:rsidRDefault="00DA6ACD" w:rsidP="000E0A43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Theme="majorBidi" w:hAnsiTheme="majorBidi" w:cstheme="majorBidi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Theme="majorBidi" w:hAnsiTheme="majorBidi" w:cstheme="majorBidi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6B163A">
                                    <w:rPr>
                                      <w:rFonts w:asciiTheme="majorBidi" w:hAnsiTheme="majorBidi" w:cstheme="majorBidi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br/>
                                    <w:t>P</w:t>
                                  </w:r>
                                  <w:r w:rsidRPr="006B163A">
                                    <w:rPr>
                                      <w:rFonts w:asciiTheme="majorBidi" w:hAnsiTheme="majorBidi" w:cstheme="majorBidi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br/>
                                    <w:t>A</w:t>
                                  </w:r>
                                  <w:r w:rsidRPr="006B163A">
                                    <w:rPr>
                                      <w:rFonts w:asciiTheme="majorBidi" w:hAnsiTheme="majorBidi" w:cstheme="majorBidi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br/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641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2EBF1202" w14:textId="77777777" w:rsidR="00DA6ACD" w:rsidRPr="006B163A" w:rsidRDefault="00DA6ACD" w:rsidP="000E0A43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t>Sens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7322A446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45.17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1305118F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36.70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447F65CD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20.36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667154EB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23.45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24D3A758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6.98</w:t>
                                  </w:r>
                                </w:p>
                              </w:tc>
                            </w:tr>
                            <w:tr w:rsidR="00DA6ACD" w:rsidRPr="000F2E3F" w14:paraId="0E406277" w14:textId="77777777" w:rsidTr="00AC7586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395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14F7ABD1" w14:textId="77777777" w:rsidR="00DA6ACD" w:rsidRPr="006B163A" w:rsidRDefault="00DA6ACD" w:rsidP="000E0A43">
                                  <w:pPr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7C8726B9" w14:textId="77777777" w:rsidR="00DA6ACD" w:rsidRPr="006B163A" w:rsidRDefault="00DA6ACD" w:rsidP="000E0A43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t>Spec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67E57114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88.63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682FFF6E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96.25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1466FFC5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96.72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4E6EF61E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99.47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11E4B6AA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98.33</w:t>
                                  </w:r>
                                </w:p>
                              </w:tc>
                            </w:tr>
                            <w:tr w:rsidR="00DA6ACD" w:rsidRPr="000F2E3F" w14:paraId="104EFA7D" w14:textId="77777777" w:rsidTr="00AC7586">
                              <w:trPr>
                                <w:trHeight w:val="101"/>
                                <w:jc w:val="center"/>
                              </w:trPr>
                              <w:tc>
                                <w:tcPr>
                                  <w:tcW w:w="395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570E2660" w14:textId="77777777" w:rsidR="00DA6ACD" w:rsidRPr="006B163A" w:rsidRDefault="00DA6ACD" w:rsidP="000E0A43">
                                  <w:pPr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54E32516" w14:textId="77777777" w:rsidR="00DA6ACD" w:rsidRPr="006B163A" w:rsidRDefault="00DA6ACD" w:rsidP="000E0A43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t>FPs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2912B2A2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23.25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4D5BAB12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6.76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50BEB08C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5.50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3E87D0FD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0.97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7B69437D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2.54</w:t>
                                  </w:r>
                                </w:p>
                              </w:tc>
                            </w:tr>
                            <w:tr w:rsidR="00DA6ACD" w:rsidRPr="000F2E3F" w14:paraId="509ED059" w14:textId="77777777" w:rsidTr="00AC7586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395" w:type="pct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443CC238" w14:textId="37F6BD8A" w:rsidR="00DA6ACD" w:rsidRPr="006B163A" w:rsidRDefault="00DA6ACD" w:rsidP="000E0A43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Theme="majorBidi" w:hAnsiTheme="majorBidi" w:cstheme="majorBidi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Theme="majorBidi" w:hAnsiTheme="majorBidi" w:cstheme="majorBidi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6B163A">
                                    <w:rPr>
                                      <w:rFonts w:asciiTheme="majorBidi" w:hAnsiTheme="majorBidi" w:cstheme="majorBidi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br/>
                                    <w:t>P</w:t>
                                  </w:r>
                                  <w:r w:rsidRPr="006B163A">
                                    <w:rPr>
                                      <w:rFonts w:asciiTheme="majorBidi" w:hAnsiTheme="majorBidi" w:cstheme="majorBidi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br/>
                                    <w:t>C</w:t>
                                  </w:r>
                                  <w:r w:rsidRPr="006B163A">
                                    <w:rPr>
                                      <w:rFonts w:asciiTheme="majorBidi" w:hAnsiTheme="majorBidi" w:cstheme="majorBidi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br/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41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69F3C944" w14:textId="77777777" w:rsidR="00DA6ACD" w:rsidRPr="006B163A" w:rsidRDefault="00DA6ACD" w:rsidP="000E0A43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t>Sens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487D1742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37.67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01F22BDA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36.34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4288FAC0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49.83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1C086634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12.84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0945AA31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1.56</w:t>
                                  </w:r>
                                </w:p>
                              </w:tc>
                            </w:tr>
                            <w:tr w:rsidR="00DA6ACD" w:rsidRPr="000F2E3F" w14:paraId="0D7A199B" w14:textId="77777777" w:rsidTr="00AC7586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395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77ABC929" w14:textId="77777777" w:rsidR="00DA6ACD" w:rsidRPr="006B163A" w:rsidRDefault="00DA6ACD" w:rsidP="000E0A43">
                                  <w:pPr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14511A24" w14:textId="77777777" w:rsidR="00DA6ACD" w:rsidRPr="006B163A" w:rsidRDefault="00DA6ACD" w:rsidP="000E0A43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t>Spec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06648E74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96.56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5AB9B488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97.16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214FAEAF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92.64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08ED2AEC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99.97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0D944DD2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99.99</w:t>
                                  </w:r>
                                </w:p>
                              </w:tc>
                            </w:tr>
                            <w:tr w:rsidR="00DA6ACD" w:rsidRPr="000F2E3F" w14:paraId="4CF383D0" w14:textId="77777777" w:rsidTr="00AC7586">
                              <w:trPr>
                                <w:trHeight w:val="155"/>
                                <w:jc w:val="center"/>
                              </w:trPr>
                              <w:tc>
                                <w:tcPr>
                                  <w:tcW w:w="395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2034F826" w14:textId="77777777" w:rsidR="00DA6ACD" w:rsidRPr="006B163A" w:rsidRDefault="00DA6ACD" w:rsidP="000E0A43">
                                  <w:pPr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2B207D0F" w14:textId="77777777" w:rsidR="00DA6ACD" w:rsidRPr="006B163A" w:rsidRDefault="00DA6ACD" w:rsidP="000E0A43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t>FPs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186A6538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2686.97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44B9D4BC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2221.29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2822FD66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5753.08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6160085F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25.85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3C2E07F1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8.45</w:t>
                                  </w:r>
                                </w:p>
                              </w:tc>
                            </w:tr>
                            <w:tr w:rsidR="00DA6ACD" w:rsidRPr="000F2E3F" w14:paraId="12CA5B0C" w14:textId="77777777" w:rsidTr="00AC7586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395" w:type="pct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3514A58B" w14:textId="3CBD4D90" w:rsidR="00DA6ACD" w:rsidRPr="006B163A" w:rsidRDefault="00DA6ACD" w:rsidP="000E0A43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Theme="majorBidi" w:hAnsiTheme="majorBidi" w:cstheme="majorBidi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Theme="majorBidi" w:hAnsiTheme="majorBidi" w:cstheme="majorBidi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6B163A">
                                    <w:rPr>
                                      <w:rFonts w:asciiTheme="majorBidi" w:hAnsiTheme="majorBidi" w:cstheme="majorBidi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br/>
                                    <w:t>V</w:t>
                                  </w:r>
                                  <w:r w:rsidRPr="006B163A">
                                    <w:rPr>
                                      <w:rFonts w:asciiTheme="majorBidi" w:hAnsiTheme="majorBidi" w:cstheme="majorBidi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br/>
                                    <w:t>L</w:t>
                                  </w:r>
                                  <w:r w:rsidRPr="006B163A">
                                    <w:rPr>
                                      <w:rFonts w:asciiTheme="majorBidi" w:hAnsiTheme="majorBidi" w:cstheme="majorBidi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br/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41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741F9D4F" w14:textId="77777777" w:rsidR="00DA6ACD" w:rsidRPr="006B163A" w:rsidRDefault="00DA6ACD" w:rsidP="000E0A43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t>Sens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7BE2DB67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43.69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4907FA6D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40.12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521EF2C0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42.06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085390B6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23.26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08E34B3F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6.39</w:t>
                                  </w:r>
                                </w:p>
                              </w:tc>
                            </w:tr>
                            <w:tr w:rsidR="00DA6ACD" w:rsidRPr="000F2E3F" w14:paraId="5203B32B" w14:textId="77777777" w:rsidTr="00AC7586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395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7813A6CF" w14:textId="77777777" w:rsidR="00DA6ACD" w:rsidRPr="006B163A" w:rsidRDefault="00DA6ACD" w:rsidP="000E0A43">
                                  <w:pPr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24F35008" w14:textId="77777777" w:rsidR="00DA6ACD" w:rsidRPr="006B163A" w:rsidRDefault="00DA6ACD" w:rsidP="000E0A43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t>Spec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25520E10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91.71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57F23668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97.19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021E0F46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97.40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563C9B96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99.74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6E29BB4F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99.65</w:t>
                                  </w:r>
                                </w:p>
                              </w:tc>
                            </w:tr>
                            <w:tr w:rsidR="00DA6ACD" w:rsidRPr="000F2E3F" w14:paraId="5B391151" w14:textId="77777777" w:rsidTr="00AC7586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395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72FD60FE" w14:textId="77777777" w:rsidR="00DA6ACD" w:rsidRPr="006B163A" w:rsidRDefault="00DA6ACD" w:rsidP="000E0A43">
                                  <w:pPr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7D7EF172" w14:textId="77777777" w:rsidR="00DA6ACD" w:rsidRPr="006B163A" w:rsidRDefault="00DA6ACD" w:rsidP="000E0A43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t>FPs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0A01A851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20.85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7CA2CF50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6.62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0CF8307E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5.78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28691223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0.64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61E9A3AD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0.85</w:t>
                                  </w:r>
                                </w:p>
                              </w:tc>
                            </w:tr>
                            <w:tr w:rsidR="00DA6ACD" w:rsidRPr="000F2E3F" w14:paraId="5431FF24" w14:textId="77777777" w:rsidTr="00AC7586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395" w:type="pct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375A38BA" w14:textId="2A8628D7" w:rsidR="00DA6ACD" w:rsidRPr="006B163A" w:rsidRDefault="00DA6ACD" w:rsidP="000E0A43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Theme="majorBidi" w:hAnsiTheme="majorBidi" w:cstheme="majorBidi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Theme="majorBidi" w:hAnsiTheme="majorBidi" w:cstheme="majorBidi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6B163A">
                                    <w:rPr>
                                      <w:rFonts w:asciiTheme="majorBidi" w:hAnsiTheme="majorBidi" w:cstheme="majorBidi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br/>
                                    <w:t>A</w:t>
                                  </w:r>
                                  <w:r w:rsidRPr="006B163A">
                                    <w:rPr>
                                      <w:rFonts w:asciiTheme="majorBidi" w:hAnsiTheme="majorBidi" w:cstheme="majorBidi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br/>
                                    <w:t>E</w:t>
                                  </w:r>
                                  <w:r w:rsidRPr="006B163A">
                                    <w:rPr>
                                      <w:rFonts w:asciiTheme="majorBidi" w:hAnsiTheme="majorBidi" w:cstheme="majorBidi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br/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41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1B3F0B6B" w14:textId="77777777" w:rsidR="00DA6ACD" w:rsidRPr="006B163A" w:rsidRDefault="00DA6ACD" w:rsidP="000E0A43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t>Sens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5CA5C529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35.83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5E89A610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32.27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61B48A6E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15.34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662F76E6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11.38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45F146B2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2.04</w:t>
                                  </w:r>
                                </w:p>
                              </w:tc>
                            </w:tr>
                            <w:tr w:rsidR="00DA6ACD" w:rsidRPr="000F2E3F" w14:paraId="38648795" w14:textId="77777777" w:rsidTr="00AC7586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395" w:type="pct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hideMark/>
                                </w:tcPr>
                                <w:p w14:paraId="1D15F82C" w14:textId="77777777" w:rsidR="00DA6ACD" w:rsidRPr="006B163A" w:rsidRDefault="00DA6ACD" w:rsidP="000F2E3F">
                                  <w:pPr>
                                    <w:rPr>
                                      <w:rFonts w:asciiTheme="majorBidi" w:eastAsiaTheme="minorHAnsi" w:hAnsiTheme="majorBidi" w:cstheme="majorBidi"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6EDE7FA1" w14:textId="77777777" w:rsidR="00DA6ACD" w:rsidRPr="006B163A" w:rsidRDefault="00DA6ACD" w:rsidP="000E0A43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t>Spec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68D346E9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83.91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0C544991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90.18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1896E8E4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88.81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7071228E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99.46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3F479679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99.42</w:t>
                                  </w:r>
                                </w:p>
                              </w:tc>
                            </w:tr>
                            <w:tr w:rsidR="00DA6ACD" w:rsidRPr="000F2E3F" w14:paraId="3AB38865" w14:textId="77777777" w:rsidTr="00AC7586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395" w:type="pct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hideMark/>
                                </w:tcPr>
                                <w:p w14:paraId="03B240FD" w14:textId="77777777" w:rsidR="00DA6ACD" w:rsidRPr="006B163A" w:rsidRDefault="00DA6ACD" w:rsidP="000F2E3F">
                                  <w:pPr>
                                    <w:rPr>
                                      <w:rFonts w:asciiTheme="majorBidi" w:eastAsiaTheme="minorHAnsi" w:hAnsiTheme="majorBidi" w:cstheme="majorBidi"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6873E5ED" w14:textId="77777777" w:rsidR="00DA6ACD" w:rsidRPr="006B163A" w:rsidRDefault="00DA6ACD" w:rsidP="000E0A43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t>FPs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4148A1E5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32.55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1A779E24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18.07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79FA9DA5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19.42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1E7EC997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0.99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01086912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0.87</w:t>
                                  </w:r>
                                </w:p>
                              </w:tc>
                            </w:tr>
                            <w:tr w:rsidR="00DA6ACD" w:rsidRPr="000F2E3F" w14:paraId="350CDFA2" w14:textId="77777777" w:rsidTr="00AC7586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395" w:type="pct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</w:tcPr>
                                <w:p w14:paraId="3EAE44D8" w14:textId="77777777" w:rsidR="00DA6ACD" w:rsidRPr="006B163A" w:rsidRDefault="00DA6ACD" w:rsidP="000F2E3F">
                                  <w:pPr>
                                    <w:rPr>
                                      <w:rFonts w:asciiTheme="majorBidi" w:eastAsiaTheme="minorHAnsi" w:hAnsiTheme="majorBidi" w:cstheme="majorBidi"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3E93D6CE" w14:textId="52F86A67" w:rsidR="00DA6ACD" w:rsidRPr="006B163A" w:rsidRDefault="00DA6ACD" w:rsidP="000E0A43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t>WGT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48A4697D" w14:textId="2EBA368E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-53.05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666FB347" w14:textId="732DC3B6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-21.21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663DA6F2" w14:textId="10FC3F5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-40.71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663A914A" w14:textId="2A5C6279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2.59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6FE4BBFE" w14:textId="37D1A492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0.83</w:t>
                                  </w:r>
                                </w:p>
                              </w:tc>
                            </w:tr>
                          </w:tbl>
                          <w:p w14:paraId="41E1666A" w14:textId="77777777" w:rsidR="00DA6ACD" w:rsidRPr="009F76BB" w:rsidRDefault="00DA6ACD" w:rsidP="009F76B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A13ADD1" w14:textId="080D3841" w:rsidR="00DA6ACD" w:rsidRPr="008D2E96" w:rsidRDefault="00DA6ACD" w:rsidP="00DB7095">
                            <w:pPr>
                              <w:pStyle w:val="Caption"/>
                              <w:keepNext/>
                              <w:spacing w:after="120"/>
                              <w:jc w:val="center"/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</w:rPr>
                            </w:pPr>
                            <w:bookmarkStart w:id="34" w:name="_Ref78611517"/>
                            <w:r w:rsidRPr="008D2E96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</w:rPr>
                              <w:t xml:space="preserve">Table </w:t>
                            </w:r>
                            <w:r w:rsidRPr="008D2E96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</w:rPr>
                              <w:fldChar w:fldCharType="begin"/>
                            </w:r>
                            <w:r w:rsidRPr="008D2E96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</w:rPr>
                              <w:instrText xml:space="preserve"> SEQ Table \* ARABIC </w:instrText>
                            </w:r>
                            <w:r w:rsidRPr="008D2E96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</w:rPr>
                              <w:fldChar w:fldCharType="separate"/>
                            </w:r>
                            <w:r w:rsidR="00C0254E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noProof/>
                                <w:color w:val="auto"/>
                              </w:rPr>
                              <w:t>5</w:t>
                            </w:r>
                            <w:r w:rsidRPr="008D2E96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</w:rPr>
                              <w:fldChar w:fldCharType="end"/>
                            </w:r>
                            <w:bookmarkEnd w:id="34"/>
                            <w:r w:rsidRPr="008D2E96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</w:rPr>
                              <w:t xml:space="preserve">. </w:t>
                            </w:r>
                            <w:r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</w:rPr>
                              <w:t xml:space="preserve">A comparison to leading systems in the </w:t>
                            </w:r>
                            <w:r w:rsidRPr="000F2E3F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</w:rPr>
                              <w:t>Neureka</w:t>
                            </w:r>
                            <w:r w:rsidRPr="009F76BB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  <w:vertAlign w:val="superscript"/>
                              </w:rPr>
                              <w:t>TM</w:t>
                            </w:r>
                            <w:r w:rsidRPr="000F2E3F"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i w:val="0"/>
                                <w:iCs w:val="0"/>
                                <w:color w:val="auto"/>
                              </w:rPr>
                              <w:t>2020 Epilepsy Challenge for the evaluation data</w:t>
                            </w:r>
                          </w:p>
                          <w:tbl>
                            <w:tblPr>
                              <w:tblStyle w:val="TableGrid"/>
                              <w:tblW w:w="4320" w:type="dxa"/>
                              <w:jc w:val="center"/>
                              <w:tblLayout w:type="fixed"/>
                              <w:tblCellMar>
                                <w:left w:w="115" w:type="dxa"/>
                                <w:right w:w="1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39"/>
                              <w:gridCol w:w="558"/>
                              <w:gridCol w:w="684"/>
                              <w:gridCol w:w="685"/>
                              <w:gridCol w:w="685"/>
                              <w:gridCol w:w="685"/>
                              <w:gridCol w:w="684"/>
                            </w:tblGrid>
                            <w:tr w:rsidR="00DA6ACD" w:rsidRPr="008D2E96" w14:paraId="3F72FA00" w14:textId="77777777" w:rsidTr="00AC7586">
                              <w:trPr>
                                <w:jc w:val="center"/>
                              </w:trPr>
                              <w:tc>
                                <w:tcPr>
                                  <w:tcW w:w="1037" w:type="pct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2DA963FF" w14:textId="57B9DDFE" w:rsidR="00DA6ACD" w:rsidRPr="00273106" w:rsidRDefault="00902468" w:rsidP="00AC7586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="00B64998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6"/>
                                      <w:szCs w:val="16"/>
                                    </w:rPr>
                                    <w:t>etric</w:t>
                                  </w:r>
                                </w:p>
                              </w:tc>
                              <w:tc>
                                <w:tcPr>
                                  <w:tcW w:w="7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566DE9CE" w14:textId="66FDA9CC" w:rsidR="00DA6ACD" w:rsidRPr="00273106" w:rsidRDefault="00DA6ACD" w:rsidP="00AC7586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  <w:sz w:val="16"/>
                                      <w:szCs w:val="16"/>
                                    </w:rPr>
                                    <w:t>cnnlstm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51AF5834" w14:textId="03808339" w:rsidR="00DA6ACD" w:rsidRPr="00273106" w:rsidRDefault="00DA6ACD" w:rsidP="00AC7586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  <w:sz w:val="16"/>
                                      <w:szCs w:val="16"/>
                                    </w:rPr>
                                    <w:t>mphase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4ED7B0F6" w14:textId="50A6D148" w:rsidR="00DA6ACD" w:rsidRPr="00273106" w:rsidRDefault="00DA6ACD" w:rsidP="00AC7586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  <w:sz w:val="16"/>
                                      <w:szCs w:val="16"/>
                                    </w:rPr>
                                    <w:t>resnet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43ACA0B0" w14:textId="77777777" w:rsidR="00DA6ACD" w:rsidRPr="00273106" w:rsidRDefault="00DA6ACD" w:rsidP="00AC7586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273106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  <w:sz w:val="16"/>
                                      <w:szCs w:val="16"/>
                                    </w:rPr>
                                    <w:t>sia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509D592D" w14:textId="77777777" w:rsidR="00DA6ACD" w:rsidRPr="00273106" w:rsidRDefault="00DA6ACD" w:rsidP="00AC7586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273106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000000"/>
                                      <w:sz w:val="16"/>
                                      <w:szCs w:val="16"/>
                                    </w:rPr>
                                    <w:t>pnc98</w:t>
                                  </w:r>
                                </w:p>
                              </w:tc>
                            </w:tr>
                            <w:tr w:rsidR="00DA6ACD" w:rsidRPr="008D2E96" w14:paraId="592FEF1D" w14:textId="77777777" w:rsidTr="00AC7586">
                              <w:trPr>
                                <w:jc w:val="center"/>
                              </w:trPr>
                              <w:tc>
                                <w:tcPr>
                                  <w:tcW w:w="391" w:type="pct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38EDA5FF" w14:textId="0B03170D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Theme="majorBidi" w:hAnsiTheme="majorBidi" w:cstheme="majorBidi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Theme="majorBidi" w:hAnsiTheme="majorBidi" w:cstheme="majorBidi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  <w:r w:rsidRPr="006B163A">
                                    <w:rPr>
                                      <w:rFonts w:asciiTheme="majorBidi" w:hAnsiTheme="majorBidi" w:cstheme="majorBidi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br/>
                                    <w:t>P</w:t>
                                  </w:r>
                                  <w:r w:rsidRPr="006B163A">
                                    <w:rPr>
                                      <w:rFonts w:asciiTheme="majorBidi" w:hAnsiTheme="majorBidi" w:cstheme="majorBidi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br/>
                                    <w:t>A</w:t>
                                  </w:r>
                                  <w:r w:rsidRPr="006B163A">
                                    <w:rPr>
                                      <w:rFonts w:asciiTheme="majorBidi" w:hAnsiTheme="majorBidi" w:cstheme="majorBidi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br/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646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1005F2DE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t>Sens</w:t>
                                  </w:r>
                                </w:p>
                              </w:tc>
                              <w:tc>
                                <w:tcPr>
                                  <w:tcW w:w="7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4F42F036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54.79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56061EFC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45.01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43DF7B72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14.29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6F8F8C58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24.07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7107F431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8.61</w:t>
                                  </w:r>
                                </w:p>
                              </w:tc>
                            </w:tr>
                            <w:tr w:rsidR="00DA6ACD" w:rsidRPr="008D2E96" w14:paraId="29D760C0" w14:textId="77777777" w:rsidTr="00AC7586">
                              <w:trPr>
                                <w:jc w:val="center"/>
                              </w:trPr>
                              <w:tc>
                                <w:tcPr>
                                  <w:tcW w:w="391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1EF51A5B" w14:textId="77777777" w:rsidR="00DA6ACD" w:rsidRPr="006B163A" w:rsidRDefault="00DA6ACD" w:rsidP="00AC7586">
                                  <w:pPr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6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3C00E156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t>Spec</w:t>
                                  </w:r>
                                </w:p>
                              </w:tc>
                              <w:tc>
                                <w:tcPr>
                                  <w:tcW w:w="7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08D176A3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90.41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66C10F3F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94.47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1772E165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98.03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2D3D9CAF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99.31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2FB0B9DF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99.44</w:t>
                                  </w:r>
                                </w:p>
                              </w:tc>
                            </w:tr>
                            <w:tr w:rsidR="00DA6ACD" w:rsidRPr="008D2E96" w14:paraId="6E97A040" w14:textId="77777777" w:rsidTr="00AC7586">
                              <w:trPr>
                                <w:jc w:val="center"/>
                              </w:trPr>
                              <w:tc>
                                <w:tcPr>
                                  <w:tcW w:w="391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46A77D31" w14:textId="77777777" w:rsidR="00DA6ACD" w:rsidRPr="006B163A" w:rsidRDefault="00DA6ACD" w:rsidP="00AC7586">
                                  <w:pPr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6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227A99AB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t>FPs</w:t>
                                  </w:r>
                                </w:p>
                              </w:tc>
                              <w:tc>
                                <w:tcPr>
                                  <w:tcW w:w="7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5465F8EE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21.79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670BAB0F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11.61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45AE4E2B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3.50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4AF99ACB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1.27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64B4290C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0.95</w:t>
                                  </w:r>
                                </w:p>
                              </w:tc>
                            </w:tr>
                            <w:tr w:rsidR="00DA6ACD" w:rsidRPr="008D2E96" w14:paraId="1D5438E8" w14:textId="77777777" w:rsidTr="00AC7586">
                              <w:trPr>
                                <w:jc w:val="center"/>
                              </w:trPr>
                              <w:tc>
                                <w:tcPr>
                                  <w:tcW w:w="391" w:type="pct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71ECBA44" w14:textId="71395483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Theme="majorBidi" w:hAnsiTheme="majorBidi" w:cstheme="majorBidi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Theme="majorBidi" w:hAnsiTheme="majorBidi" w:cstheme="majorBidi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  <w:r w:rsidRPr="006B163A">
                                    <w:rPr>
                                      <w:rFonts w:asciiTheme="majorBidi" w:hAnsiTheme="majorBidi" w:cstheme="majorBidi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br/>
                                    <w:t>P</w:t>
                                  </w:r>
                                  <w:r w:rsidRPr="006B163A">
                                    <w:rPr>
                                      <w:rFonts w:asciiTheme="majorBidi" w:hAnsiTheme="majorBidi" w:cstheme="majorBidi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br/>
                                    <w:t>C</w:t>
                                  </w:r>
                                  <w:r w:rsidRPr="006B163A">
                                    <w:rPr>
                                      <w:rFonts w:asciiTheme="majorBidi" w:hAnsiTheme="majorBidi" w:cstheme="majorBidi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br/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46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21B2B472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t>Sens</w:t>
                                  </w:r>
                                </w:p>
                              </w:tc>
                              <w:tc>
                                <w:tcPr>
                                  <w:tcW w:w="7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5FC14910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38.15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151CC7E0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52.04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0C2CA6C8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42.82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2807084C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1.27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30D60395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5.09</w:t>
                                  </w:r>
                                </w:p>
                              </w:tc>
                            </w:tr>
                            <w:tr w:rsidR="00DA6ACD" w:rsidRPr="008D2E96" w14:paraId="2A06DEF2" w14:textId="77777777" w:rsidTr="00AC7586">
                              <w:trPr>
                                <w:jc w:val="center"/>
                              </w:trPr>
                              <w:tc>
                                <w:tcPr>
                                  <w:tcW w:w="391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4317E496" w14:textId="77777777" w:rsidR="00DA6ACD" w:rsidRPr="006B163A" w:rsidRDefault="00DA6ACD" w:rsidP="00AC7586">
                                  <w:pPr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6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06A93333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t>Spec</w:t>
                                  </w:r>
                                </w:p>
                              </w:tc>
                              <w:tc>
                                <w:tcPr>
                                  <w:tcW w:w="7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241DE3CD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98.40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29B8F2C3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98.27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3745DAAA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95.88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0DE26B9A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99.95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42469D21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100.00</w:t>
                                  </w:r>
                                </w:p>
                              </w:tc>
                            </w:tr>
                            <w:tr w:rsidR="00DA6ACD" w:rsidRPr="008D2E96" w14:paraId="293E63B3" w14:textId="77777777" w:rsidTr="00AC7586">
                              <w:trPr>
                                <w:jc w:val="center"/>
                              </w:trPr>
                              <w:tc>
                                <w:tcPr>
                                  <w:tcW w:w="391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64A3A93A" w14:textId="77777777" w:rsidR="00DA6ACD" w:rsidRPr="006B163A" w:rsidRDefault="00DA6ACD" w:rsidP="00AC7586">
                                  <w:pPr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6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75A00290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t>FPs</w:t>
                                  </w:r>
                                </w:p>
                              </w:tc>
                              <w:tc>
                                <w:tcPr>
                                  <w:tcW w:w="7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168F4F1E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1282.04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12DAEEAB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1391.52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7402D582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3314.04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2BC5CFB1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43.23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5EBD8FB1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2.07</w:t>
                                  </w:r>
                                </w:p>
                              </w:tc>
                            </w:tr>
                            <w:tr w:rsidR="00DA6ACD" w:rsidRPr="008D2E96" w14:paraId="2E631939" w14:textId="77777777" w:rsidTr="00AC7586">
                              <w:trPr>
                                <w:jc w:val="center"/>
                              </w:trPr>
                              <w:tc>
                                <w:tcPr>
                                  <w:tcW w:w="391" w:type="pct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5983A12B" w14:textId="371C4DBE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Theme="majorBidi" w:hAnsiTheme="majorBidi" w:cstheme="majorBidi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Theme="majorBidi" w:hAnsiTheme="majorBidi" w:cstheme="majorBidi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  <w:r w:rsidRPr="006B163A">
                                    <w:rPr>
                                      <w:rFonts w:asciiTheme="majorBidi" w:hAnsiTheme="majorBidi" w:cstheme="majorBidi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br/>
                                    <w:t>V</w:t>
                                  </w:r>
                                  <w:r w:rsidRPr="006B163A">
                                    <w:rPr>
                                      <w:rFonts w:asciiTheme="majorBidi" w:hAnsiTheme="majorBidi" w:cstheme="majorBidi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br/>
                                    <w:t>L</w:t>
                                  </w:r>
                                  <w:r w:rsidRPr="006B163A">
                                    <w:rPr>
                                      <w:rFonts w:asciiTheme="majorBidi" w:hAnsiTheme="majorBidi" w:cstheme="majorBidi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br/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46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29CAD1FA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t>Sens</w:t>
                                  </w:r>
                                </w:p>
                              </w:tc>
                              <w:tc>
                                <w:tcPr>
                                  <w:tcW w:w="7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64E6381D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51.47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6F0397A2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44.62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77DD1FA7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37.18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791448F8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23.88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1A404350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8.41</w:t>
                                  </w:r>
                                </w:p>
                              </w:tc>
                            </w:tr>
                            <w:tr w:rsidR="00DA6ACD" w:rsidRPr="008D2E96" w14:paraId="734FAA5E" w14:textId="77777777" w:rsidTr="00AC7586">
                              <w:trPr>
                                <w:jc w:val="center"/>
                              </w:trPr>
                              <w:tc>
                                <w:tcPr>
                                  <w:tcW w:w="391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2ACB6C49" w14:textId="77777777" w:rsidR="00DA6ACD" w:rsidRPr="006B163A" w:rsidRDefault="00DA6ACD" w:rsidP="00AC7586">
                                  <w:pPr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6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5905F86C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t>Spec</w:t>
                                  </w:r>
                                </w:p>
                              </w:tc>
                              <w:tc>
                                <w:tcPr>
                                  <w:tcW w:w="7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55182126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92.63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19BC8773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95.48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70A4F5AE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98.33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0372092E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99.61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48D6CBA7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99.93</w:t>
                                  </w:r>
                                </w:p>
                              </w:tc>
                            </w:tr>
                            <w:tr w:rsidR="00DA6ACD" w:rsidRPr="008D2E96" w14:paraId="1B98AE06" w14:textId="77777777" w:rsidTr="00AC7586">
                              <w:trPr>
                                <w:jc w:val="center"/>
                              </w:trPr>
                              <w:tc>
                                <w:tcPr>
                                  <w:tcW w:w="391" w:type="pct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5247DD25" w14:textId="77777777" w:rsidR="00DA6ACD" w:rsidRPr="006B163A" w:rsidRDefault="00DA6ACD" w:rsidP="00AC7586">
                                  <w:pPr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6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29FBBE2B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t>FPs</w:t>
                                  </w:r>
                                </w:p>
                              </w:tc>
                              <w:tc>
                                <w:tcPr>
                                  <w:tcW w:w="7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39BB3669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19.25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5E233C39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11.45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08CA4DFF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3.82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541EE9B5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0.96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40F895D4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0.16</w:t>
                                  </w:r>
                                </w:p>
                              </w:tc>
                            </w:tr>
                            <w:tr w:rsidR="00DA6ACD" w:rsidRPr="008D2E96" w14:paraId="3CC19146" w14:textId="77777777" w:rsidTr="00AC7586">
                              <w:trPr>
                                <w:jc w:val="center"/>
                              </w:trPr>
                              <w:tc>
                                <w:tcPr>
                                  <w:tcW w:w="391" w:type="pct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4B58E502" w14:textId="6A11E094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Theme="majorBidi" w:hAnsiTheme="majorBidi" w:cstheme="majorBidi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Theme="majorBidi" w:hAnsiTheme="majorBidi" w:cstheme="majorBidi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 w:rsidRPr="006B163A">
                                    <w:rPr>
                                      <w:rFonts w:asciiTheme="majorBidi" w:hAnsiTheme="majorBidi" w:cstheme="majorBidi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br/>
                                    <w:t>A</w:t>
                                  </w:r>
                                  <w:r w:rsidRPr="006B163A">
                                    <w:rPr>
                                      <w:rFonts w:asciiTheme="majorBidi" w:hAnsiTheme="majorBidi" w:cstheme="majorBidi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br/>
                                    <w:t>E</w:t>
                                  </w:r>
                                  <w:r w:rsidRPr="006B163A">
                                    <w:rPr>
                                      <w:rFonts w:asciiTheme="majorBidi" w:hAnsiTheme="majorBidi" w:cstheme="majorBidi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br/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646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2C566CD9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t>Sens</w:t>
                                  </w:r>
                                </w:p>
                              </w:tc>
                              <w:tc>
                                <w:tcPr>
                                  <w:tcW w:w="7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0A9A829F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39.46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6491D3AB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37.80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49723305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10.97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3D1C0FDF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12.37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7899BBAB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2.04</w:t>
                                  </w:r>
                                </w:p>
                              </w:tc>
                            </w:tr>
                            <w:tr w:rsidR="00DA6ACD" w:rsidRPr="008D2E96" w14:paraId="1A0DF34B" w14:textId="77777777" w:rsidTr="00AC7586">
                              <w:trPr>
                                <w:jc w:val="center"/>
                              </w:trPr>
                              <w:tc>
                                <w:tcPr>
                                  <w:tcW w:w="391" w:type="pct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hideMark/>
                                </w:tcPr>
                                <w:p w14:paraId="68EEF189" w14:textId="77777777" w:rsidR="00DA6ACD" w:rsidRPr="006B163A" w:rsidRDefault="00DA6ACD" w:rsidP="008D2E96">
                                  <w:pPr>
                                    <w:rPr>
                                      <w:rFonts w:asciiTheme="majorBidi" w:eastAsiaTheme="minorHAnsi" w:hAnsiTheme="majorBidi" w:cstheme="majorBidi"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6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31B4FD12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t>Spec</w:t>
                                  </w:r>
                                </w:p>
                              </w:tc>
                              <w:tc>
                                <w:tcPr>
                                  <w:tcW w:w="7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075D6F63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87.49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2686E642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91.29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203C3BC8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93.51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41CE3E46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99.22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2037DC5F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99.90</w:t>
                                  </w:r>
                                </w:p>
                              </w:tc>
                            </w:tr>
                            <w:tr w:rsidR="00DA6ACD" w:rsidRPr="008D2E96" w14:paraId="392FC1AA" w14:textId="77777777" w:rsidTr="00AC7586">
                              <w:trPr>
                                <w:jc w:val="center"/>
                              </w:trPr>
                              <w:tc>
                                <w:tcPr>
                                  <w:tcW w:w="391" w:type="pct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hideMark/>
                                </w:tcPr>
                                <w:p w14:paraId="243B425D" w14:textId="77777777" w:rsidR="00DA6ACD" w:rsidRPr="006B163A" w:rsidRDefault="00DA6ACD" w:rsidP="008D2E96">
                                  <w:pPr>
                                    <w:rPr>
                                      <w:rFonts w:asciiTheme="majorBidi" w:eastAsiaTheme="minorHAnsi" w:hAnsiTheme="majorBidi" w:cstheme="majorBidi"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6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  <w:hideMark/>
                                </w:tcPr>
                                <w:p w14:paraId="106DB385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t>FPs</w:t>
                                  </w:r>
                                </w:p>
                              </w:tc>
                              <w:tc>
                                <w:tcPr>
                                  <w:tcW w:w="7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5B8C9E9A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28.21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3CAD5702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18.39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60EFB221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11.82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669183FD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1.44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77815F3E" w14:textId="77777777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0.17</w:t>
                                  </w:r>
                                </w:p>
                              </w:tc>
                            </w:tr>
                            <w:tr w:rsidR="00DA6ACD" w:rsidRPr="008D2E96" w14:paraId="5346FCF8" w14:textId="77777777" w:rsidTr="00AC7586">
                              <w:trPr>
                                <w:jc w:val="center"/>
                              </w:trPr>
                              <w:tc>
                                <w:tcPr>
                                  <w:tcW w:w="391" w:type="pct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</w:tcPr>
                                <w:p w14:paraId="47CA0EBA" w14:textId="77777777" w:rsidR="00DA6ACD" w:rsidRPr="006B163A" w:rsidRDefault="00DA6ACD" w:rsidP="008D2E96">
                                  <w:pPr>
                                    <w:rPr>
                                      <w:rFonts w:asciiTheme="majorBidi" w:eastAsiaTheme="minorHAnsi" w:hAnsiTheme="majorBidi" w:cstheme="majorBidi"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6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 w:themeFill="background1" w:themeFillShade="D9"/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2DA3DB2D" w14:textId="21379D2C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color w:val="auto"/>
                                      <w:sz w:val="14"/>
                                      <w:szCs w:val="14"/>
                                    </w:rPr>
                                    <w:t>WGT</w:t>
                                  </w:r>
                                </w:p>
                              </w:tc>
                              <w:tc>
                                <w:tcPr>
                                  <w:tcW w:w="7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021C0C84" w14:textId="73B70992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-38.57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0918DC27" w14:textId="3930203D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-16.58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19C2807E" w14:textId="2ED8948D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-26.08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55C80E58" w14:textId="5AEAA076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2.46</w:t>
                                  </w:r>
                                </w:p>
                              </w:tc>
                              <w:tc>
                                <w:tcPr>
                                  <w:tcW w:w="793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cMar>
                                    <w:top w:w="29" w:type="dxa"/>
                                    <w:left w:w="58" w:type="dxa"/>
                                    <w:bottom w:w="29" w:type="dxa"/>
                                    <w:right w:w="58" w:type="dxa"/>
                                  </w:tcMar>
                                  <w:vAlign w:val="center"/>
                                </w:tcPr>
                                <w:p w14:paraId="76DB39D8" w14:textId="0C026F03" w:rsidR="00DA6ACD" w:rsidRPr="006B163A" w:rsidRDefault="00DA6ACD" w:rsidP="00AC7586">
                                  <w:pPr>
                                    <w:pStyle w:val="Caption"/>
                                    <w:spacing w:after="0"/>
                                    <w:jc w:val="right"/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6B163A">
                                    <w:rPr>
                                      <w:rFonts w:ascii="Times New Roman" w:hAnsi="Times New Roman" w:cs="Times New Roman"/>
                                      <w:i w:val="0"/>
                                      <w:iCs w:val="0"/>
                                      <w:color w:val="auto"/>
                                      <w:sz w:val="14"/>
                                      <w:szCs w:val="14"/>
                                    </w:rPr>
                                    <w:t>0.82</w:t>
                                  </w:r>
                                </w:p>
                              </w:tc>
                            </w:tr>
                          </w:tbl>
                          <w:p w14:paraId="2149543E" w14:textId="77777777" w:rsidR="00DA6ACD" w:rsidRDefault="00DA6ACD" w:rsidP="006B163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9C3CF" id="Text Box 48" o:spid="_x0000_s1033" type="#_x0000_t202" style="position:absolute;left:0;text-align:left;margin-left:0;margin-top:0;width:222.5pt;height:396pt;z-index:251748352;visibility:visible;mso-wrap-style:square;mso-width-percent:0;mso-height-percent:0;mso-wrap-distance-left:10.8pt;mso-wrap-distance-top:7.2pt;mso-wrap-distance-right:10.8pt;mso-wrap-distance-bottom:10.8pt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" stroked="f">
                <v:textbox inset="0,0,0,0">
                  <w:txbxContent>
                    <w:p w14:paraId="5740829D" w14:textId="724F16EC" w:rsidR="00DA6ACD" w:rsidRPr="000F2E3F" w:rsidRDefault="00DA6ACD" w:rsidP="00DB7095">
                      <w:pPr>
                        <w:pStyle w:val="Caption"/>
                        <w:keepNext/>
                        <w:spacing w:after="120"/>
                        <w:jc w:val="center"/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</w:rPr>
                      </w:pPr>
                      <w:bookmarkStart w:id="35" w:name="_Ref78611515"/>
                      <w:r w:rsidRPr="000F2E3F"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</w:rPr>
                        <w:t xml:space="preserve">Table </w:t>
                      </w:r>
                      <w:r w:rsidRPr="000F2E3F"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</w:rPr>
                        <w:fldChar w:fldCharType="begin"/>
                      </w:r>
                      <w:r w:rsidRPr="000F2E3F"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</w:rPr>
                        <w:instrText xml:space="preserve"> SEQ Table \* ARABIC </w:instrText>
                      </w:r>
                      <w:r w:rsidRPr="000F2E3F"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</w:rPr>
                        <w:fldChar w:fldCharType="separate"/>
                      </w:r>
                      <w:r w:rsidR="00C0254E">
                        <w:rPr>
                          <w:rFonts w:asciiTheme="majorBidi" w:hAnsiTheme="majorBidi" w:cstheme="majorBidi"/>
                          <w:i w:val="0"/>
                          <w:iCs w:val="0"/>
                          <w:noProof/>
                          <w:color w:val="auto"/>
                        </w:rPr>
                        <w:t>4</w:t>
                      </w:r>
                      <w:r w:rsidRPr="000F2E3F"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</w:rPr>
                        <w:fldChar w:fldCharType="end"/>
                      </w:r>
                      <w:bookmarkEnd w:id="35"/>
                      <w:r w:rsidRPr="000F2E3F"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</w:rPr>
                        <w:t xml:space="preserve">. </w:t>
                      </w:r>
                      <w:r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</w:rPr>
                        <w:t xml:space="preserve">A comparison to leading systems in the </w:t>
                      </w:r>
                      <w:r w:rsidRPr="000F2E3F"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</w:rPr>
                        <w:t>Neureka</w:t>
                      </w:r>
                      <w:r w:rsidRPr="009F76BB"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  <w:vertAlign w:val="superscript"/>
                        </w:rPr>
                        <w:t>TM</w:t>
                      </w:r>
                      <w:r w:rsidRPr="000F2E3F"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</w:rPr>
                        <w:t>2020 Epilepsy Challenge for the development data</w:t>
                      </w:r>
                    </w:p>
                    <w:tbl>
                      <w:tblPr>
                        <w:tblStyle w:val="TableGrid"/>
                        <w:tblW w:w="4320" w:type="dxa"/>
                        <w:jc w:val="center"/>
                        <w:tblLayout w:type="fixed"/>
                        <w:tblCellMar>
                          <w:left w:w="115" w:type="dxa"/>
                          <w:right w:w="1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42"/>
                        <w:gridCol w:w="554"/>
                        <w:gridCol w:w="685"/>
                        <w:gridCol w:w="685"/>
                        <w:gridCol w:w="685"/>
                        <w:gridCol w:w="685"/>
                        <w:gridCol w:w="684"/>
                      </w:tblGrid>
                      <w:tr w:rsidR="00DA6ACD" w:rsidRPr="000F2E3F" w14:paraId="51884BE9" w14:textId="77777777" w:rsidTr="00AC7586">
                        <w:trPr>
                          <w:trHeight w:val="20"/>
                          <w:jc w:val="center"/>
                        </w:trPr>
                        <w:tc>
                          <w:tcPr>
                            <w:tcW w:w="1036" w:type="pct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5764A030" w14:textId="34E8A27E" w:rsidR="00DA6ACD" w:rsidRPr="00273106" w:rsidRDefault="00902468" w:rsidP="00AC7586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M</w:t>
                            </w:r>
                            <w:r w:rsidR="00B64998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etric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4A623FF5" w14:textId="3928DD1D" w:rsidR="00DA6ACD" w:rsidRPr="00273106" w:rsidRDefault="00DA6ACD" w:rsidP="000E0A43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273106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  <w:sz w:val="16"/>
                                <w:szCs w:val="16"/>
                              </w:rPr>
                              <w:t>cnnlstm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363C70C6" w14:textId="6020F1BD" w:rsidR="00DA6ACD" w:rsidRPr="00273106" w:rsidRDefault="00DA6ACD" w:rsidP="000E0A43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  <w:sz w:val="16"/>
                                <w:szCs w:val="16"/>
                              </w:rPr>
                              <w:t>m</w:t>
                            </w:r>
                            <w:r w:rsidRPr="00273106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  <w:sz w:val="16"/>
                                <w:szCs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47BF1C71" w14:textId="506F636A" w:rsidR="00DA6ACD" w:rsidRPr="00273106" w:rsidRDefault="00DA6ACD" w:rsidP="000E0A43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73106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  <w:sz w:val="16"/>
                                <w:szCs w:val="16"/>
                              </w:rPr>
                              <w:t>resnet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09B303F4" w14:textId="77777777" w:rsidR="00DA6ACD" w:rsidRPr="00273106" w:rsidRDefault="00DA6ACD" w:rsidP="000E0A43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73106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  <w:sz w:val="16"/>
                                <w:szCs w:val="16"/>
                              </w:rPr>
                              <w:t>sia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33AB6682" w14:textId="77777777" w:rsidR="00DA6ACD" w:rsidRPr="00273106" w:rsidRDefault="00DA6ACD" w:rsidP="000E0A43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73106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  <w:sz w:val="16"/>
                                <w:szCs w:val="16"/>
                              </w:rPr>
                              <w:t>pnc98</w:t>
                            </w:r>
                          </w:p>
                        </w:tc>
                      </w:tr>
                      <w:tr w:rsidR="00DA6ACD" w:rsidRPr="000F2E3F" w14:paraId="66C7AAFD" w14:textId="77777777" w:rsidTr="00AC7586">
                        <w:trPr>
                          <w:trHeight w:val="20"/>
                          <w:jc w:val="center"/>
                        </w:trPr>
                        <w:tc>
                          <w:tcPr>
                            <w:tcW w:w="395" w:type="pct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74D51CCE" w14:textId="350CD8C8" w:rsidR="00DA6ACD" w:rsidRPr="006B163A" w:rsidRDefault="00DA6ACD" w:rsidP="000E0A43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Theme="majorBidi" w:hAnsiTheme="majorBidi" w:cstheme="majorBidi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t>D</w:t>
                            </w:r>
                            <w:r w:rsidRPr="006B163A">
                              <w:rPr>
                                <w:rFonts w:asciiTheme="majorBidi" w:hAnsiTheme="majorBidi" w:cstheme="majorBidi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br/>
                              <w:t>P</w:t>
                            </w:r>
                            <w:r w:rsidRPr="006B163A">
                              <w:rPr>
                                <w:rFonts w:asciiTheme="majorBidi" w:hAnsiTheme="majorBidi" w:cstheme="majorBidi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br/>
                              <w:t>A</w:t>
                            </w:r>
                            <w:r w:rsidRPr="006B163A">
                              <w:rPr>
                                <w:rFonts w:asciiTheme="majorBidi" w:hAnsiTheme="majorBidi" w:cstheme="majorBidi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br/>
                              <w:t>L</w:t>
                            </w:r>
                          </w:p>
                        </w:tc>
                        <w:tc>
                          <w:tcPr>
                            <w:tcW w:w="641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2EBF1202" w14:textId="77777777" w:rsidR="00DA6ACD" w:rsidRPr="006B163A" w:rsidRDefault="00DA6ACD" w:rsidP="000E0A43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t>Sens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7322A446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45.17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1305118F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36.70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447F65CD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20.36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667154EB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23.45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24D3A758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6.98</w:t>
                            </w:r>
                          </w:p>
                        </w:tc>
                      </w:tr>
                      <w:tr w:rsidR="00DA6ACD" w:rsidRPr="000F2E3F" w14:paraId="0E406277" w14:textId="77777777" w:rsidTr="00AC7586">
                        <w:trPr>
                          <w:trHeight w:val="20"/>
                          <w:jc w:val="center"/>
                        </w:trPr>
                        <w:tc>
                          <w:tcPr>
                            <w:tcW w:w="395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14F7ABD1" w14:textId="77777777" w:rsidR="00DA6ACD" w:rsidRPr="006B163A" w:rsidRDefault="00DA6ACD" w:rsidP="000E0A43">
                            <w:pPr>
                              <w:jc w:val="center"/>
                              <w:rPr>
                                <w:rFonts w:asciiTheme="majorBidi" w:eastAsiaTheme="minorHAnsi" w:hAnsiTheme="majorBidi" w:cstheme="majorBidi"/>
                                <w:iCs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41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7C8726B9" w14:textId="77777777" w:rsidR="00DA6ACD" w:rsidRPr="006B163A" w:rsidRDefault="00DA6ACD" w:rsidP="000E0A43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t>Spec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67E57114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88.63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682FFF6E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96.25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1466FFC5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96.72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4E6EF61E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99.47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11E4B6AA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98.33</w:t>
                            </w:r>
                          </w:p>
                        </w:tc>
                      </w:tr>
                      <w:tr w:rsidR="00DA6ACD" w:rsidRPr="000F2E3F" w14:paraId="104EFA7D" w14:textId="77777777" w:rsidTr="00AC7586">
                        <w:trPr>
                          <w:trHeight w:val="101"/>
                          <w:jc w:val="center"/>
                        </w:trPr>
                        <w:tc>
                          <w:tcPr>
                            <w:tcW w:w="395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570E2660" w14:textId="77777777" w:rsidR="00DA6ACD" w:rsidRPr="006B163A" w:rsidRDefault="00DA6ACD" w:rsidP="000E0A43">
                            <w:pPr>
                              <w:jc w:val="center"/>
                              <w:rPr>
                                <w:rFonts w:asciiTheme="majorBidi" w:eastAsiaTheme="minorHAnsi" w:hAnsiTheme="majorBidi" w:cstheme="majorBidi"/>
                                <w:iCs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41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54E32516" w14:textId="77777777" w:rsidR="00DA6ACD" w:rsidRPr="006B163A" w:rsidRDefault="00DA6ACD" w:rsidP="000E0A43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t>FPs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2912B2A2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23.25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4D5BAB12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6.76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50BEB08C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5.50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3E87D0FD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0.97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7B69437D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2.54</w:t>
                            </w:r>
                          </w:p>
                        </w:tc>
                      </w:tr>
                      <w:tr w:rsidR="00DA6ACD" w:rsidRPr="000F2E3F" w14:paraId="509ED059" w14:textId="77777777" w:rsidTr="00AC7586">
                        <w:trPr>
                          <w:trHeight w:val="20"/>
                          <w:jc w:val="center"/>
                        </w:trPr>
                        <w:tc>
                          <w:tcPr>
                            <w:tcW w:w="395" w:type="pct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443CC238" w14:textId="37F6BD8A" w:rsidR="00DA6ACD" w:rsidRPr="006B163A" w:rsidRDefault="00DA6ACD" w:rsidP="000E0A43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Theme="majorBidi" w:hAnsiTheme="majorBidi" w:cstheme="majorBidi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t>E</w:t>
                            </w:r>
                            <w:r w:rsidRPr="006B163A">
                              <w:rPr>
                                <w:rFonts w:asciiTheme="majorBidi" w:hAnsiTheme="majorBidi" w:cstheme="majorBidi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br/>
                              <w:t>P</w:t>
                            </w:r>
                            <w:r w:rsidRPr="006B163A">
                              <w:rPr>
                                <w:rFonts w:asciiTheme="majorBidi" w:hAnsiTheme="majorBidi" w:cstheme="majorBidi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br/>
                              <w:t>C</w:t>
                            </w:r>
                            <w:r w:rsidRPr="006B163A">
                              <w:rPr>
                                <w:rFonts w:asciiTheme="majorBidi" w:hAnsiTheme="majorBidi" w:cstheme="majorBidi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br/>
                              <w:t>H</w:t>
                            </w:r>
                          </w:p>
                        </w:tc>
                        <w:tc>
                          <w:tcPr>
                            <w:tcW w:w="641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69F3C944" w14:textId="77777777" w:rsidR="00DA6ACD" w:rsidRPr="006B163A" w:rsidRDefault="00DA6ACD" w:rsidP="000E0A43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t>Sens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487D1742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37.67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01F22BDA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36.34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4288FAC0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49.83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1C086634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12.84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0945AA31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1.56</w:t>
                            </w:r>
                          </w:p>
                        </w:tc>
                      </w:tr>
                      <w:tr w:rsidR="00DA6ACD" w:rsidRPr="000F2E3F" w14:paraId="0D7A199B" w14:textId="77777777" w:rsidTr="00AC7586">
                        <w:trPr>
                          <w:trHeight w:val="20"/>
                          <w:jc w:val="center"/>
                        </w:trPr>
                        <w:tc>
                          <w:tcPr>
                            <w:tcW w:w="395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77ABC929" w14:textId="77777777" w:rsidR="00DA6ACD" w:rsidRPr="006B163A" w:rsidRDefault="00DA6ACD" w:rsidP="000E0A43">
                            <w:pPr>
                              <w:jc w:val="center"/>
                              <w:rPr>
                                <w:rFonts w:asciiTheme="majorBidi" w:eastAsiaTheme="minorHAnsi" w:hAnsiTheme="majorBidi" w:cstheme="majorBidi"/>
                                <w:iCs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41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14511A24" w14:textId="77777777" w:rsidR="00DA6ACD" w:rsidRPr="006B163A" w:rsidRDefault="00DA6ACD" w:rsidP="000E0A43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t>Spec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06648E74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96.56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5AB9B488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97.16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214FAEAF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92.64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08ED2AEC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99.97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0D944DD2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99.99</w:t>
                            </w:r>
                          </w:p>
                        </w:tc>
                      </w:tr>
                      <w:tr w:rsidR="00DA6ACD" w:rsidRPr="000F2E3F" w14:paraId="4CF383D0" w14:textId="77777777" w:rsidTr="00AC7586">
                        <w:trPr>
                          <w:trHeight w:val="155"/>
                          <w:jc w:val="center"/>
                        </w:trPr>
                        <w:tc>
                          <w:tcPr>
                            <w:tcW w:w="395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2034F826" w14:textId="77777777" w:rsidR="00DA6ACD" w:rsidRPr="006B163A" w:rsidRDefault="00DA6ACD" w:rsidP="000E0A43">
                            <w:pPr>
                              <w:jc w:val="center"/>
                              <w:rPr>
                                <w:rFonts w:asciiTheme="majorBidi" w:eastAsiaTheme="minorHAnsi" w:hAnsiTheme="majorBidi" w:cstheme="majorBidi"/>
                                <w:iCs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41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2B207D0F" w14:textId="77777777" w:rsidR="00DA6ACD" w:rsidRPr="006B163A" w:rsidRDefault="00DA6ACD" w:rsidP="000E0A43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t>FPs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186A6538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2686.97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44B9D4BC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2221.29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2822FD66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5753.08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6160085F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25.85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3C2E07F1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8.45</w:t>
                            </w:r>
                          </w:p>
                        </w:tc>
                      </w:tr>
                      <w:tr w:rsidR="00DA6ACD" w:rsidRPr="000F2E3F" w14:paraId="12CA5B0C" w14:textId="77777777" w:rsidTr="00AC7586">
                        <w:trPr>
                          <w:trHeight w:val="20"/>
                          <w:jc w:val="center"/>
                        </w:trPr>
                        <w:tc>
                          <w:tcPr>
                            <w:tcW w:w="395" w:type="pct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3514A58B" w14:textId="3CBD4D90" w:rsidR="00DA6ACD" w:rsidRPr="006B163A" w:rsidRDefault="00DA6ACD" w:rsidP="000E0A43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Theme="majorBidi" w:hAnsiTheme="majorBidi" w:cstheme="majorBidi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t>O</w:t>
                            </w:r>
                            <w:r w:rsidRPr="006B163A">
                              <w:rPr>
                                <w:rFonts w:asciiTheme="majorBidi" w:hAnsiTheme="majorBidi" w:cstheme="majorBidi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br/>
                              <w:t>V</w:t>
                            </w:r>
                            <w:r w:rsidRPr="006B163A">
                              <w:rPr>
                                <w:rFonts w:asciiTheme="majorBidi" w:hAnsiTheme="majorBidi" w:cstheme="majorBidi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br/>
                              <w:t>L</w:t>
                            </w:r>
                            <w:r w:rsidRPr="006B163A">
                              <w:rPr>
                                <w:rFonts w:asciiTheme="majorBidi" w:hAnsiTheme="majorBidi" w:cstheme="majorBidi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br/>
                              <w:t>P</w:t>
                            </w:r>
                          </w:p>
                        </w:tc>
                        <w:tc>
                          <w:tcPr>
                            <w:tcW w:w="641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741F9D4F" w14:textId="77777777" w:rsidR="00DA6ACD" w:rsidRPr="006B163A" w:rsidRDefault="00DA6ACD" w:rsidP="000E0A43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t>Sens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7BE2DB67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43.69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4907FA6D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40.12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521EF2C0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42.06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085390B6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23.26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08E34B3F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6.39</w:t>
                            </w:r>
                          </w:p>
                        </w:tc>
                      </w:tr>
                      <w:tr w:rsidR="00DA6ACD" w:rsidRPr="000F2E3F" w14:paraId="5203B32B" w14:textId="77777777" w:rsidTr="00AC7586">
                        <w:trPr>
                          <w:trHeight w:val="20"/>
                          <w:jc w:val="center"/>
                        </w:trPr>
                        <w:tc>
                          <w:tcPr>
                            <w:tcW w:w="395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7813A6CF" w14:textId="77777777" w:rsidR="00DA6ACD" w:rsidRPr="006B163A" w:rsidRDefault="00DA6ACD" w:rsidP="000E0A43">
                            <w:pPr>
                              <w:jc w:val="center"/>
                              <w:rPr>
                                <w:rFonts w:asciiTheme="majorBidi" w:eastAsiaTheme="minorHAnsi" w:hAnsiTheme="majorBidi" w:cstheme="majorBidi"/>
                                <w:iCs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41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24F35008" w14:textId="77777777" w:rsidR="00DA6ACD" w:rsidRPr="006B163A" w:rsidRDefault="00DA6ACD" w:rsidP="000E0A43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t>Spec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25520E10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91.71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57F23668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97.19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021E0F46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97.40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563C9B96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99.74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6E29BB4F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99.65</w:t>
                            </w:r>
                          </w:p>
                        </w:tc>
                      </w:tr>
                      <w:tr w:rsidR="00DA6ACD" w:rsidRPr="000F2E3F" w14:paraId="5B391151" w14:textId="77777777" w:rsidTr="00AC7586">
                        <w:trPr>
                          <w:trHeight w:val="20"/>
                          <w:jc w:val="center"/>
                        </w:trPr>
                        <w:tc>
                          <w:tcPr>
                            <w:tcW w:w="395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72FD60FE" w14:textId="77777777" w:rsidR="00DA6ACD" w:rsidRPr="006B163A" w:rsidRDefault="00DA6ACD" w:rsidP="000E0A43">
                            <w:pPr>
                              <w:jc w:val="center"/>
                              <w:rPr>
                                <w:rFonts w:asciiTheme="majorBidi" w:eastAsiaTheme="minorHAnsi" w:hAnsiTheme="majorBidi" w:cstheme="majorBidi"/>
                                <w:iCs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41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7D7EF172" w14:textId="77777777" w:rsidR="00DA6ACD" w:rsidRPr="006B163A" w:rsidRDefault="00DA6ACD" w:rsidP="000E0A43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t>FPs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0A01A851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20.85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7CA2CF50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6.62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0CF8307E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5.78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28691223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0.64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61E9A3AD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0.85</w:t>
                            </w:r>
                          </w:p>
                        </w:tc>
                      </w:tr>
                      <w:tr w:rsidR="00DA6ACD" w:rsidRPr="000F2E3F" w14:paraId="5431FF24" w14:textId="77777777" w:rsidTr="00AC7586">
                        <w:trPr>
                          <w:trHeight w:val="20"/>
                          <w:jc w:val="center"/>
                        </w:trPr>
                        <w:tc>
                          <w:tcPr>
                            <w:tcW w:w="395" w:type="pct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375A38BA" w14:textId="2A8628D7" w:rsidR="00DA6ACD" w:rsidRPr="006B163A" w:rsidRDefault="00DA6ACD" w:rsidP="000E0A43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Theme="majorBidi" w:hAnsiTheme="majorBidi" w:cstheme="majorBidi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t>T</w:t>
                            </w:r>
                            <w:r w:rsidRPr="006B163A">
                              <w:rPr>
                                <w:rFonts w:asciiTheme="majorBidi" w:hAnsiTheme="majorBidi" w:cstheme="majorBidi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br/>
                              <w:t>A</w:t>
                            </w:r>
                            <w:r w:rsidRPr="006B163A">
                              <w:rPr>
                                <w:rFonts w:asciiTheme="majorBidi" w:hAnsiTheme="majorBidi" w:cstheme="majorBidi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br/>
                              <w:t>E</w:t>
                            </w:r>
                            <w:r w:rsidRPr="006B163A">
                              <w:rPr>
                                <w:rFonts w:asciiTheme="majorBidi" w:hAnsiTheme="majorBidi" w:cstheme="majorBidi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br/>
                              <w:t>S</w:t>
                            </w:r>
                          </w:p>
                        </w:tc>
                        <w:tc>
                          <w:tcPr>
                            <w:tcW w:w="641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1B3F0B6B" w14:textId="77777777" w:rsidR="00DA6ACD" w:rsidRPr="006B163A" w:rsidRDefault="00DA6ACD" w:rsidP="000E0A43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t>Sens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5CA5C529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35.83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5E89A610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32.27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61B48A6E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15.34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662F76E6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11.38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45F146B2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2.04</w:t>
                            </w:r>
                          </w:p>
                        </w:tc>
                      </w:tr>
                      <w:tr w:rsidR="00DA6ACD" w:rsidRPr="000F2E3F" w14:paraId="38648795" w14:textId="77777777" w:rsidTr="00AC7586">
                        <w:trPr>
                          <w:trHeight w:val="20"/>
                          <w:jc w:val="center"/>
                        </w:trPr>
                        <w:tc>
                          <w:tcPr>
                            <w:tcW w:w="395" w:type="pct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hideMark/>
                          </w:tcPr>
                          <w:p w14:paraId="1D15F82C" w14:textId="77777777" w:rsidR="00DA6ACD" w:rsidRPr="006B163A" w:rsidRDefault="00DA6ACD" w:rsidP="000F2E3F">
                            <w:pPr>
                              <w:rPr>
                                <w:rFonts w:asciiTheme="majorBidi" w:eastAsiaTheme="minorHAnsi" w:hAnsiTheme="majorBidi" w:cstheme="majorBidi"/>
                                <w:iCs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41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6EDE7FA1" w14:textId="77777777" w:rsidR="00DA6ACD" w:rsidRPr="006B163A" w:rsidRDefault="00DA6ACD" w:rsidP="000E0A43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t>Spec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68D346E9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83.91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0C544991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90.18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1896E8E4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88.81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7071228E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99.46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3F479679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99.42</w:t>
                            </w:r>
                          </w:p>
                        </w:tc>
                      </w:tr>
                      <w:tr w:rsidR="00DA6ACD" w:rsidRPr="000F2E3F" w14:paraId="3AB38865" w14:textId="77777777" w:rsidTr="00AC7586">
                        <w:trPr>
                          <w:trHeight w:val="20"/>
                          <w:jc w:val="center"/>
                        </w:trPr>
                        <w:tc>
                          <w:tcPr>
                            <w:tcW w:w="395" w:type="pct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hideMark/>
                          </w:tcPr>
                          <w:p w14:paraId="03B240FD" w14:textId="77777777" w:rsidR="00DA6ACD" w:rsidRPr="006B163A" w:rsidRDefault="00DA6ACD" w:rsidP="000F2E3F">
                            <w:pPr>
                              <w:rPr>
                                <w:rFonts w:asciiTheme="majorBidi" w:eastAsiaTheme="minorHAnsi" w:hAnsiTheme="majorBidi" w:cstheme="majorBidi"/>
                                <w:iCs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41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6873E5ED" w14:textId="77777777" w:rsidR="00DA6ACD" w:rsidRPr="006B163A" w:rsidRDefault="00DA6ACD" w:rsidP="000E0A43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t>FPs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4148A1E5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32.55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1A779E24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18.07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79FA9DA5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19.42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1E7EC997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0.99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01086912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0.87</w:t>
                            </w:r>
                          </w:p>
                        </w:tc>
                      </w:tr>
                      <w:tr w:rsidR="00DA6ACD" w:rsidRPr="000F2E3F" w14:paraId="350CDFA2" w14:textId="77777777" w:rsidTr="00AC7586">
                        <w:trPr>
                          <w:trHeight w:val="20"/>
                          <w:jc w:val="center"/>
                        </w:trPr>
                        <w:tc>
                          <w:tcPr>
                            <w:tcW w:w="395" w:type="pct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</w:tcPr>
                          <w:p w14:paraId="3EAE44D8" w14:textId="77777777" w:rsidR="00DA6ACD" w:rsidRPr="006B163A" w:rsidRDefault="00DA6ACD" w:rsidP="000F2E3F">
                            <w:pPr>
                              <w:rPr>
                                <w:rFonts w:asciiTheme="majorBidi" w:eastAsiaTheme="minorHAnsi" w:hAnsiTheme="majorBidi" w:cstheme="majorBidi"/>
                                <w:iCs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41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3E93D6CE" w14:textId="52F86A67" w:rsidR="00DA6ACD" w:rsidRPr="006B163A" w:rsidRDefault="00DA6ACD" w:rsidP="000E0A43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t>WGT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48A4697D" w14:textId="2EBA368E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-53.05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666FB347" w14:textId="732DC3B6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-21.21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663DA6F2" w14:textId="10FC3F5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-40.71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663A914A" w14:textId="2A5C6279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2.59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6FE4BBFE" w14:textId="37D1A492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0.83</w:t>
                            </w:r>
                          </w:p>
                        </w:tc>
                      </w:tr>
                    </w:tbl>
                    <w:p w14:paraId="41E1666A" w14:textId="77777777" w:rsidR="00DA6ACD" w:rsidRPr="009F76BB" w:rsidRDefault="00DA6ACD" w:rsidP="009F76BB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3A13ADD1" w14:textId="080D3841" w:rsidR="00DA6ACD" w:rsidRPr="008D2E96" w:rsidRDefault="00DA6ACD" w:rsidP="00DB7095">
                      <w:pPr>
                        <w:pStyle w:val="Caption"/>
                        <w:keepNext/>
                        <w:spacing w:after="120"/>
                        <w:jc w:val="center"/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</w:rPr>
                      </w:pPr>
                      <w:bookmarkStart w:id="36" w:name="_Ref78611517"/>
                      <w:r w:rsidRPr="008D2E96"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</w:rPr>
                        <w:t xml:space="preserve">Table </w:t>
                      </w:r>
                      <w:r w:rsidRPr="008D2E96"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</w:rPr>
                        <w:fldChar w:fldCharType="begin"/>
                      </w:r>
                      <w:r w:rsidRPr="008D2E96"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</w:rPr>
                        <w:instrText xml:space="preserve"> SEQ Table \* ARABIC </w:instrText>
                      </w:r>
                      <w:r w:rsidRPr="008D2E96"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</w:rPr>
                        <w:fldChar w:fldCharType="separate"/>
                      </w:r>
                      <w:r w:rsidR="00C0254E">
                        <w:rPr>
                          <w:rFonts w:asciiTheme="majorBidi" w:hAnsiTheme="majorBidi" w:cstheme="majorBidi"/>
                          <w:i w:val="0"/>
                          <w:iCs w:val="0"/>
                          <w:noProof/>
                          <w:color w:val="auto"/>
                        </w:rPr>
                        <w:t>5</w:t>
                      </w:r>
                      <w:r w:rsidRPr="008D2E96"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</w:rPr>
                        <w:fldChar w:fldCharType="end"/>
                      </w:r>
                      <w:bookmarkEnd w:id="36"/>
                      <w:r w:rsidRPr="008D2E96"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</w:rPr>
                        <w:t xml:space="preserve">. </w:t>
                      </w:r>
                      <w:r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</w:rPr>
                        <w:t xml:space="preserve">A comparison to leading systems in the </w:t>
                      </w:r>
                      <w:r w:rsidRPr="000F2E3F"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</w:rPr>
                        <w:t>Neureka</w:t>
                      </w:r>
                      <w:r w:rsidRPr="009F76BB"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  <w:vertAlign w:val="superscript"/>
                        </w:rPr>
                        <w:t>TM</w:t>
                      </w:r>
                      <w:r w:rsidRPr="000F2E3F"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i w:val="0"/>
                          <w:iCs w:val="0"/>
                          <w:color w:val="auto"/>
                        </w:rPr>
                        <w:t>2020 Epilepsy Challenge for the evaluation data</w:t>
                      </w:r>
                    </w:p>
                    <w:tbl>
                      <w:tblPr>
                        <w:tblStyle w:val="TableGrid"/>
                        <w:tblW w:w="4320" w:type="dxa"/>
                        <w:jc w:val="center"/>
                        <w:tblLayout w:type="fixed"/>
                        <w:tblCellMar>
                          <w:left w:w="115" w:type="dxa"/>
                          <w:right w:w="1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39"/>
                        <w:gridCol w:w="558"/>
                        <w:gridCol w:w="684"/>
                        <w:gridCol w:w="685"/>
                        <w:gridCol w:w="685"/>
                        <w:gridCol w:w="685"/>
                        <w:gridCol w:w="684"/>
                      </w:tblGrid>
                      <w:tr w:rsidR="00DA6ACD" w:rsidRPr="008D2E96" w14:paraId="3F72FA00" w14:textId="77777777" w:rsidTr="00AC7586">
                        <w:trPr>
                          <w:jc w:val="center"/>
                        </w:trPr>
                        <w:tc>
                          <w:tcPr>
                            <w:tcW w:w="1037" w:type="pct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2DA963FF" w14:textId="57B9DDFE" w:rsidR="00DA6ACD" w:rsidRPr="00273106" w:rsidRDefault="00902468" w:rsidP="00AC7586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M</w:t>
                            </w:r>
                            <w:r w:rsidR="00B64998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etric</w:t>
                            </w:r>
                          </w:p>
                        </w:tc>
                        <w:tc>
                          <w:tcPr>
                            <w:tcW w:w="7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566DE9CE" w14:textId="66FDA9CC" w:rsidR="00DA6ACD" w:rsidRPr="00273106" w:rsidRDefault="00DA6ACD" w:rsidP="00AC7586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  <w:sz w:val="16"/>
                                <w:szCs w:val="16"/>
                              </w:rPr>
                              <w:t>cnnlstm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51AF5834" w14:textId="03808339" w:rsidR="00DA6ACD" w:rsidRPr="00273106" w:rsidRDefault="00DA6ACD" w:rsidP="00AC7586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  <w:sz w:val="16"/>
                                <w:szCs w:val="16"/>
                              </w:rPr>
                              <w:t>mphase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4ED7B0F6" w14:textId="50A6D148" w:rsidR="00DA6ACD" w:rsidRPr="00273106" w:rsidRDefault="00DA6ACD" w:rsidP="00AC7586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  <w:sz w:val="16"/>
                                <w:szCs w:val="16"/>
                              </w:rPr>
                              <w:t>resnet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43ACA0B0" w14:textId="77777777" w:rsidR="00DA6ACD" w:rsidRPr="00273106" w:rsidRDefault="00DA6ACD" w:rsidP="00AC7586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73106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  <w:sz w:val="16"/>
                                <w:szCs w:val="16"/>
                              </w:rPr>
                              <w:t>sia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509D592D" w14:textId="77777777" w:rsidR="00DA6ACD" w:rsidRPr="00273106" w:rsidRDefault="00DA6ACD" w:rsidP="00AC7586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73106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000000"/>
                                <w:sz w:val="16"/>
                                <w:szCs w:val="16"/>
                              </w:rPr>
                              <w:t>pnc98</w:t>
                            </w:r>
                          </w:p>
                        </w:tc>
                      </w:tr>
                      <w:tr w:rsidR="00DA6ACD" w:rsidRPr="008D2E96" w14:paraId="592FEF1D" w14:textId="77777777" w:rsidTr="00AC7586">
                        <w:trPr>
                          <w:jc w:val="center"/>
                        </w:trPr>
                        <w:tc>
                          <w:tcPr>
                            <w:tcW w:w="391" w:type="pct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38EDA5FF" w14:textId="0B03170D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Theme="majorBidi" w:hAnsiTheme="majorBidi" w:cstheme="majorBidi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t>D</w:t>
                            </w:r>
                            <w:r w:rsidRPr="006B163A">
                              <w:rPr>
                                <w:rFonts w:asciiTheme="majorBidi" w:hAnsiTheme="majorBidi" w:cstheme="majorBidi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br/>
                              <w:t>P</w:t>
                            </w:r>
                            <w:r w:rsidRPr="006B163A">
                              <w:rPr>
                                <w:rFonts w:asciiTheme="majorBidi" w:hAnsiTheme="majorBidi" w:cstheme="majorBidi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br/>
                              <w:t>A</w:t>
                            </w:r>
                            <w:r w:rsidRPr="006B163A">
                              <w:rPr>
                                <w:rFonts w:asciiTheme="majorBidi" w:hAnsiTheme="majorBidi" w:cstheme="majorBidi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br/>
                              <w:t>L</w:t>
                            </w:r>
                          </w:p>
                        </w:tc>
                        <w:tc>
                          <w:tcPr>
                            <w:tcW w:w="646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1005F2DE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t>Sens</w:t>
                            </w:r>
                          </w:p>
                        </w:tc>
                        <w:tc>
                          <w:tcPr>
                            <w:tcW w:w="7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4F42F036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54.79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56061EFC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45.01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43DF7B72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14.29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6F8F8C58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24.07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7107F431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8.61</w:t>
                            </w:r>
                          </w:p>
                        </w:tc>
                      </w:tr>
                      <w:tr w:rsidR="00DA6ACD" w:rsidRPr="008D2E96" w14:paraId="29D760C0" w14:textId="77777777" w:rsidTr="00AC7586">
                        <w:trPr>
                          <w:jc w:val="center"/>
                        </w:trPr>
                        <w:tc>
                          <w:tcPr>
                            <w:tcW w:w="391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1EF51A5B" w14:textId="77777777" w:rsidR="00DA6ACD" w:rsidRPr="006B163A" w:rsidRDefault="00DA6ACD" w:rsidP="00AC7586">
                            <w:pPr>
                              <w:jc w:val="center"/>
                              <w:rPr>
                                <w:rFonts w:asciiTheme="majorBidi" w:eastAsiaTheme="minorHAnsi" w:hAnsiTheme="majorBidi" w:cstheme="majorBidi"/>
                                <w:iCs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46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3C00E156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t>Spec</w:t>
                            </w:r>
                          </w:p>
                        </w:tc>
                        <w:tc>
                          <w:tcPr>
                            <w:tcW w:w="7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08D176A3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90.41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66C10F3F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94.47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1772E165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98.03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2D3D9CAF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99.31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2FB0B9DF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99.44</w:t>
                            </w:r>
                          </w:p>
                        </w:tc>
                      </w:tr>
                      <w:tr w:rsidR="00DA6ACD" w:rsidRPr="008D2E96" w14:paraId="6E97A040" w14:textId="77777777" w:rsidTr="00AC7586">
                        <w:trPr>
                          <w:jc w:val="center"/>
                        </w:trPr>
                        <w:tc>
                          <w:tcPr>
                            <w:tcW w:w="391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46A77D31" w14:textId="77777777" w:rsidR="00DA6ACD" w:rsidRPr="006B163A" w:rsidRDefault="00DA6ACD" w:rsidP="00AC7586">
                            <w:pPr>
                              <w:jc w:val="center"/>
                              <w:rPr>
                                <w:rFonts w:asciiTheme="majorBidi" w:eastAsiaTheme="minorHAnsi" w:hAnsiTheme="majorBidi" w:cstheme="majorBidi"/>
                                <w:iCs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46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227A99AB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t>FPs</w:t>
                            </w:r>
                          </w:p>
                        </w:tc>
                        <w:tc>
                          <w:tcPr>
                            <w:tcW w:w="7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5465F8EE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21.79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670BAB0F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11.61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45AE4E2B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3.50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4AF99ACB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1.27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64B4290C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0.95</w:t>
                            </w:r>
                          </w:p>
                        </w:tc>
                      </w:tr>
                      <w:tr w:rsidR="00DA6ACD" w:rsidRPr="008D2E96" w14:paraId="1D5438E8" w14:textId="77777777" w:rsidTr="00AC7586">
                        <w:trPr>
                          <w:jc w:val="center"/>
                        </w:trPr>
                        <w:tc>
                          <w:tcPr>
                            <w:tcW w:w="391" w:type="pct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71ECBA44" w14:textId="71395483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Theme="majorBidi" w:hAnsiTheme="majorBidi" w:cstheme="majorBidi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t>E</w:t>
                            </w:r>
                            <w:r w:rsidRPr="006B163A">
                              <w:rPr>
                                <w:rFonts w:asciiTheme="majorBidi" w:hAnsiTheme="majorBidi" w:cstheme="majorBidi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br/>
                              <w:t>P</w:t>
                            </w:r>
                            <w:r w:rsidRPr="006B163A">
                              <w:rPr>
                                <w:rFonts w:asciiTheme="majorBidi" w:hAnsiTheme="majorBidi" w:cstheme="majorBidi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br/>
                              <w:t>C</w:t>
                            </w:r>
                            <w:r w:rsidRPr="006B163A">
                              <w:rPr>
                                <w:rFonts w:asciiTheme="majorBidi" w:hAnsiTheme="majorBidi" w:cstheme="majorBidi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br/>
                              <w:t>H</w:t>
                            </w:r>
                          </w:p>
                        </w:tc>
                        <w:tc>
                          <w:tcPr>
                            <w:tcW w:w="646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21B2B472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t>Sens</w:t>
                            </w:r>
                          </w:p>
                        </w:tc>
                        <w:tc>
                          <w:tcPr>
                            <w:tcW w:w="7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5FC14910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38.15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151CC7E0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52.04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0C2CA6C8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42.82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2807084C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1.27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30D60395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5.09</w:t>
                            </w:r>
                          </w:p>
                        </w:tc>
                      </w:tr>
                      <w:tr w:rsidR="00DA6ACD" w:rsidRPr="008D2E96" w14:paraId="2A06DEF2" w14:textId="77777777" w:rsidTr="00AC7586">
                        <w:trPr>
                          <w:jc w:val="center"/>
                        </w:trPr>
                        <w:tc>
                          <w:tcPr>
                            <w:tcW w:w="391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4317E496" w14:textId="77777777" w:rsidR="00DA6ACD" w:rsidRPr="006B163A" w:rsidRDefault="00DA6ACD" w:rsidP="00AC7586">
                            <w:pPr>
                              <w:jc w:val="center"/>
                              <w:rPr>
                                <w:rFonts w:asciiTheme="majorBidi" w:eastAsiaTheme="minorHAnsi" w:hAnsiTheme="majorBidi" w:cstheme="majorBidi"/>
                                <w:iCs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46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06A93333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t>Spec</w:t>
                            </w:r>
                          </w:p>
                        </w:tc>
                        <w:tc>
                          <w:tcPr>
                            <w:tcW w:w="7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241DE3CD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98.40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29B8F2C3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98.27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3745DAAA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95.88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0DE26B9A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99.95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42469D21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100.00</w:t>
                            </w:r>
                          </w:p>
                        </w:tc>
                      </w:tr>
                      <w:tr w:rsidR="00DA6ACD" w:rsidRPr="008D2E96" w14:paraId="293E63B3" w14:textId="77777777" w:rsidTr="00AC7586">
                        <w:trPr>
                          <w:jc w:val="center"/>
                        </w:trPr>
                        <w:tc>
                          <w:tcPr>
                            <w:tcW w:w="391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64A3A93A" w14:textId="77777777" w:rsidR="00DA6ACD" w:rsidRPr="006B163A" w:rsidRDefault="00DA6ACD" w:rsidP="00AC7586">
                            <w:pPr>
                              <w:jc w:val="center"/>
                              <w:rPr>
                                <w:rFonts w:asciiTheme="majorBidi" w:eastAsiaTheme="minorHAnsi" w:hAnsiTheme="majorBidi" w:cstheme="majorBidi"/>
                                <w:iCs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46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75A00290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t>FPs</w:t>
                            </w:r>
                          </w:p>
                        </w:tc>
                        <w:tc>
                          <w:tcPr>
                            <w:tcW w:w="7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168F4F1E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1282.04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12DAEEAB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1391.52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7402D582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3314.04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2BC5CFB1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43.23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5EBD8FB1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2.07</w:t>
                            </w:r>
                          </w:p>
                        </w:tc>
                      </w:tr>
                      <w:tr w:rsidR="00DA6ACD" w:rsidRPr="008D2E96" w14:paraId="2E631939" w14:textId="77777777" w:rsidTr="00AC7586">
                        <w:trPr>
                          <w:jc w:val="center"/>
                        </w:trPr>
                        <w:tc>
                          <w:tcPr>
                            <w:tcW w:w="391" w:type="pct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5983A12B" w14:textId="371C4DBE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Theme="majorBidi" w:hAnsiTheme="majorBidi" w:cstheme="majorBidi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t>O</w:t>
                            </w:r>
                            <w:r w:rsidRPr="006B163A">
                              <w:rPr>
                                <w:rFonts w:asciiTheme="majorBidi" w:hAnsiTheme="majorBidi" w:cstheme="majorBidi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br/>
                              <w:t>V</w:t>
                            </w:r>
                            <w:r w:rsidRPr="006B163A">
                              <w:rPr>
                                <w:rFonts w:asciiTheme="majorBidi" w:hAnsiTheme="majorBidi" w:cstheme="majorBidi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br/>
                              <w:t>L</w:t>
                            </w:r>
                            <w:r w:rsidRPr="006B163A">
                              <w:rPr>
                                <w:rFonts w:asciiTheme="majorBidi" w:hAnsiTheme="majorBidi" w:cstheme="majorBidi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br/>
                              <w:t>P</w:t>
                            </w:r>
                          </w:p>
                        </w:tc>
                        <w:tc>
                          <w:tcPr>
                            <w:tcW w:w="646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29CAD1FA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t>Sens</w:t>
                            </w:r>
                          </w:p>
                        </w:tc>
                        <w:tc>
                          <w:tcPr>
                            <w:tcW w:w="7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64E6381D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51.47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6F0397A2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44.62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77DD1FA7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37.18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791448F8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23.88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1A404350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8.41</w:t>
                            </w:r>
                          </w:p>
                        </w:tc>
                      </w:tr>
                      <w:tr w:rsidR="00DA6ACD" w:rsidRPr="008D2E96" w14:paraId="734FAA5E" w14:textId="77777777" w:rsidTr="00AC7586">
                        <w:trPr>
                          <w:jc w:val="center"/>
                        </w:trPr>
                        <w:tc>
                          <w:tcPr>
                            <w:tcW w:w="391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2ACB6C49" w14:textId="77777777" w:rsidR="00DA6ACD" w:rsidRPr="006B163A" w:rsidRDefault="00DA6ACD" w:rsidP="00AC7586">
                            <w:pPr>
                              <w:jc w:val="center"/>
                              <w:rPr>
                                <w:rFonts w:asciiTheme="majorBidi" w:eastAsiaTheme="minorHAnsi" w:hAnsiTheme="majorBidi" w:cstheme="majorBidi"/>
                                <w:iCs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46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5905F86C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t>Spec</w:t>
                            </w:r>
                          </w:p>
                        </w:tc>
                        <w:tc>
                          <w:tcPr>
                            <w:tcW w:w="7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55182126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92.63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19BC8773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95.48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70A4F5AE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98.33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0372092E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99.61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48D6CBA7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99.93</w:t>
                            </w:r>
                          </w:p>
                        </w:tc>
                      </w:tr>
                      <w:tr w:rsidR="00DA6ACD" w:rsidRPr="008D2E96" w14:paraId="1B98AE06" w14:textId="77777777" w:rsidTr="00AC7586">
                        <w:trPr>
                          <w:jc w:val="center"/>
                        </w:trPr>
                        <w:tc>
                          <w:tcPr>
                            <w:tcW w:w="391" w:type="pct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5247DD25" w14:textId="77777777" w:rsidR="00DA6ACD" w:rsidRPr="006B163A" w:rsidRDefault="00DA6ACD" w:rsidP="00AC7586">
                            <w:pPr>
                              <w:jc w:val="center"/>
                              <w:rPr>
                                <w:rFonts w:asciiTheme="majorBidi" w:eastAsiaTheme="minorHAnsi" w:hAnsiTheme="majorBidi" w:cstheme="majorBidi"/>
                                <w:iCs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46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29FBBE2B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t>FPs</w:t>
                            </w:r>
                          </w:p>
                        </w:tc>
                        <w:tc>
                          <w:tcPr>
                            <w:tcW w:w="7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39BB3669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19.25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5E233C39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11.45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08CA4DFF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3.82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541EE9B5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0.96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40F895D4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0.16</w:t>
                            </w:r>
                          </w:p>
                        </w:tc>
                      </w:tr>
                      <w:tr w:rsidR="00DA6ACD" w:rsidRPr="008D2E96" w14:paraId="3CC19146" w14:textId="77777777" w:rsidTr="00AC7586">
                        <w:trPr>
                          <w:jc w:val="center"/>
                        </w:trPr>
                        <w:tc>
                          <w:tcPr>
                            <w:tcW w:w="391" w:type="pct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4B58E502" w14:textId="6A11E094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Theme="majorBidi" w:hAnsiTheme="majorBidi" w:cstheme="majorBidi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t>T</w:t>
                            </w:r>
                            <w:r w:rsidRPr="006B163A">
                              <w:rPr>
                                <w:rFonts w:asciiTheme="majorBidi" w:hAnsiTheme="majorBidi" w:cstheme="majorBidi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br/>
                              <w:t>A</w:t>
                            </w:r>
                            <w:r w:rsidRPr="006B163A">
                              <w:rPr>
                                <w:rFonts w:asciiTheme="majorBidi" w:hAnsiTheme="majorBidi" w:cstheme="majorBidi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br/>
                              <w:t>E</w:t>
                            </w:r>
                            <w:r w:rsidRPr="006B163A">
                              <w:rPr>
                                <w:rFonts w:asciiTheme="majorBidi" w:hAnsiTheme="majorBidi" w:cstheme="majorBidi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br/>
                              <w:t>S</w:t>
                            </w:r>
                          </w:p>
                        </w:tc>
                        <w:tc>
                          <w:tcPr>
                            <w:tcW w:w="646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2C566CD9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t>Sens</w:t>
                            </w:r>
                          </w:p>
                        </w:tc>
                        <w:tc>
                          <w:tcPr>
                            <w:tcW w:w="7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0A9A829F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39.46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6491D3AB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37.80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49723305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10.97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3D1C0FDF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12.37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7899BBAB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2.04</w:t>
                            </w:r>
                          </w:p>
                        </w:tc>
                      </w:tr>
                      <w:tr w:rsidR="00DA6ACD" w:rsidRPr="008D2E96" w14:paraId="1A0DF34B" w14:textId="77777777" w:rsidTr="00AC7586">
                        <w:trPr>
                          <w:jc w:val="center"/>
                        </w:trPr>
                        <w:tc>
                          <w:tcPr>
                            <w:tcW w:w="391" w:type="pct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hideMark/>
                          </w:tcPr>
                          <w:p w14:paraId="68EEF189" w14:textId="77777777" w:rsidR="00DA6ACD" w:rsidRPr="006B163A" w:rsidRDefault="00DA6ACD" w:rsidP="008D2E96">
                            <w:pPr>
                              <w:rPr>
                                <w:rFonts w:asciiTheme="majorBidi" w:eastAsiaTheme="minorHAnsi" w:hAnsiTheme="majorBidi" w:cstheme="majorBidi"/>
                                <w:iCs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46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31B4FD12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t>Spec</w:t>
                            </w:r>
                          </w:p>
                        </w:tc>
                        <w:tc>
                          <w:tcPr>
                            <w:tcW w:w="7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075D6F63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87.49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2686E642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91.29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203C3BC8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93.51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41CE3E46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99.22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2037DC5F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99.90</w:t>
                            </w:r>
                          </w:p>
                        </w:tc>
                      </w:tr>
                      <w:tr w:rsidR="00DA6ACD" w:rsidRPr="008D2E96" w14:paraId="392FC1AA" w14:textId="77777777" w:rsidTr="00AC7586">
                        <w:trPr>
                          <w:jc w:val="center"/>
                        </w:trPr>
                        <w:tc>
                          <w:tcPr>
                            <w:tcW w:w="391" w:type="pct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hideMark/>
                          </w:tcPr>
                          <w:p w14:paraId="243B425D" w14:textId="77777777" w:rsidR="00DA6ACD" w:rsidRPr="006B163A" w:rsidRDefault="00DA6ACD" w:rsidP="008D2E96">
                            <w:pPr>
                              <w:rPr>
                                <w:rFonts w:asciiTheme="majorBidi" w:eastAsiaTheme="minorHAnsi" w:hAnsiTheme="majorBidi" w:cstheme="majorBidi"/>
                                <w:iCs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46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  <w:hideMark/>
                          </w:tcPr>
                          <w:p w14:paraId="106DB385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t>FPs</w:t>
                            </w:r>
                          </w:p>
                        </w:tc>
                        <w:tc>
                          <w:tcPr>
                            <w:tcW w:w="7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5B8C9E9A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28.21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3CAD5702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18.39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60EFB221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11.82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669183FD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1.44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77815F3E" w14:textId="77777777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0.17</w:t>
                            </w:r>
                          </w:p>
                        </w:tc>
                      </w:tr>
                      <w:tr w:rsidR="00DA6ACD" w:rsidRPr="008D2E96" w14:paraId="5346FCF8" w14:textId="77777777" w:rsidTr="00AC7586">
                        <w:trPr>
                          <w:jc w:val="center"/>
                        </w:trPr>
                        <w:tc>
                          <w:tcPr>
                            <w:tcW w:w="391" w:type="pct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</w:tcPr>
                          <w:p w14:paraId="47CA0EBA" w14:textId="77777777" w:rsidR="00DA6ACD" w:rsidRPr="006B163A" w:rsidRDefault="00DA6ACD" w:rsidP="008D2E96">
                            <w:pPr>
                              <w:rPr>
                                <w:rFonts w:asciiTheme="majorBidi" w:eastAsiaTheme="minorHAnsi" w:hAnsiTheme="majorBidi" w:cstheme="majorBidi"/>
                                <w:iCs/>
                                <w:sz w:val="14"/>
                                <w:szCs w:val="14"/>
                              </w:rPr>
                            </w:pPr>
                          </w:p>
                        </w:tc>
                        <w:tc>
                          <w:tcPr>
                            <w:tcW w:w="646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 w:themeFill="background1" w:themeFillShade="D9"/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2DA3DB2D" w14:textId="21379D2C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4"/>
                                <w:szCs w:val="14"/>
                              </w:rPr>
                              <w:t>WGT</w:t>
                            </w:r>
                          </w:p>
                        </w:tc>
                        <w:tc>
                          <w:tcPr>
                            <w:tcW w:w="7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021C0C84" w14:textId="73B70992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-38.57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0918DC27" w14:textId="3930203D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-16.58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19C2807E" w14:textId="2ED8948D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-26.08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55C80E58" w14:textId="5AEAA076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2.46</w:t>
                            </w:r>
                          </w:p>
                        </w:tc>
                        <w:tc>
                          <w:tcPr>
                            <w:tcW w:w="793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cMar>
                              <w:top w:w="29" w:type="dxa"/>
                              <w:left w:w="58" w:type="dxa"/>
                              <w:bottom w:w="29" w:type="dxa"/>
                              <w:right w:w="58" w:type="dxa"/>
                            </w:tcMar>
                            <w:vAlign w:val="center"/>
                          </w:tcPr>
                          <w:p w14:paraId="76DB39D8" w14:textId="0C026F03" w:rsidR="00DA6ACD" w:rsidRPr="006B163A" w:rsidRDefault="00DA6ACD" w:rsidP="00AC7586">
                            <w:pPr>
                              <w:pStyle w:val="Caption"/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6B163A">
                              <w:rPr>
                                <w:rFonts w:ascii="Times New Roman" w:hAnsi="Times New Roman" w:cs="Times New Roman"/>
                                <w:i w:val="0"/>
                                <w:iCs w:val="0"/>
                                <w:color w:val="auto"/>
                                <w:sz w:val="14"/>
                                <w:szCs w:val="14"/>
                              </w:rPr>
                              <w:t>0.82</w:t>
                            </w:r>
                          </w:p>
                        </w:tc>
                      </w:tr>
                    </w:tbl>
                    <w:p w14:paraId="2149543E" w14:textId="77777777" w:rsidR="00DA6ACD" w:rsidRDefault="00DA6ACD" w:rsidP="006B163A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A01E6" w:rsidRPr="008D2E96">
        <w:t xml:space="preserve">“Epilepsy Data and Statistics,” 2021. [Online]. Available: </w:t>
      </w:r>
      <w:r w:rsidR="00BA01E6" w:rsidRPr="008D2E96">
        <w:rPr>
          <w:i/>
          <w:iCs/>
        </w:rPr>
        <w:t>https://www.cdc.gov/epilepsy/data/index.html</w:t>
      </w:r>
      <w:r w:rsidR="00BA01E6" w:rsidRPr="008D2E96">
        <w:t xml:space="preserve"> [Accessed: 01-April-2021].</w:t>
      </w:r>
      <w:bookmarkEnd w:id="32"/>
    </w:p>
    <w:p w14:paraId="6C8CC246" w14:textId="0D84FA58" w:rsidR="002B76D5" w:rsidRPr="008D2E96" w:rsidRDefault="002B76D5" w:rsidP="002B76D5">
      <w:pPr>
        <w:pStyle w:val="references"/>
      </w:pPr>
      <w:bookmarkStart w:id="37" w:name="_Ref77618010"/>
      <w:r w:rsidRPr="008D2E96">
        <w:t>Y. Roy, R. Iskander, and J. Picone, “The Neureka</w:t>
      </w:r>
      <w:r w:rsidR="00E20E28" w:rsidRPr="00E20E28">
        <w:rPr>
          <w:vertAlign w:val="superscript"/>
        </w:rPr>
        <w:t>TM</w:t>
      </w:r>
      <w:r w:rsidRPr="008D2E96">
        <w:t xml:space="preserve"> 2020 Epilepsy Challenge,” </w:t>
      </w:r>
      <w:r w:rsidRPr="008D2E96">
        <w:rPr>
          <w:i/>
          <w:iCs/>
        </w:rPr>
        <w:t>NeuroTechX</w:t>
      </w:r>
      <w:r w:rsidRPr="008D2E96">
        <w:t xml:space="preserve">, 2020. [Online]. Available: </w:t>
      </w:r>
      <w:r w:rsidRPr="003F7B1F">
        <w:rPr>
          <w:i/>
          <w:iCs/>
        </w:rPr>
        <w:t>https://neureka-challenge.com/</w:t>
      </w:r>
      <w:r w:rsidRPr="008D2E96">
        <w:t>. [Accessed: 16-Apr-2020].</w:t>
      </w:r>
      <w:bookmarkEnd w:id="37"/>
    </w:p>
    <w:p w14:paraId="66068866" w14:textId="7D4745AE" w:rsidR="002B76D5" w:rsidRPr="008D2E96" w:rsidRDefault="002B76D5" w:rsidP="002B76D5">
      <w:pPr>
        <w:pStyle w:val="references"/>
      </w:pPr>
      <w:bookmarkStart w:id="38" w:name="_Ref77618013"/>
      <w:r w:rsidRPr="008D2E96">
        <w:t xml:space="preserve">V. Shah, I. Obeid, J. Picone, G. Ekladious, R. Iskander, and Y. Roy, “Validation of Temporal Scoring Metrics for Automatic Seizure Detection,” in </w:t>
      </w:r>
      <w:r w:rsidRPr="008D2E96">
        <w:rPr>
          <w:i/>
          <w:iCs/>
        </w:rPr>
        <w:t>Proceedings of the IEEE Signal Processing in Medicine and Biology Symposium (SPMB)</w:t>
      </w:r>
      <w:r w:rsidRPr="008D2E96">
        <w:t>, 2020, pp.</w:t>
      </w:r>
      <w:r w:rsidR="00E275C1">
        <w:t> </w:t>
      </w:r>
      <w:r w:rsidRPr="008D2E96">
        <w:t>1</w:t>
      </w:r>
      <w:r w:rsidR="00E275C1">
        <w:noBreakHyphen/>
      </w:r>
      <w:r w:rsidRPr="008D2E96">
        <w:t>5.</w:t>
      </w:r>
      <w:bookmarkEnd w:id="38"/>
      <w:r w:rsidR="00E275C1" w:rsidRPr="00E275C1">
        <w:t xml:space="preserve"> </w:t>
      </w:r>
      <w:r w:rsidR="00E275C1" w:rsidRPr="00E275C1">
        <w:rPr>
          <w:rFonts w:ascii="Calibri" w:hAnsi="Calibri" w:cs="Calibri"/>
          <w:i/>
          <w:iCs/>
        </w:rPr>
        <w:t>﻿</w:t>
      </w:r>
      <w:r w:rsidR="00E275C1" w:rsidRPr="00E275C1">
        <w:rPr>
          <w:i/>
          <w:iCs/>
        </w:rPr>
        <w:t>https://ieeexplore.ieee.org/abstract/document/9353631</w:t>
      </w:r>
      <w:r w:rsidR="00E275C1">
        <w:t>.</w:t>
      </w:r>
    </w:p>
    <w:p w14:paraId="529B3202" w14:textId="0E3EA935" w:rsidR="00BA01E6" w:rsidRPr="008D2E96" w:rsidRDefault="00BA01E6" w:rsidP="00BA01E6">
      <w:pPr>
        <w:pStyle w:val="references"/>
        <w:rPr>
          <w:rFonts w:asciiTheme="majorBidi" w:hAnsiTheme="majorBidi" w:cstheme="majorBidi"/>
        </w:rPr>
      </w:pPr>
      <w:bookmarkStart w:id="39" w:name="_Ref76416753"/>
      <w:r w:rsidRPr="008D2E96">
        <w:t xml:space="preserve">A. Sharmila and P. Geethanjali, “A review on the pattern detection methods for epilepsy seizure detection from EEG signals,” </w:t>
      </w:r>
      <w:r w:rsidRPr="008D2E96">
        <w:rPr>
          <w:i/>
          <w:iCs/>
        </w:rPr>
        <w:t>Biomed. Eng. / Biomed. Tech.</w:t>
      </w:r>
      <w:r w:rsidRPr="008D2E96">
        <w:t>, vol. 64, no. 5, pp. 507–517, Sep. 2019</w:t>
      </w:r>
      <w:bookmarkEnd w:id="39"/>
      <w:r w:rsidR="00B73F12" w:rsidRPr="008D2E96">
        <w:t>.</w:t>
      </w:r>
      <w:r w:rsidR="00E275C1">
        <w:t xml:space="preserve"> </w:t>
      </w:r>
      <w:r w:rsidR="00E275C1" w:rsidRPr="00E275C1">
        <w:rPr>
          <w:i/>
          <w:iCs/>
        </w:rPr>
        <w:t>https://doi.org/10.1515/bmt-2017-0233</w:t>
      </w:r>
      <w:r w:rsidR="00E275C1">
        <w:t>.</w:t>
      </w:r>
    </w:p>
    <w:p w14:paraId="113139C5" w14:textId="0BA45B6A" w:rsidR="00891144" w:rsidRPr="008D2E96" w:rsidRDefault="00891144" w:rsidP="00891144">
      <w:pPr>
        <w:pStyle w:val="references"/>
      </w:pPr>
      <w:bookmarkStart w:id="40" w:name="_Ref77618544"/>
      <w:bookmarkStart w:id="41" w:name="_Ref76416807"/>
      <w:r w:rsidRPr="008D2E96">
        <w:t xml:space="preserve">M. Golmohammadi, </w:t>
      </w:r>
      <w:r w:rsidRPr="003F7B1F">
        <w:rPr>
          <w:i/>
          <w:iCs/>
        </w:rPr>
        <w:t>Deep Architectures for Spatio-Temporal Sequence Recognition With Applications in Automatic Seizure Detection</w:t>
      </w:r>
      <w:r w:rsidRPr="008D2E96">
        <w:t>, Temple University, 2021.</w:t>
      </w:r>
      <w:bookmarkEnd w:id="40"/>
      <w:r w:rsidR="00E275C1">
        <w:t xml:space="preserve"> </w:t>
      </w:r>
      <w:r w:rsidR="00E275C1" w:rsidRPr="00E275C1">
        <w:rPr>
          <w:i/>
          <w:iCs/>
        </w:rPr>
        <w:t>https://www.isip.</w:t>
      </w:r>
      <w:r w:rsidR="00E275C1">
        <w:rPr>
          <w:i/>
          <w:iCs/>
        </w:rPr>
        <w:t xml:space="preserve"> </w:t>
      </w:r>
      <w:r w:rsidR="00E275C1" w:rsidRPr="00E275C1">
        <w:rPr>
          <w:i/>
          <w:iCs/>
        </w:rPr>
        <w:t>piconepress.com/publications/phd_dissertations/2021/seizure_detection/</w:t>
      </w:r>
      <w:r w:rsidR="00E275C1">
        <w:t>.</w:t>
      </w:r>
    </w:p>
    <w:p w14:paraId="6161ED8B" w14:textId="59D313A5" w:rsidR="00B73F12" w:rsidRPr="008D2E96" w:rsidRDefault="00B73F12" w:rsidP="00B73F12">
      <w:pPr>
        <w:pStyle w:val="references"/>
      </w:pPr>
      <w:bookmarkStart w:id="42" w:name="_Ref77618561"/>
      <w:r w:rsidRPr="008D2E96">
        <w:t xml:space="preserve">V. Shah, </w:t>
      </w:r>
      <w:r w:rsidRPr="003F7B1F">
        <w:rPr>
          <w:i/>
          <w:iCs/>
        </w:rPr>
        <w:t>Improved Segmentation for Automated Seizure Detection Using Channel-Depedent Posteriors</w:t>
      </w:r>
      <w:r w:rsidRPr="008D2E96">
        <w:t>, Temple University, 2021.</w:t>
      </w:r>
      <w:bookmarkEnd w:id="42"/>
      <w:r w:rsidR="00E275C1">
        <w:t xml:space="preserve"> </w:t>
      </w:r>
      <w:r w:rsidR="00E275C1" w:rsidRPr="00E275C1">
        <w:rPr>
          <w:rFonts w:ascii="Calibri" w:hAnsi="Calibri" w:cs="Calibri"/>
        </w:rPr>
        <w:t>﻿</w:t>
      </w:r>
      <w:r w:rsidR="00E275C1" w:rsidRPr="00E275C1">
        <w:rPr>
          <w:i/>
          <w:iCs/>
        </w:rPr>
        <w:t>https://www.isip.piconepress.com/publications/</w:t>
      </w:r>
      <w:r w:rsidR="00E275C1">
        <w:rPr>
          <w:i/>
          <w:iCs/>
        </w:rPr>
        <w:t xml:space="preserve"> </w:t>
      </w:r>
      <w:r w:rsidR="00E275C1" w:rsidRPr="00E275C1">
        <w:rPr>
          <w:i/>
          <w:iCs/>
        </w:rPr>
        <w:t>phd_dissertations/2021/seizure_segmentation/</w:t>
      </w:r>
      <w:r w:rsidR="00E275C1">
        <w:t>.</w:t>
      </w:r>
    </w:p>
    <w:p w14:paraId="163FBB70" w14:textId="1ED2DFCE" w:rsidR="002A5938" w:rsidRPr="002A5938" w:rsidRDefault="002A5938" w:rsidP="002A5938">
      <w:pPr>
        <w:pStyle w:val="references"/>
        <w:rPr>
          <w:rFonts w:asciiTheme="majorBidi" w:hAnsiTheme="majorBidi" w:cstheme="majorBidi"/>
        </w:rPr>
      </w:pPr>
      <w:bookmarkStart w:id="43" w:name="_Ref77621658"/>
      <w:bookmarkEnd w:id="41"/>
      <w:r w:rsidRPr="002A5938">
        <w:t xml:space="preserve">J. Craley, E. Johnson, and A. Venkataraman, “Integrating Convolutional Neural Networks and Probabilistic Graphical Modeling for Epileptic Seizure Detection in Multichannel EEG,” in </w:t>
      </w:r>
      <w:r w:rsidRPr="002A5938">
        <w:rPr>
          <w:i/>
          <w:iCs/>
        </w:rPr>
        <w:t>Information Processing in Medical Imaging</w:t>
      </w:r>
      <w:r w:rsidRPr="002A5938">
        <w:t>, A. C. S. Chung, J. C. Gee, P. A. Yushkevich, and S. Bao, Eds. Cham: Springer International Publishing, 2019, pp.</w:t>
      </w:r>
      <w:r w:rsidR="00E275C1">
        <w:t> </w:t>
      </w:r>
      <w:r w:rsidRPr="002A5938">
        <w:t>291</w:t>
      </w:r>
      <w:r w:rsidR="00E275C1">
        <w:noBreakHyphen/>
      </w:r>
      <w:r w:rsidRPr="002A5938">
        <w:t>303.</w:t>
      </w:r>
      <w:r w:rsidR="00E275C1">
        <w:t xml:space="preserve"> </w:t>
      </w:r>
      <w:r w:rsidR="00E275C1" w:rsidRPr="00E275C1">
        <w:rPr>
          <w:rFonts w:ascii="Calibri" w:hAnsi="Calibri" w:cs="Calibri"/>
          <w:i/>
          <w:iCs/>
        </w:rPr>
        <w:t>﻿</w:t>
      </w:r>
      <w:r w:rsidR="00E275C1" w:rsidRPr="00E275C1">
        <w:rPr>
          <w:i/>
          <w:iCs/>
        </w:rPr>
        <w:t>http://link.springer.</w:t>
      </w:r>
      <w:r w:rsidR="00E275C1">
        <w:rPr>
          <w:i/>
          <w:iCs/>
        </w:rPr>
        <w:t xml:space="preserve"> </w:t>
      </w:r>
      <w:r w:rsidR="00E275C1" w:rsidRPr="00E275C1">
        <w:rPr>
          <w:i/>
          <w:iCs/>
        </w:rPr>
        <w:t>com/10.1007/978-3-030-20351-1_22</w:t>
      </w:r>
      <w:r w:rsidR="00E275C1">
        <w:t>.</w:t>
      </w:r>
      <w:r w:rsidRPr="002A5938" w:rsidDel="00457263">
        <w:t xml:space="preserve"> </w:t>
      </w:r>
      <w:bookmarkEnd w:id="43"/>
    </w:p>
    <w:p w14:paraId="26066924" w14:textId="1C1F03CC" w:rsidR="002A5938" w:rsidRPr="002A5938" w:rsidRDefault="002A5938" w:rsidP="002A5938">
      <w:pPr>
        <w:pStyle w:val="references"/>
        <w:rPr>
          <w:rFonts w:asciiTheme="majorBidi" w:hAnsiTheme="majorBidi" w:cstheme="majorBidi"/>
        </w:rPr>
      </w:pPr>
      <w:bookmarkStart w:id="44" w:name="_Ref77621853"/>
      <w:r w:rsidRPr="002A5938">
        <w:rPr>
          <w:szCs w:val="24"/>
        </w:rPr>
        <w:t xml:space="preserve">J. Craley, E. Johnson, and A. Venkataraman, “A Novel Method for Epileptic Seizure Detection Using Coupled Hidden Markov Models,” in </w:t>
      </w:r>
      <w:r w:rsidRPr="002A5938">
        <w:rPr>
          <w:i/>
          <w:iCs/>
          <w:szCs w:val="24"/>
        </w:rPr>
        <w:t>Lecture Notes in Computer Science (including subseries Lecture Notes in Artificial Intelligence and Lecture Notes in Bioinformatics)</w:t>
      </w:r>
      <w:r w:rsidRPr="002A5938">
        <w:rPr>
          <w:szCs w:val="24"/>
        </w:rPr>
        <w:t>, vol. 11492 LNCS, 2018, pp.</w:t>
      </w:r>
      <w:r w:rsidR="003F66C5">
        <w:rPr>
          <w:szCs w:val="24"/>
        </w:rPr>
        <w:t> </w:t>
      </w:r>
      <w:r w:rsidRPr="002A5938">
        <w:rPr>
          <w:szCs w:val="24"/>
        </w:rPr>
        <w:t>482</w:t>
      </w:r>
      <w:r w:rsidR="003F66C5">
        <w:rPr>
          <w:szCs w:val="24"/>
        </w:rPr>
        <w:noBreakHyphen/>
      </w:r>
      <w:r w:rsidR="00E275C1">
        <w:rPr>
          <w:szCs w:val="24"/>
        </w:rPr>
        <w:t>4</w:t>
      </w:r>
      <w:r w:rsidRPr="002A5938">
        <w:rPr>
          <w:szCs w:val="24"/>
        </w:rPr>
        <w:t>89.</w:t>
      </w:r>
      <w:r w:rsidR="00E275C1">
        <w:rPr>
          <w:szCs w:val="24"/>
        </w:rPr>
        <w:t xml:space="preserve"> </w:t>
      </w:r>
      <w:r w:rsidR="00E275C1" w:rsidRPr="003F66C5">
        <w:rPr>
          <w:rFonts w:ascii="Calibri" w:hAnsi="Calibri" w:cs="Calibri"/>
          <w:i/>
          <w:iCs/>
          <w:szCs w:val="24"/>
        </w:rPr>
        <w:t>﻿</w:t>
      </w:r>
      <w:r w:rsidR="00E275C1" w:rsidRPr="003F66C5">
        <w:rPr>
          <w:i/>
          <w:iCs/>
          <w:szCs w:val="24"/>
        </w:rPr>
        <w:t>http://link.springer.com/10.1007/978-3-030-00931-1_55</w:t>
      </w:r>
      <w:r w:rsidR="00E275C1">
        <w:rPr>
          <w:szCs w:val="24"/>
        </w:rPr>
        <w:t>.</w:t>
      </w:r>
      <w:r w:rsidRPr="002A5938" w:rsidDel="00ED3ACE">
        <w:t xml:space="preserve"> </w:t>
      </w:r>
      <w:r w:rsidRPr="002A5938" w:rsidDel="00457263">
        <w:t xml:space="preserve"> </w:t>
      </w:r>
      <w:bookmarkEnd w:id="44"/>
    </w:p>
    <w:p w14:paraId="5EFC5F6B" w14:textId="1E779696" w:rsidR="002A5938" w:rsidRPr="002A5938" w:rsidRDefault="002A5938" w:rsidP="002A5938">
      <w:pPr>
        <w:pStyle w:val="references"/>
        <w:rPr>
          <w:rFonts w:asciiTheme="majorBidi" w:hAnsiTheme="majorBidi" w:cstheme="majorBidi"/>
        </w:rPr>
      </w:pPr>
      <w:bookmarkStart w:id="45" w:name="_Ref78330350"/>
      <w:r w:rsidRPr="002A5938">
        <w:rPr>
          <w:szCs w:val="24"/>
        </w:rPr>
        <w:t xml:space="preserve">A. H. Shoeb, </w:t>
      </w:r>
      <w:r w:rsidRPr="002A5938">
        <w:rPr>
          <w:i/>
          <w:iCs/>
          <w:szCs w:val="24"/>
        </w:rPr>
        <w:t xml:space="preserve">Application of machine learning to epileptic seizure onset detection and treatment, </w:t>
      </w:r>
      <w:r w:rsidRPr="002A5938">
        <w:rPr>
          <w:szCs w:val="24"/>
        </w:rPr>
        <w:t>Harvard University--MIT Division of Health Sciences and Technology, 2009.</w:t>
      </w:r>
      <w:bookmarkEnd w:id="45"/>
      <w:r w:rsidR="003F66C5" w:rsidRPr="003F66C5">
        <w:t xml:space="preserve"> </w:t>
      </w:r>
      <w:r w:rsidR="003F66C5" w:rsidRPr="003F66C5">
        <w:rPr>
          <w:rFonts w:ascii="Calibri" w:hAnsi="Calibri" w:cs="Calibri"/>
          <w:i/>
          <w:iCs/>
          <w:szCs w:val="24"/>
        </w:rPr>
        <w:t>﻿</w:t>
      </w:r>
      <w:r w:rsidR="003F66C5" w:rsidRPr="003F66C5">
        <w:rPr>
          <w:i/>
          <w:iCs/>
          <w:szCs w:val="24"/>
        </w:rPr>
        <w:t>https://dspace.mit.</w:t>
      </w:r>
      <w:r w:rsidR="003F66C5">
        <w:rPr>
          <w:i/>
          <w:iCs/>
          <w:szCs w:val="24"/>
        </w:rPr>
        <w:t xml:space="preserve"> </w:t>
      </w:r>
      <w:r w:rsidR="003F66C5" w:rsidRPr="003F66C5">
        <w:rPr>
          <w:i/>
          <w:iCs/>
          <w:szCs w:val="24"/>
        </w:rPr>
        <w:t>edu/handle/1721.1/54669</w:t>
      </w:r>
      <w:r w:rsidR="003F66C5">
        <w:rPr>
          <w:szCs w:val="24"/>
        </w:rPr>
        <w:t>.</w:t>
      </w:r>
    </w:p>
    <w:p w14:paraId="12E587CE" w14:textId="4AD053C7" w:rsidR="002A5938" w:rsidRPr="002A5938" w:rsidRDefault="002A5938" w:rsidP="002A5938">
      <w:pPr>
        <w:pStyle w:val="references"/>
        <w:rPr>
          <w:rFonts w:asciiTheme="majorBidi" w:hAnsiTheme="majorBidi" w:cstheme="majorBidi"/>
        </w:rPr>
      </w:pPr>
      <w:bookmarkStart w:id="46" w:name="_Ref76416826"/>
      <w:r w:rsidRPr="002A5938">
        <w:t xml:space="preserve">A. Emami, N. Kunii, T. Matsuo, T. Shinozaki, K. Kawai, and H. Takahashi, “Seizure detection by convolutional neural network-based analysis of scalp electroencephalography plot images,” </w:t>
      </w:r>
      <w:r w:rsidRPr="002A5938">
        <w:rPr>
          <w:i/>
          <w:iCs/>
        </w:rPr>
        <w:t>NeuroImage Clin.</w:t>
      </w:r>
      <w:r w:rsidRPr="002A5938">
        <w:t>, vol. 22, p. 101684, 2019.</w:t>
      </w:r>
      <w:bookmarkEnd w:id="46"/>
      <w:r w:rsidR="003F66C5">
        <w:t xml:space="preserve"> </w:t>
      </w:r>
      <w:r w:rsidR="003F66C5" w:rsidRPr="003F66C5">
        <w:rPr>
          <w:rFonts w:ascii="Calibri" w:hAnsi="Calibri" w:cs="Calibri"/>
          <w:i/>
          <w:iCs/>
        </w:rPr>
        <w:t>﻿</w:t>
      </w:r>
      <w:r w:rsidR="003F66C5" w:rsidRPr="003F66C5">
        <w:rPr>
          <w:i/>
          <w:iCs/>
        </w:rPr>
        <w:t>https://www.</w:t>
      </w:r>
      <w:r w:rsidR="003F66C5">
        <w:rPr>
          <w:i/>
          <w:iCs/>
        </w:rPr>
        <w:t xml:space="preserve"> </w:t>
      </w:r>
      <w:r w:rsidR="003F66C5" w:rsidRPr="003F66C5">
        <w:rPr>
          <w:i/>
          <w:iCs/>
        </w:rPr>
        <w:t>sciencedirect.com/science/article/pii/S2213158219300348</w:t>
      </w:r>
      <w:r w:rsidR="003F66C5">
        <w:t>.</w:t>
      </w:r>
    </w:p>
    <w:p w14:paraId="0A97ADF3" w14:textId="725874EA" w:rsidR="002A5938" w:rsidRPr="002A5938" w:rsidRDefault="002A5938" w:rsidP="002A5938">
      <w:pPr>
        <w:pStyle w:val="references"/>
      </w:pPr>
      <w:bookmarkStart w:id="47" w:name="_Ref76416844"/>
      <w:r w:rsidRPr="002A5938">
        <w:t xml:space="preserve">C. Gómez, P. Arbeláez, M. Navarrete, C. Alvarado-Rojas, M. Le Van Quyen, and M. Valderrama, “Automatic seizure detection based on imaged-EEG signals through fully convolutional networks,” </w:t>
      </w:r>
      <w:r w:rsidRPr="002A5938">
        <w:rPr>
          <w:i/>
          <w:iCs/>
        </w:rPr>
        <w:t>Sci. Rep.</w:t>
      </w:r>
      <w:r w:rsidRPr="002A5938">
        <w:t>, vol. 10, no. 1, p. 21833, 2020.</w:t>
      </w:r>
      <w:r w:rsidR="001E6797">
        <w:t xml:space="preserve"> </w:t>
      </w:r>
      <w:r w:rsidR="001E6797" w:rsidRPr="001E6797">
        <w:rPr>
          <w:rFonts w:ascii="Calibri" w:hAnsi="Calibri" w:cs="Calibri"/>
          <w:i/>
          <w:iCs/>
        </w:rPr>
        <w:t>﻿</w:t>
      </w:r>
      <w:r w:rsidR="001E6797" w:rsidRPr="001E6797">
        <w:rPr>
          <w:i/>
          <w:iCs/>
        </w:rPr>
        <w:t>https://doi.</w:t>
      </w:r>
      <w:r w:rsidR="001E6797">
        <w:rPr>
          <w:i/>
          <w:iCs/>
        </w:rPr>
        <w:t xml:space="preserve"> </w:t>
      </w:r>
      <w:r w:rsidR="001E6797" w:rsidRPr="001E6797">
        <w:rPr>
          <w:i/>
          <w:iCs/>
        </w:rPr>
        <w:t>org/10.1038/s41598-020-78784-3</w:t>
      </w:r>
      <w:r w:rsidR="001E6797">
        <w:t>.</w:t>
      </w:r>
      <w:r w:rsidRPr="002A5938" w:rsidDel="00F94ACB">
        <w:t xml:space="preserve"> </w:t>
      </w:r>
      <w:bookmarkEnd w:id="47"/>
    </w:p>
    <w:p w14:paraId="77F8FB05" w14:textId="297A9573" w:rsidR="002A5938" w:rsidRPr="002A5938" w:rsidRDefault="002A5938" w:rsidP="002A5938">
      <w:pPr>
        <w:pStyle w:val="references"/>
      </w:pPr>
      <w:bookmarkStart w:id="48" w:name="_Ref77622666"/>
      <w:r w:rsidRPr="002A5938">
        <w:t xml:space="preserve">M. Ihle </w:t>
      </w:r>
      <w:r w:rsidRPr="002A5938">
        <w:rPr>
          <w:i/>
          <w:iCs/>
        </w:rPr>
        <w:t>et al.</w:t>
      </w:r>
      <w:r w:rsidRPr="002A5938">
        <w:t xml:space="preserve">, “EPILEPSIAE – A European epilepsy database,” </w:t>
      </w:r>
      <w:r w:rsidRPr="002A5938">
        <w:rPr>
          <w:i/>
          <w:iCs/>
        </w:rPr>
        <w:t>Comput. Methods Programs Biomed.</w:t>
      </w:r>
      <w:r w:rsidRPr="002A5938">
        <w:t>, vol.</w:t>
      </w:r>
      <w:r w:rsidR="001E6797">
        <w:t> </w:t>
      </w:r>
      <w:r w:rsidRPr="002A5938">
        <w:t>106, no.</w:t>
      </w:r>
      <w:r w:rsidR="001E6797">
        <w:t> </w:t>
      </w:r>
      <w:r w:rsidRPr="002A5938">
        <w:t>3, pp.</w:t>
      </w:r>
      <w:r w:rsidR="001E6797">
        <w:t> </w:t>
      </w:r>
      <w:r w:rsidRPr="002A5938">
        <w:t>127</w:t>
      </w:r>
      <w:r w:rsidR="001E6797">
        <w:t>-</w:t>
      </w:r>
      <w:r w:rsidRPr="002A5938">
        <w:t>138, 2012.</w:t>
      </w:r>
      <w:r w:rsidRPr="002A5938" w:rsidDel="00F94ACB">
        <w:t xml:space="preserve"> </w:t>
      </w:r>
      <w:bookmarkEnd w:id="48"/>
      <w:r w:rsidR="001E6797" w:rsidRPr="001E6797">
        <w:rPr>
          <w:rFonts w:ascii="Calibri" w:hAnsi="Calibri" w:cs="Calibri"/>
        </w:rPr>
        <w:t>﻿</w:t>
      </w:r>
      <w:r w:rsidR="001E6797" w:rsidRPr="001E6797">
        <w:rPr>
          <w:i/>
          <w:iCs/>
        </w:rPr>
        <w:t>https://www.sciencedirect.com/science/article/pii/S01</w:t>
      </w:r>
      <w:r w:rsidR="001E6797">
        <w:rPr>
          <w:i/>
          <w:iCs/>
        </w:rPr>
        <w:t xml:space="preserve"> </w:t>
      </w:r>
      <w:r w:rsidR="001E6797" w:rsidRPr="001E6797">
        <w:rPr>
          <w:i/>
          <w:iCs/>
        </w:rPr>
        <w:t>69260710002221</w:t>
      </w:r>
      <w:r w:rsidR="001E6797">
        <w:t>.</w:t>
      </w:r>
    </w:p>
    <w:p w14:paraId="25C2F46A" w14:textId="5CF370B5" w:rsidR="002A5938" w:rsidRPr="002A5938" w:rsidRDefault="002A5938" w:rsidP="002A5938">
      <w:pPr>
        <w:pStyle w:val="references"/>
      </w:pPr>
      <w:bookmarkStart w:id="49" w:name="_Ref77623129"/>
      <w:bookmarkStart w:id="50" w:name="_Ref76416868"/>
      <w:r w:rsidRPr="002A5938">
        <w:t xml:space="preserve">V. Shah </w:t>
      </w:r>
      <w:r w:rsidRPr="002A5938">
        <w:rPr>
          <w:i/>
          <w:iCs/>
        </w:rPr>
        <w:t>et al.</w:t>
      </w:r>
      <w:r w:rsidRPr="002A5938">
        <w:t xml:space="preserve">, “The Temple University Hospital Seizure Detection Corpus,” </w:t>
      </w:r>
      <w:r w:rsidRPr="002A5938">
        <w:rPr>
          <w:i/>
          <w:iCs/>
        </w:rPr>
        <w:t>Front. Neuroinform.</w:t>
      </w:r>
      <w:r w:rsidRPr="002A5938">
        <w:t>, vol. 12, pp.</w:t>
      </w:r>
      <w:r w:rsidR="001E6797">
        <w:t> </w:t>
      </w:r>
      <w:r w:rsidRPr="002A5938">
        <w:t>1</w:t>
      </w:r>
      <w:r w:rsidR="001E6797">
        <w:noBreakHyphen/>
      </w:r>
      <w:r w:rsidRPr="002A5938">
        <w:t>6, 2018.</w:t>
      </w:r>
      <w:bookmarkEnd w:id="49"/>
      <w:r w:rsidR="001E6797">
        <w:t xml:space="preserve"> </w:t>
      </w:r>
      <w:r w:rsidR="001E6797" w:rsidRPr="001E6797">
        <w:rPr>
          <w:rFonts w:ascii="Calibri" w:hAnsi="Calibri" w:cs="Calibri"/>
        </w:rPr>
        <w:t>﻿</w:t>
      </w:r>
      <w:r w:rsidR="001E6797" w:rsidRPr="001E6797">
        <w:rPr>
          <w:i/>
          <w:iCs/>
        </w:rPr>
        <w:t>http://journal.frontiersin.org/researchtopic/1563/pdf</w:t>
      </w:r>
      <w:r w:rsidR="001E6797">
        <w:t>.</w:t>
      </w:r>
    </w:p>
    <w:p w14:paraId="43275B40" w14:textId="4BD0D161" w:rsidR="002A5938" w:rsidRPr="002A5938" w:rsidRDefault="002A5938" w:rsidP="002A5938">
      <w:pPr>
        <w:pStyle w:val="references"/>
      </w:pPr>
      <w:bookmarkStart w:id="51" w:name="_Ref78750973"/>
      <w:r w:rsidRPr="002A5938">
        <w:lastRenderedPageBreak/>
        <w:t xml:space="preserve">H. A. Haider </w:t>
      </w:r>
      <w:r w:rsidRPr="002A5938">
        <w:rPr>
          <w:i/>
          <w:iCs/>
        </w:rPr>
        <w:t>et al.</w:t>
      </w:r>
      <w:r w:rsidRPr="002A5938">
        <w:t xml:space="preserve">, “Sensitivity of quantitative EEG for seizure identification in the intensive care unit,” </w:t>
      </w:r>
      <w:r w:rsidRPr="002A5938">
        <w:rPr>
          <w:i/>
          <w:iCs/>
        </w:rPr>
        <w:t>Neurology</w:t>
      </w:r>
      <w:r w:rsidRPr="002A5938">
        <w:t>, vol. 87, no. 9, pp. 935–944, 2016.</w:t>
      </w:r>
      <w:bookmarkEnd w:id="51"/>
      <w:r w:rsidR="001E6797">
        <w:t xml:space="preserve"> </w:t>
      </w:r>
      <w:r w:rsidR="001E6797" w:rsidRPr="001E6797">
        <w:rPr>
          <w:rFonts w:ascii="Calibri" w:hAnsi="Calibri" w:cs="Calibri"/>
          <w:i/>
          <w:iCs/>
        </w:rPr>
        <w:t>﻿</w:t>
      </w:r>
      <w:r w:rsidR="001E6797" w:rsidRPr="001E6797">
        <w:rPr>
          <w:i/>
          <w:iCs/>
        </w:rPr>
        <w:t>http://n.neurology.org/content/87/9/</w:t>
      </w:r>
      <w:r w:rsidR="001E6797">
        <w:rPr>
          <w:i/>
          <w:iCs/>
        </w:rPr>
        <w:t xml:space="preserve"> </w:t>
      </w:r>
      <w:r w:rsidR="001E6797" w:rsidRPr="001E6797">
        <w:rPr>
          <w:i/>
          <w:iCs/>
        </w:rPr>
        <w:t>935.long</w:t>
      </w:r>
      <w:r w:rsidR="001E6797">
        <w:t>.</w:t>
      </w:r>
    </w:p>
    <w:p w14:paraId="57E490CC" w14:textId="18088AD0" w:rsidR="002A5938" w:rsidRPr="002A5938" w:rsidRDefault="002D2D7F" w:rsidP="002A5938">
      <w:pPr>
        <w:pStyle w:val="references"/>
        <w:rPr>
          <w:rFonts w:asciiTheme="majorBidi" w:hAnsiTheme="majorBidi" w:cstheme="majorBidi"/>
        </w:rPr>
      </w:pPr>
      <w:bookmarkStart w:id="52" w:name="_Ref78137233"/>
      <w:r w:rsidRPr="002D2D7F">
        <w:t xml:space="preserve">J. Deng, W. Dong, R. Socher, L. Li, K. Li, and L. Fei-Fei, “ImageNet: A large-scale hierarchical image database,” in </w:t>
      </w:r>
      <w:r w:rsidRPr="002D2D7F">
        <w:rPr>
          <w:i/>
          <w:iCs/>
        </w:rPr>
        <w:t>Proceedings of the IEEE Conference on Computer Vision and Pattern Recognition</w:t>
      </w:r>
      <w:r w:rsidRPr="002D2D7F">
        <w:t>, 2009, pp.</w:t>
      </w:r>
      <w:r>
        <w:t> </w:t>
      </w:r>
      <w:r w:rsidRPr="002D2D7F">
        <w:t>248</w:t>
      </w:r>
      <w:r>
        <w:noBreakHyphen/>
      </w:r>
      <w:r w:rsidRPr="002D2D7F">
        <w:t>255</w:t>
      </w:r>
      <w:r w:rsidR="002A5938" w:rsidRPr="002A5938">
        <w:t>.</w:t>
      </w:r>
      <w:bookmarkEnd w:id="50"/>
      <w:bookmarkEnd w:id="52"/>
      <w:r w:rsidR="0055756E">
        <w:t xml:space="preserve"> </w:t>
      </w:r>
      <w:r w:rsidRPr="002D2D7F">
        <w:rPr>
          <w:rFonts w:ascii="Calibri" w:hAnsi="Calibri" w:cs="Calibri"/>
          <w:i/>
          <w:iCs/>
        </w:rPr>
        <w:t>﻿</w:t>
      </w:r>
      <w:r w:rsidRPr="002D2D7F">
        <w:rPr>
          <w:i/>
          <w:iCs/>
        </w:rPr>
        <w:t>https://ieeexplore.ieee.</w:t>
      </w:r>
      <w:r>
        <w:rPr>
          <w:i/>
          <w:iCs/>
        </w:rPr>
        <w:t xml:space="preserve"> </w:t>
      </w:r>
      <w:r w:rsidRPr="002D2D7F">
        <w:rPr>
          <w:i/>
          <w:iCs/>
        </w:rPr>
        <w:t>org/document/5206848</w:t>
      </w:r>
      <w:r>
        <w:t>.</w:t>
      </w:r>
    </w:p>
    <w:p w14:paraId="7693C72F" w14:textId="7BB86631" w:rsidR="002A5938" w:rsidRPr="00C0254E" w:rsidRDefault="002A5938" w:rsidP="002A5938">
      <w:pPr>
        <w:pStyle w:val="references"/>
        <w:rPr>
          <w:rFonts w:asciiTheme="majorBidi" w:hAnsiTheme="majorBidi" w:cstheme="majorBidi"/>
        </w:rPr>
      </w:pPr>
      <w:bookmarkStart w:id="53" w:name="_Ref76416881"/>
      <w:r w:rsidRPr="002A5938">
        <w:t xml:space="preserve">K. He, X. Zhang, S. Ren, and J. Sun, “Deep residual learning for image recognition,” in </w:t>
      </w:r>
      <w:r w:rsidRPr="002A5938">
        <w:rPr>
          <w:i/>
          <w:iCs/>
        </w:rPr>
        <w:t>Proceedings of the IEEE Computer Society Conference on Computer Vision and Pattern Recognition</w:t>
      </w:r>
      <w:r w:rsidRPr="002A5938">
        <w:t>, 2016, vol.</w:t>
      </w:r>
      <w:r w:rsidR="002D2D7F">
        <w:t> </w:t>
      </w:r>
      <w:r w:rsidRPr="002A5938">
        <w:t>2016-Decem, pp.</w:t>
      </w:r>
      <w:r w:rsidR="002D2D7F">
        <w:t> </w:t>
      </w:r>
      <w:r w:rsidRPr="002A5938">
        <w:t>770</w:t>
      </w:r>
      <w:r w:rsidR="002D2D7F">
        <w:noBreakHyphen/>
      </w:r>
      <w:r w:rsidRPr="002A5938">
        <w:t>778.</w:t>
      </w:r>
      <w:bookmarkEnd w:id="53"/>
      <w:r w:rsidR="002D2D7F" w:rsidRPr="002D2D7F">
        <w:t xml:space="preserve"> </w:t>
      </w:r>
      <w:r w:rsidR="002D2D7F" w:rsidRPr="002D2D7F">
        <w:rPr>
          <w:rFonts w:ascii="Calibri" w:hAnsi="Calibri" w:cs="Calibri"/>
        </w:rPr>
        <w:t>﻿</w:t>
      </w:r>
      <w:r w:rsidR="002D2D7F" w:rsidRPr="002D2D7F">
        <w:rPr>
          <w:i/>
          <w:iCs/>
        </w:rPr>
        <w:t>http://ieeexplore.ieee.org/docu</w:t>
      </w:r>
      <w:r w:rsidR="002D2D7F">
        <w:rPr>
          <w:i/>
          <w:iCs/>
        </w:rPr>
        <w:t xml:space="preserve"> </w:t>
      </w:r>
      <w:r w:rsidR="002D2D7F" w:rsidRPr="002D2D7F">
        <w:rPr>
          <w:i/>
          <w:iCs/>
        </w:rPr>
        <w:t>ment/7780459/</w:t>
      </w:r>
      <w:r w:rsidR="002D2D7F">
        <w:t>.</w:t>
      </w:r>
    </w:p>
    <w:p w14:paraId="05732853" w14:textId="5323A746" w:rsidR="00C0254E" w:rsidRPr="00C0254E" w:rsidRDefault="00C0254E" w:rsidP="00C0254E">
      <w:pPr>
        <w:pStyle w:val="references"/>
      </w:pPr>
      <w:bookmarkStart w:id="54" w:name="_Ref85360827"/>
      <w:r>
        <w:t>The HDF Group</w:t>
      </w:r>
      <w:r w:rsidRPr="00C0254E">
        <w:t xml:space="preserve">, “Learning HDF5,” </w:t>
      </w:r>
      <w:r w:rsidRPr="00C0254E">
        <w:rPr>
          <w:i/>
          <w:iCs/>
        </w:rPr>
        <w:t>The HDF Group Documentation</w:t>
      </w:r>
      <w:r w:rsidRPr="00C0254E">
        <w:t xml:space="preserve">, 2021. [Online]. Available: </w:t>
      </w:r>
      <w:r w:rsidRPr="00C0254E">
        <w:rPr>
          <w:i/>
          <w:iCs/>
        </w:rPr>
        <w:t>https://portal.</w:t>
      </w:r>
      <w:r>
        <w:rPr>
          <w:i/>
          <w:iCs/>
        </w:rPr>
        <w:t xml:space="preserve"> </w:t>
      </w:r>
      <w:r w:rsidRPr="00C0254E">
        <w:rPr>
          <w:i/>
          <w:iCs/>
        </w:rPr>
        <w:t>hdfgroup.org/display/HDF5/Learning+HDF5</w:t>
      </w:r>
      <w:r w:rsidRPr="00C0254E">
        <w:t>. [Accessed: 17-Oct-2021].</w:t>
      </w:r>
      <w:bookmarkEnd w:id="54"/>
    </w:p>
    <w:p w14:paraId="1E4D578D" w14:textId="6F8C105C" w:rsidR="002A5938" w:rsidRPr="002A5938" w:rsidRDefault="002A5938" w:rsidP="002A5938">
      <w:pPr>
        <w:pStyle w:val="references"/>
        <w:rPr>
          <w:rFonts w:asciiTheme="majorBidi" w:hAnsiTheme="majorBidi" w:cstheme="majorBidi"/>
        </w:rPr>
      </w:pPr>
      <w:bookmarkStart w:id="55" w:name="_Ref76418031"/>
      <w:r w:rsidRPr="002A5938">
        <w:t xml:space="preserve">S. Lopez, M. Golmohammadi, I. Obeid, and J. Picone, “An analysis of two common reference points for EEGs,” in </w:t>
      </w:r>
      <w:r w:rsidRPr="002A5938">
        <w:rPr>
          <w:i/>
          <w:iCs/>
        </w:rPr>
        <w:t>Proceedings of the IEEE Signal Processing in Medicine and Biology Symposium</w:t>
      </w:r>
      <w:r w:rsidRPr="002A5938">
        <w:t>, 2016, pp.</w:t>
      </w:r>
      <w:r w:rsidR="002D2D7F">
        <w:t> </w:t>
      </w:r>
      <w:r w:rsidRPr="002A5938">
        <w:t>1</w:t>
      </w:r>
      <w:r w:rsidR="002D2D7F">
        <w:noBreakHyphen/>
      </w:r>
      <w:r w:rsidRPr="002A5938">
        <w:t>4.</w:t>
      </w:r>
      <w:bookmarkEnd w:id="55"/>
      <w:r w:rsidR="002D2D7F">
        <w:t xml:space="preserve"> </w:t>
      </w:r>
      <w:r w:rsidR="002D2D7F" w:rsidRPr="002D2D7F">
        <w:rPr>
          <w:rFonts w:ascii="Calibri" w:hAnsi="Calibri" w:cs="Calibri"/>
          <w:i/>
          <w:iCs/>
        </w:rPr>
        <w:t>﻿</w:t>
      </w:r>
      <w:r w:rsidR="002D2D7F" w:rsidRPr="002D2D7F">
        <w:rPr>
          <w:i/>
          <w:iCs/>
        </w:rPr>
        <w:t>https://ieeexplore.ieee.org/</w:t>
      </w:r>
      <w:r w:rsidR="002D2D7F">
        <w:rPr>
          <w:i/>
          <w:iCs/>
        </w:rPr>
        <w:t xml:space="preserve"> </w:t>
      </w:r>
      <w:r w:rsidR="002D2D7F" w:rsidRPr="002D2D7F">
        <w:rPr>
          <w:i/>
          <w:iCs/>
        </w:rPr>
        <w:t>document/7846854</w:t>
      </w:r>
      <w:r w:rsidR="002D2D7F">
        <w:t>.</w:t>
      </w:r>
    </w:p>
    <w:p w14:paraId="18249145" w14:textId="11029737" w:rsidR="002A5938" w:rsidRPr="002A5938" w:rsidRDefault="002A5938" w:rsidP="002A5938">
      <w:pPr>
        <w:pStyle w:val="references"/>
        <w:rPr>
          <w:rFonts w:asciiTheme="majorBidi" w:hAnsiTheme="majorBidi" w:cstheme="majorBidi"/>
        </w:rPr>
      </w:pPr>
      <w:bookmarkStart w:id="56" w:name="_Ref77511485"/>
      <w:r w:rsidRPr="002A5938">
        <w:rPr>
          <w:szCs w:val="24"/>
        </w:rPr>
        <w:t xml:space="preserve">R. C. Gonzalez and R. E. Woods, </w:t>
      </w:r>
      <w:r w:rsidRPr="002A5938">
        <w:rPr>
          <w:i/>
          <w:iCs/>
          <w:szCs w:val="24"/>
        </w:rPr>
        <w:t>Digital Image Processing</w:t>
      </w:r>
      <w:r w:rsidRPr="002A5938">
        <w:rPr>
          <w:szCs w:val="24"/>
        </w:rPr>
        <w:t>, 4th ed. New York City, New York, USA: Pearson, 2017.</w:t>
      </w:r>
      <w:r w:rsidRPr="002A5938" w:rsidDel="0049666F">
        <w:rPr>
          <w:szCs w:val="24"/>
        </w:rPr>
        <w:t xml:space="preserve"> </w:t>
      </w:r>
      <w:r w:rsidR="002D2D7F" w:rsidRPr="002D2D7F">
        <w:rPr>
          <w:rFonts w:ascii="Calibri" w:hAnsi="Calibri" w:cs="Calibri"/>
          <w:szCs w:val="24"/>
        </w:rPr>
        <w:t>﻿</w:t>
      </w:r>
      <w:r w:rsidR="002D2D7F" w:rsidRPr="002D2D7F">
        <w:rPr>
          <w:i/>
          <w:iCs/>
          <w:szCs w:val="24"/>
        </w:rPr>
        <w:t>https://www.pearson.com/us/higher-education/program/</w:t>
      </w:r>
      <w:r w:rsidR="002D2D7F">
        <w:rPr>
          <w:i/>
          <w:iCs/>
          <w:szCs w:val="24"/>
        </w:rPr>
        <w:t xml:space="preserve"> </w:t>
      </w:r>
      <w:r w:rsidR="002D2D7F" w:rsidRPr="002D2D7F">
        <w:rPr>
          <w:i/>
          <w:iCs/>
          <w:szCs w:val="24"/>
        </w:rPr>
        <w:t>Gonzalez-Digital-Image-Processing-4th-Edition/PGM241219.html</w:t>
      </w:r>
      <w:r w:rsidR="002D2D7F">
        <w:rPr>
          <w:szCs w:val="24"/>
        </w:rPr>
        <w:t>.</w:t>
      </w:r>
    </w:p>
    <w:p w14:paraId="5B1C2095" w14:textId="189AE6DE" w:rsidR="00C31864" w:rsidRDefault="002A5938" w:rsidP="00934AFC">
      <w:pPr>
        <w:pStyle w:val="references"/>
      </w:pPr>
      <w:bookmarkStart w:id="57" w:name="_Ref78765959"/>
      <w:r w:rsidRPr="002A5938">
        <w:t xml:space="preserve">V. Shah, M. Golmohammadi, I. Obeid, and J. Picone, “Objective Evaluation Metrics for Automatic Classification of EEG Events,” in </w:t>
      </w:r>
      <w:r w:rsidRPr="002A5938">
        <w:rPr>
          <w:i/>
          <w:iCs/>
        </w:rPr>
        <w:t>Biomedical Signal Processing: Innovation and Applications</w:t>
      </w:r>
      <w:r w:rsidRPr="002A5938">
        <w:t>, 1st ed., I. Obeid, I. Selesnick, and J. Picone, Eds. New York City, New York, USA: Springer, 2021, pp.</w:t>
      </w:r>
      <w:r w:rsidR="004B170C">
        <w:t> </w:t>
      </w:r>
      <w:r w:rsidRPr="002A5938">
        <w:t>223</w:t>
      </w:r>
      <w:r w:rsidR="004B170C">
        <w:noBreakHyphen/>
      </w:r>
      <w:r w:rsidRPr="002A5938">
        <w:t>256.</w:t>
      </w:r>
      <w:bookmarkStart w:id="58" w:name="end_of_document"/>
      <w:bookmarkEnd w:id="56"/>
      <w:bookmarkEnd w:id="57"/>
      <w:bookmarkEnd w:id="58"/>
      <w:r w:rsidR="004B170C" w:rsidRPr="004B170C">
        <w:t xml:space="preserve"> </w:t>
      </w:r>
      <w:r w:rsidR="004B170C" w:rsidRPr="004B170C">
        <w:rPr>
          <w:rFonts w:ascii="Calibri" w:hAnsi="Calibri" w:cs="Calibri"/>
        </w:rPr>
        <w:t>﻿</w:t>
      </w:r>
      <w:r w:rsidR="004B170C" w:rsidRPr="004B170C">
        <w:rPr>
          <w:i/>
          <w:iCs/>
        </w:rPr>
        <w:t>https://www.</w:t>
      </w:r>
      <w:r w:rsidR="004B170C">
        <w:rPr>
          <w:i/>
          <w:iCs/>
        </w:rPr>
        <w:t xml:space="preserve"> </w:t>
      </w:r>
      <w:r w:rsidR="004B170C" w:rsidRPr="004B170C">
        <w:rPr>
          <w:i/>
          <w:iCs/>
        </w:rPr>
        <w:t>springer.com/gp/book/9783030674939</w:t>
      </w:r>
      <w:r w:rsidR="004B170C">
        <w:t>.</w:t>
      </w:r>
    </w:p>
    <w:sectPr w:rsidR="00C31864" w:rsidSect="00F723A9">
      <w:headerReference w:type="default" r:id="rId28"/>
      <w:type w:val="continuous"/>
      <w:pgSz w:w="12240" w:h="15840"/>
      <w:pgMar w:top="1440" w:right="1440" w:bottom="1440" w:left="1440" w:header="720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18B0C" w14:textId="77777777" w:rsidR="00726750" w:rsidRDefault="00726750" w:rsidP="00FA49F7">
      <w:r>
        <w:separator/>
      </w:r>
    </w:p>
  </w:endnote>
  <w:endnote w:type="continuationSeparator" w:id="0">
    <w:p w14:paraId="1D09D697" w14:textId="77777777" w:rsidR="00726750" w:rsidRDefault="00726750" w:rsidP="00FA49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Bold">
    <w:altName w:val="Times New Roman"/>
    <w:panose1 w:val="020B0604020202020204"/>
    <w:charset w:val="00"/>
    <w:family w:val="auto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EA2CE" w14:textId="6D6E944F" w:rsidR="00DA6ACD" w:rsidRPr="00FA49F7" w:rsidRDefault="00DA6ACD" w:rsidP="00FA49F7">
    <w:pPr>
      <w:pStyle w:val="Footer"/>
      <w:tabs>
        <w:tab w:val="clear" w:pos="4680"/>
      </w:tabs>
      <w:rPr>
        <w:sz w:val="18"/>
        <w:szCs w:val="18"/>
      </w:rPr>
    </w:pPr>
    <w:r w:rsidRPr="003D5F60">
      <w:rPr>
        <w:sz w:val="18"/>
        <w:szCs w:val="18"/>
      </w:rPr>
      <w:t>IEEE SPMB 202</w:t>
    </w:r>
    <w:r>
      <w:rPr>
        <w:sz w:val="18"/>
        <w:szCs w:val="18"/>
      </w:rPr>
      <w:t>1</w:t>
    </w:r>
    <w:r>
      <w:rPr>
        <w:sz w:val="18"/>
        <w:szCs w:val="18"/>
      </w:rPr>
      <w:tab/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DOCPROPERTY DocumentDate \* MERGEFORMAT </w:instrText>
    </w:r>
    <w:r>
      <w:rPr>
        <w:sz w:val="18"/>
        <w:szCs w:val="18"/>
      </w:rPr>
      <w:fldChar w:fldCharType="separate"/>
    </w:r>
    <w:r w:rsidR="00CA2EC2">
      <w:rPr>
        <w:sz w:val="18"/>
        <w:szCs w:val="18"/>
      </w:rPr>
      <w:t>December 4, 2021</w:t>
    </w:r>
    <w:r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CA353" w14:textId="050D08B8" w:rsidR="00DA6ACD" w:rsidRPr="00384AFB" w:rsidRDefault="00DA6ACD" w:rsidP="00384AFB">
    <w:pPr>
      <w:pStyle w:val="Footer"/>
      <w:tabs>
        <w:tab w:val="clear" w:pos="4680"/>
      </w:tabs>
      <w:rPr>
        <w:sz w:val="18"/>
        <w:szCs w:val="18"/>
      </w:rPr>
    </w:pPr>
    <w:r w:rsidRPr="003D5F60">
      <w:rPr>
        <w:sz w:val="18"/>
        <w:szCs w:val="18"/>
      </w:rPr>
      <w:t>IEEE SPMB 202</w:t>
    </w:r>
    <w:r>
      <w:rPr>
        <w:sz w:val="18"/>
        <w:szCs w:val="18"/>
      </w:rPr>
      <w:t>1</w:t>
    </w:r>
    <w:r>
      <w:rPr>
        <w:sz w:val="18"/>
        <w:szCs w:val="18"/>
      </w:rPr>
      <w:tab/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DOCPROPERTY DocumentDate \* MERGEFORMAT </w:instrText>
    </w:r>
    <w:r>
      <w:rPr>
        <w:sz w:val="18"/>
        <w:szCs w:val="18"/>
      </w:rPr>
      <w:fldChar w:fldCharType="separate"/>
    </w:r>
    <w:r w:rsidR="00CA2EC2">
      <w:rPr>
        <w:sz w:val="18"/>
        <w:szCs w:val="18"/>
      </w:rPr>
      <w:t>December 4, 2021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D2381" w14:textId="77777777" w:rsidR="00726750" w:rsidRDefault="00726750" w:rsidP="00FA49F7">
      <w:r>
        <w:separator/>
      </w:r>
    </w:p>
  </w:footnote>
  <w:footnote w:type="continuationSeparator" w:id="0">
    <w:p w14:paraId="1C8C976D" w14:textId="77777777" w:rsidR="00726750" w:rsidRDefault="00726750" w:rsidP="00FA49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2F02E" w14:textId="1BD53531" w:rsidR="00DA6ACD" w:rsidRPr="00FA49F7" w:rsidRDefault="00DA6ACD">
    <w:pPr>
      <w:pStyle w:val="Header"/>
      <w:rPr>
        <w:sz w:val="18"/>
        <w:szCs w:val="18"/>
      </w:rPr>
    </w:pPr>
    <w:r>
      <w:rPr>
        <w:sz w:val="18"/>
        <w:szCs w:val="18"/>
      </w:rPr>
      <w:t xml:space="preserve">V. Shah </w:t>
    </w:r>
    <w:r w:rsidRPr="00291E07">
      <w:rPr>
        <w:sz w:val="18"/>
        <w:szCs w:val="18"/>
      </w:rPr>
      <w:t xml:space="preserve">et al.: </w:t>
    </w:r>
    <w:r>
      <w:rPr>
        <w:sz w:val="18"/>
        <w:szCs w:val="18"/>
      </w:rPr>
      <w:t>Validation of Temporal Scoring Metrics…</w:t>
    </w:r>
    <w:r>
      <w:rPr>
        <w:sz w:val="18"/>
        <w:szCs w:val="18"/>
      </w:rPr>
      <w:tab/>
    </w:r>
    <w:r>
      <w:rPr>
        <w:sz w:val="18"/>
        <w:szCs w:val="18"/>
      </w:rPr>
      <w:tab/>
    </w:r>
    <w:r w:rsidRPr="00291E07">
      <w:rPr>
        <w:sz w:val="18"/>
        <w:szCs w:val="18"/>
      </w:rPr>
      <w:t>Page</w:t>
    </w:r>
    <w:r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372347234"/>
        <w:docPartObj>
          <w:docPartGallery w:val="Page Numbers (Top of Page)"/>
          <w:docPartUnique/>
        </w:docPartObj>
      </w:sdtPr>
      <w:sdtEndPr/>
      <w:sdtContent>
        <w:r w:rsidRPr="002723D4">
          <w:rPr>
            <w:sz w:val="18"/>
            <w:szCs w:val="18"/>
          </w:rPr>
          <w:fldChar w:fldCharType="begin"/>
        </w:r>
        <w:r w:rsidRPr="002723D4">
          <w:rPr>
            <w:sz w:val="18"/>
            <w:szCs w:val="18"/>
          </w:rPr>
          <w:instrText xml:space="preserve"> PAGE </w:instrText>
        </w:r>
        <w:r w:rsidRPr="002723D4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2</w:t>
        </w:r>
        <w:r w:rsidRPr="002723D4">
          <w:rPr>
            <w:sz w:val="18"/>
            <w:szCs w:val="18"/>
          </w:rPr>
          <w:fldChar w:fldCharType="end"/>
        </w:r>
      </w:sdtContent>
    </w:sdt>
    <w:r>
      <w:rPr>
        <w:sz w:val="18"/>
        <w:szCs w:val="18"/>
      </w:rPr>
      <w:t xml:space="preserve"> </w:t>
    </w:r>
    <w:r w:rsidRPr="00291E07">
      <w:rPr>
        <w:sz w:val="18"/>
        <w:szCs w:val="18"/>
      </w:rPr>
      <w:t xml:space="preserve">of </w:t>
    </w:r>
    <w:r w:rsidRPr="00291E07">
      <w:rPr>
        <w:sz w:val="18"/>
        <w:szCs w:val="18"/>
      </w:rPr>
      <w:fldChar w:fldCharType="begin"/>
    </w:r>
    <w:r w:rsidRPr="00291E07">
      <w:rPr>
        <w:sz w:val="18"/>
        <w:szCs w:val="18"/>
      </w:rPr>
      <w:instrText xml:space="preserve"> PAGEREF end_of_document </w:instrText>
    </w:r>
    <w:r w:rsidRPr="00291E07">
      <w:rPr>
        <w:sz w:val="18"/>
        <w:szCs w:val="18"/>
      </w:rPr>
      <w:fldChar w:fldCharType="separate"/>
    </w:r>
    <w:r w:rsidR="00C0254E">
      <w:rPr>
        <w:noProof/>
        <w:sz w:val="18"/>
        <w:szCs w:val="18"/>
      </w:rPr>
      <w:t>6</w:t>
    </w:r>
    <w:r w:rsidRPr="00291E07">
      <w:rPr>
        <w:sz w:val="18"/>
        <w:szCs w:val="1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5FDC7" w14:textId="1FA4728E" w:rsidR="00DA6ACD" w:rsidRPr="00FA49F7" w:rsidRDefault="00DA6ACD" w:rsidP="002570E7">
    <w:pPr>
      <w:pStyle w:val="Header"/>
      <w:tabs>
        <w:tab w:val="clear" w:pos="4680"/>
      </w:tabs>
      <w:rPr>
        <w:sz w:val="18"/>
        <w:szCs w:val="18"/>
      </w:rPr>
    </w:pPr>
    <w:r>
      <w:rPr>
        <w:sz w:val="18"/>
        <w:szCs w:val="18"/>
      </w:rPr>
      <w:t xml:space="preserve">V. Khalkhali </w:t>
    </w:r>
    <w:r w:rsidRPr="00291E07">
      <w:rPr>
        <w:sz w:val="18"/>
        <w:szCs w:val="18"/>
      </w:rPr>
      <w:t xml:space="preserve">et al.: </w:t>
    </w:r>
    <w:r w:rsidRPr="00824BFF">
      <w:rPr>
        <w:sz w:val="18"/>
        <w:szCs w:val="18"/>
      </w:rPr>
      <w:t>Low Latency Real-Time Seizure</w:t>
    </w:r>
    <w:r>
      <w:rPr>
        <w:sz w:val="18"/>
        <w:szCs w:val="18"/>
      </w:rPr>
      <w:t xml:space="preserve"> Detection…</w:t>
    </w:r>
    <w:r>
      <w:rPr>
        <w:sz w:val="18"/>
        <w:szCs w:val="18"/>
      </w:rPr>
      <w:tab/>
    </w:r>
    <w:r w:rsidRPr="00291E07">
      <w:rPr>
        <w:sz w:val="18"/>
        <w:szCs w:val="18"/>
      </w:rPr>
      <w:t>Page</w:t>
    </w:r>
    <w:r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734599095"/>
        <w:docPartObj>
          <w:docPartGallery w:val="Page Numbers (Top of Page)"/>
          <w:docPartUnique/>
        </w:docPartObj>
      </w:sdtPr>
      <w:sdtEndPr/>
      <w:sdtContent>
        <w:r w:rsidRPr="002723D4">
          <w:rPr>
            <w:sz w:val="18"/>
            <w:szCs w:val="18"/>
          </w:rPr>
          <w:fldChar w:fldCharType="begin"/>
        </w:r>
        <w:r w:rsidRPr="002723D4">
          <w:rPr>
            <w:sz w:val="18"/>
            <w:szCs w:val="18"/>
          </w:rPr>
          <w:instrText xml:space="preserve"> PAGE </w:instrText>
        </w:r>
        <w:r w:rsidRPr="002723D4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2</w:t>
        </w:r>
        <w:r w:rsidRPr="002723D4">
          <w:rPr>
            <w:sz w:val="18"/>
            <w:szCs w:val="18"/>
          </w:rPr>
          <w:fldChar w:fldCharType="end"/>
        </w:r>
      </w:sdtContent>
    </w:sdt>
    <w:r>
      <w:rPr>
        <w:sz w:val="18"/>
        <w:szCs w:val="18"/>
      </w:rPr>
      <w:t xml:space="preserve"> </w:t>
    </w:r>
    <w:r w:rsidRPr="00291E07">
      <w:rPr>
        <w:sz w:val="18"/>
        <w:szCs w:val="18"/>
      </w:rPr>
      <w:t xml:space="preserve">of </w:t>
    </w:r>
    <w:r w:rsidRPr="00291E07">
      <w:rPr>
        <w:sz w:val="18"/>
        <w:szCs w:val="18"/>
      </w:rPr>
      <w:fldChar w:fldCharType="begin"/>
    </w:r>
    <w:r w:rsidRPr="00291E07">
      <w:rPr>
        <w:sz w:val="18"/>
        <w:szCs w:val="18"/>
      </w:rPr>
      <w:instrText xml:space="preserve"> PAGEREF end_of_document </w:instrText>
    </w:r>
    <w:r w:rsidRPr="00291E07">
      <w:rPr>
        <w:sz w:val="18"/>
        <w:szCs w:val="18"/>
      </w:rPr>
      <w:fldChar w:fldCharType="separate"/>
    </w:r>
    <w:r w:rsidR="00304A71">
      <w:rPr>
        <w:noProof/>
        <w:sz w:val="18"/>
        <w:szCs w:val="18"/>
      </w:rPr>
      <w:t>7</w:t>
    </w:r>
    <w:r w:rsidRPr="00291E07">
      <w:rPr>
        <w:sz w:val="18"/>
        <w:szCs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0.9pt;height:12pt;visibility:visible;mso-wrap-style:square" o:bullet="t">
        <v:imagedata r:id="rId1" o:title=""/>
      </v:shape>
    </w:pict>
  </w:numPicBullet>
  <w:numPicBullet w:numPicBulletId="1">
    <w:pict>
      <v:shape id="_x0000_i1032" type="#_x0000_t75" style="width:10.9pt;height:12pt;visibility:visible;mso-wrap-style:square" o:bullet="t">
        <v:imagedata r:id="rId2" o:title=""/>
      </v:shape>
    </w:pict>
  </w:numPicBullet>
  <w:numPicBullet w:numPicBulletId="2">
    <w:pict>
      <v:shape id="_x0000_i1033" type="#_x0000_t75" style="width:12pt;height:13.1pt;visibility:visible;mso-wrap-style:square" o:bullet="t">
        <v:imagedata r:id="rId3" o:title=""/>
      </v:shape>
    </w:pict>
  </w:numPicBullet>
  <w:numPicBullet w:numPicBulletId="3">
    <w:pict>
      <v:shape id="_x0000_i1034" type="#_x0000_t75" style="width:12pt;height:13.1pt;visibility:visible;mso-wrap-style:square" o:bullet="t">
        <v:imagedata r:id="rId4" o:title=""/>
      </v:shape>
    </w:pict>
  </w:numPicBullet>
  <w:abstractNum w:abstractNumId="0" w15:restartNumberingAfterBreak="0">
    <w:nsid w:val="00B96309"/>
    <w:multiLevelType w:val="hybridMultilevel"/>
    <w:tmpl w:val="3C6432B8"/>
    <w:lvl w:ilvl="0" w:tplc="CC5A3B36">
      <w:start w:val="1"/>
      <w:numFmt w:val="upperRoman"/>
      <w:lvlText w:val="%1."/>
      <w:lvlJc w:val="left"/>
      <w:pPr>
        <w:ind w:left="18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" w15:restartNumberingAfterBreak="0">
    <w:nsid w:val="026C203C"/>
    <w:multiLevelType w:val="hybridMultilevel"/>
    <w:tmpl w:val="CA2C83C4"/>
    <w:lvl w:ilvl="0" w:tplc="90CA05D4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D41E44"/>
    <w:multiLevelType w:val="hybridMultilevel"/>
    <w:tmpl w:val="A2A4FC30"/>
    <w:lvl w:ilvl="0" w:tplc="BCA81D2A">
      <w:start w:val="1"/>
      <w:numFmt w:val="upperRoman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65B26"/>
    <w:multiLevelType w:val="hybridMultilevel"/>
    <w:tmpl w:val="0E0C1ED6"/>
    <w:lvl w:ilvl="0" w:tplc="D3BEC29A">
      <w:start w:val="1"/>
      <w:numFmt w:val="upperLetter"/>
      <w:pStyle w:val="Heading2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0C5C13"/>
    <w:multiLevelType w:val="hybridMultilevel"/>
    <w:tmpl w:val="223CC05A"/>
    <w:lvl w:ilvl="0" w:tplc="BCA81D2A">
      <w:start w:val="1"/>
      <w:numFmt w:val="upperRoman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176D46"/>
    <w:multiLevelType w:val="hybridMultilevel"/>
    <w:tmpl w:val="7F96FAB4"/>
    <w:lvl w:ilvl="0" w:tplc="F2D0B064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6" w15:restartNumberingAfterBreak="0">
    <w:nsid w:val="172C34B1"/>
    <w:multiLevelType w:val="multilevel"/>
    <w:tmpl w:val="7F96FAB4"/>
    <w:styleLink w:val="CurrentList2"/>
    <w:lvl w:ilvl="0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7" w15:restartNumberingAfterBreak="0">
    <w:nsid w:val="1AE16DCE"/>
    <w:multiLevelType w:val="hybridMultilevel"/>
    <w:tmpl w:val="A19EA3B4"/>
    <w:lvl w:ilvl="0" w:tplc="8E4680D6">
      <w:start w:val="1"/>
      <w:numFmt w:val="bullet"/>
      <w:suff w:val="space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8" w15:restartNumberingAfterBreak="0">
    <w:nsid w:val="2C5F6DE2"/>
    <w:multiLevelType w:val="hybridMultilevel"/>
    <w:tmpl w:val="967A68D2"/>
    <w:lvl w:ilvl="0" w:tplc="663229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1666B9"/>
    <w:multiLevelType w:val="hybridMultilevel"/>
    <w:tmpl w:val="24F05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2877EE"/>
    <w:multiLevelType w:val="hybridMultilevel"/>
    <w:tmpl w:val="6734A5A0"/>
    <w:lvl w:ilvl="0" w:tplc="BA0004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1F2C4C"/>
    <w:multiLevelType w:val="hybridMultilevel"/>
    <w:tmpl w:val="144AD56A"/>
    <w:lvl w:ilvl="0" w:tplc="4D0880C2">
      <w:start w:val="1"/>
      <w:numFmt w:val="bullet"/>
      <w:suff w:val="space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2" w15:restartNumberingAfterBreak="0">
    <w:nsid w:val="39BA50D8"/>
    <w:multiLevelType w:val="hybridMultilevel"/>
    <w:tmpl w:val="0FAEF30A"/>
    <w:lvl w:ilvl="0" w:tplc="0BECDB98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3" w15:restartNumberingAfterBreak="0">
    <w:nsid w:val="4189603E"/>
    <w:multiLevelType w:val="multilevel"/>
    <w:tmpl w:val="7A5CB908"/>
    <w:lvl w:ilvl="0">
      <w:start w:val="1"/>
      <w:numFmt w:val="upperRoman"/>
      <w:suff w:val="space"/>
      <w:lvlText w:val="%1."/>
      <w:lvlJc w:val="center"/>
      <w:pPr>
        <w:ind w:left="0" w:firstLine="0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1"/>
      <w:numFmt w:val="upperLetter"/>
      <w:lvlText w:val="%2."/>
      <w:lvlJc w:val="left"/>
      <w:pPr>
        <w:tabs>
          <w:tab w:val="num" w:pos="360"/>
        </w:tabs>
        <w:ind w:left="288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lvlText w:val="%3)"/>
      <w:lvlJc w:val="left"/>
      <w:pPr>
        <w:tabs>
          <w:tab w:val="num" w:pos="540"/>
        </w:tabs>
        <w:ind w:left="0"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630"/>
        </w:tabs>
        <w:ind w:left="0"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 w:firstLine="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cs="Times New Roman" w:hint="default"/>
      </w:rPr>
    </w:lvl>
  </w:abstractNum>
  <w:abstractNum w:abstractNumId="14" w15:restartNumberingAfterBreak="0">
    <w:nsid w:val="49074CBC"/>
    <w:multiLevelType w:val="hybridMultilevel"/>
    <w:tmpl w:val="25AA330A"/>
    <w:lvl w:ilvl="0" w:tplc="8E4680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1E0A16"/>
    <w:multiLevelType w:val="hybridMultilevel"/>
    <w:tmpl w:val="3E6E53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2CA544A"/>
    <w:multiLevelType w:val="singleLevel"/>
    <w:tmpl w:val="D842DCF2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17" w15:restartNumberingAfterBreak="0">
    <w:nsid w:val="53337FBE"/>
    <w:multiLevelType w:val="hybridMultilevel"/>
    <w:tmpl w:val="C1522386"/>
    <w:lvl w:ilvl="0" w:tplc="2F38CF28">
      <w:start w:val="1"/>
      <w:numFmt w:val="bullet"/>
      <w:suff w:val="space"/>
      <w:lvlText w:val=""/>
      <w:lvlJc w:val="left"/>
      <w:pPr>
        <w:ind w:left="432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7080B41"/>
    <w:multiLevelType w:val="hybridMultilevel"/>
    <w:tmpl w:val="09CAECE2"/>
    <w:lvl w:ilvl="0" w:tplc="BCA81D2A">
      <w:start w:val="1"/>
      <w:numFmt w:val="upperRoman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951389"/>
    <w:multiLevelType w:val="hybridMultilevel"/>
    <w:tmpl w:val="C9B8388C"/>
    <w:lvl w:ilvl="0" w:tplc="78085694">
      <w:start w:val="1"/>
      <w:numFmt w:val="none"/>
      <w:pStyle w:val="Equation"/>
      <w:lvlText w:val="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061156"/>
    <w:multiLevelType w:val="hybridMultilevel"/>
    <w:tmpl w:val="92648054"/>
    <w:lvl w:ilvl="0" w:tplc="4650CFB4">
      <w:start w:val="1"/>
      <w:numFmt w:val="bullet"/>
      <w:suff w:val="space"/>
      <w:lvlText w:val=""/>
      <w:lvlJc w:val="left"/>
      <w:pPr>
        <w:ind w:left="576" w:hanging="5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A8838FE"/>
    <w:multiLevelType w:val="hybridMultilevel"/>
    <w:tmpl w:val="2C3AFE38"/>
    <w:lvl w:ilvl="0" w:tplc="63A8A600">
      <w:start w:val="1"/>
      <w:numFmt w:val="bullet"/>
      <w:suff w:val="space"/>
      <w:lvlText w:val=""/>
      <w:lvlJc w:val="left"/>
      <w:pPr>
        <w:ind w:left="216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2" w15:restartNumberingAfterBreak="0">
    <w:nsid w:val="6FD467FE"/>
    <w:multiLevelType w:val="hybridMultilevel"/>
    <w:tmpl w:val="0B82FEF8"/>
    <w:lvl w:ilvl="0" w:tplc="BCA81D2A">
      <w:start w:val="1"/>
      <w:numFmt w:val="upperRoman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FA176B"/>
    <w:multiLevelType w:val="hybridMultilevel"/>
    <w:tmpl w:val="2CF66666"/>
    <w:lvl w:ilvl="0" w:tplc="3EF00C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AF242C"/>
    <w:multiLevelType w:val="multilevel"/>
    <w:tmpl w:val="7F96FAB4"/>
    <w:styleLink w:val="CurrentList1"/>
    <w:lvl w:ilvl="0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5" w15:restartNumberingAfterBreak="0">
    <w:nsid w:val="7DC9687C"/>
    <w:multiLevelType w:val="hybridMultilevel"/>
    <w:tmpl w:val="5F2800B8"/>
    <w:lvl w:ilvl="0" w:tplc="BCA81D2A">
      <w:start w:val="1"/>
      <w:numFmt w:val="upperRoman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CB376B"/>
    <w:multiLevelType w:val="multilevel"/>
    <w:tmpl w:val="74E87880"/>
    <w:lvl w:ilvl="0">
      <w:start w:val="1"/>
      <w:numFmt w:val="decimal"/>
      <w:lvlText w:val="%1."/>
      <w:lvlJc w:val="left"/>
      <w:pPr>
        <w:tabs>
          <w:tab w:val="num" w:pos="-272"/>
        </w:tabs>
        <w:ind w:left="-216" w:firstLine="216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1"/>
      <w:numFmt w:val="upperLetter"/>
      <w:lvlText w:val="%2."/>
      <w:lvlJc w:val="left"/>
      <w:pPr>
        <w:tabs>
          <w:tab w:val="num" w:pos="-488"/>
        </w:tabs>
        <w:ind w:left="-560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lvlText w:val="%3)"/>
      <w:lvlJc w:val="left"/>
      <w:pPr>
        <w:tabs>
          <w:tab w:val="num" w:pos="-308"/>
        </w:tabs>
        <w:ind w:left="-216"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-218"/>
        </w:tabs>
        <w:ind w:left="-216"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2392"/>
        </w:tabs>
        <w:ind w:left="2032" w:firstLine="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112"/>
        </w:tabs>
        <w:ind w:left="2752" w:firstLine="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3832"/>
        </w:tabs>
        <w:ind w:left="3472" w:firstLine="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4552"/>
        </w:tabs>
        <w:ind w:left="4192" w:firstLine="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5272"/>
        </w:tabs>
        <w:ind w:left="4912" w:firstLine="0"/>
      </w:pPr>
      <w:rPr>
        <w:rFonts w:cs="Times New Roman" w:hint="default"/>
      </w:rPr>
    </w:lvl>
  </w:abstractNum>
  <w:num w:numId="1">
    <w:abstractNumId w:val="0"/>
  </w:num>
  <w:num w:numId="2">
    <w:abstractNumId w:val="26"/>
  </w:num>
  <w:num w:numId="3">
    <w:abstractNumId w:val="26"/>
  </w:num>
  <w:num w:numId="4">
    <w:abstractNumId w:val="26"/>
  </w:num>
  <w:num w:numId="5">
    <w:abstractNumId w:val="26"/>
  </w:num>
  <w:num w:numId="6">
    <w:abstractNumId w:val="26"/>
  </w:num>
  <w:num w:numId="7">
    <w:abstractNumId w:val="16"/>
  </w:num>
  <w:num w:numId="8">
    <w:abstractNumId w:val="16"/>
  </w:num>
  <w:num w:numId="9">
    <w:abstractNumId w:val="13"/>
  </w:num>
  <w:num w:numId="10">
    <w:abstractNumId w:val="16"/>
  </w:num>
  <w:num w:numId="11">
    <w:abstractNumId w:val="13"/>
  </w:num>
  <w:num w:numId="12">
    <w:abstractNumId w:val="16"/>
  </w:num>
  <w:num w:numId="13">
    <w:abstractNumId w:val="9"/>
  </w:num>
  <w:num w:numId="14">
    <w:abstractNumId w:val="10"/>
  </w:num>
  <w:num w:numId="15">
    <w:abstractNumId w:val="8"/>
  </w:num>
  <w:num w:numId="16">
    <w:abstractNumId w:val="16"/>
  </w:num>
  <w:num w:numId="17">
    <w:abstractNumId w:val="16"/>
  </w:num>
  <w:num w:numId="18">
    <w:abstractNumId w:val="16"/>
  </w:num>
  <w:num w:numId="19">
    <w:abstractNumId w:val="16"/>
  </w:num>
  <w:num w:numId="20">
    <w:abstractNumId w:val="16"/>
  </w:num>
  <w:num w:numId="21">
    <w:abstractNumId w:val="16"/>
  </w:num>
  <w:num w:numId="22">
    <w:abstractNumId w:val="16"/>
  </w:num>
  <w:num w:numId="23">
    <w:abstractNumId w:val="13"/>
  </w:num>
  <w:num w:numId="24">
    <w:abstractNumId w:val="13"/>
  </w:num>
  <w:num w:numId="25">
    <w:abstractNumId w:val="13"/>
  </w:num>
  <w:num w:numId="26">
    <w:abstractNumId w:val="13"/>
  </w:num>
  <w:num w:numId="27">
    <w:abstractNumId w:val="13"/>
  </w:num>
  <w:num w:numId="28">
    <w:abstractNumId w:val="3"/>
  </w:num>
  <w:num w:numId="29">
    <w:abstractNumId w:val="19"/>
  </w:num>
  <w:num w:numId="30">
    <w:abstractNumId w:val="13"/>
  </w:num>
  <w:num w:numId="31">
    <w:abstractNumId w:val="13"/>
  </w:num>
  <w:num w:numId="32">
    <w:abstractNumId w:val="2"/>
  </w:num>
  <w:num w:numId="33">
    <w:abstractNumId w:val="13"/>
  </w:num>
  <w:num w:numId="34">
    <w:abstractNumId w:val="15"/>
  </w:num>
  <w:num w:numId="35">
    <w:abstractNumId w:val="12"/>
  </w:num>
  <w:num w:numId="36">
    <w:abstractNumId w:val="23"/>
  </w:num>
  <w:num w:numId="37">
    <w:abstractNumId w:val="1"/>
  </w:num>
  <w:num w:numId="38">
    <w:abstractNumId w:val="17"/>
  </w:num>
  <w:num w:numId="39">
    <w:abstractNumId w:val="20"/>
  </w:num>
  <w:num w:numId="40">
    <w:abstractNumId w:val="11"/>
  </w:num>
  <w:num w:numId="41">
    <w:abstractNumId w:val="4"/>
  </w:num>
  <w:num w:numId="42">
    <w:abstractNumId w:val="25"/>
  </w:num>
  <w:num w:numId="43">
    <w:abstractNumId w:val="22"/>
  </w:num>
  <w:num w:numId="44">
    <w:abstractNumId w:val="18"/>
  </w:num>
  <w:num w:numId="45">
    <w:abstractNumId w:val="7"/>
  </w:num>
  <w:num w:numId="46">
    <w:abstractNumId w:val="21"/>
  </w:num>
  <w:num w:numId="47">
    <w:abstractNumId w:val="5"/>
  </w:num>
  <w:num w:numId="48">
    <w:abstractNumId w:val="24"/>
  </w:num>
  <w:num w:numId="49">
    <w:abstractNumId w:val="6"/>
  </w:num>
  <w:num w:numId="5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7A0NzWxNDa3NLW0NDVU0lEKTi0uzszPAykwMqkFAE540DMtAAAA"/>
  </w:docVars>
  <w:rsids>
    <w:rsidRoot w:val="003B6E2C"/>
    <w:rsid w:val="00002D4C"/>
    <w:rsid w:val="00003EA8"/>
    <w:rsid w:val="00004515"/>
    <w:rsid w:val="00007322"/>
    <w:rsid w:val="00010818"/>
    <w:rsid w:val="00011A94"/>
    <w:rsid w:val="00013971"/>
    <w:rsid w:val="000139FB"/>
    <w:rsid w:val="000148C3"/>
    <w:rsid w:val="0001722A"/>
    <w:rsid w:val="00017CDA"/>
    <w:rsid w:val="00020817"/>
    <w:rsid w:val="000208F0"/>
    <w:rsid w:val="0002391A"/>
    <w:rsid w:val="00026BDB"/>
    <w:rsid w:val="00030231"/>
    <w:rsid w:val="0003300E"/>
    <w:rsid w:val="00034320"/>
    <w:rsid w:val="000352C3"/>
    <w:rsid w:val="000377F1"/>
    <w:rsid w:val="00041103"/>
    <w:rsid w:val="00044A4A"/>
    <w:rsid w:val="00044D62"/>
    <w:rsid w:val="000504E6"/>
    <w:rsid w:val="000544DD"/>
    <w:rsid w:val="00054D88"/>
    <w:rsid w:val="00055804"/>
    <w:rsid w:val="00055819"/>
    <w:rsid w:val="00056A7F"/>
    <w:rsid w:val="00060A1A"/>
    <w:rsid w:val="00063C07"/>
    <w:rsid w:val="00064EA5"/>
    <w:rsid w:val="0006525C"/>
    <w:rsid w:val="000664F5"/>
    <w:rsid w:val="00067458"/>
    <w:rsid w:val="00075DD2"/>
    <w:rsid w:val="00080F63"/>
    <w:rsid w:val="00083027"/>
    <w:rsid w:val="0008343E"/>
    <w:rsid w:val="00085523"/>
    <w:rsid w:val="00085C11"/>
    <w:rsid w:val="00085C22"/>
    <w:rsid w:val="000872BC"/>
    <w:rsid w:val="00087904"/>
    <w:rsid w:val="00091C42"/>
    <w:rsid w:val="0009567D"/>
    <w:rsid w:val="00095C79"/>
    <w:rsid w:val="0009683F"/>
    <w:rsid w:val="00096E9E"/>
    <w:rsid w:val="00097274"/>
    <w:rsid w:val="00097BF0"/>
    <w:rsid w:val="000A19B7"/>
    <w:rsid w:val="000A1C63"/>
    <w:rsid w:val="000A1D93"/>
    <w:rsid w:val="000A22B2"/>
    <w:rsid w:val="000A246F"/>
    <w:rsid w:val="000A53FC"/>
    <w:rsid w:val="000A5BEE"/>
    <w:rsid w:val="000A6767"/>
    <w:rsid w:val="000B0859"/>
    <w:rsid w:val="000B0943"/>
    <w:rsid w:val="000B1C8A"/>
    <w:rsid w:val="000B1F93"/>
    <w:rsid w:val="000B38B4"/>
    <w:rsid w:val="000B4AEF"/>
    <w:rsid w:val="000B6C81"/>
    <w:rsid w:val="000B7B7C"/>
    <w:rsid w:val="000C2478"/>
    <w:rsid w:val="000C3524"/>
    <w:rsid w:val="000C716A"/>
    <w:rsid w:val="000D130A"/>
    <w:rsid w:val="000D1992"/>
    <w:rsid w:val="000D35EC"/>
    <w:rsid w:val="000D46EA"/>
    <w:rsid w:val="000D4D25"/>
    <w:rsid w:val="000D6172"/>
    <w:rsid w:val="000E0A43"/>
    <w:rsid w:val="000E25AA"/>
    <w:rsid w:val="000E4BC2"/>
    <w:rsid w:val="000E50A8"/>
    <w:rsid w:val="000E72BE"/>
    <w:rsid w:val="000F168C"/>
    <w:rsid w:val="000F20DA"/>
    <w:rsid w:val="000F2CAF"/>
    <w:rsid w:val="000F2E3F"/>
    <w:rsid w:val="000F344F"/>
    <w:rsid w:val="000F52BB"/>
    <w:rsid w:val="000F6318"/>
    <w:rsid w:val="000F690A"/>
    <w:rsid w:val="000F722D"/>
    <w:rsid w:val="00100EE7"/>
    <w:rsid w:val="00101B2E"/>
    <w:rsid w:val="00102721"/>
    <w:rsid w:val="0010364C"/>
    <w:rsid w:val="00105B65"/>
    <w:rsid w:val="00105B8B"/>
    <w:rsid w:val="00106204"/>
    <w:rsid w:val="00110350"/>
    <w:rsid w:val="00115978"/>
    <w:rsid w:val="00116C56"/>
    <w:rsid w:val="001170A4"/>
    <w:rsid w:val="0011799D"/>
    <w:rsid w:val="001179CF"/>
    <w:rsid w:val="001211F6"/>
    <w:rsid w:val="0012177C"/>
    <w:rsid w:val="0012210C"/>
    <w:rsid w:val="00122F62"/>
    <w:rsid w:val="00122F81"/>
    <w:rsid w:val="00127557"/>
    <w:rsid w:val="00127D97"/>
    <w:rsid w:val="0013030F"/>
    <w:rsid w:val="001335A0"/>
    <w:rsid w:val="00134370"/>
    <w:rsid w:val="001352B9"/>
    <w:rsid w:val="00136C17"/>
    <w:rsid w:val="0013735C"/>
    <w:rsid w:val="00141F6C"/>
    <w:rsid w:val="00142528"/>
    <w:rsid w:val="001433CE"/>
    <w:rsid w:val="00145071"/>
    <w:rsid w:val="00146040"/>
    <w:rsid w:val="00146AC8"/>
    <w:rsid w:val="00150D8B"/>
    <w:rsid w:val="00150EC4"/>
    <w:rsid w:val="001514E6"/>
    <w:rsid w:val="00153C9C"/>
    <w:rsid w:val="00155F58"/>
    <w:rsid w:val="00157BF3"/>
    <w:rsid w:val="00157C1C"/>
    <w:rsid w:val="001611A3"/>
    <w:rsid w:val="00161986"/>
    <w:rsid w:val="00161C38"/>
    <w:rsid w:val="00162016"/>
    <w:rsid w:val="00162560"/>
    <w:rsid w:val="00162F26"/>
    <w:rsid w:val="00165251"/>
    <w:rsid w:val="0016611B"/>
    <w:rsid w:val="001663EC"/>
    <w:rsid w:val="00166C96"/>
    <w:rsid w:val="00166D6F"/>
    <w:rsid w:val="0016735A"/>
    <w:rsid w:val="001679A5"/>
    <w:rsid w:val="00167B17"/>
    <w:rsid w:val="00172A90"/>
    <w:rsid w:val="001755F7"/>
    <w:rsid w:val="00176A33"/>
    <w:rsid w:val="00176C04"/>
    <w:rsid w:val="00182D7C"/>
    <w:rsid w:val="0018568B"/>
    <w:rsid w:val="00187F38"/>
    <w:rsid w:val="00190675"/>
    <w:rsid w:val="00195425"/>
    <w:rsid w:val="001964BC"/>
    <w:rsid w:val="00196FC0"/>
    <w:rsid w:val="00197F88"/>
    <w:rsid w:val="001A0ACE"/>
    <w:rsid w:val="001A0FC1"/>
    <w:rsid w:val="001A179B"/>
    <w:rsid w:val="001A2499"/>
    <w:rsid w:val="001A26CF"/>
    <w:rsid w:val="001A4668"/>
    <w:rsid w:val="001A5A92"/>
    <w:rsid w:val="001A6079"/>
    <w:rsid w:val="001A62C6"/>
    <w:rsid w:val="001A7E99"/>
    <w:rsid w:val="001B0C74"/>
    <w:rsid w:val="001B30A0"/>
    <w:rsid w:val="001B355B"/>
    <w:rsid w:val="001B3872"/>
    <w:rsid w:val="001B3EDF"/>
    <w:rsid w:val="001B44AB"/>
    <w:rsid w:val="001B5E81"/>
    <w:rsid w:val="001B7F7D"/>
    <w:rsid w:val="001C05F9"/>
    <w:rsid w:val="001C0B6A"/>
    <w:rsid w:val="001C40C2"/>
    <w:rsid w:val="001C4FE6"/>
    <w:rsid w:val="001C5613"/>
    <w:rsid w:val="001C57E8"/>
    <w:rsid w:val="001C73AC"/>
    <w:rsid w:val="001C75D8"/>
    <w:rsid w:val="001D06DE"/>
    <w:rsid w:val="001D141C"/>
    <w:rsid w:val="001D1DD7"/>
    <w:rsid w:val="001D3DC2"/>
    <w:rsid w:val="001D6239"/>
    <w:rsid w:val="001D6B09"/>
    <w:rsid w:val="001E0C14"/>
    <w:rsid w:val="001E0E93"/>
    <w:rsid w:val="001E30D0"/>
    <w:rsid w:val="001E4D2F"/>
    <w:rsid w:val="001E58DA"/>
    <w:rsid w:val="001E5C5C"/>
    <w:rsid w:val="001E6797"/>
    <w:rsid w:val="001E7058"/>
    <w:rsid w:val="001F13A3"/>
    <w:rsid w:val="001F1ED8"/>
    <w:rsid w:val="001F3F58"/>
    <w:rsid w:val="001F403F"/>
    <w:rsid w:val="001F72C5"/>
    <w:rsid w:val="001F7D42"/>
    <w:rsid w:val="00200717"/>
    <w:rsid w:val="00203535"/>
    <w:rsid w:val="002036F9"/>
    <w:rsid w:val="00203BFD"/>
    <w:rsid w:val="00203D72"/>
    <w:rsid w:val="002041CC"/>
    <w:rsid w:val="00205293"/>
    <w:rsid w:val="0020756A"/>
    <w:rsid w:val="002076CA"/>
    <w:rsid w:val="0020792C"/>
    <w:rsid w:val="00213E5E"/>
    <w:rsid w:val="00215C41"/>
    <w:rsid w:val="00216D12"/>
    <w:rsid w:val="002202E3"/>
    <w:rsid w:val="00220A0A"/>
    <w:rsid w:val="00221910"/>
    <w:rsid w:val="00222B79"/>
    <w:rsid w:val="002247C9"/>
    <w:rsid w:val="00224C61"/>
    <w:rsid w:val="002251C0"/>
    <w:rsid w:val="002263A4"/>
    <w:rsid w:val="0022744C"/>
    <w:rsid w:val="002275DC"/>
    <w:rsid w:val="00227C24"/>
    <w:rsid w:val="00231D4C"/>
    <w:rsid w:val="00233598"/>
    <w:rsid w:val="00234D14"/>
    <w:rsid w:val="0023622C"/>
    <w:rsid w:val="002377F2"/>
    <w:rsid w:val="00241686"/>
    <w:rsid w:val="00241772"/>
    <w:rsid w:val="00247143"/>
    <w:rsid w:val="0024715A"/>
    <w:rsid w:val="002477A7"/>
    <w:rsid w:val="0025176C"/>
    <w:rsid w:val="00252D3F"/>
    <w:rsid w:val="00253E69"/>
    <w:rsid w:val="00254065"/>
    <w:rsid w:val="00256EB9"/>
    <w:rsid w:val="002570E7"/>
    <w:rsid w:val="00260130"/>
    <w:rsid w:val="00260E56"/>
    <w:rsid w:val="002613BF"/>
    <w:rsid w:val="002625A7"/>
    <w:rsid w:val="00263A9D"/>
    <w:rsid w:val="00264530"/>
    <w:rsid w:val="0026490F"/>
    <w:rsid w:val="00265236"/>
    <w:rsid w:val="00266662"/>
    <w:rsid w:val="00267209"/>
    <w:rsid w:val="00267695"/>
    <w:rsid w:val="00270A15"/>
    <w:rsid w:val="00271BFE"/>
    <w:rsid w:val="0027252D"/>
    <w:rsid w:val="00273106"/>
    <w:rsid w:val="002760BD"/>
    <w:rsid w:val="00276B6D"/>
    <w:rsid w:val="00281577"/>
    <w:rsid w:val="00284B06"/>
    <w:rsid w:val="00284ED2"/>
    <w:rsid w:val="002862FB"/>
    <w:rsid w:val="002874CA"/>
    <w:rsid w:val="002906AB"/>
    <w:rsid w:val="00290F5A"/>
    <w:rsid w:val="0029319A"/>
    <w:rsid w:val="00293C9C"/>
    <w:rsid w:val="00294C46"/>
    <w:rsid w:val="00296081"/>
    <w:rsid w:val="002A03B8"/>
    <w:rsid w:val="002A2B9E"/>
    <w:rsid w:val="002A3002"/>
    <w:rsid w:val="002A37C0"/>
    <w:rsid w:val="002A5938"/>
    <w:rsid w:val="002B037F"/>
    <w:rsid w:val="002B0E8B"/>
    <w:rsid w:val="002B329F"/>
    <w:rsid w:val="002B3654"/>
    <w:rsid w:val="002B5284"/>
    <w:rsid w:val="002B557E"/>
    <w:rsid w:val="002B59F9"/>
    <w:rsid w:val="002B6A73"/>
    <w:rsid w:val="002B6AD3"/>
    <w:rsid w:val="002B76D5"/>
    <w:rsid w:val="002B7986"/>
    <w:rsid w:val="002B7FDD"/>
    <w:rsid w:val="002C00B7"/>
    <w:rsid w:val="002C0FEF"/>
    <w:rsid w:val="002C4076"/>
    <w:rsid w:val="002C4EC5"/>
    <w:rsid w:val="002D0402"/>
    <w:rsid w:val="002D198B"/>
    <w:rsid w:val="002D1AEF"/>
    <w:rsid w:val="002D22C3"/>
    <w:rsid w:val="002D2D7F"/>
    <w:rsid w:val="002D4829"/>
    <w:rsid w:val="002D5141"/>
    <w:rsid w:val="002E0635"/>
    <w:rsid w:val="002E2261"/>
    <w:rsid w:val="002E286A"/>
    <w:rsid w:val="002F02CF"/>
    <w:rsid w:val="002F0377"/>
    <w:rsid w:val="002F32B5"/>
    <w:rsid w:val="002F3B5C"/>
    <w:rsid w:val="002F4ECF"/>
    <w:rsid w:val="002F51EF"/>
    <w:rsid w:val="00301E1D"/>
    <w:rsid w:val="00304249"/>
    <w:rsid w:val="00304A71"/>
    <w:rsid w:val="0030652B"/>
    <w:rsid w:val="00307F86"/>
    <w:rsid w:val="00313354"/>
    <w:rsid w:val="00317C86"/>
    <w:rsid w:val="00317FA2"/>
    <w:rsid w:val="00321266"/>
    <w:rsid w:val="00323266"/>
    <w:rsid w:val="00323E60"/>
    <w:rsid w:val="00324059"/>
    <w:rsid w:val="003253B8"/>
    <w:rsid w:val="0032578F"/>
    <w:rsid w:val="00326677"/>
    <w:rsid w:val="00326742"/>
    <w:rsid w:val="00331BAE"/>
    <w:rsid w:val="00334A4B"/>
    <w:rsid w:val="0033611E"/>
    <w:rsid w:val="0033639F"/>
    <w:rsid w:val="0034088E"/>
    <w:rsid w:val="00345548"/>
    <w:rsid w:val="0034577A"/>
    <w:rsid w:val="00346B16"/>
    <w:rsid w:val="00350086"/>
    <w:rsid w:val="003512CC"/>
    <w:rsid w:val="0035368B"/>
    <w:rsid w:val="003544F8"/>
    <w:rsid w:val="00355C99"/>
    <w:rsid w:val="003575DB"/>
    <w:rsid w:val="00365220"/>
    <w:rsid w:val="0036625F"/>
    <w:rsid w:val="00367BF8"/>
    <w:rsid w:val="00367F90"/>
    <w:rsid w:val="00370619"/>
    <w:rsid w:val="00373293"/>
    <w:rsid w:val="00376317"/>
    <w:rsid w:val="00376B31"/>
    <w:rsid w:val="00377DD7"/>
    <w:rsid w:val="00382C13"/>
    <w:rsid w:val="003835F4"/>
    <w:rsid w:val="00383FC7"/>
    <w:rsid w:val="0038474B"/>
    <w:rsid w:val="00384AFB"/>
    <w:rsid w:val="00386BA8"/>
    <w:rsid w:val="0038781D"/>
    <w:rsid w:val="00387977"/>
    <w:rsid w:val="00387B49"/>
    <w:rsid w:val="00392029"/>
    <w:rsid w:val="003964D2"/>
    <w:rsid w:val="003A069C"/>
    <w:rsid w:val="003A0AC3"/>
    <w:rsid w:val="003A15BB"/>
    <w:rsid w:val="003A3678"/>
    <w:rsid w:val="003A3773"/>
    <w:rsid w:val="003A4570"/>
    <w:rsid w:val="003A45EF"/>
    <w:rsid w:val="003A5339"/>
    <w:rsid w:val="003B2F15"/>
    <w:rsid w:val="003B59BE"/>
    <w:rsid w:val="003B6E2C"/>
    <w:rsid w:val="003C0F4E"/>
    <w:rsid w:val="003C1B2E"/>
    <w:rsid w:val="003C1E8D"/>
    <w:rsid w:val="003C40CD"/>
    <w:rsid w:val="003C56D2"/>
    <w:rsid w:val="003C5879"/>
    <w:rsid w:val="003C5B6B"/>
    <w:rsid w:val="003C6F24"/>
    <w:rsid w:val="003C78A6"/>
    <w:rsid w:val="003C7BD7"/>
    <w:rsid w:val="003D09DD"/>
    <w:rsid w:val="003D17B4"/>
    <w:rsid w:val="003D43F7"/>
    <w:rsid w:val="003D5FAF"/>
    <w:rsid w:val="003D69FD"/>
    <w:rsid w:val="003D7420"/>
    <w:rsid w:val="003D7516"/>
    <w:rsid w:val="003D76CC"/>
    <w:rsid w:val="003D7883"/>
    <w:rsid w:val="003D7E46"/>
    <w:rsid w:val="003E1FF7"/>
    <w:rsid w:val="003E2417"/>
    <w:rsid w:val="003E2D04"/>
    <w:rsid w:val="003E46B3"/>
    <w:rsid w:val="003E5709"/>
    <w:rsid w:val="003E7790"/>
    <w:rsid w:val="003F0C94"/>
    <w:rsid w:val="003F1049"/>
    <w:rsid w:val="003F20C7"/>
    <w:rsid w:val="003F22EF"/>
    <w:rsid w:val="003F2EA2"/>
    <w:rsid w:val="003F2FD9"/>
    <w:rsid w:val="003F431D"/>
    <w:rsid w:val="003F66C5"/>
    <w:rsid w:val="003F6955"/>
    <w:rsid w:val="003F735E"/>
    <w:rsid w:val="003F7B1F"/>
    <w:rsid w:val="00400150"/>
    <w:rsid w:val="00400298"/>
    <w:rsid w:val="00400A95"/>
    <w:rsid w:val="0040251F"/>
    <w:rsid w:val="004025B3"/>
    <w:rsid w:val="00402655"/>
    <w:rsid w:val="00402800"/>
    <w:rsid w:val="00403E96"/>
    <w:rsid w:val="00404AB3"/>
    <w:rsid w:val="00404E22"/>
    <w:rsid w:val="004054D7"/>
    <w:rsid w:val="0040623E"/>
    <w:rsid w:val="00410111"/>
    <w:rsid w:val="004105F0"/>
    <w:rsid w:val="00410C8A"/>
    <w:rsid w:val="0041266E"/>
    <w:rsid w:val="00413F17"/>
    <w:rsid w:val="0041418D"/>
    <w:rsid w:val="0041673A"/>
    <w:rsid w:val="0041737A"/>
    <w:rsid w:val="00424405"/>
    <w:rsid w:val="004253DE"/>
    <w:rsid w:val="00425578"/>
    <w:rsid w:val="00426230"/>
    <w:rsid w:val="00426287"/>
    <w:rsid w:val="004314C1"/>
    <w:rsid w:val="004317E3"/>
    <w:rsid w:val="00434D20"/>
    <w:rsid w:val="004351C3"/>
    <w:rsid w:val="00436CD2"/>
    <w:rsid w:val="00437508"/>
    <w:rsid w:val="004408FB"/>
    <w:rsid w:val="00440CE4"/>
    <w:rsid w:val="00441F44"/>
    <w:rsid w:val="00442608"/>
    <w:rsid w:val="00443A19"/>
    <w:rsid w:val="0044623A"/>
    <w:rsid w:val="00446F42"/>
    <w:rsid w:val="00450419"/>
    <w:rsid w:val="00450C7A"/>
    <w:rsid w:val="00450DD7"/>
    <w:rsid w:val="00451C37"/>
    <w:rsid w:val="00452B1F"/>
    <w:rsid w:val="004531E2"/>
    <w:rsid w:val="00454611"/>
    <w:rsid w:val="00455EE6"/>
    <w:rsid w:val="00457263"/>
    <w:rsid w:val="0045756B"/>
    <w:rsid w:val="004601EB"/>
    <w:rsid w:val="0046065A"/>
    <w:rsid w:val="004608EF"/>
    <w:rsid w:val="004611E1"/>
    <w:rsid w:val="004629DD"/>
    <w:rsid w:val="004633BB"/>
    <w:rsid w:val="0046506E"/>
    <w:rsid w:val="00466641"/>
    <w:rsid w:val="004672BD"/>
    <w:rsid w:val="00467AA4"/>
    <w:rsid w:val="00467E41"/>
    <w:rsid w:val="004703B3"/>
    <w:rsid w:val="00470A06"/>
    <w:rsid w:val="00473A2B"/>
    <w:rsid w:val="00473A5C"/>
    <w:rsid w:val="00474F9C"/>
    <w:rsid w:val="00476DDC"/>
    <w:rsid w:val="004771D8"/>
    <w:rsid w:val="004833AA"/>
    <w:rsid w:val="004833BE"/>
    <w:rsid w:val="004842C7"/>
    <w:rsid w:val="00485102"/>
    <w:rsid w:val="0048553A"/>
    <w:rsid w:val="00490DD0"/>
    <w:rsid w:val="00491F2D"/>
    <w:rsid w:val="00492D10"/>
    <w:rsid w:val="00493042"/>
    <w:rsid w:val="004931F8"/>
    <w:rsid w:val="0049666F"/>
    <w:rsid w:val="004977FE"/>
    <w:rsid w:val="004A1ADB"/>
    <w:rsid w:val="004A4CC7"/>
    <w:rsid w:val="004A51EE"/>
    <w:rsid w:val="004A71CA"/>
    <w:rsid w:val="004A7B4B"/>
    <w:rsid w:val="004B0819"/>
    <w:rsid w:val="004B170C"/>
    <w:rsid w:val="004B1DFD"/>
    <w:rsid w:val="004B5296"/>
    <w:rsid w:val="004B770E"/>
    <w:rsid w:val="004C1029"/>
    <w:rsid w:val="004C42E9"/>
    <w:rsid w:val="004C45F3"/>
    <w:rsid w:val="004C54B3"/>
    <w:rsid w:val="004C5A1B"/>
    <w:rsid w:val="004D224F"/>
    <w:rsid w:val="004D606C"/>
    <w:rsid w:val="004E2C7E"/>
    <w:rsid w:val="004E4E1C"/>
    <w:rsid w:val="004E7E70"/>
    <w:rsid w:val="004F3AFD"/>
    <w:rsid w:val="004F3C5B"/>
    <w:rsid w:val="004F3E8D"/>
    <w:rsid w:val="004F62DC"/>
    <w:rsid w:val="004F6956"/>
    <w:rsid w:val="004F6C5D"/>
    <w:rsid w:val="0050080A"/>
    <w:rsid w:val="00501F75"/>
    <w:rsid w:val="00502ABD"/>
    <w:rsid w:val="0050331C"/>
    <w:rsid w:val="00504C0A"/>
    <w:rsid w:val="00505803"/>
    <w:rsid w:val="00505927"/>
    <w:rsid w:val="005078E3"/>
    <w:rsid w:val="00513C89"/>
    <w:rsid w:val="00513CAD"/>
    <w:rsid w:val="00513D80"/>
    <w:rsid w:val="00517034"/>
    <w:rsid w:val="00523E16"/>
    <w:rsid w:val="005247FA"/>
    <w:rsid w:val="00525F8D"/>
    <w:rsid w:val="00526317"/>
    <w:rsid w:val="00526F1C"/>
    <w:rsid w:val="0052767B"/>
    <w:rsid w:val="00527A22"/>
    <w:rsid w:val="0053113A"/>
    <w:rsid w:val="005311C6"/>
    <w:rsid w:val="00531379"/>
    <w:rsid w:val="00532E5C"/>
    <w:rsid w:val="00536C08"/>
    <w:rsid w:val="00536C3D"/>
    <w:rsid w:val="00540672"/>
    <w:rsid w:val="0054076C"/>
    <w:rsid w:val="00540B1E"/>
    <w:rsid w:val="0054441B"/>
    <w:rsid w:val="00544A8B"/>
    <w:rsid w:val="00547468"/>
    <w:rsid w:val="00550076"/>
    <w:rsid w:val="0055105E"/>
    <w:rsid w:val="005511EA"/>
    <w:rsid w:val="00552025"/>
    <w:rsid w:val="005545E4"/>
    <w:rsid w:val="005548E8"/>
    <w:rsid w:val="0055756E"/>
    <w:rsid w:val="005600B7"/>
    <w:rsid w:val="005612F8"/>
    <w:rsid w:val="0056265F"/>
    <w:rsid w:val="00563BA8"/>
    <w:rsid w:val="00565680"/>
    <w:rsid w:val="00566BC4"/>
    <w:rsid w:val="00566F48"/>
    <w:rsid w:val="00570424"/>
    <w:rsid w:val="00570652"/>
    <w:rsid w:val="00570E57"/>
    <w:rsid w:val="00573871"/>
    <w:rsid w:val="005754FA"/>
    <w:rsid w:val="0057562E"/>
    <w:rsid w:val="00576997"/>
    <w:rsid w:val="00577CC8"/>
    <w:rsid w:val="005829ED"/>
    <w:rsid w:val="00583D43"/>
    <w:rsid w:val="00584154"/>
    <w:rsid w:val="005853A0"/>
    <w:rsid w:val="00585CA5"/>
    <w:rsid w:val="005860B6"/>
    <w:rsid w:val="00593F52"/>
    <w:rsid w:val="00595959"/>
    <w:rsid w:val="005A0A6A"/>
    <w:rsid w:val="005A3829"/>
    <w:rsid w:val="005A3C0D"/>
    <w:rsid w:val="005A591B"/>
    <w:rsid w:val="005A648E"/>
    <w:rsid w:val="005A6CD8"/>
    <w:rsid w:val="005A6DAE"/>
    <w:rsid w:val="005A6FFF"/>
    <w:rsid w:val="005B0D88"/>
    <w:rsid w:val="005B1805"/>
    <w:rsid w:val="005B364B"/>
    <w:rsid w:val="005B6756"/>
    <w:rsid w:val="005C1B82"/>
    <w:rsid w:val="005C2D01"/>
    <w:rsid w:val="005C2F4E"/>
    <w:rsid w:val="005C480F"/>
    <w:rsid w:val="005C4CB9"/>
    <w:rsid w:val="005C4F21"/>
    <w:rsid w:val="005C7B7E"/>
    <w:rsid w:val="005C7F93"/>
    <w:rsid w:val="005D0016"/>
    <w:rsid w:val="005D0CFF"/>
    <w:rsid w:val="005D2805"/>
    <w:rsid w:val="005D2DFF"/>
    <w:rsid w:val="005D3199"/>
    <w:rsid w:val="005D34D6"/>
    <w:rsid w:val="005D3E73"/>
    <w:rsid w:val="005D40DE"/>
    <w:rsid w:val="005D4474"/>
    <w:rsid w:val="005D53DB"/>
    <w:rsid w:val="005D551D"/>
    <w:rsid w:val="005D7602"/>
    <w:rsid w:val="005D772F"/>
    <w:rsid w:val="005D7D2D"/>
    <w:rsid w:val="005E0AAC"/>
    <w:rsid w:val="005E0D36"/>
    <w:rsid w:val="005E1621"/>
    <w:rsid w:val="005E163A"/>
    <w:rsid w:val="005E45FF"/>
    <w:rsid w:val="005E4AE5"/>
    <w:rsid w:val="005E7A3E"/>
    <w:rsid w:val="005F0442"/>
    <w:rsid w:val="005F22F5"/>
    <w:rsid w:val="005F265C"/>
    <w:rsid w:val="005F5DFD"/>
    <w:rsid w:val="005F61E1"/>
    <w:rsid w:val="005F647E"/>
    <w:rsid w:val="005F6AC3"/>
    <w:rsid w:val="005F72E2"/>
    <w:rsid w:val="00600D07"/>
    <w:rsid w:val="00601CE8"/>
    <w:rsid w:val="00602729"/>
    <w:rsid w:val="00602F63"/>
    <w:rsid w:val="006049F8"/>
    <w:rsid w:val="00604FAE"/>
    <w:rsid w:val="00606C05"/>
    <w:rsid w:val="0060719E"/>
    <w:rsid w:val="00610874"/>
    <w:rsid w:val="00611AA8"/>
    <w:rsid w:val="00611FEC"/>
    <w:rsid w:val="00613A04"/>
    <w:rsid w:val="006142D9"/>
    <w:rsid w:val="00617456"/>
    <w:rsid w:val="00617832"/>
    <w:rsid w:val="006205A7"/>
    <w:rsid w:val="0062321B"/>
    <w:rsid w:val="006232E6"/>
    <w:rsid w:val="00623B32"/>
    <w:rsid w:val="006243DA"/>
    <w:rsid w:val="0062463F"/>
    <w:rsid w:val="0062672F"/>
    <w:rsid w:val="006301DD"/>
    <w:rsid w:val="0063185C"/>
    <w:rsid w:val="00633E61"/>
    <w:rsid w:val="00635103"/>
    <w:rsid w:val="00635FA6"/>
    <w:rsid w:val="006376D6"/>
    <w:rsid w:val="006403DB"/>
    <w:rsid w:val="00643C0A"/>
    <w:rsid w:val="00644841"/>
    <w:rsid w:val="00646FA1"/>
    <w:rsid w:val="00651D4C"/>
    <w:rsid w:val="00652667"/>
    <w:rsid w:val="006539FA"/>
    <w:rsid w:val="0065440C"/>
    <w:rsid w:val="00662F08"/>
    <w:rsid w:val="00663C07"/>
    <w:rsid w:val="0066496B"/>
    <w:rsid w:val="00664AC7"/>
    <w:rsid w:val="00665C7F"/>
    <w:rsid w:val="006678F0"/>
    <w:rsid w:val="00667BCA"/>
    <w:rsid w:val="00670FC0"/>
    <w:rsid w:val="006719DD"/>
    <w:rsid w:val="00671FB9"/>
    <w:rsid w:val="00672980"/>
    <w:rsid w:val="00673A62"/>
    <w:rsid w:val="006759C9"/>
    <w:rsid w:val="00676975"/>
    <w:rsid w:val="00676BB3"/>
    <w:rsid w:val="00677EAA"/>
    <w:rsid w:val="00680798"/>
    <w:rsid w:val="0068321E"/>
    <w:rsid w:val="00686064"/>
    <w:rsid w:val="00686E41"/>
    <w:rsid w:val="00687059"/>
    <w:rsid w:val="00687434"/>
    <w:rsid w:val="00690AF2"/>
    <w:rsid w:val="006911A2"/>
    <w:rsid w:val="00692D8E"/>
    <w:rsid w:val="006A283A"/>
    <w:rsid w:val="006A2CE0"/>
    <w:rsid w:val="006A333E"/>
    <w:rsid w:val="006A4681"/>
    <w:rsid w:val="006A4BBC"/>
    <w:rsid w:val="006A52A2"/>
    <w:rsid w:val="006A7929"/>
    <w:rsid w:val="006A7A52"/>
    <w:rsid w:val="006B0021"/>
    <w:rsid w:val="006B0286"/>
    <w:rsid w:val="006B163A"/>
    <w:rsid w:val="006B1651"/>
    <w:rsid w:val="006B23D0"/>
    <w:rsid w:val="006B24F4"/>
    <w:rsid w:val="006B31DB"/>
    <w:rsid w:val="006B32C1"/>
    <w:rsid w:val="006B4527"/>
    <w:rsid w:val="006B5A5A"/>
    <w:rsid w:val="006B5D48"/>
    <w:rsid w:val="006B7FD8"/>
    <w:rsid w:val="006C0CA6"/>
    <w:rsid w:val="006C1ABB"/>
    <w:rsid w:val="006C36BF"/>
    <w:rsid w:val="006C534B"/>
    <w:rsid w:val="006C605E"/>
    <w:rsid w:val="006C6659"/>
    <w:rsid w:val="006C6719"/>
    <w:rsid w:val="006C77EB"/>
    <w:rsid w:val="006C79FB"/>
    <w:rsid w:val="006C7B89"/>
    <w:rsid w:val="006C7BA4"/>
    <w:rsid w:val="006D00A6"/>
    <w:rsid w:val="006D117A"/>
    <w:rsid w:val="006D23C8"/>
    <w:rsid w:val="006D651E"/>
    <w:rsid w:val="006D75AA"/>
    <w:rsid w:val="006D7CE3"/>
    <w:rsid w:val="006D7CED"/>
    <w:rsid w:val="006E0CC2"/>
    <w:rsid w:val="006E12AE"/>
    <w:rsid w:val="006E22EB"/>
    <w:rsid w:val="006E548B"/>
    <w:rsid w:val="006E6448"/>
    <w:rsid w:val="006E7F98"/>
    <w:rsid w:val="006F0365"/>
    <w:rsid w:val="006F2F41"/>
    <w:rsid w:val="006F338B"/>
    <w:rsid w:val="006F3441"/>
    <w:rsid w:val="006F3D66"/>
    <w:rsid w:val="006F42BD"/>
    <w:rsid w:val="006F4BEF"/>
    <w:rsid w:val="0070770F"/>
    <w:rsid w:val="00712141"/>
    <w:rsid w:val="007127E0"/>
    <w:rsid w:val="00715066"/>
    <w:rsid w:val="007172C3"/>
    <w:rsid w:val="00724FD1"/>
    <w:rsid w:val="00726750"/>
    <w:rsid w:val="0072750D"/>
    <w:rsid w:val="00727830"/>
    <w:rsid w:val="00727E7A"/>
    <w:rsid w:val="0073069B"/>
    <w:rsid w:val="00730EC9"/>
    <w:rsid w:val="00732604"/>
    <w:rsid w:val="00733859"/>
    <w:rsid w:val="00735C25"/>
    <w:rsid w:val="007361BA"/>
    <w:rsid w:val="0074122D"/>
    <w:rsid w:val="0074197B"/>
    <w:rsid w:val="007421E6"/>
    <w:rsid w:val="0074282C"/>
    <w:rsid w:val="00743593"/>
    <w:rsid w:val="007437BE"/>
    <w:rsid w:val="00745FFF"/>
    <w:rsid w:val="00746520"/>
    <w:rsid w:val="0074679A"/>
    <w:rsid w:val="00746B85"/>
    <w:rsid w:val="00750AEC"/>
    <w:rsid w:val="00752D4A"/>
    <w:rsid w:val="007554C3"/>
    <w:rsid w:val="007569F2"/>
    <w:rsid w:val="00757257"/>
    <w:rsid w:val="007572EB"/>
    <w:rsid w:val="007607FB"/>
    <w:rsid w:val="00761266"/>
    <w:rsid w:val="007615B7"/>
    <w:rsid w:val="00762A1D"/>
    <w:rsid w:val="0076317C"/>
    <w:rsid w:val="00763FCE"/>
    <w:rsid w:val="0076421B"/>
    <w:rsid w:val="00764887"/>
    <w:rsid w:val="0076493C"/>
    <w:rsid w:val="00764994"/>
    <w:rsid w:val="00764DAF"/>
    <w:rsid w:val="0076500F"/>
    <w:rsid w:val="007660E2"/>
    <w:rsid w:val="007715CC"/>
    <w:rsid w:val="0077243F"/>
    <w:rsid w:val="0077607F"/>
    <w:rsid w:val="00776559"/>
    <w:rsid w:val="007767A7"/>
    <w:rsid w:val="00781BEA"/>
    <w:rsid w:val="00782333"/>
    <w:rsid w:val="00782641"/>
    <w:rsid w:val="007834EE"/>
    <w:rsid w:val="00783E0F"/>
    <w:rsid w:val="00783F74"/>
    <w:rsid w:val="00791263"/>
    <w:rsid w:val="0079251A"/>
    <w:rsid w:val="00792620"/>
    <w:rsid w:val="007931F9"/>
    <w:rsid w:val="007A08D4"/>
    <w:rsid w:val="007A0D1E"/>
    <w:rsid w:val="007A28B1"/>
    <w:rsid w:val="007A43A1"/>
    <w:rsid w:val="007A5F42"/>
    <w:rsid w:val="007A67F9"/>
    <w:rsid w:val="007B23A2"/>
    <w:rsid w:val="007B2DC7"/>
    <w:rsid w:val="007B5368"/>
    <w:rsid w:val="007B7D6E"/>
    <w:rsid w:val="007C02A1"/>
    <w:rsid w:val="007C0D48"/>
    <w:rsid w:val="007C255E"/>
    <w:rsid w:val="007C2848"/>
    <w:rsid w:val="007C79BD"/>
    <w:rsid w:val="007D12BD"/>
    <w:rsid w:val="007D1C95"/>
    <w:rsid w:val="007D2383"/>
    <w:rsid w:val="007D32F4"/>
    <w:rsid w:val="007D59C6"/>
    <w:rsid w:val="007D61FD"/>
    <w:rsid w:val="007D67D1"/>
    <w:rsid w:val="007D695A"/>
    <w:rsid w:val="007D695E"/>
    <w:rsid w:val="007E16F3"/>
    <w:rsid w:val="007E2D4B"/>
    <w:rsid w:val="007E3037"/>
    <w:rsid w:val="007E4AD1"/>
    <w:rsid w:val="007E55DC"/>
    <w:rsid w:val="007F0998"/>
    <w:rsid w:val="007F240C"/>
    <w:rsid w:val="007F2837"/>
    <w:rsid w:val="007F2CA1"/>
    <w:rsid w:val="007F3B3B"/>
    <w:rsid w:val="007F42B4"/>
    <w:rsid w:val="007F45CD"/>
    <w:rsid w:val="007F51DB"/>
    <w:rsid w:val="00800E5E"/>
    <w:rsid w:val="00801AED"/>
    <w:rsid w:val="00802904"/>
    <w:rsid w:val="00803D4E"/>
    <w:rsid w:val="00803E59"/>
    <w:rsid w:val="00805259"/>
    <w:rsid w:val="00805641"/>
    <w:rsid w:val="00805982"/>
    <w:rsid w:val="008067D1"/>
    <w:rsid w:val="00807375"/>
    <w:rsid w:val="0081016B"/>
    <w:rsid w:val="0081071C"/>
    <w:rsid w:val="00812834"/>
    <w:rsid w:val="00813704"/>
    <w:rsid w:val="00814A93"/>
    <w:rsid w:val="00816E2C"/>
    <w:rsid w:val="0081741E"/>
    <w:rsid w:val="00817748"/>
    <w:rsid w:val="00820520"/>
    <w:rsid w:val="00824197"/>
    <w:rsid w:val="008242E9"/>
    <w:rsid w:val="008246E3"/>
    <w:rsid w:val="00824BFF"/>
    <w:rsid w:val="0082771A"/>
    <w:rsid w:val="008279E4"/>
    <w:rsid w:val="0083106C"/>
    <w:rsid w:val="00833443"/>
    <w:rsid w:val="00836C30"/>
    <w:rsid w:val="008427AC"/>
    <w:rsid w:val="008432B5"/>
    <w:rsid w:val="008440EC"/>
    <w:rsid w:val="008446A4"/>
    <w:rsid w:val="00844FAC"/>
    <w:rsid w:val="00845121"/>
    <w:rsid w:val="008502DC"/>
    <w:rsid w:val="008509ED"/>
    <w:rsid w:val="0085226D"/>
    <w:rsid w:val="00852878"/>
    <w:rsid w:val="00852BB7"/>
    <w:rsid w:val="0085303B"/>
    <w:rsid w:val="00853806"/>
    <w:rsid w:val="00856836"/>
    <w:rsid w:val="008571A7"/>
    <w:rsid w:val="00857E0E"/>
    <w:rsid w:val="008633B9"/>
    <w:rsid w:val="00863659"/>
    <w:rsid w:val="00871772"/>
    <w:rsid w:val="00874AFA"/>
    <w:rsid w:val="00875032"/>
    <w:rsid w:val="00877445"/>
    <w:rsid w:val="00883A6E"/>
    <w:rsid w:val="008840CA"/>
    <w:rsid w:val="00886B0E"/>
    <w:rsid w:val="00891144"/>
    <w:rsid w:val="00891469"/>
    <w:rsid w:val="00891E45"/>
    <w:rsid w:val="00892D40"/>
    <w:rsid w:val="00892DCB"/>
    <w:rsid w:val="00894038"/>
    <w:rsid w:val="008944C9"/>
    <w:rsid w:val="008955B3"/>
    <w:rsid w:val="00896EE7"/>
    <w:rsid w:val="008A0F02"/>
    <w:rsid w:val="008A10CD"/>
    <w:rsid w:val="008A5AC5"/>
    <w:rsid w:val="008A612F"/>
    <w:rsid w:val="008A616C"/>
    <w:rsid w:val="008A790B"/>
    <w:rsid w:val="008A7FF8"/>
    <w:rsid w:val="008B09FA"/>
    <w:rsid w:val="008B0A70"/>
    <w:rsid w:val="008B0FC3"/>
    <w:rsid w:val="008B18A3"/>
    <w:rsid w:val="008B2CDE"/>
    <w:rsid w:val="008B38BD"/>
    <w:rsid w:val="008B4FCD"/>
    <w:rsid w:val="008B6374"/>
    <w:rsid w:val="008C3B1E"/>
    <w:rsid w:val="008C3B5A"/>
    <w:rsid w:val="008C4291"/>
    <w:rsid w:val="008C57C0"/>
    <w:rsid w:val="008C5CD9"/>
    <w:rsid w:val="008C5E3D"/>
    <w:rsid w:val="008C6843"/>
    <w:rsid w:val="008D0003"/>
    <w:rsid w:val="008D2E96"/>
    <w:rsid w:val="008D42E5"/>
    <w:rsid w:val="008D59CB"/>
    <w:rsid w:val="008D5E93"/>
    <w:rsid w:val="008D693A"/>
    <w:rsid w:val="008E0454"/>
    <w:rsid w:val="008E21EA"/>
    <w:rsid w:val="008E2C6D"/>
    <w:rsid w:val="008E2ED8"/>
    <w:rsid w:val="008E45AB"/>
    <w:rsid w:val="008E496E"/>
    <w:rsid w:val="008E57D9"/>
    <w:rsid w:val="008E693D"/>
    <w:rsid w:val="008E7376"/>
    <w:rsid w:val="008F0DE4"/>
    <w:rsid w:val="008F1EB4"/>
    <w:rsid w:val="008F2914"/>
    <w:rsid w:val="008F3030"/>
    <w:rsid w:val="008F3452"/>
    <w:rsid w:val="008F4155"/>
    <w:rsid w:val="008F488B"/>
    <w:rsid w:val="00900B7E"/>
    <w:rsid w:val="00900C1E"/>
    <w:rsid w:val="00902468"/>
    <w:rsid w:val="00903269"/>
    <w:rsid w:val="009036F8"/>
    <w:rsid w:val="00904E1E"/>
    <w:rsid w:val="0090526E"/>
    <w:rsid w:val="009070E2"/>
    <w:rsid w:val="00907920"/>
    <w:rsid w:val="009112F9"/>
    <w:rsid w:val="00911E42"/>
    <w:rsid w:val="0091379B"/>
    <w:rsid w:val="00915649"/>
    <w:rsid w:val="009168CC"/>
    <w:rsid w:val="00916A61"/>
    <w:rsid w:val="00917322"/>
    <w:rsid w:val="00917A02"/>
    <w:rsid w:val="00920D23"/>
    <w:rsid w:val="00920E52"/>
    <w:rsid w:val="0093383C"/>
    <w:rsid w:val="00934AFC"/>
    <w:rsid w:val="00934B01"/>
    <w:rsid w:val="00936013"/>
    <w:rsid w:val="00936679"/>
    <w:rsid w:val="009429C0"/>
    <w:rsid w:val="00942A57"/>
    <w:rsid w:val="0094503C"/>
    <w:rsid w:val="009472EE"/>
    <w:rsid w:val="00947816"/>
    <w:rsid w:val="00947A6C"/>
    <w:rsid w:val="009510CB"/>
    <w:rsid w:val="009529FB"/>
    <w:rsid w:val="00952EFD"/>
    <w:rsid w:val="009547E2"/>
    <w:rsid w:val="009554D2"/>
    <w:rsid w:val="00957DE0"/>
    <w:rsid w:val="00961A07"/>
    <w:rsid w:val="009629FB"/>
    <w:rsid w:val="00962A3E"/>
    <w:rsid w:val="009633CC"/>
    <w:rsid w:val="00963B98"/>
    <w:rsid w:val="00964F73"/>
    <w:rsid w:val="009651B3"/>
    <w:rsid w:val="00965D77"/>
    <w:rsid w:val="009660EB"/>
    <w:rsid w:val="009672B5"/>
    <w:rsid w:val="00967CA2"/>
    <w:rsid w:val="00970DFF"/>
    <w:rsid w:val="00970F61"/>
    <w:rsid w:val="00971734"/>
    <w:rsid w:val="00971D06"/>
    <w:rsid w:val="0097280F"/>
    <w:rsid w:val="00972A29"/>
    <w:rsid w:val="0097479C"/>
    <w:rsid w:val="00974A54"/>
    <w:rsid w:val="00977C26"/>
    <w:rsid w:val="00981C95"/>
    <w:rsid w:val="00982504"/>
    <w:rsid w:val="00982AFC"/>
    <w:rsid w:val="00982CF7"/>
    <w:rsid w:val="00983A37"/>
    <w:rsid w:val="00983B99"/>
    <w:rsid w:val="009848D7"/>
    <w:rsid w:val="0098600D"/>
    <w:rsid w:val="00986DDA"/>
    <w:rsid w:val="0098756B"/>
    <w:rsid w:val="00990474"/>
    <w:rsid w:val="00990A52"/>
    <w:rsid w:val="00990B91"/>
    <w:rsid w:val="00990F35"/>
    <w:rsid w:val="0099222C"/>
    <w:rsid w:val="0099236A"/>
    <w:rsid w:val="009929F1"/>
    <w:rsid w:val="00994B49"/>
    <w:rsid w:val="009951EE"/>
    <w:rsid w:val="009A0EC5"/>
    <w:rsid w:val="009A1743"/>
    <w:rsid w:val="009A2915"/>
    <w:rsid w:val="009A2EFB"/>
    <w:rsid w:val="009A3D39"/>
    <w:rsid w:val="009A4801"/>
    <w:rsid w:val="009A617E"/>
    <w:rsid w:val="009B03D9"/>
    <w:rsid w:val="009B0A2E"/>
    <w:rsid w:val="009B0AB5"/>
    <w:rsid w:val="009B0D9C"/>
    <w:rsid w:val="009B0EF3"/>
    <w:rsid w:val="009B1E59"/>
    <w:rsid w:val="009B34C2"/>
    <w:rsid w:val="009B3B41"/>
    <w:rsid w:val="009B60E4"/>
    <w:rsid w:val="009B7949"/>
    <w:rsid w:val="009C0E95"/>
    <w:rsid w:val="009C3C8A"/>
    <w:rsid w:val="009C46CD"/>
    <w:rsid w:val="009C4A16"/>
    <w:rsid w:val="009C52C8"/>
    <w:rsid w:val="009C5796"/>
    <w:rsid w:val="009C62DC"/>
    <w:rsid w:val="009C69C0"/>
    <w:rsid w:val="009C7204"/>
    <w:rsid w:val="009D4427"/>
    <w:rsid w:val="009D4EE1"/>
    <w:rsid w:val="009D588D"/>
    <w:rsid w:val="009D5CEB"/>
    <w:rsid w:val="009D6E37"/>
    <w:rsid w:val="009E002E"/>
    <w:rsid w:val="009E0941"/>
    <w:rsid w:val="009E0BB7"/>
    <w:rsid w:val="009E0E90"/>
    <w:rsid w:val="009E2637"/>
    <w:rsid w:val="009E276D"/>
    <w:rsid w:val="009E3732"/>
    <w:rsid w:val="009F1424"/>
    <w:rsid w:val="009F322B"/>
    <w:rsid w:val="009F404D"/>
    <w:rsid w:val="009F4757"/>
    <w:rsid w:val="009F5FFA"/>
    <w:rsid w:val="009F64E5"/>
    <w:rsid w:val="009F76BB"/>
    <w:rsid w:val="00A01CA7"/>
    <w:rsid w:val="00A02C4B"/>
    <w:rsid w:val="00A02C65"/>
    <w:rsid w:val="00A038DA"/>
    <w:rsid w:val="00A03916"/>
    <w:rsid w:val="00A03D28"/>
    <w:rsid w:val="00A0669C"/>
    <w:rsid w:val="00A06DC1"/>
    <w:rsid w:val="00A07E16"/>
    <w:rsid w:val="00A11890"/>
    <w:rsid w:val="00A11AFE"/>
    <w:rsid w:val="00A120E1"/>
    <w:rsid w:val="00A13094"/>
    <w:rsid w:val="00A13284"/>
    <w:rsid w:val="00A150CC"/>
    <w:rsid w:val="00A16D93"/>
    <w:rsid w:val="00A17A26"/>
    <w:rsid w:val="00A20081"/>
    <w:rsid w:val="00A20D60"/>
    <w:rsid w:val="00A20FF4"/>
    <w:rsid w:val="00A2191C"/>
    <w:rsid w:val="00A23216"/>
    <w:rsid w:val="00A23D03"/>
    <w:rsid w:val="00A26FE7"/>
    <w:rsid w:val="00A30ADB"/>
    <w:rsid w:val="00A30C83"/>
    <w:rsid w:val="00A4017C"/>
    <w:rsid w:val="00A41A9F"/>
    <w:rsid w:val="00A41CAC"/>
    <w:rsid w:val="00A41E22"/>
    <w:rsid w:val="00A4287B"/>
    <w:rsid w:val="00A428ED"/>
    <w:rsid w:val="00A42B38"/>
    <w:rsid w:val="00A4400E"/>
    <w:rsid w:val="00A444E3"/>
    <w:rsid w:val="00A44D29"/>
    <w:rsid w:val="00A4688F"/>
    <w:rsid w:val="00A508DF"/>
    <w:rsid w:val="00A509C1"/>
    <w:rsid w:val="00A513A1"/>
    <w:rsid w:val="00A53E90"/>
    <w:rsid w:val="00A54327"/>
    <w:rsid w:val="00A56083"/>
    <w:rsid w:val="00A567FF"/>
    <w:rsid w:val="00A572CE"/>
    <w:rsid w:val="00A57FCF"/>
    <w:rsid w:val="00A606C0"/>
    <w:rsid w:val="00A630F7"/>
    <w:rsid w:val="00A644FE"/>
    <w:rsid w:val="00A64B45"/>
    <w:rsid w:val="00A66698"/>
    <w:rsid w:val="00A73194"/>
    <w:rsid w:val="00A73934"/>
    <w:rsid w:val="00A74008"/>
    <w:rsid w:val="00A74AAF"/>
    <w:rsid w:val="00A75066"/>
    <w:rsid w:val="00A775C0"/>
    <w:rsid w:val="00A80190"/>
    <w:rsid w:val="00A80453"/>
    <w:rsid w:val="00A804DA"/>
    <w:rsid w:val="00A8064B"/>
    <w:rsid w:val="00A8663B"/>
    <w:rsid w:val="00A86D5D"/>
    <w:rsid w:val="00A90D0B"/>
    <w:rsid w:val="00A91536"/>
    <w:rsid w:val="00A921B4"/>
    <w:rsid w:val="00A93734"/>
    <w:rsid w:val="00AA0204"/>
    <w:rsid w:val="00AA0749"/>
    <w:rsid w:val="00AA326E"/>
    <w:rsid w:val="00AA48CB"/>
    <w:rsid w:val="00AA503E"/>
    <w:rsid w:val="00AA6C33"/>
    <w:rsid w:val="00AA6F1C"/>
    <w:rsid w:val="00AB0400"/>
    <w:rsid w:val="00AB18D9"/>
    <w:rsid w:val="00AB2485"/>
    <w:rsid w:val="00AB39FB"/>
    <w:rsid w:val="00AB3E4B"/>
    <w:rsid w:val="00AB5EF4"/>
    <w:rsid w:val="00AC0CE3"/>
    <w:rsid w:val="00AC204D"/>
    <w:rsid w:val="00AC2B0B"/>
    <w:rsid w:val="00AC4436"/>
    <w:rsid w:val="00AC494D"/>
    <w:rsid w:val="00AC4A9C"/>
    <w:rsid w:val="00AC7586"/>
    <w:rsid w:val="00AD01BB"/>
    <w:rsid w:val="00AD0816"/>
    <w:rsid w:val="00AD12BF"/>
    <w:rsid w:val="00AD3394"/>
    <w:rsid w:val="00AD3F05"/>
    <w:rsid w:val="00AD55DC"/>
    <w:rsid w:val="00AD676C"/>
    <w:rsid w:val="00AD7BCE"/>
    <w:rsid w:val="00AE034E"/>
    <w:rsid w:val="00AE198F"/>
    <w:rsid w:val="00AE19A9"/>
    <w:rsid w:val="00AE69DF"/>
    <w:rsid w:val="00AE71EB"/>
    <w:rsid w:val="00AE74BB"/>
    <w:rsid w:val="00AE7BB3"/>
    <w:rsid w:val="00AF00F2"/>
    <w:rsid w:val="00AF1799"/>
    <w:rsid w:val="00AF193C"/>
    <w:rsid w:val="00AF2910"/>
    <w:rsid w:val="00AF3DF5"/>
    <w:rsid w:val="00AF4859"/>
    <w:rsid w:val="00AF57A8"/>
    <w:rsid w:val="00B00970"/>
    <w:rsid w:val="00B0198D"/>
    <w:rsid w:val="00B01A21"/>
    <w:rsid w:val="00B04B1E"/>
    <w:rsid w:val="00B05CF8"/>
    <w:rsid w:val="00B11283"/>
    <w:rsid w:val="00B13B1F"/>
    <w:rsid w:val="00B13FCA"/>
    <w:rsid w:val="00B149BF"/>
    <w:rsid w:val="00B14D46"/>
    <w:rsid w:val="00B15233"/>
    <w:rsid w:val="00B179FB"/>
    <w:rsid w:val="00B17E4D"/>
    <w:rsid w:val="00B20328"/>
    <w:rsid w:val="00B213E2"/>
    <w:rsid w:val="00B214F1"/>
    <w:rsid w:val="00B233B5"/>
    <w:rsid w:val="00B26170"/>
    <w:rsid w:val="00B27AEA"/>
    <w:rsid w:val="00B32500"/>
    <w:rsid w:val="00B33638"/>
    <w:rsid w:val="00B34BD6"/>
    <w:rsid w:val="00B35952"/>
    <w:rsid w:val="00B37AD4"/>
    <w:rsid w:val="00B40468"/>
    <w:rsid w:val="00B411BA"/>
    <w:rsid w:val="00B41B44"/>
    <w:rsid w:val="00B41C24"/>
    <w:rsid w:val="00B41C60"/>
    <w:rsid w:val="00B444ED"/>
    <w:rsid w:val="00B447A8"/>
    <w:rsid w:val="00B45018"/>
    <w:rsid w:val="00B46B46"/>
    <w:rsid w:val="00B476DE"/>
    <w:rsid w:val="00B51E6B"/>
    <w:rsid w:val="00B54619"/>
    <w:rsid w:val="00B562D7"/>
    <w:rsid w:val="00B563F6"/>
    <w:rsid w:val="00B61A9A"/>
    <w:rsid w:val="00B61AE8"/>
    <w:rsid w:val="00B628B4"/>
    <w:rsid w:val="00B62E2E"/>
    <w:rsid w:val="00B64722"/>
    <w:rsid w:val="00B64998"/>
    <w:rsid w:val="00B64D21"/>
    <w:rsid w:val="00B6680D"/>
    <w:rsid w:val="00B66ABA"/>
    <w:rsid w:val="00B676E8"/>
    <w:rsid w:val="00B678C0"/>
    <w:rsid w:val="00B67972"/>
    <w:rsid w:val="00B702E4"/>
    <w:rsid w:val="00B709DD"/>
    <w:rsid w:val="00B71A66"/>
    <w:rsid w:val="00B732C2"/>
    <w:rsid w:val="00B73F12"/>
    <w:rsid w:val="00B7545A"/>
    <w:rsid w:val="00B75703"/>
    <w:rsid w:val="00B75940"/>
    <w:rsid w:val="00B75AF9"/>
    <w:rsid w:val="00B8057B"/>
    <w:rsid w:val="00B806B2"/>
    <w:rsid w:val="00B80996"/>
    <w:rsid w:val="00B85434"/>
    <w:rsid w:val="00B87683"/>
    <w:rsid w:val="00B92164"/>
    <w:rsid w:val="00B9217A"/>
    <w:rsid w:val="00B92383"/>
    <w:rsid w:val="00B928AB"/>
    <w:rsid w:val="00B93782"/>
    <w:rsid w:val="00B95464"/>
    <w:rsid w:val="00B957A1"/>
    <w:rsid w:val="00B97E6D"/>
    <w:rsid w:val="00BA01E6"/>
    <w:rsid w:val="00BA3AF6"/>
    <w:rsid w:val="00BA4387"/>
    <w:rsid w:val="00BA456B"/>
    <w:rsid w:val="00BA51AF"/>
    <w:rsid w:val="00BA5870"/>
    <w:rsid w:val="00BA5CBF"/>
    <w:rsid w:val="00BA64E6"/>
    <w:rsid w:val="00BA72BF"/>
    <w:rsid w:val="00BB054D"/>
    <w:rsid w:val="00BB10AA"/>
    <w:rsid w:val="00BB181E"/>
    <w:rsid w:val="00BB22EA"/>
    <w:rsid w:val="00BB5C93"/>
    <w:rsid w:val="00BB62E6"/>
    <w:rsid w:val="00BB6E30"/>
    <w:rsid w:val="00BC3410"/>
    <w:rsid w:val="00BC4E78"/>
    <w:rsid w:val="00BC4F06"/>
    <w:rsid w:val="00BC6B16"/>
    <w:rsid w:val="00BC78B1"/>
    <w:rsid w:val="00BD0DD0"/>
    <w:rsid w:val="00BD0FC6"/>
    <w:rsid w:val="00BD29AE"/>
    <w:rsid w:val="00BD4129"/>
    <w:rsid w:val="00BD53AA"/>
    <w:rsid w:val="00BD6BDA"/>
    <w:rsid w:val="00BD713B"/>
    <w:rsid w:val="00BE111D"/>
    <w:rsid w:val="00BE12D9"/>
    <w:rsid w:val="00BE1CEE"/>
    <w:rsid w:val="00BE3B57"/>
    <w:rsid w:val="00BE4048"/>
    <w:rsid w:val="00BE44EA"/>
    <w:rsid w:val="00BE4C8A"/>
    <w:rsid w:val="00BE4DFA"/>
    <w:rsid w:val="00BE6018"/>
    <w:rsid w:val="00BE6874"/>
    <w:rsid w:val="00BE689A"/>
    <w:rsid w:val="00BF3F53"/>
    <w:rsid w:val="00BF5A45"/>
    <w:rsid w:val="00BF610B"/>
    <w:rsid w:val="00C0254E"/>
    <w:rsid w:val="00C03AF2"/>
    <w:rsid w:val="00C03BBC"/>
    <w:rsid w:val="00C04AFE"/>
    <w:rsid w:val="00C05348"/>
    <w:rsid w:val="00C0681B"/>
    <w:rsid w:val="00C104EE"/>
    <w:rsid w:val="00C10555"/>
    <w:rsid w:val="00C1128C"/>
    <w:rsid w:val="00C1307A"/>
    <w:rsid w:val="00C13398"/>
    <w:rsid w:val="00C15972"/>
    <w:rsid w:val="00C15BA2"/>
    <w:rsid w:val="00C202E6"/>
    <w:rsid w:val="00C20870"/>
    <w:rsid w:val="00C23973"/>
    <w:rsid w:val="00C24867"/>
    <w:rsid w:val="00C257F3"/>
    <w:rsid w:val="00C26A5B"/>
    <w:rsid w:val="00C27CA2"/>
    <w:rsid w:val="00C31864"/>
    <w:rsid w:val="00C3372D"/>
    <w:rsid w:val="00C36AD2"/>
    <w:rsid w:val="00C37C63"/>
    <w:rsid w:val="00C4169B"/>
    <w:rsid w:val="00C42540"/>
    <w:rsid w:val="00C47F9E"/>
    <w:rsid w:val="00C51625"/>
    <w:rsid w:val="00C51954"/>
    <w:rsid w:val="00C52F5C"/>
    <w:rsid w:val="00C52FF9"/>
    <w:rsid w:val="00C54665"/>
    <w:rsid w:val="00C54D3A"/>
    <w:rsid w:val="00C55103"/>
    <w:rsid w:val="00C5521D"/>
    <w:rsid w:val="00C5726B"/>
    <w:rsid w:val="00C619B0"/>
    <w:rsid w:val="00C62775"/>
    <w:rsid w:val="00C63763"/>
    <w:rsid w:val="00C641BD"/>
    <w:rsid w:val="00C64650"/>
    <w:rsid w:val="00C64A87"/>
    <w:rsid w:val="00C6549C"/>
    <w:rsid w:val="00C716F9"/>
    <w:rsid w:val="00C74804"/>
    <w:rsid w:val="00C762E0"/>
    <w:rsid w:val="00C77D5E"/>
    <w:rsid w:val="00C803DE"/>
    <w:rsid w:val="00C80651"/>
    <w:rsid w:val="00C8127F"/>
    <w:rsid w:val="00C812AD"/>
    <w:rsid w:val="00C81788"/>
    <w:rsid w:val="00C83D64"/>
    <w:rsid w:val="00C84A6E"/>
    <w:rsid w:val="00C85BCE"/>
    <w:rsid w:val="00C860C1"/>
    <w:rsid w:val="00C87231"/>
    <w:rsid w:val="00C90264"/>
    <w:rsid w:val="00C903BB"/>
    <w:rsid w:val="00C909AB"/>
    <w:rsid w:val="00C921F6"/>
    <w:rsid w:val="00C97256"/>
    <w:rsid w:val="00CA0A48"/>
    <w:rsid w:val="00CA0D99"/>
    <w:rsid w:val="00CA115B"/>
    <w:rsid w:val="00CA1820"/>
    <w:rsid w:val="00CA1DAB"/>
    <w:rsid w:val="00CA2EC2"/>
    <w:rsid w:val="00CA4F40"/>
    <w:rsid w:val="00CA58AC"/>
    <w:rsid w:val="00CB13C9"/>
    <w:rsid w:val="00CB364F"/>
    <w:rsid w:val="00CB3E50"/>
    <w:rsid w:val="00CB4F90"/>
    <w:rsid w:val="00CB6177"/>
    <w:rsid w:val="00CB65B0"/>
    <w:rsid w:val="00CB709F"/>
    <w:rsid w:val="00CB7D6F"/>
    <w:rsid w:val="00CC34C8"/>
    <w:rsid w:val="00CC47F0"/>
    <w:rsid w:val="00CC7163"/>
    <w:rsid w:val="00CD6001"/>
    <w:rsid w:val="00CE02D6"/>
    <w:rsid w:val="00CE05F7"/>
    <w:rsid w:val="00CE1BD6"/>
    <w:rsid w:val="00CE3EB6"/>
    <w:rsid w:val="00CE418F"/>
    <w:rsid w:val="00CE5765"/>
    <w:rsid w:val="00CE631C"/>
    <w:rsid w:val="00CE6C95"/>
    <w:rsid w:val="00CF1E5F"/>
    <w:rsid w:val="00CF36A2"/>
    <w:rsid w:val="00CF58D1"/>
    <w:rsid w:val="00D0167C"/>
    <w:rsid w:val="00D02174"/>
    <w:rsid w:val="00D0331E"/>
    <w:rsid w:val="00D05A0F"/>
    <w:rsid w:val="00D06848"/>
    <w:rsid w:val="00D1087C"/>
    <w:rsid w:val="00D12A27"/>
    <w:rsid w:val="00D13564"/>
    <w:rsid w:val="00D15523"/>
    <w:rsid w:val="00D16732"/>
    <w:rsid w:val="00D16A11"/>
    <w:rsid w:val="00D2147D"/>
    <w:rsid w:val="00D2186D"/>
    <w:rsid w:val="00D22E4B"/>
    <w:rsid w:val="00D237A1"/>
    <w:rsid w:val="00D24EE1"/>
    <w:rsid w:val="00D30166"/>
    <w:rsid w:val="00D30B27"/>
    <w:rsid w:val="00D31A40"/>
    <w:rsid w:val="00D3232D"/>
    <w:rsid w:val="00D329B5"/>
    <w:rsid w:val="00D33E9F"/>
    <w:rsid w:val="00D342B3"/>
    <w:rsid w:val="00D34AF4"/>
    <w:rsid w:val="00D35A1A"/>
    <w:rsid w:val="00D3753B"/>
    <w:rsid w:val="00D37B07"/>
    <w:rsid w:val="00D424F8"/>
    <w:rsid w:val="00D45C79"/>
    <w:rsid w:val="00D46E97"/>
    <w:rsid w:val="00D5020E"/>
    <w:rsid w:val="00D50807"/>
    <w:rsid w:val="00D50BFE"/>
    <w:rsid w:val="00D51739"/>
    <w:rsid w:val="00D5221F"/>
    <w:rsid w:val="00D5299B"/>
    <w:rsid w:val="00D54787"/>
    <w:rsid w:val="00D54C53"/>
    <w:rsid w:val="00D55D22"/>
    <w:rsid w:val="00D56986"/>
    <w:rsid w:val="00D57AA2"/>
    <w:rsid w:val="00D57FF8"/>
    <w:rsid w:val="00D64B8C"/>
    <w:rsid w:val="00D702DC"/>
    <w:rsid w:val="00D717C6"/>
    <w:rsid w:val="00D72677"/>
    <w:rsid w:val="00D731F1"/>
    <w:rsid w:val="00D76CB5"/>
    <w:rsid w:val="00D76E31"/>
    <w:rsid w:val="00D80600"/>
    <w:rsid w:val="00D80827"/>
    <w:rsid w:val="00D80AE7"/>
    <w:rsid w:val="00D81401"/>
    <w:rsid w:val="00D834C8"/>
    <w:rsid w:val="00D87A22"/>
    <w:rsid w:val="00D91A61"/>
    <w:rsid w:val="00D93434"/>
    <w:rsid w:val="00D93D5E"/>
    <w:rsid w:val="00D956BA"/>
    <w:rsid w:val="00DA3A3E"/>
    <w:rsid w:val="00DA3A77"/>
    <w:rsid w:val="00DA4A00"/>
    <w:rsid w:val="00DA5A54"/>
    <w:rsid w:val="00DA6ACD"/>
    <w:rsid w:val="00DB1549"/>
    <w:rsid w:val="00DB2371"/>
    <w:rsid w:val="00DB35B9"/>
    <w:rsid w:val="00DB3A16"/>
    <w:rsid w:val="00DB3B91"/>
    <w:rsid w:val="00DB41D5"/>
    <w:rsid w:val="00DB7095"/>
    <w:rsid w:val="00DB7B91"/>
    <w:rsid w:val="00DC0C3F"/>
    <w:rsid w:val="00DC2CB3"/>
    <w:rsid w:val="00DC3130"/>
    <w:rsid w:val="00DC44CE"/>
    <w:rsid w:val="00DC588A"/>
    <w:rsid w:val="00DC593D"/>
    <w:rsid w:val="00DC7688"/>
    <w:rsid w:val="00DD032F"/>
    <w:rsid w:val="00DD05CE"/>
    <w:rsid w:val="00DD0961"/>
    <w:rsid w:val="00DD1734"/>
    <w:rsid w:val="00DD4753"/>
    <w:rsid w:val="00DD4FF6"/>
    <w:rsid w:val="00DE34D6"/>
    <w:rsid w:val="00DF0F99"/>
    <w:rsid w:val="00DF2D5A"/>
    <w:rsid w:val="00DF3DBE"/>
    <w:rsid w:val="00DF4D58"/>
    <w:rsid w:val="00DF673A"/>
    <w:rsid w:val="00E01DE9"/>
    <w:rsid w:val="00E02795"/>
    <w:rsid w:val="00E02A41"/>
    <w:rsid w:val="00E02FA9"/>
    <w:rsid w:val="00E03571"/>
    <w:rsid w:val="00E0389E"/>
    <w:rsid w:val="00E04D49"/>
    <w:rsid w:val="00E050E7"/>
    <w:rsid w:val="00E06B88"/>
    <w:rsid w:val="00E070D3"/>
    <w:rsid w:val="00E10425"/>
    <w:rsid w:val="00E1084D"/>
    <w:rsid w:val="00E122D1"/>
    <w:rsid w:val="00E129C9"/>
    <w:rsid w:val="00E1431A"/>
    <w:rsid w:val="00E172ED"/>
    <w:rsid w:val="00E20E28"/>
    <w:rsid w:val="00E21B67"/>
    <w:rsid w:val="00E22EE3"/>
    <w:rsid w:val="00E2492A"/>
    <w:rsid w:val="00E2525C"/>
    <w:rsid w:val="00E2699D"/>
    <w:rsid w:val="00E275C1"/>
    <w:rsid w:val="00E33655"/>
    <w:rsid w:val="00E34EE9"/>
    <w:rsid w:val="00E362A4"/>
    <w:rsid w:val="00E36F5B"/>
    <w:rsid w:val="00E37BCA"/>
    <w:rsid w:val="00E40408"/>
    <w:rsid w:val="00E41E9C"/>
    <w:rsid w:val="00E43CAD"/>
    <w:rsid w:val="00E47EC3"/>
    <w:rsid w:val="00E51C86"/>
    <w:rsid w:val="00E52A6A"/>
    <w:rsid w:val="00E5384B"/>
    <w:rsid w:val="00E53DC5"/>
    <w:rsid w:val="00E557EA"/>
    <w:rsid w:val="00E57656"/>
    <w:rsid w:val="00E61EF1"/>
    <w:rsid w:val="00E62215"/>
    <w:rsid w:val="00E66A13"/>
    <w:rsid w:val="00E6784E"/>
    <w:rsid w:val="00E67BDC"/>
    <w:rsid w:val="00E7050C"/>
    <w:rsid w:val="00E70712"/>
    <w:rsid w:val="00E728A2"/>
    <w:rsid w:val="00E75ADB"/>
    <w:rsid w:val="00E764B0"/>
    <w:rsid w:val="00E80881"/>
    <w:rsid w:val="00E80D80"/>
    <w:rsid w:val="00E80D8E"/>
    <w:rsid w:val="00E81365"/>
    <w:rsid w:val="00E81C90"/>
    <w:rsid w:val="00E82097"/>
    <w:rsid w:val="00E82D97"/>
    <w:rsid w:val="00E83925"/>
    <w:rsid w:val="00E87CCD"/>
    <w:rsid w:val="00E90999"/>
    <w:rsid w:val="00E90C87"/>
    <w:rsid w:val="00E913CD"/>
    <w:rsid w:val="00E9222F"/>
    <w:rsid w:val="00E92C8A"/>
    <w:rsid w:val="00E93CD7"/>
    <w:rsid w:val="00E93F5D"/>
    <w:rsid w:val="00E94378"/>
    <w:rsid w:val="00E97B1E"/>
    <w:rsid w:val="00EA005B"/>
    <w:rsid w:val="00EA17D5"/>
    <w:rsid w:val="00EA3C40"/>
    <w:rsid w:val="00EA5291"/>
    <w:rsid w:val="00EA6C66"/>
    <w:rsid w:val="00EA7EBE"/>
    <w:rsid w:val="00EB1D66"/>
    <w:rsid w:val="00EB35A0"/>
    <w:rsid w:val="00EB5C8B"/>
    <w:rsid w:val="00EB64E9"/>
    <w:rsid w:val="00EB6621"/>
    <w:rsid w:val="00EB721B"/>
    <w:rsid w:val="00EC1B57"/>
    <w:rsid w:val="00EC1BAE"/>
    <w:rsid w:val="00EC1F9C"/>
    <w:rsid w:val="00EC24F0"/>
    <w:rsid w:val="00EC2EB1"/>
    <w:rsid w:val="00EC5044"/>
    <w:rsid w:val="00ED03FB"/>
    <w:rsid w:val="00ED0711"/>
    <w:rsid w:val="00ED249B"/>
    <w:rsid w:val="00ED24F9"/>
    <w:rsid w:val="00ED3ACE"/>
    <w:rsid w:val="00ED53F5"/>
    <w:rsid w:val="00ED776C"/>
    <w:rsid w:val="00EE14DF"/>
    <w:rsid w:val="00EE1525"/>
    <w:rsid w:val="00EE17E2"/>
    <w:rsid w:val="00EE17F2"/>
    <w:rsid w:val="00EE1E88"/>
    <w:rsid w:val="00EE282E"/>
    <w:rsid w:val="00EE2B21"/>
    <w:rsid w:val="00EE4760"/>
    <w:rsid w:val="00EE4EC5"/>
    <w:rsid w:val="00EE5A77"/>
    <w:rsid w:val="00EE6828"/>
    <w:rsid w:val="00EF3BA1"/>
    <w:rsid w:val="00F00059"/>
    <w:rsid w:val="00F005F0"/>
    <w:rsid w:val="00F0113D"/>
    <w:rsid w:val="00F0274C"/>
    <w:rsid w:val="00F0662B"/>
    <w:rsid w:val="00F06E44"/>
    <w:rsid w:val="00F103F7"/>
    <w:rsid w:val="00F10A6E"/>
    <w:rsid w:val="00F16355"/>
    <w:rsid w:val="00F16406"/>
    <w:rsid w:val="00F16660"/>
    <w:rsid w:val="00F171B7"/>
    <w:rsid w:val="00F17351"/>
    <w:rsid w:val="00F17AC6"/>
    <w:rsid w:val="00F17DF6"/>
    <w:rsid w:val="00F20485"/>
    <w:rsid w:val="00F20E0F"/>
    <w:rsid w:val="00F20FB0"/>
    <w:rsid w:val="00F21F5C"/>
    <w:rsid w:val="00F222A6"/>
    <w:rsid w:val="00F251FE"/>
    <w:rsid w:val="00F26F72"/>
    <w:rsid w:val="00F30275"/>
    <w:rsid w:val="00F32A45"/>
    <w:rsid w:val="00F32FCC"/>
    <w:rsid w:val="00F33677"/>
    <w:rsid w:val="00F3375F"/>
    <w:rsid w:val="00F35005"/>
    <w:rsid w:val="00F37CA1"/>
    <w:rsid w:val="00F37EB9"/>
    <w:rsid w:val="00F40540"/>
    <w:rsid w:val="00F41476"/>
    <w:rsid w:val="00F42D39"/>
    <w:rsid w:val="00F439D0"/>
    <w:rsid w:val="00F44826"/>
    <w:rsid w:val="00F46E04"/>
    <w:rsid w:val="00F4794A"/>
    <w:rsid w:val="00F5130E"/>
    <w:rsid w:val="00F51607"/>
    <w:rsid w:val="00F520FE"/>
    <w:rsid w:val="00F5386B"/>
    <w:rsid w:val="00F54863"/>
    <w:rsid w:val="00F54962"/>
    <w:rsid w:val="00F557D1"/>
    <w:rsid w:val="00F55B68"/>
    <w:rsid w:val="00F55DC5"/>
    <w:rsid w:val="00F60819"/>
    <w:rsid w:val="00F61F2C"/>
    <w:rsid w:val="00F66179"/>
    <w:rsid w:val="00F7055C"/>
    <w:rsid w:val="00F709BE"/>
    <w:rsid w:val="00F717B0"/>
    <w:rsid w:val="00F721AF"/>
    <w:rsid w:val="00F723A9"/>
    <w:rsid w:val="00F74444"/>
    <w:rsid w:val="00F7471B"/>
    <w:rsid w:val="00F7521A"/>
    <w:rsid w:val="00F7588E"/>
    <w:rsid w:val="00F779AF"/>
    <w:rsid w:val="00F81476"/>
    <w:rsid w:val="00F855B9"/>
    <w:rsid w:val="00F859FC"/>
    <w:rsid w:val="00F90CBE"/>
    <w:rsid w:val="00F93238"/>
    <w:rsid w:val="00F946D1"/>
    <w:rsid w:val="00F94ACB"/>
    <w:rsid w:val="00F9615F"/>
    <w:rsid w:val="00F96182"/>
    <w:rsid w:val="00F96A13"/>
    <w:rsid w:val="00F9728E"/>
    <w:rsid w:val="00FA0824"/>
    <w:rsid w:val="00FA0CDC"/>
    <w:rsid w:val="00FA1AFD"/>
    <w:rsid w:val="00FA49BD"/>
    <w:rsid w:val="00FA49F7"/>
    <w:rsid w:val="00FA7F17"/>
    <w:rsid w:val="00FB119F"/>
    <w:rsid w:val="00FB1BFF"/>
    <w:rsid w:val="00FB2253"/>
    <w:rsid w:val="00FB2988"/>
    <w:rsid w:val="00FB2B36"/>
    <w:rsid w:val="00FB3867"/>
    <w:rsid w:val="00FB4CA0"/>
    <w:rsid w:val="00FB5401"/>
    <w:rsid w:val="00FB5ABA"/>
    <w:rsid w:val="00FB5ED0"/>
    <w:rsid w:val="00FC038C"/>
    <w:rsid w:val="00FC16EC"/>
    <w:rsid w:val="00FC2079"/>
    <w:rsid w:val="00FC2B8D"/>
    <w:rsid w:val="00FC3013"/>
    <w:rsid w:val="00FC3F2B"/>
    <w:rsid w:val="00FC4A05"/>
    <w:rsid w:val="00FC4CFD"/>
    <w:rsid w:val="00FC4D18"/>
    <w:rsid w:val="00FC51AF"/>
    <w:rsid w:val="00FC55DB"/>
    <w:rsid w:val="00FC5EF4"/>
    <w:rsid w:val="00FD2402"/>
    <w:rsid w:val="00FD43DC"/>
    <w:rsid w:val="00FD44E6"/>
    <w:rsid w:val="00FD5392"/>
    <w:rsid w:val="00FD60AC"/>
    <w:rsid w:val="00FD67B7"/>
    <w:rsid w:val="00FE22F6"/>
    <w:rsid w:val="00FE367F"/>
    <w:rsid w:val="00FE42AB"/>
    <w:rsid w:val="00FE47B6"/>
    <w:rsid w:val="00FE611C"/>
    <w:rsid w:val="00FE617E"/>
    <w:rsid w:val="00FE7BA4"/>
    <w:rsid w:val="00FF0496"/>
    <w:rsid w:val="00FF10F3"/>
    <w:rsid w:val="00FF4634"/>
    <w:rsid w:val="00FF65CA"/>
    <w:rsid w:val="00FF6F50"/>
    <w:rsid w:val="00FF7334"/>
    <w:rsid w:val="00FF759F"/>
    <w:rsid w:val="00FF7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24CE8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A0E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6E2C"/>
    <w:pPr>
      <w:keepNext/>
      <w:keepLines/>
      <w:tabs>
        <w:tab w:val="left" w:pos="216"/>
      </w:tabs>
      <w:spacing w:before="160" w:after="80"/>
      <w:jc w:val="center"/>
      <w:outlineLvl w:val="0"/>
    </w:pPr>
    <w:rPr>
      <w:rFonts w:eastAsia="SimSun"/>
      <w:smallCaps/>
      <w:noProof/>
      <w:sz w:val="20"/>
      <w:szCs w:val="20"/>
    </w:rPr>
  </w:style>
  <w:style w:type="paragraph" w:styleId="Heading2">
    <w:name w:val="heading 2"/>
    <w:basedOn w:val="Normal"/>
    <w:link w:val="Heading2Char"/>
    <w:uiPriority w:val="9"/>
    <w:unhideWhenUsed/>
    <w:qFormat/>
    <w:rsid w:val="008633B9"/>
    <w:pPr>
      <w:keepNext/>
      <w:keepLines/>
      <w:numPr>
        <w:numId w:val="28"/>
      </w:numPr>
      <w:spacing w:before="160" w:after="120" w:line="259" w:lineRule="auto"/>
      <w:ind w:left="360"/>
      <w:outlineLvl w:val="1"/>
    </w:pPr>
    <w:rPr>
      <w:rFonts w:eastAsiaTheme="majorEastAsia" w:cstheme="majorBidi"/>
      <w:color w:val="000000" w:themeColor="text1"/>
      <w:sz w:val="20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09683F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ivi3">
    <w:name w:val="Chivi3"/>
    <w:basedOn w:val="Heading3"/>
    <w:next w:val="BodyText"/>
    <w:link w:val="Chivi3Char"/>
    <w:autoRedefine/>
    <w:uiPriority w:val="1"/>
    <w:qFormat/>
    <w:rsid w:val="0009683F"/>
    <w:pPr>
      <w:widowControl w:val="0"/>
      <w:spacing w:line="240" w:lineRule="auto"/>
    </w:pPr>
    <w:rPr>
      <w:rFonts w:ascii="Times New Roman" w:hAnsi="Times New Roman" w:cs="Times New Roman"/>
      <w:b/>
      <w:color w:val="000000" w:themeColor="text1"/>
    </w:rPr>
  </w:style>
  <w:style w:type="character" w:customStyle="1" w:styleId="Chivi3Char">
    <w:name w:val="Chivi3 Char"/>
    <w:basedOn w:val="Heading3Char"/>
    <w:link w:val="Chivi3"/>
    <w:uiPriority w:val="1"/>
    <w:rsid w:val="0009683F"/>
    <w:rPr>
      <w:rFonts w:ascii="Times New Roman" w:eastAsiaTheme="majorEastAsia" w:hAnsi="Times New Roman" w:cs="Times New Roman"/>
      <w:b/>
      <w:color w:val="000000" w:themeColor="text1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683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odyText">
    <w:name w:val="Body Text"/>
    <w:basedOn w:val="Normal"/>
    <w:link w:val="BodyTextChar"/>
    <w:unhideWhenUsed/>
    <w:rsid w:val="0009683F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rsid w:val="0009683F"/>
  </w:style>
  <w:style w:type="character" w:customStyle="1" w:styleId="Heading1Char">
    <w:name w:val="Heading 1 Char"/>
    <w:basedOn w:val="DefaultParagraphFont"/>
    <w:link w:val="Heading1"/>
    <w:uiPriority w:val="9"/>
    <w:rsid w:val="003B6E2C"/>
    <w:rPr>
      <w:rFonts w:ascii="Times New Roman" w:eastAsia="SimSun" w:hAnsi="Times New Roman" w:cs="Times New Roman"/>
      <w:smallCaps/>
      <w:noProof/>
      <w:sz w:val="20"/>
      <w:szCs w:val="20"/>
    </w:rPr>
  </w:style>
  <w:style w:type="paragraph" w:customStyle="1" w:styleId="Affiliation">
    <w:name w:val="Affiliation"/>
    <w:rsid w:val="00AD12BF"/>
    <w:pPr>
      <w:spacing w:after="0" w:line="240" w:lineRule="auto"/>
      <w:jc w:val="center"/>
    </w:pPr>
    <w:rPr>
      <w:rFonts w:ascii="Times New Roman" w:eastAsia="SimSun" w:hAnsi="Times New Roman" w:cs="Times New Roman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B01A21"/>
    <w:rPr>
      <w:color w:val="808080"/>
    </w:rPr>
  </w:style>
  <w:style w:type="paragraph" w:styleId="ListParagraph">
    <w:name w:val="List Paragraph"/>
    <w:basedOn w:val="Normal"/>
    <w:link w:val="ListParagraphChar"/>
    <w:uiPriority w:val="34"/>
    <w:qFormat/>
    <w:rsid w:val="009633C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7D32F4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6B88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B8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4400E"/>
    <w:pPr>
      <w:spacing w:before="100" w:beforeAutospacing="1" w:after="100" w:afterAutospacing="1"/>
    </w:pPr>
  </w:style>
  <w:style w:type="paragraph" w:customStyle="1" w:styleId="references">
    <w:name w:val="references"/>
    <w:rsid w:val="00085523"/>
    <w:pPr>
      <w:numPr>
        <w:numId w:val="7"/>
      </w:numPr>
      <w:spacing w:after="50" w:line="180" w:lineRule="exact"/>
      <w:jc w:val="both"/>
    </w:pPr>
    <w:rPr>
      <w:rFonts w:ascii="Times New Roman" w:eastAsia="MS Mincho" w:hAnsi="Times New Roman" w:cs="Times New Roman"/>
      <w:noProof/>
      <w:sz w:val="16"/>
      <w:szCs w:val="16"/>
    </w:rPr>
  </w:style>
  <w:style w:type="character" w:customStyle="1" w:styleId="CaptionChar">
    <w:name w:val="Caption Char"/>
    <w:basedOn w:val="DefaultParagraphFont"/>
    <w:link w:val="Caption"/>
    <w:uiPriority w:val="35"/>
    <w:rsid w:val="00085523"/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B149B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539FA"/>
    <w:rPr>
      <w:color w:val="0563C1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C7B89"/>
    <w:rPr>
      <w:rFonts w:eastAsiaTheme="minorHAnsi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C7B89"/>
    <w:rPr>
      <w:rFonts w:ascii="Times New Roman" w:hAnsi="Times New Roman" w:cs="Times New Roman"/>
      <w:sz w:val="24"/>
      <w:szCs w:val="24"/>
    </w:rPr>
  </w:style>
  <w:style w:type="paragraph" w:customStyle="1" w:styleId="Abstract">
    <w:name w:val="Abstract"/>
    <w:rsid w:val="00B0198D"/>
    <w:pPr>
      <w:spacing w:after="120" w:line="240" w:lineRule="auto"/>
      <w:ind w:firstLine="274"/>
      <w:jc w:val="both"/>
    </w:pPr>
    <w:rPr>
      <w:rFonts w:ascii="Times New Roman" w:eastAsia="SimSun" w:hAnsi="Times New Roman" w:cs="Times New Roman"/>
      <w:b/>
      <w:bCs/>
      <w:sz w:val="18"/>
      <w:szCs w:val="18"/>
    </w:rPr>
  </w:style>
  <w:style w:type="table" w:styleId="PlainTable1">
    <w:name w:val="Plain Table 1"/>
    <w:basedOn w:val="TableNormal"/>
    <w:uiPriority w:val="41"/>
    <w:rsid w:val="00B0198D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ext-Indent">
    <w:name w:val="Text-Indent"/>
    <w:basedOn w:val="Normal"/>
    <w:qFormat/>
    <w:rsid w:val="001D06DE"/>
    <w:pPr>
      <w:tabs>
        <w:tab w:val="left" w:pos="200"/>
      </w:tabs>
      <w:spacing w:line="240" w:lineRule="exact"/>
      <w:ind w:firstLine="199"/>
      <w:jc w:val="both"/>
    </w:pPr>
    <w:rPr>
      <w:sz w:val="20"/>
      <w:szCs w:val="20"/>
    </w:rPr>
  </w:style>
  <w:style w:type="table" w:styleId="TableGrid">
    <w:name w:val="Table Grid"/>
    <w:basedOn w:val="TableNormal"/>
    <w:uiPriority w:val="39"/>
    <w:rsid w:val="00AC0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20F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20FB0"/>
    <w:pPr>
      <w:spacing w:after="16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20F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0F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0FB0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8633B9"/>
    <w:rPr>
      <w:rFonts w:ascii="Times New Roman" w:eastAsiaTheme="majorEastAsia" w:hAnsi="Times New Roman" w:cstheme="majorBidi"/>
      <w:color w:val="000000" w:themeColor="text1"/>
      <w:sz w:val="20"/>
      <w:szCs w:val="26"/>
    </w:rPr>
  </w:style>
  <w:style w:type="paragraph" w:customStyle="1" w:styleId="IndexTerms">
    <w:name w:val="IndexTerms"/>
    <w:basedOn w:val="Normal"/>
    <w:next w:val="Normal"/>
    <w:rsid w:val="00122F62"/>
    <w:pPr>
      <w:widowControl w:val="0"/>
      <w:autoSpaceDE w:val="0"/>
      <w:autoSpaceDN w:val="0"/>
      <w:spacing w:after="240"/>
      <w:ind w:firstLine="202"/>
      <w:jc w:val="both"/>
    </w:pPr>
    <w:rPr>
      <w:rFonts w:eastAsiaTheme="minorHAnsi"/>
      <w:b/>
      <w:bCs/>
      <w:sz w:val="18"/>
      <w:szCs w:val="18"/>
    </w:rPr>
  </w:style>
  <w:style w:type="character" w:customStyle="1" w:styleId="ListParagraphChar">
    <w:name w:val="List Paragraph Char"/>
    <w:link w:val="ListParagraph"/>
    <w:uiPriority w:val="34"/>
    <w:rsid w:val="00BD0DD0"/>
  </w:style>
  <w:style w:type="paragraph" w:styleId="Header">
    <w:name w:val="header"/>
    <w:basedOn w:val="Normal"/>
    <w:link w:val="HeaderChar"/>
    <w:uiPriority w:val="99"/>
    <w:unhideWhenUsed/>
    <w:rsid w:val="00FA49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49F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A49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49F7"/>
    <w:rPr>
      <w:rFonts w:ascii="Times New Roman" w:eastAsia="Times New Roman" w:hAnsi="Times New Roman" w:cs="Times New Roman"/>
      <w:sz w:val="24"/>
      <w:szCs w:val="24"/>
    </w:rPr>
  </w:style>
  <w:style w:type="paragraph" w:customStyle="1" w:styleId="Equation">
    <w:name w:val="Equation"/>
    <w:aliases w:val="ISIP"/>
    <w:basedOn w:val="Normal"/>
    <w:next w:val="Normal"/>
    <w:rsid w:val="00AE7BB3"/>
    <w:pPr>
      <w:widowControl w:val="0"/>
      <w:numPr>
        <w:numId w:val="29"/>
      </w:numPr>
      <w:tabs>
        <w:tab w:val="right" w:pos="9360"/>
      </w:tabs>
      <w:autoSpaceDE w:val="0"/>
      <w:autoSpaceDN w:val="0"/>
      <w:spacing w:after="120"/>
    </w:pPr>
    <w:rPr>
      <w:sz w:val="22"/>
      <w:szCs w:val="22"/>
    </w:rPr>
  </w:style>
  <w:style w:type="character" w:styleId="UnresolvedMention">
    <w:name w:val="Unresolved Mention"/>
    <w:basedOn w:val="DefaultParagraphFont"/>
    <w:uiPriority w:val="99"/>
    <w:rsid w:val="00324059"/>
    <w:rPr>
      <w:color w:val="605E5C"/>
      <w:shd w:val="clear" w:color="auto" w:fill="E1DFDD"/>
    </w:rPr>
  </w:style>
  <w:style w:type="table" w:customStyle="1" w:styleId="GridTable4-Accent11">
    <w:name w:val="Grid Table 4 - Accent 11"/>
    <w:basedOn w:val="TableNormal"/>
    <w:next w:val="GridTable4-Accent1"/>
    <w:uiPriority w:val="49"/>
    <w:rsid w:val="00102721"/>
    <w:pPr>
      <w:spacing w:after="0" w:line="240" w:lineRule="auto"/>
    </w:p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GridTable4-Accent1">
    <w:name w:val="Grid Table 4 Accent 1"/>
    <w:basedOn w:val="TableNormal"/>
    <w:uiPriority w:val="49"/>
    <w:rsid w:val="0010272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5Dark-Accent5">
    <w:name w:val="Grid Table 5 Dark Accent 5"/>
    <w:basedOn w:val="TableNormal"/>
    <w:uiPriority w:val="50"/>
    <w:rsid w:val="003D5FA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customStyle="1" w:styleId="address">
    <w:name w:val="address"/>
    <w:basedOn w:val="Normal"/>
    <w:rsid w:val="00F32FCC"/>
    <w:pPr>
      <w:overflowPunct w:val="0"/>
      <w:autoSpaceDE w:val="0"/>
      <w:autoSpaceDN w:val="0"/>
      <w:adjustRightInd w:val="0"/>
      <w:spacing w:after="200" w:line="220" w:lineRule="atLeast"/>
      <w:contextualSpacing/>
      <w:jc w:val="center"/>
      <w:textAlignment w:val="baseline"/>
    </w:pPr>
    <w:rPr>
      <w:sz w:val="18"/>
      <w:szCs w:val="20"/>
      <w:lang w:eastAsia="de-DE"/>
    </w:rPr>
  </w:style>
  <w:style w:type="numbering" w:customStyle="1" w:styleId="CurrentList1">
    <w:name w:val="Current List1"/>
    <w:uiPriority w:val="99"/>
    <w:rsid w:val="00A23D03"/>
    <w:pPr>
      <w:numPr>
        <w:numId w:val="48"/>
      </w:numPr>
    </w:pPr>
  </w:style>
  <w:style w:type="numbering" w:customStyle="1" w:styleId="CurrentList2">
    <w:name w:val="Current List2"/>
    <w:uiPriority w:val="99"/>
    <w:rsid w:val="00A23D03"/>
    <w:pPr>
      <w:numPr>
        <w:numId w:val="4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60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8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9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5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5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5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1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3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0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0.jpg"/><Relationship Id="rId28" Type="http://schemas.openxmlformats.org/officeDocument/2006/relationships/header" Target="header2.xml"/><Relationship Id="rId10" Type="http://schemas.openxmlformats.org/officeDocument/2006/relationships/footer" Target="footer2.xml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g"/><Relationship Id="rId22" Type="http://schemas.openxmlformats.org/officeDocument/2006/relationships/image" Target="media/image110.jpg"/><Relationship Id="rId27" Type="http://schemas.openxmlformats.org/officeDocument/2006/relationships/image" Target="media/image140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0" tIns="0" rIns="0" bIns="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FE5FEA-4748-472F-B126-DFE3042F4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5025</Words>
  <Characters>21458</Characters>
  <Application>Microsoft Office Word</Application>
  <DocSecurity>0</DocSecurity>
  <Lines>650</Lines>
  <Paragraphs>529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25954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vahid.khalkhali@temple.edu</dc:creator>
  <cp:keywords/>
  <dc:description/>
  <cp:lastModifiedBy>Joseph Picone</cp:lastModifiedBy>
  <cp:revision>2</cp:revision>
  <cp:lastPrinted>2021-10-17T15:00:00Z</cp:lastPrinted>
  <dcterms:created xsi:type="dcterms:W3CDTF">2021-12-18T15:54:00Z</dcterms:created>
  <dcterms:modified xsi:type="dcterms:W3CDTF">2021-12-18T15:54:00Z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Date">
    <vt:lpwstr>December 4, 2021</vt:lpwstr>
  </property>
</Properties>
</file>