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4E0" w14:textId="35832063" w:rsidR="00967C05" w:rsidRPr="00F760DC" w:rsidRDefault="00967C05" w:rsidP="00434F4F">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Plagiarism Check:</w:t>
      </w:r>
    </w:p>
    <w:p w14:paraId="42276AC0" w14:textId="278FAB8D" w:rsidR="00967C05" w:rsidRPr="00F760DC" w:rsidRDefault="00967C05" w:rsidP="00615EB9">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Though the plagiarism check came back with a 95% score, this was </w:t>
      </w:r>
      <w:proofErr w:type="gramStart"/>
      <w:r w:rsidRPr="00F760DC">
        <w:rPr>
          <w:rFonts w:ascii="Times New Roman" w:eastAsia="Times New Roman" w:hAnsi="Times New Roman" w:cs="Times New Roman"/>
          <w:bCs/>
          <w:sz w:val="22"/>
          <w:szCs w:val="22"/>
        </w:rPr>
        <w:t>due to the fact that</w:t>
      </w:r>
      <w:proofErr w:type="gramEnd"/>
      <w:r w:rsidRPr="00F760DC">
        <w:rPr>
          <w:rFonts w:ascii="Times New Roman" w:eastAsia="Times New Roman" w:hAnsi="Times New Roman" w:cs="Times New Roman"/>
          <w:bCs/>
          <w:sz w:val="22"/>
          <w:szCs w:val="22"/>
        </w:rPr>
        <w:t xml:space="preserve"> the paper was matched against a preprint made available on our web site. Hence, this is a non-issue.</w:t>
      </w:r>
    </w:p>
    <w:p w14:paraId="3446110F" w14:textId="18D7F6DE" w:rsidR="00967C05" w:rsidRPr="00F760DC" w:rsidRDefault="00967C05" w:rsidP="00434F4F">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General Comments:</w:t>
      </w:r>
    </w:p>
    <w:p w14:paraId="7D2A6E0C" w14:textId="03AD7FC6" w:rsidR="00967C05" w:rsidRPr="00F760DC" w:rsidRDefault="00967C05" w:rsidP="00615EB9">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We hope to submit an expanded version of this abstract as a book chapter. We want to provide a reference for people using the data, so we submitted this abstract to serve as documentation for the data. The abstract, if accepted, will be referenced in the release documentation.</w:t>
      </w:r>
    </w:p>
    <w:p w14:paraId="43C9131E" w14:textId="77777777" w:rsidR="00967C05" w:rsidRPr="00F760DC" w:rsidRDefault="00967C05" w:rsidP="00967C05">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Reviewer 2:</w:t>
      </w:r>
    </w:p>
    <w:p w14:paraId="0B353E82" w14:textId="1AD381BC" w:rsidR="00967C05" w:rsidRPr="00F760DC" w:rsidRDefault="00967C05" w:rsidP="00967C05">
      <w:pPr>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7CCE919B" w14:textId="7DEA2936" w:rsidR="00434F4F" w:rsidRPr="00F760DC" w:rsidRDefault="00434F4F" w:rsidP="00434F4F">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i/>
          <w:sz w:val="22"/>
          <w:szCs w:val="22"/>
        </w:rPr>
        <w:t>Section C</w:t>
      </w:r>
      <w:r w:rsidRPr="00F760DC">
        <w:rPr>
          <w:rFonts w:ascii="Times New Roman" w:eastAsia="Times New Roman" w:hAnsi="Times New Roman" w:cs="Times New Roman"/>
          <w:bCs/>
          <w:sz w:val="22"/>
          <w:szCs w:val="22"/>
        </w:rPr>
        <w:t>: Please state your recommendations and why.</w:t>
      </w:r>
    </w:p>
    <w:p w14:paraId="3E81C63B" w14:textId="320B7DE9" w:rsidR="00A057C8" w:rsidRPr="00F760DC" w:rsidRDefault="00434F4F" w:rsidP="00615EB9">
      <w:pPr>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I would suggest a more logical structure for the paper (SPMB paper structure format). Instead of describing FCDP in Part A and TUDP in Part B, followed by a summary in Part C, it would be more effective to integrate the information.</w:t>
      </w:r>
    </w:p>
    <w:p w14:paraId="435F3C67" w14:textId="0FD11106" w:rsidR="00434F4F" w:rsidRPr="00F760DC" w:rsidRDefault="00967C05" w:rsidP="00967C05">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41D2EDF6" w14:textId="3F06B225" w:rsidR="00434F4F" w:rsidRPr="00F760DC" w:rsidRDefault="003E181B" w:rsidP="00615EB9">
      <w:pPr>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We appreciate your suggestion. However, the organization of the data is based on the availability of metadata in the respective datasets. The dataset from Fox Chase Hospital (FCDP) contains detailed metadata, while </w:t>
      </w:r>
      <w:r w:rsidR="00967C05" w:rsidRPr="00F760DC">
        <w:rPr>
          <w:rFonts w:ascii="Times New Roman" w:eastAsia="Times New Roman" w:hAnsi="Times New Roman" w:cs="Times New Roman"/>
          <w:bCs/>
          <w:sz w:val="22"/>
          <w:szCs w:val="22"/>
        </w:rPr>
        <w:t xml:space="preserve">most of </w:t>
      </w:r>
      <w:r w:rsidRPr="00F760DC">
        <w:rPr>
          <w:rFonts w:ascii="Times New Roman" w:eastAsia="Times New Roman" w:hAnsi="Times New Roman" w:cs="Times New Roman"/>
          <w:bCs/>
          <w:sz w:val="22"/>
          <w:szCs w:val="22"/>
        </w:rPr>
        <w:t>the dataset from Temple Hospital (TUDP) lacks reports or additional information. Therefore, we had to rely on image labels and further research to gather information on tissue types and staining for TUDP. In contrast, FCDP contains abundant metadata, which facilitated our understanding of the data. Considering the significant difference in the available information between the two datasets, we opted to separate them into distinct sections. This choice was made to enhance the users' comprehension of the dataset contents.</w:t>
      </w:r>
    </w:p>
    <w:p w14:paraId="46090D67" w14:textId="77777777" w:rsidR="003E181B" w:rsidRPr="00F760DC" w:rsidRDefault="003E181B" w:rsidP="00615EB9">
      <w:pPr>
        <w:jc w:val="both"/>
        <w:rPr>
          <w:rFonts w:ascii="Times New Roman" w:eastAsia="Times New Roman" w:hAnsi="Times New Roman" w:cs="Times New Roman"/>
          <w:bCs/>
          <w:sz w:val="22"/>
          <w:szCs w:val="22"/>
        </w:rPr>
      </w:pPr>
    </w:p>
    <w:p w14:paraId="697297AD" w14:textId="77777777" w:rsidR="00967C05" w:rsidRPr="00F760DC" w:rsidRDefault="00967C05" w:rsidP="00967C05">
      <w:pPr>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057474D3" w14:textId="504CD070" w:rsidR="003E181B" w:rsidRPr="00F760DC" w:rsidRDefault="003E181B" w:rsidP="00434F4F">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It seems that the labels of whether the tumors are malignant or benign are needed in this study because </w:t>
      </w:r>
      <w:proofErr w:type="gramStart"/>
      <w:r w:rsidRPr="00F760DC">
        <w:rPr>
          <w:rFonts w:ascii="Times New Roman" w:eastAsia="Times New Roman" w:hAnsi="Times New Roman" w:cs="Times New Roman"/>
          <w:bCs/>
          <w:sz w:val="22"/>
          <w:szCs w:val="22"/>
        </w:rPr>
        <w:t>to</w:t>
      </w:r>
      <w:r w:rsidR="00F760DC" w:rsidRPr="00F760DC">
        <w:rPr>
          <w:rFonts w:ascii="Times New Roman" w:eastAsia="Times New Roman" w:hAnsi="Times New Roman" w:cs="Times New Roman"/>
          <w:bCs/>
          <w:sz w:val="22"/>
          <w:szCs w:val="22"/>
        </w:rPr>
        <w:t xml:space="preserve"> </w:t>
      </w:r>
      <w:r w:rsidRPr="00F760DC">
        <w:rPr>
          <w:rFonts w:ascii="Times New Roman" w:eastAsia="Times New Roman" w:hAnsi="Times New Roman" w:cs="Times New Roman"/>
          <w:bCs/>
          <w:sz w:val="22"/>
          <w:szCs w:val="22"/>
        </w:rPr>
        <w:t>a large extent, the treatment of the tumor depends</w:t>
      </w:r>
      <w:proofErr w:type="gramEnd"/>
      <w:r w:rsidRPr="00F760DC">
        <w:rPr>
          <w:rFonts w:ascii="Times New Roman" w:eastAsia="Times New Roman" w:hAnsi="Times New Roman" w:cs="Times New Roman"/>
          <w:bCs/>
          <w:sz w:val="22"/>
          <w:szCs w:val="22"/>
        </w:rPr>
        <w:t xml:space="preserve"> on knowing this.</w:t>
      </w:r>
    </w:p>
    <w:p w14:paraId="5B7B9232" w14:textId="77777777" w:rsidR="00967C05" w:rsidRPr="00F760DC" w:rsidRDefault="00967C05" w:rsidP="00967C05">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63696623" w14:textId="7D60E2C9" w:rsidR="006462A1" w:rsidRPr="00F760DC" w:rsidRDefault="006462A1" w:rsidP="00F760DC">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There are good reasons to sort the data into four groups: </w:t>
      </w:r>
      <w:r w:rsidR="00967C05" w:rsidRPr="00F760DC">
        <w:rPr>
          <w:rFonts w:ascii="Times New Roman" w:eastAsia="Times New Roman" w:hAnsi="Times New Roman" w:cs="Times New Roman"/>
          <w:bCs/>
          <w:sz w:val="22"/>
          <w:szCs w:val="22"/>
        </w:rPr>
        <w:t>l</w:t>
      </w:r>
      <w:r w:rsidRPr="00F760DC">
        <w:rPr>
          <w:rFonts w:ascii="Times New Roman" w:eastAsia="Times New Roman" w:hAnsi="Times New Roman" w:cs="Times New Roman"/>
          <w:bCs/>
          <w:sz w:val="22"/>
          <w:szCs w:val="22"/>
        </w:rPr>
        <w:t xml:space="preserve">ow grade, </w:t>
      </w:r>
      <w:r w:rsidR="00967C05" w:rsidRPr="00F760DC">
        <w:rPr>
          <w:rFonts w:ascii="Times New Roman" w:eastAsia="Times New Roman" w:hAnsi="Times New Roman" w:cs="Times New Roman"/>
          <w:bCs/>
          <w:sz w:val="22"/>
          <w:szCs w:val="22"/>
        </w:rPr>
        <w:t>i</w:t>
      </w:r>
      <w:r w:rsidRPr="00F760DC">
        <w:rPr>
          <w:rFonts w:ascii="Times New Roman" w:eastAsia="Times New Roman" w:hAnsi="Times New Roman" w:cs="Times New Roman"/>
          <w:bCs/>
          <w:sz w:val="22"/>
          <w:szCs w:val="22"/>
        </w:rPr>
        <w:t>ntermediate grade, high grade, and unknown. The "unknown" category is clear</w:t>
      </w:r>
      <w:r w:rsidR="00967C05" w:rsidRPr="00F760DC">
        <w:rPr>
          <w:rFonts w:ascii="Times New Roman" w:eastAsia="Times New Roman" w:hAnsi="Times New Roman" w:cs="Times New Roman"/>
          <w:bCs/>
          <w:sz w:val="22"/>
          <w:szCs w:val="22"/>
        </w:rPr>
        <w:t xml:space="preserve"> – </w:t>
      </w:r>
      <w:r w:rsidRPr="00F760DC">
        <w:rPr>
          <w:rFonts w:ascii="Times New Roman" w:eastAsia="Times New Roman" w:hAnsi="Times New Roman" w:cs="Times New Roman"/>
          <w:bCs/>
          <w:sz w:val="22"/>
          <w:szCs w:val="22"/>
        </w:rPr>
        <w:t xml:space="preserve">it's for data that doesn't have a grade. </w:t>
      </w:r>
      <w:r w:rsidR="00967C05" w:rsidRPr="00F760DC">
        <w:rPr>
          <w:rFonts w:ascii="Times New Roman" w:eastAsia="Times New Roman" w:hAnsi="Times New Roman" w:cs="Times New Roman"/>
          <w:bCs/>
          <w:sz w:val="22"/>
          <w:szCs w:val="22"/>
        </w:rPr>
        <w:t xml:space="preserve">The FCDP </w:t>
      </w:r>
      <w:r w:rsidRPr="00F760DC">
        <w:rPr>
          <w:rFonts w:ascii="Times New Roman" w:eastAsia="Times New Roman" w:hAnsi="Times New Roman" w:cs="Times New Roman"/>
          <w:bCs/>
          <w:sz w:val="22"/>
          <w:szCs w:val="22"/>
        </w:rPr>
        <w:t>data comes from a cancer hospital. Except for the "unknown" category, almost all cases in our dataset are cancerous.</w:t>
      </w:r>
    </w:p>
    <w:p w14:paraId="5D80256E" w14:textId="77777777" w:rsidR="006462A1" w:rsidRPr="00F760DC" w:rsidRDefault="006462A1" w:rsidP="00F760DC">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Knowing the grade of a tumor is crucial when dealing with cancer. It affects how much treatment costs for both the hospital and the patient. Not all cancers require the same level of treatment. A simple surgery might be enough for a low-grade tumor, while a high-grade one might need chemotherapy. Simply saying if it's cancer or not isn't enough. It won't make things easier for pathologists or reduce costs for patients and hospitals.</w:t>
      </w:r>
    </w:p>
    <w:p w14:paraId="06D03941" w14:textId="7D312B8E" w:rsidR="00F760DC" w:rsidRPr="00F760DC" w:rsidRDefault="006462A1" w:rsidP="00F760DC">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In this field, many claim to have systems that diagnose cancer with </w:t>
      </w:r>
      <w:r w:rsidR="00967C05" w:rsidRPr="00F760DC">
        <w:rPr>
          <w:rFonts w:ascii="Times New Roman" w:eastAsia="Times New Roman" w:hAnsi="Times New Roman" w:cs="Times New Roman"/>
          <w:bCs/>
          <w:sz w:val="22"/>
          <w:szCs w:val="22"/>
        </w:rPr>
        <w:t>performance better than humans. The reality, however, is that this determination needs to be a lot more nuanced to be useful to clinicians. Our pathology corpora have been informed by our collaborations with pathologists at Temple Hospital and Fox Chase Cancer Center.</w:t>
      </w:r>
    </w:p>
    <w:p w14:paraId="319D0684" w14:textId="61AECFAB" w:rsidR="00F760DC" w:rsidRPr="00F760DC" w:rsidRDefault="00F760DC" w:rsidP="00F760DC">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We have rewritten the sections describing the grading systems </w:t>
      </w:r>
      <w:proofErr w:type="gramStart"/>
      <w:r w:rsidRPr="00F760DC">
        <w:rPr>
          <w:rFonts w:ascii="Times New Roman" w:eastAsia="Times New Roman" w:hAnsi="Times New Roman" w:cs="Times New Roman"/>
          <w:bCs/>
          <w:sz w:val="22"/>
          <w:szCs w:val="22"/>
        </w:rPr>
        <w:t>in an attempt to</w:t>
      </w:r>
      <w:proofErr w:type="gramEnd"/>
      <w:r w:rsidRPr="00F760DC">
        <w:rPr>
          <w:rFonts w:ascii="Times New Roman" w:eastAsia="Times New Roman" w:hAnsi="Times New Roman" w:cs="Times New Roman"/>
          <w:bCs/>
          <w:sz w:val="22"/>
          <w:szCs w:val="22"/>
        </w:rPr>
        <w:t xml:space="preserve"> clarify these points.</w:t>
      </w:r>
    </w:p>
    <w:p w14:paraId="43067D6F" w14:textId="77777777" w:rsidR="006462A1" w:rsidRPr="00F760DC" w:rsidRDefault="006462A1" w:rsidP="00F760DC">
      <w:pPr>
        <w:spacing w:after="240"/>
        <w:rPr>
          <w:rFonts w:ascii="Times New Roman" w:eastAsia="Times New Roman" w:hAnsi="Times New Roman" w:cs="Times New Roman"/>
          <w:bCs/>
          <w:sz w:val="22"/>
          <w:szCs w:val="22"/>
        </w:rPr>
      </w:pPr>
    </w:p>
    <w:p w14:paraId="33042B3D" w14:textId="77777777" w:rsidR="00967C05" w:rsidRPr="00F760DC" w:rsidRDefault="00967C05"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706D9550" w14:textId="41FB810D" w:rsidR="006462A1" w:rsidRPr="00F760DC" w:rsidRDefault="006462A1" w:rsidP="006462A1">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i/>
          <w:sz w:val="22"/>
          <w:szCs w:val="22"/>
        </w:rPr>
        <w:t>Section D</w:t>
      </w:r>
      <w:r w:rsidRPr="00F760DC">
        <w:rPr>
          <w:rFonts w:ascii="Times New Roman" w:eastAsia="Times New Roman" w:hAnsi="Times New Roman" w:cs="Times New Roman"/>
          <w:bCs/>
          <w:sz w:val="22"/>
          <w:szCs w:val="22"/>
        </w:rPr>
        <w:t>: Please state ways to improve the abstract.</w:t>
      </w:r>
    </w:p>
    <w:p w14:paraId="795FC5FA" w14:textId="0AF1105A" w:rsidR="006462A1" w:rsidRPr="00F760DC" w:rsidRDefault="006462A1" w:rsidP="00615EB9">
      <w:pPr>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The paper mentions cases where the grade couldn’t be determined and how these were categorized as </w:t>
      </w:r>
      <w:r w:rsidR="00967C05" w:rsidRPr="00F760DC">
        <w:rPr>
          <w:rFonts w:ascii="Times New Roman" w:eastAsia="Times New Roman" w:hAnsi="Times New Roman" w:cs="Times New Roman"/>
          <w:bCs/>
          <w:sz w:val="22"/>
          <w:szCs w:val="22"/>
        </w:rPr>
        <w:t>“</w:t>
      </w:r>
      <w:r w:rsidRPr="00F760DC">
        <w:rPr>
          <w:rFonts w:ascii="Times New Roman" w:eastAsia="Times New Roman" w:hAnsi="Times New Roman" w:cs="Times New Roman"/>
          <w:bCs/>
          <w:sz w:val="22"/>
          <w:szCs w:val="22"/>
        </w:rPr>
        <w:t>unknown”. It would be helpful to elaborate on how these cases might impact the usability of the dataset</w:t>
      </w:r>
      <w:r w:rsidR="00967C05" w:rsidRPr="00F760DC">
        <w:rPr>
          <w:rFonts w:ascii="Times New Roman" w:eastAsia="Times New Roman" w:hAnsi="Times New Roman" w:cs="Times New Roman"/>
          <w:bCs/>
          <w:sz w:val="22"/>
          <w:szCs w:val="22"/>
        </w:rPr>
        <w:t>.</w:t>
      </w:r>
    </w:p>
    <w:p w14:paraId="7398D1E6" w14:textId="77777777" w:rsidR="00967C05" w:rsidRPr="00F760DC" w:rsidRDefault="00967C05" w:rsidP="00967C05">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2263C4C5" w14:textId="1507FDCA" w:rsidR="00793683" w:rsidRPr="00F760DC" w:rsidRDefault="004D09E9" w:rsidP="00F760DC">
      <w:pPr>
        <w:spacing w:after="240"/>
        <w:jc w:val="both"/>
        <w:rPr>
          <w:rFonts w:ascii="Times New Roman" w:eastAsia="Times New Roman" w:hAnsi="Times New Roman" w:cs="Times New Roman"/>
          <w:bCs/>
          <w:sz w:val="22"/>
          <w:szCs w:val="22"/>
        </w:rPr>
      </w:pPr>
      <w:r w:rsidRPr="00F760DC">
        <w:rPr>
          <w:rFonts w:ascii="Times New Roman" w:hAnsi="Times New Roman" w:cs="Times New Roman"/>
          <w:sz w:val="22"/>
          <w:szCs w:val="22"/>
        </w:rPr>
        <w:t xml:space="preserve">We have added </w:t>
      </w:r>
      <w:r w:rsidR="00F760DC">
        <w:rPr>
          <w:rFonts w:ascii="Times New Roman" w:hAnsi="Times New Roman" w:cs="Times New Roman"/>
          <w:sz w:val="22"/>
          <w:szCs w:val="22"/>
        </w:rPr>
        <w:t>several sentences in the summary to address these issues.</w:t>
      </w:r>
    </w:p>
    <w:p w14:paraId="4A24D822"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21E36353" w14:textId="044A3A94" w:rsidR="005961B7" w:rsidRPr="00F760DC" w:rsidRDefault="005961B7" w:rsidP="005961B7">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The</w:t>
      </w:r>
      <w:r w:rsidR="007E185C" w:rsidRPr="00F760DC">
        <w:rPr>
          <w:rFonts w:ascii="Times New Roman" w:eastAsia="Times New Roman" w:hAnsi="Times New Roman" w:cs="Times New Roman"/>
          <w:bCs/>
          <w:sz w:val="22"/>
          <w:szCs w:val="22"/>
        </w:rPr>
        <w:t xml:space="preserve"> </w:t>
      </w:r>
      <w:r w:rsidRPr="00F760DC">
        <w:rPr>
          <w:rFonts w:ascii="Times New Roman" w:eastAsia="Times New Roman" w:hAnsi="Times New Roman" w:cs="Times New Roman"/>
          <w:bCs/>
          <w:sz w:val="22"/>
          <w:szCs w:val="22"/>
        </w:rPr>
        <w:t xml:space="preserve">paper briefly mentions the possibility of augmenting FCDP with TUDP. </w:t>
      </w:r>
      <w:proofErr w:type="gramStart"/>
      <w:r w:rsidRPr="00F760DC">
        <w:rPr>
          <w:rFonts w:ascii="Times New Roman" w:eastAsia="Times New Roman" w:hAnsi="Times New Roman" w:cs="Times New Roman"/>
          <w:bCs/>
          <w:sz w:val="22"/>
          <w:szCs w:val="22"/>
        </w:rPr>
        <w:t>Actually, I</w:t>
      </w:r>
      <w:proofErr w:type="gramEnd"/>
      <w:r w:rsidRPr="00F760DC">
        <w:rPr>
          <w:rFonts w:ascii="Times New Roman" w:eastAsia="Times New Roman" w:hAnsi="Times New Roman" w:cs="Times New Roman"/>
          <w:bCs/>
          <w:sz w:val="22"/>
          <w:szCs w:val="22"/>
        </w:rPr>
        <w:t xml:space="preserve"> could not find where they explained this augmenting process. Providing more details on how this augmentation can be done and the potential benefits would be valuable</w:t>
      </w:r>
      <w:r w:rsidR="007E185C" w:rsidRPr="00F760DC">
        <w:rPr>
          <w:rFonts w:ascii="Times New Roman" w:eastAsia="Times New Roman" w:hAnsi="Times New Roman" w:cs="Times New Roman"/>
          <w:bCs/>
          <w:sz w:val="22"/>
          <w:szCs w:val="22"/>
        </w:rPr>
        <w:t>.</w:t>
      </w:r>
    </w:p>
    <w:p w14:paraId="155B4209"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18FA2662" w14:textId="53C9DF03" w:rsidR="00434F4F" w:rsidRPr="00F760DC" w:rsidRDefault="00D03889" w:rsidP="00434F4F">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Table 6 on page 5</w:t>
      </w:r>
      <w:r w:rsidR="007E185C" w:rsidRPr="00F760DC">
        <w:rPr>
          <w:rFonts w:ascii="Times New Roman" w:eastAsia="Times New Roman" w:hAnsi="Times New Roman" w:cs="Times New Roman"/>
          <w:bCs/>
          <w:sz w:val="22"/>
          <w:szCs w:val="22"/>
        </w:rPr>
        <w:t xml:space="preserve"> </w:t>
      </w:r>
      <w:r w:rsidRPr="00F760DC">
        <w:rPr>
          <w:rFonts w:ascii="Times New Roman" w:eastAsia="Times New Roman" w:hAnsi="Times New Roman" w:cs="Times New Roman"/>
          <w:bCs/>
          <w:sz w:val="22"/>
          <w:szCs w:val="22"/>
        </w:rPr>
        <w:t>explains how to merge datasets based on the same labeling methodology.</w:t>
      </w:r>
      <w:r w:rsidR="00F760DC">
        <w:rPr>
          <w:rFonts w:ascii="Times New Roman" w:eastAsia="Times New Roman" w:hAnsi="Times New Roman" w:cs="Times New Roman"/>
          <w:bCs/>
          <w:sz w:val="22"/>
          <w:szCs w:val="22"/>
        </w:rPr>
        <w:t xml:space="preserve"> The main issue is how to combine data with different labeling systems. Table 6 demonstrates how to do this.</w:t>
      </w:r>
    </w:p>
    <w:p w14:paraId="26B835D4" w14:textId="77777777" w:rsidR="00793683" w:rsidRPr="00F760DC" w:rsidRDefault="00793683" w:rsidP="00434F4F">
      <w:pPr>
        <w:rPr>
          <w:rFonts w:ascii="Times New Roman" w:eastAsia="Times New Roman" w:hAnsi="Times New Roman" w:cs="Times New Roman"/>
          <w:bCs/>
          <w:sz w:val="22"/>
          <w:szCs w:val="22"/>
        </w:rPr>
      </w:pPr>
    </w:p>
    <w:p w14:paraId="0190F4FC"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1928F947" w14:textId="313A27B7" w:rsidR="00793683" w:rsidRPr="00F760DC" w:rsidRDefault="00793683" w:rsidP="0079368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&lt;</w:t>
      </w:r>
      <w:r w:rsidRPr="00F760DC">
        <w:rPr>
          <w:rFonts w:ascii="Times New Roman" w:eastAsia="Times New Roman" w:hAnsi="Times New Roman" w:cs="Times New Roman"/>
          <w:bCs/>
          <w:i/>
          <w:sz w:val="22"/>
          <w:szCs w:val="22"/>
        </w:rPr>
        <w:t xml:space="preserve"> Section E</w:t>
      </w:r>
      <w:r w:rsidRPr="00F760DC">
        <w:rPr>
          <w:rFonts w:ascii="Times New Roman" w:eastAsia="Times New Roman" w:hAnsi="Times New Roman" w:cs="Times New Roman"/>
          <w:bCs/>
          <w:sz w:val="22"/>
          <w:szCs w:val="22"/>
        </w:rPr>
        <w:t>: Miscellaneous comments.</w:t>
      </w:r>
    </w:p>
    <w:p w14:paraId="0686352E" w14:textId="5326FFCA" w:rsidR="00793683" w:rsidRPr="00F760DC" w:rsidRDefault="00793683" w:rsidP="00793683">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The first sentence would benefit from stronger support than what is provided by Reference1 and its manner of citation.2.</w:t>
      </w:r>
      <w:r w:rsidR="007E185C" w:rsidRPr="00F760DC">
        <w:rPr>
          <w:rFonts w:ascii="Times New Roman" w:eastAsia="Times New Roman" w:hAnsi="Times New Roman" w:cs="Times New Roman"/>
          <w:bCs/>
          <w:sz w:val="22"/>
          <w:szCs w:val="22"/>
        </w:rPr>
        <w:t xml:space="preserve"> </w:t>
      </w:r>
      <w:r w:rsidRPr="00F760DC">
        <w:rPr>
          <w:rFonts w:ascii="Times New Roman" w:eastAsia="Times New Roman" w:hAnsi="Times New Roman" w:cs="Times New Roman"/>
          <w:bCs/>
          <w:sz w:val="22"/>
          <w:szCs w:val="22"/>
        </w:rPr>
        <w:t>Page 2 of 19 paragraph 2, line 3: The error in the sentence is the repetition of ”shown in shown in.” It should be corrected to: ”The data was classified into the same four cate-</w:t>
      </w:r>
      <w:proofErr w:type="spellStart"/>
      <w:r w:rsidRPr="00F760DC">
        <w:rPr>
          <w:rFonts w:ascii="Times New Roman" w:eastAsia="Times New Roman" w:hAnsi="Times New Roman" w:cs="Times New Roman"/>
          <w:bCs/>
          <w:sz w:val="22"/>
          <w:szCs w:val="22"/>
        </w:rPr>
        <w:t>gories</w:t>
      </w:r>
      <w:proofErr w:type="spellEnd"/>
      <w:r w:rsidRPr="00F760DC">
        <w:rPr>
          <w:rFonts w:ascii="Times New Roman" w:eastAsia="Times New Roman" w:hAnsi="Times New Roman" w:cs="Times New Roman"/>
          <w:bCs/>
          <w:sz w:val="22"/>
          <w:szCs w:val="22"/>
        </w:rPr>
        <w:t xml:space="preserve"> shown in Table 1 using the information found in columns AF (“Block Level </w:t>
      </w:r>
      <w:proofErr w:type="spellStart"/>
      <w:r w:rsidRPr="00F760DC">
        <w:rPr>
          <w:rFonts w:ascii="Times New Roman" w:eastAsia="Times New Roman" w:hAnsi="Times New Roman" w:cs="Times New Roman"/>
          <w:bCs/>
          <w:sz w:val="22"/>
          <w:szCs w:val="22"/>
        </w:rPr>
        <w:t>TissueHistology</w:t>
      </w:r>
      <w:proofErr w:type="spellEnd"/>
      <w:r w:rsidRPr="00F760DC">
        <w:rPr>
          <w:rFonts w:ascii="Times New Roman" w:eastAsia="Times New Roman" w:hAnsi="Times New Roman" w:cs="Times New Roman"/>
          <w:bCs/>
          <w:sz w:val="22"/>
          <w:szCs w:val="22"/>
        </w:rPr>
        <w:t>”) and AG (“</w:t>
      </w:r>
      <w:proofErr w:type="spellStart"/>
      <w:r w:rsidRPr="00F760DC">
        <w:rPr>
          <w:rFonts w:ascii="Times New Roman" w:eastAsia="Times New Roman" w:hAnsi="Times New Roman" w:cs="Times New Roman"/>
          <w:bCs/>
          <w:sz w:val="22"/>
          <w:szCs w:val="22"/>
        </w:rPr>
        <w:t>Gradeclin</w:t>
      </w:r>
      <w:proofErr w:type="spellEnd"/>
      <w:r w:rsidRPr="00F760DC">
        <w:rPr>
          <w:rFonts w:ascii="Times New Roman" w:eastAsia="Times New Roman" w:hAnsi="Times New Roman" w:cs="Times New Roman"/>
          <w:bCs/>
          <w:sz w:val="22"/>
          <w:szCs w:val="22"/>
        </w:rPr>
        <w:t xml:space="preserve"> Desc”).”&gt;</w:t>
      </w:r>
    </w:p>
    <w:p w14:paraId="38B30E6B"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2CF67C8B" w14:textId="014C48FF" w:rsidR="00793683" w:rsidRPr="00F760DC" w:rsidRDefault="00793683" w:rsidP="00793683">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It has been fixed.</w:t>
      </w:r>
    </w:p>
    <w:p w14:paraId="2FAB51AE" w14:textId="77777777" w:rsidR="00793683" w:rsidRPr="00F760DC" w:rsidRDefault="00793683" w:rsidP="00793683">
      <w:pPr>
        <w:rPr>
          <w:rFonts w:ascii="Times New Roman" w:eastAsia="Times New Roman" w:hAnsi="Times New Roman" w:cs="Times New Roman"/>
          <w:bCs/>
          <w:sz w:val="22"/>
          <w:szCs w:val="22"/>
        </w:rPr>
      </w:pPr>
    </w:p>
    <w:p w14:paraId="64F05D5E"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5294E15A" w14:textId="027D466B" w:rsidR="007E185C" w:rsidRPr="00F760DC" w:rsidRDefault="00793683" w:rsidP="007E185C">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page 2, table 1, While they mentioned the existence of seven types of tumors (four categorized as high-risk and three as general), Table 1 does not reflect these seven </w:t>
      </w:r>
      <w:proofErr w:type="gramStart"/>
      <w:r w:rsidRPr="00F760DC">
        <w:rPr>
          <w:rFonts w:ascii="Times New Roman" w:eastAsia="Times New Roman" w:hAnsi="Times New Roman" w:cs="Times New Roman"/>
          <w:bCs/>
          <w:sz w:val="22"/>
          <w:szCs w:val="22"/>
        </w:rPr>
        <w:t>types</w:t>
      </w:r>
      <w:proofErr w:type="gramEnd"/>
    </w:p>
    <w:p w14:paraId="706F3C2C" w14:textId="77777777" w:rsidR="00BE2CBA" w:rsidRPr="00F760DC" w:rsidRDefault="007E185C" w:rsidP="00BE2CBA">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0BF7B761" w14:textId="4225A990" w:rsidR="007E185C" w:rsidRPr="00F760DC" w:rsidRDefault="00EE2C41" w:rsidP="0019040B">
      <w:pPr>
        <w:spacing w:after="240"/>
        <w:jc w:val="both"/>
        <w:rPr>
          <w:rFonts w:ascii="Times New Roman" w:eastAsia="Times New Roman" w:hAnsi="Times New Roman" w:cs="Times New Roman"/>
          <w:b/>
          <w:sz w:val="22"/>
          <w:szCs w:val="22"/>
        </w:rPr>
      </w:pPr>
      <w:r w:rsidRPr="00F760DC">
        <w:rPr>
          <w:rFonts w:ascii="Times New Roman" w:hAnsi="Times New Roman" w:cs="Times New Roman"/>
          <w:noProof/>
          <w:color w:val="000000"/>
          <w:sz w:val="22"/>
          <w:szCs w:val="22"/>
        </w:rPr>
        <w:t xml:space="preserve">According to a universal tumor grading system [11], cancer grades are classified into four risk groups and three general classes which are presented in Table 1. The risk groups are determined based on the grades as follows: </w:t>
      </w:r>
      <w:r w:rsidR="00615EB9" w:rsidRPr="00F760DC">
        <w:rPr>
          <w:rFonts w:ascii="Times New Roman" w:hAnsi="Times New Roman" w:cs="Times New Roman"/>
          <w:noProof/>
          <w:color w:val="000000"/>
          <w:sz w:val="22"/>
          <w:szCs w:val="22"/>
        </w:rPr>
        <w:t>well-differentiated</w:t>
      </w:r>
      <w:r w:rsidRPr="00F760DC">
        <w:rPr>
          <w:rFonts w:ascii="Times New Roman" w:hAnsi="Times New Roman" w:cs="Times New Roman"/>
          <w:noProof/>
          <w:color w:val="000000"/>
          <w:sz w:val="22"/>
          <w:szCs w:val="22"/>
        </w:rPr>
        <w:t xml:space="preserve">, moderately differentiated, poorly differentiated, and undifferentiated. The </w:t>
      </w:r>
      <w:r w:rsidR="00615EB9" w:rsidRPr="00F760DC">
        <w:rPr>
          <w:rFonts w:ascii="Times New Roman" w:hAnsi="Times New Roman" w:cs="Times New Roman"/>
          <w:noProof/>
          <w:color w:val="000000"/>
          <w:sz w:val="22"/>
          <w:szCs w:val="22"/>
        </w:rPr>
        <w:t>well-differentiated</w:t>
      </w:r>
      <w:r w:rsidRPr="00F760DC">
        <w:rPr>
          <w:rFonts w:ascii="Times New Roman" w:hAnsi="Times New Roman" w:cs="Times New Roman"/>
          <w:noProof/>
          <w:color w:val="000000"/>
          <w:sz w:val="22"/>
          <w:szCs w:val="22"/>
        </w:rPr>
        <w:t xml:space="preserve"> category is classified as "low grade," the moderately differentiated category is classified as "intermediate grade," and both poorly differentiated and undifferentiated categories are classified as "high grade." In cases where the grading cannot be determined, they are </w:t>
      </w:r>
      <w:r w:rsidR="00615EB9" w:rsidRPr="00F760DC">
        <w:rPr>
          <w:rFonts w:ascii="Times New Roman" w:hAnsi="Times New Roman" w:cs="Times New Roman"/>
          <w:noProof/>
          <w:color w:val="000000"/>
          <w:sz w:val="22"/>
          <w:szCs w:val="22"/>
        </w:rPr>
        <w:t>mentioned</w:t>
      </w:r>
      <w:r w:rsidRPr="00F760DC">
        <w:rPr>
          <w:rFonts w:ascii="Times New Roman" w:hAnsi="Times New Roman" w:cs="Times New Roman"/>
          <w:noProof/>
          <w:color w:val="000000"/>
          <w:sz w:val="22"/>
          <w:szCs w:val="22"/>
        </w:rPr>
        <w:t xml:space="preserve"> as "Grade X"</w:t>
      </w:r>
      <w:r w:rsidR="00615EB9" w:rsidRPr="00F760DC">
        <w:rPr>
          <w:rFonts w:ascii="Times New Roman" w:hAnsi="Times New Roman" w:cs="Times New Roman"/>
          <w:noProof/>
          <w:color w:val="000000"/>
          <w:sz w:val="22"/>
          <w:szCs w:val="22"/>
        </w:rPr>
        <w:t xml:space="preserve"> based on the universal grading</w:t>
      </w:r>
      <w:r w:rsidRPr="00F760DC">
        <w:rPr>
          <w:rFonts w:ascii="Times New Roman" w:hAnsi="Times New Roman" w:cs="Times New Roman"/>
          <w:noProof/>
          <w:color w:val="000000"/>
          <w:sz w:val="22"/>
          <w:szCs w:val="22"/>
        </w:rPr>
        <w:t xml:space="preserve"> and considered a separate class called "unknown."</w:t>
      </w:r>
      <w:r w:rsidR="00F505D6" w:rsidRPr="00F760DC">
        <w:rPr>
          <w:rFonts w:ascii="Times New Roman" w:hAnsi="Times New Roman" w:cs="Times New Roman"/>
          <w:noProof/>
          <w:color w:val="000000"/>
          <w:sz w:val="22"/>
          <w:szCs w:val="22"/>
        </w:rPr>
        <w:t xml:space="preserve"> We made the final labels for the data based on the class column in the table. However, this </w:t>
      </w:r>
      <w:r w:rsidR="00472442" w:rsidRPr="00F760DC">
        <w:rPr>
          <w:rFonts w:ascii="Times New Roman" w:hAnsi="Times New Roman" w:cs="Times New Roman"/>
          <w:noProof/>
          <w:color w:val="000000"/>
          <w:sz w:val="22"/>
          <w:szCs w:val="22"/>
        </w:rPr>
        <w:t>can be changed</w:t>
      </w:r>
      <w:r w:rsidR="00F505D6" w:rsidRPr="00F760DC">
        <w:rPr>
          <w:rFonts w:ascii="Times New Roman" w:hAnsi="Times New Roman" w:cs="Times New Roman"/>
          <w:noProof/>
          <w:color w:val="000000"/>
          <w:sz w:val="22"/>
          <w:szCs w:val="22"/>
        </w:rPr>
        <w:t xml:space="preserve"> based on the users’ goal for classification. </w:t>
      </w:r>
      <w:r w:rsidR="00472442" w:rsidRPr="00F760DC">
        <w:rPr>
          <w:rFonts w:ascii="Times New Roman" w:hAnsi="Times New Roman" w:cs="Times New Roman"/>
          <w:noProof/>
          <w:color w:val="000000"/>
          <w:sz w:val="22"/>
          <w:szCs w:val="22"/>
        </w:rPr>
        <w:t xml:space="preserve">Sometimes users like to do classification based on the grades, or based on the risk group. </w:t>
      </w:r>
      <w:r w:rsidR="003A2B13" w:rsidRPr="00F760DC">
        <w:rPr>
          <w:rFonts w:ascii="Times New Roman" w:hAnsi="Times New Roman" w:cs="Times New Roman"/>
          <w:noProof/>
          <w:color w:val="000000"/>
          <w:sz w:val="22"/>
          <w:szCs w:val="22"/>
        </w:rPr>
        <w:t>Table</w:t>
      </w:r>
      <w:r w:rsidR="000153FC" w:rsidRPr="00F760DC">
        <w:rPr>
          <w:rFonts w:ascii="Times New Roman" w:hAnsi="Times New Roman" w:cs="Times New Roman"/>
          <w:noProof/>
          <w:color w:val="000000"/>
          <w:sz w:val="22"/>
          <w:szCs w:val="22"/>
        </w:rPr>
        <w:t xml:space="preserve"> 1 just introduces three ways that users can use </w:t>
      </w:r>
      <w:r w:rsidR="003A2B13" w:rsidRPr="00F760DC">
        <w:rPr>
          <w:rFonts w:ascii="Times New Roman" w:hAnsi="Times New Roman" w:cs="Times New Roman"/>
          <w:noProof/>
          <w:color w:val="000000"/>
          <w:sz w:val="22"/>
          <w:szCs w:val="22"/>
        </w:rPr>
        <w:t xml:space="preserve">the </w:t>
      </w:r>
      <w:r w:rsidR="000153FC" w:rsidRPr="00F760DC">
        <w:rPr>
          <w:rFonts w:ascii="Times New Roman" w:hAnsi="Times New Roman" w:cs="Times New Roman"/>
          <w:noProof/>
          <w:color w:val="000000"/>
          <w:sz w:val="22"/>
          <w:szCs w:val="22"/>
        </w:rPr>
        <w:t xml:space="preserve">dataset for the classification task. </w:t>
      </w:r>
      <w:r w:rsidR="0019040B" w:rsidRPr="00F760DC">
        <w:rPr>
          <w:rFonts w:ascii="Times New Roman" w:hAnsi="Times New Roman" w:cs="Times New Roman"/>
          <w:noProof/>
          <w:color w:val="000000"/>
          <w:sz w:val="22"/>
          <w:szCs w:val="22"/>
        </w:rPr>
        <w:t>We have changed this part of the paper and added some explanations to clarify it for the users</w:t>
      </w:r>
      <w:r w:rsidR="00F760DC">
        <w:rPr>
          <w:rFonts w:ascii="Times New Roman" w:hAnsi="Times New Roman" w:cs="Times New Roman"/>
          <w:noProof/>
          <w:color w:val="000000"/>
          <w:sz w:val="22"/>
          <w:szCs w:val="22"/>
        </w:rPr>
        <w:t xml:space="preserve"> </w:t>
      </w:r>
      <w:r w:rsidR="0019040B" w:rsidRPr="00F760DC">
        <w:rPr>
          <w:rFonts w:ascii="Times New Roman" w:hAnsi="Times New Roman" w:cs="Times New Roman"/>
          <w:noProof/>
          <w:color w:val="000000"/>
          <w:sz w:val="22"/>
          <w:szCs w:val="22"/>
        </w:rPr>
        <w:t>(</w:t>
      </w:r>
      <w:r w:rsidR="00F760DC">
        <w:rPr>
          <w:rFonts w:ascii="Times New Roman" w:hAnsi="Times New Roman" w:cs="Times New Roman"/>
          <w:noProof/>
          <w:color w:val="000000"/>
          <w:sz w:val="22"/>
          <w:szCs w:val="22"/>
        </w:rPr>
        <w:t>the l</w:t>
      </w:r>
      <w:r w:rsidR="0019040B" w:rsidRPr="00F760DC">
        <w:rPr>
          <w:rFonts w:ascii="Times New Roman" w:hAnsi="Times New Roman" w:cs="Times New Roman"/>
          <w:noProof/>
          <w:color w:val="000000"/>
          <w:sz w:val="22"/>
          <w:szCs w:val="22"/>
        </w:rPr>
        <w:t xml:space="preserve">ast paragraph on page 1 and first </w:t>
      </w:r>
      <w:r w:rsidR="00F760DC">
        <w:rPr>
          <w:rFonts w:ascii="Times New Roman" w:hAnsi="Times New Roman" w:cs="Times New Roman"/>
          <w:noProof/>
          <w:color w:val="000000"/>
          <w:sz w:val="22"/>
          <w:szCs w:val="22"/>
        </w:rPr>
        <w:t xml:space="preserve">full </w:t>
      </w:r>
      <w:r w:rsidR="0019040B" w:rsidRPr="00F760DC">
        <w:rPr>
          <w:rFonts w:ascii="Times New Roman" w:hAnsi="Times New Roman" w:cs="Times New Roman"/>
          <w:noProof/>
          <w:color w:val="000000"/>
          <w:sz w:val="22"/>
          <w:szCs w:val="22"/>
        </w:rPr>
        <w:t>paragraph on page 2)</w:t>
      </w:r>
      <w:r w:rsidR="00F760DC">
        <w:rPr>
          <w:rFonts w:ascii="Times New Roman" w:hAnsi="Times New Roman" w:cs="Times New Roman"/>
          <w:noProof/>
          <w:color w:val="000000"/>
          <w:sz w:val="22"/>
          <w:szCs w:val="22"/>
        </w:rPr>
        <w:t>.</w:t>
      </w:r>
    </w:p>
    <w:p w14:paraId="37681FAF"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lastRenderedPageBreak/>
        <w:t>===============</w:t>
      </w:r>
    </w:p>
    <w:p w14:paraId="3994209D" w14:textId="1A48088F" w:rsidR="00793683" w:rsidRPr="00F760DC" w:rsidRDefault="00793683" w:rsidP="007E185C">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and it raises questions about why the unknown type is denoted as ’X,’ corresponding to 10 in Roman </w:t>
      </w:r>
      <w:proofErr w:type="gramStart"/>
      <w:r w:rsidRPr="00F760DC">
        <w:rPr>
          <w:rFonts w:ascii="Times New Roman" w:eastAsia="Times New Roman" w:hAnsi="Times New Roman" w:cs="Times New Roman"/>
          <w:bCs/>
          <w:sz w:val="22"/>
          <w:szCs w:val="22"/>
        </w:rPr>
        <w:t>numerals</w:t>
      </w:r>
      <w:proofErr w:type="gramEnd"/>
    </w:p>
    <w:p w14:paraId="18098F5E"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3D062CE0" w14:textId="36605657" w:rsidR="00793683" w:rsidRPr="00F760DC" w:rsidRDefault="00793683" w:rsidP="00615EB9">
      <w:pPr>
        <w:spacing w:after="240"/>
        <w:jc w:val="both"/>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The information is based on the universal grading this is how they show </w:t>
      </w:r>
      <w:r w:rsidR="00060CF6" w:rsidRPr="00F760DC">
        <w:rPr>
          <w:rFonts w:ascii="Times New Roman" w:eastAsia="Times New Roman" w:hAnsi="Times New Roman" w:cs="Times New Roman"/>
          <w:bCs/>
          <w:sz w:val="22"/>
          <w:szCs w:val="22"/>
        </w:rPr>
        <w:t>non-gradable</w:t>
      </w:r>
      <w:r w:rsidRPr="00F760DC">
        <w:rPr>
          <w:rFonts w:ascii="Times New Roman" w:eastAsia="Times New Roman" w:hAnsi="Times New Roman" w:cs="Times New Roman"/>
          <w:bCs/>
          <w:sz w:val="22"/>
          <w:szCs w:val="22"/>
        </w:rPr>
        <w:t xml:space="preserve"> </w:t>
      </w:r>
      <w:r w:rsidR="00060CF6" w:rsidRPr="00F760DC">
        <w:rPr>
          <w:rFonts w:ascii="Times New Roman" w:eastAsia="Times New Roman" w:hAnsi="Times New Roman" w:cs="Times New Roman"/>
          <w:bCs/>
          <w:sz w:val="22"/>
          <w:szCs w:val="22"/>
        </w:rPr>
        <w:t>options :</w:t>
      </w:r>
    </w:p>
    <w:p w14:paraId="2881353A" w14:textId="39A79873" w:rsidR="00060CF6" w:rsidRPr="00F760DC" w:rsidRDefault="00000000" w:rsidP="00615EB9">
      <w:pPr>
        <w:spacing w:after="240"/>
        <w:jc w:val="both"/>
        <w:rPr>
          <w:rFonts w:ascii="Times New Roman" w:eastAsia="Times New Roman" w:hAnsi="Times New Roman" w:cs="Times New Roman"/>
          <w:bCs/>
          <w:sz w:val="22"/>
          <w:szCs w:val="22"/>
        </w:rPr>
      </w:pPr>
      <w:hyperlink r:id="rId5" w:anchor="how-tumor-grade-is-determined" w:history="1">
        <w:r w:rsidR="00060CF6" w:rsidRPr="00F760DC">
          <w:rPr>
            <w:rStyle w:val="Hyperlink"/>
            <w:rFonts w:ascii="Times New Roman" w:eastAsia="Times New Roman" w:hAnsi="Times New Roman" w:cs="Times New Roman"/>
            <w:bCs/>
            <w:sz w:val="22"/>
            <w:szCs w:val="22"/>
          </w:rPr>
          <w:t>https://www.cancer.gov/about-cancer/diagnosis-staging/diagnosis/tumor-grade#how-tumor-grade-is-determined</w:t>
        </w:r>
      </w:hyperlink>
    </w:p>
    <w:p w14:paraId="5C32DC1E" w14:textId="6245F501" w:rsidR="00060CF6" w:rsidRPr="00F760DC" w:rsidRDefault="00000000" w:rsidP="00615EB9">
      <w:pPr>
        <w:spacing w:after="240"/>
        <w:jc w:val="both"/>
        <w:rPr>
          <w:rFonts w:ascii="Times New Roman" w:eastAsia="Times New Roman" w:hAnsi="Times New Roman" w:cs="Times New Roman"/>
          <w:bCs/>
          <w:sz w:val="22"/>
          <w:szCs w:val="22"/>
        </w:rPr>
      </w:pPr>
      <w:hyperlink r:id="rId6" w:history="1">
        <w:r w:rsidR="00060CF6" w:rsidRPr="00F760DC">
          <w:rPr>
            <w:rStyle w:val="Hyperlink"/>
            <w:rFonts w:ascii="Times New Roman" w:eastAsia="Times New Roman" w:hAnsi="Times New Roman" w:cs="Times New Roman"/>
            <w:bCs/>
            <w:sz w:val="22"/>
            <w:szCs w:val="22"/>
          </w:rPr>
          <w:t>https://www.mdanderson.org/patients-family/diagnosis-treatment/a-new-diagnosis/cancer-grade-vs--cancer-stage.html</w:t>
        </w:r>
      </w:hyperlink>
    </w:p>
    <w:p w14:paraId="05FFB7EC"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48648009" w14:textId="267A0AB9" w:rsidR="00060CF6" w:rsidRPr="00F760DC" w:rsidRDefault="00060CF6" w:rsidP="007E185C">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4. Page 2 of 19 paragraph 2, line 5: the period shouldn’t be after “</w:t>
      </w:r>
      <w:proofErr w:type="gramStart"/>
      <w:r w:rsidRPr="00F760DC">
        <w:rPr>
          <w:rFonts w:ascii="Times New Roman" w:eastAsia="Times New Roman" w:hAnsi="Times New Roman" w:cs="Times New Roman"/>
          <w:bCs/>
          <w:sz w:val="22"/>
          <w:szCs w:val="22"/>
        </w:rPr>
        <w:t>unknown</w:t>
      </w:r>
      <w:proofErr w:type="gramEnd"/>
      <w:r w:rsidRPr="00F760DC">
        <w:rPr>
          <w:rFonts w:ascii="Times New Roman" w:eastAsia="Times New Roman" w:hAnsi="Times New Roman" w:cs="Times New Roman"/>
          <w:bCs/>
          <w:sz w:val="22"/>
          <w:szCs w:val="22"/>
        </w:rPr>
        <w:t>”</w:t>
      </w:r>
    </w:p>
    <w:p w14:paraId="40F20024"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2497FB4E" w14:textId="20D57433" w:rsidR="00060CF6" w:rsidRPr="00F760DC" w:rsidRDefault="00060CF6" w:rsidP="0079368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It has been fixed.</w:t>
      </w:r>
    </w:p>
    <w:p w14:paraId="10DACF52"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7A3DA7C4" w14:textId="757B20EE" w:rsidR="00060CF6" w:rsidRPr="00F760DC" w:rsidRDefault="00060CF6" w:rsidP="007E185C">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5.Table 5 title style is different from other tables&gt;</w:t>
      </w:r>
    </w:p>
    <w:p w14:paraId="7E7F4CED"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6096721D" w14:textId="4CB583D7" w:rsidR="00060CF6" w:rsidRPr="00F760DC" w:rsidRDefault="007E185C" w:rsidP="007E185C">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It has been fixed.</w:t>
      </w:r>
      <w:r w:rsidR="00060CF6" w:rsidRPr="00F760DC">
        <w:rPr>
          <w:rFonts w:ascii="Times New Roman" w:eastAsia="Times New Roman" w:hAnsi="Times New Roman" w:cs="Times New Roman"/>
          <w:bCs/>
          <w:sz w:val="22"/>
          <w:szCs w:val="22"/>
        </w:rPr>
        <w:t xml:space="preserve"> </w:t>
      </w:r>
    </w:p>
    <w:p w14:paraId="5242B6F2" w14:textId="77777777" w:rsidR="00060CF6" w:rsidRPr="00F760DC" w:rsidRDefault="00060CF6"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Reviewer 4:</w:t>
      </w:r>
    </w:p>
    <w:p w14:paraId="7BA79209"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66F13407" w14:textId="798710B6" w:rsidR="00060CF6" w:rsidRPr="00F760DC" w:rsidRDefault="00060CF6" w:rsidP="00060CF6">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&lt;</w:t>
      </w:r>
      <w:r w:rsidRPr="00F760DC">
        <w:rPr>
          <w:rFonts w:ascii="Times New Roman" w:eastAsia="Times New Roman" w:hAnsi="Times New Roman" w:cs="Times New Roman"/>
          <w:bCs/>
          <w:i/>
          <w:sz w:val="22"/>
          <w:szCs w:val="22"/>
        </w:rPr>
        <w:t xml:space="preserve"> Section D</w:t>
      </w:r>
      <w:r w:rsidRPr="00F760DC">
        <w:rPr>
          <w:rFonts w:ascii="Times New Roman" w:eastAsia="Times New Roman" w:hAnsi="Times New Roman" w:cs="Times New Roman"/>
          <w:bCs/>
          <w:sz w:val="22"/>
          <w:szCs w:val="22"/>
        </w:rPr>
        <w:t>: Please state ways to improve the abstract.</w:t>
      </w:r>
    </w:p>
    <w:p w14:paraId="02A837BD" w14:textId="77777777" w:rsidR="007E185C" w:rsidRPr="00F760DC" w:rsidRDefault="00060CF6" w:rsidP="007E185C">
      <w:pPr>
        <w:numPr>
          <w:ilvl w:val="0"/>
          <w:numId w:val="1"/>
        </w:num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The abstract mentions an imbalance in the data, but it could provide more details or statistics to quantify this imbalance.</w:t>
      </w:r>
    </w:p>
    <w:p w14:paraId="0E98CDB2" w14:textId="1DEC05D3" w:rsidR="007E185C" w:rsidRPr="00F760DC" w:rsidRDefault="007E185C" w:rsidP="007E185C">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
          <w:sz w:val="22"/>
          <w:szCs w:val="22"/>
        </w:rPr>
        <w:t>===============</w:t>
      </w:r>
    </w:p>
    <w:p w14:paraId="73A9197B" w14:textId="32152C12" w:rsidR="00060CF6" w:rsidRPr="00F760DC" w:rsidRDefault="00060CF6" w:rsidP="007E185C">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Table 3 on page 2 clearly explains the number of samples in each class. </w:t>
      </w:r>
    </w:p>
    <w:p w14:paraId="3570FAB7"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3E272E2E" w14:textId="28A18581" w:rsidR="00060CF6" w:rsidRPr="00F760DC" w:rsidRDefault="00060CF6" w:rsidP="007E185C">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More information about the imaging process and any preprocessing steps performed on the data would be </w:t>
      </w:r>
      <w:proofErr w:type="gramStart"/>
      <w:r w:rsidRPr="00F760DC">
        <w:rPr>
          <w:rFonts w:ascii="Times New Roman" w:eastAsia="Times New Roman" w:hAnsi="Times New Roman" w:cs="Times New Roman"/>
          <w:bCs/>
          <w:sz w:val="22"/>
          <w:szCs w:val="22"/>
        </w:rPr>
        <w:t>useful</w:t>
      </w:r>
      <w:proofErr w:type="gramEnd"/>
    </w:p>
    <w:p w14:paraId="2FD56572"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63E57D8B" w14:textId="30124289" w:rsidR="00060CF6" w:rsidRPr="00F760DC" w:rsidRDefault="00060CF6" w:rsidP="007E185C">
      <w:pPr>
        <w:spacing w:after="12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This has been explained completely in the second reference </w:t>
      </w:r>
      <w:r w:rsidR="00B32DD3" w:rsidRPr="00F760DC">
        <w:rPr>
          <w:rFonts w:ascii="Times New Roman" w:eastAsia="Times New Roman" w:hAnsi="Times New Roman" w:cs="Times New Roman"/>
          <w:bCs/>
          <w:sz w:val="22"/>
          <w:szCs w:val="22"/>
        </w:rPr>
        <w:t xml:space="preserve">( the first release of the </w:t>
      </w:r>
      <w:r w:rsidR="007E185C" w:rsidRPr="00F760DC">
        <w:rPr>
          <w:rFonts w:ascii="Times New Roman" w:eastAsia="Times New Roman" w:hAnsi="Times New Roman" w:cs="Times New Roman"/>
          <w:bCs/>
          <w:sz w:val="22"/>
          <w:szCs w:val="22"/>
        </w:rPr>
        <w:t xml:space="preserve">TUDP </w:t>
      </w:r>
      <w:r w:rsidR="00B32DD3" w:rsidRPr="00F760DC">
        <w:rPr>
          <w:rFonts w:ascii="Times New Roman" w:eastAsia="Times New Roman" w:hAnsi="Times New Roman" w:cs="Times New Roman"/>
          <w:bCs/>
          <w:sz w:val="22"/>
          <w:szCs w:val="22"/>
        </w:rPr>
        <w:t>dataset)</w:t>
      </w:r>
      <w:r w:rsidR="007E185C" w:rsidRPr="00F760DC">
        <w:rPr>
          <w:rFonts w:ascii="Times New Roman" w:eastAsia="Times New Roman" w:hAnsi="Times New Roman" w:cs="Times New Roman"/>
          <w:bCs/>
          <w:sz w:val="22"/>
          <w:szCs w:val="22"/>
        </w:rPr>
        <w:t>:</w:t>
      </w:r>
    </w:p>
    <w:p w14:paraId="386E519C" w14:textId="46D7D632" w:rsidR="00B32DD3" w:rsidRPr="00F760DC" w:rsidRDefault="00B32DD3" w:rsidP="007E185C">
      <w:pPr>
        <w:pStyle w:val="qowt-li-00"/>
        <w:spacing w:before="0" w:beforeAutospacing="0" w:after="120" w:afterAutospacing="0"/>
        <w:ind w:left="180" w:right="96"/>
        <w:jc w:val="both"/>
        <w:rPr>
          <w:rStyle w:val="qowt-font2-timesnewroman"/>
          <w:color w:val="FF0000"/>
          <w:sz w:val="22"/>
          <w:szCs w:val="22"/>
        </w:rPr>
      </w:pPr>
      <w:bookmarkStart w:id="0" w:name="_Ref139713925"/>
      <w:bookmarkStart w:id="1" w:name="_Ref143498790"/>
      <w:r w:rsidRPr="00F760DC">
        <w:rPr>
          <w:rStyle w:val="qowt-font2-timesnewroman"/>
          <w:color w:val="FF0000"/>
          <w:sz w:val="22"/>
          <w:szCs w:val="22"/>
        </w:rPr>
        <w:t xml:space="preserve">B. Doshna, Z. Wevodau, N. Jhala, I. Akhtar, I. Obeid, and J. Picone, “The Temple University Digital Pathology Corpus: The Breast Tissue Subset,” in </w:t>
      </w:r>
      <w:r w:rsidRPr="00F760DC">
        <w:rPr>
          <w:rStyle w:val="qowt-font2-timesnewroman"/>
          <w:i/>
          <w:iCs/>
          <w:color w:val="FF0000"/>
          <w:sz w:val="22"/>
          <w:szCs w:val="22"/>
        </w:rPr>
        <w:t>Proceedings of the IEEE Signal Processing in Medicine and Biology Symposium</w:t>
      </w:r>
      <w:r w:rsidRPr="00F760DC">
        <w:rPr>
          <w:rStyle w:val="qowt-font2-timesnewroman"/>
          <w:color w:val="FF0000"/>
          <w:sz w:val="22"/>
          <w:szCs w:val="22"/>
        </w:rPr>
        <w:t xml:space="preserve"> (SPMB), I. Obeid, I. Selesnick, and J. Picone, Eds., Philadelphia, Pennsylvania, USA: IEEE, 2021, pp. 1–3. doi: </w:t>
      </w:r>
      <w:r w:rsidRPr="00F760DC">
        <w:rPr>
          <w:rStyle w:val="qowt-font2-timesnewroman"/>
          <w:i/>
          <w:iCs/>
          <w:color w:val="FF0000"/>
          <w:sz w:val="22"/>
          <w:szCs w:val="22"/>
        </w:rPr>
        <w:t>10.1109/SPMB52430.2021. 9672275</w:t>
      </w:r>
      <w:bookmarkEnd w:id="0"/>
      <w:r w:rsidRPr="00F760DC">
        <w:rPr>
          <w:rStyle w:val="qowt-font2-timesnewroman"/>
          <w:color w:val="FF0000"/>
          <w:sz w:val="22"/>
          <w:szCs w:val="22"/>
        </w:rPr>
        <w:t>.</w:t>
      </w:r>
      <w:bookmarkEnd w:id="1"/>
    </w:p>
    <w:p w14:paraId="50714474" w14:textId="77777777" w:rsidR="007E185C" w:rsidRPr="00F760DC" w:rsidRDefault="007E185C" w:rsidP="007E185C">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011D3181" w14:textId="6BD60C60" w:rsidR="00B32DD3" w:rsidRPr="00F760DC" w:rsidRDefault="00B32DD3" w:rsidP="007E185C">
      <w:pPr>
        <w:pStyle w:val="qowt-li-00"/>
        <w:spacing w:before="0" w:beforeAutospacing="0" w:after="0" w:afterAutospacing="0"/>
        <w:ind w:right="101"/>
        <w:jc w:val="both"/>
        <w:rPr>
          <w:bCs/>
          <w:sz w:val="22"/>
          <w:szCs w:val="22"/>
        </w:rPr>
      </w:pPr>
      <w:r w:rsidRPr="00F760DC">
        <w:rPr>
          <w:bCs/>
          <w:sz w:val="22"/>
          <w:szCs w:val="22"/>
        </w:rPr>
        <w:t>The abstract introduces the classification criteria for tumors based on grading systems. Is it verified by an oncology researcher</w:t>
      </w:r>
      <w:r w:rsidR="00BD2D2E" w:rsidRPr="00F760DC">
        <w:rPr>
          <w:bCs/>
          <w:sz w:val="22"/>
          <w:szCs w:val="22"/>
        </w:rPr>
        <w:t>.</w:t>
      </w:r>
    </w:p>
    <w:p w14:paraId="3061FC75" w14:textId="77777777" w:rsidR="007E185C" w:rsidRPr="00F760DC" w:rsidRDefault="007E185C" w:rsidP="007E185C">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0A6DC051" w14:textId="3FC71218" w:rsidR="00B32DD3" w:rsidRPr="00F760DC" w:rsidRDefault="00B32DD3" w:rsidP="007E185C">
      <w:pPr>
        <w:pStyle w:val="qowt-li-00"/>
        <w:spacing w:before="0" w:beforeAutospacing="0" w:after="120" w:afterAutospacing="0"/>
        <w:ind w:right="101"/>
        <w:jc w:val="both"/>
        <w:rPr>
          <w:bCs/>
          <w:sz w:val="22"/>
          <w:szCs w:val="22"/>
        </w:rPr>
      </w:pPr>
      <w:r w:rsidRPr="00F760DC">
        <w:rPr>
          <w:bCs/>
          <w:sz w:val="22"/>
          <w:szCs w:val="22"/>
        </w:rPr>
        <w:lastRenderedPageBreak/>
        <w:t>This is based on the universal tumor grading system :</w:t>
      </w:r>
    </w:p>
    <w:p w14:paraId="59DEAF34" w14:textId="77777777" w:rsidR="00B32DD3" w:rsidRPr="00F760DC" w:rsidRDefault="00000000" w:rsidP="007E185C">
      <w:pPr>
        <w:spacing w:after="240"/>
        <w:ind w:left="180"/>
        <w:rPr>
          <w:rFonts w:ascii="Times New Roman" w:eastAsia="Times New Roman" w:hAnsi="Times New Roman" w:cs="Times New Roman"/>
          <w:bCs/>
          <w:sz w:val="22"/>
          <w:szCs w:val="22"/>
        </w:rPr>
      </w:pPr>
      <w:hyperlink r:id="rId7" w:anchor="how-tumor-grade-is-determined" w:history="1">
        <w:r w:rsidR="00B32DD3" w:rsidRPr="00F760DC">
          <w:rPr>
            <w:rStyle w:val="Hyperlink"/>
            <w:rFonts w:ascii="Times New Roman" w:eastAsia="Times New Roman" w:hAnsi="Times New Roman" w:cs="Times New Roman"/>
            <w:bCs/>
            <w:sz w:val="22"/>
            <w:szCs w:val="22"/>
          </w:rPr>
          <w:t>https://www.cancer.gov/about-cancer/diagnosis-staging/diagnosis/tumor-grade#how-tumor-grade-is-determined</w:t>
        </w:r>
      </w:hyperlink>
    </w:p>
    <w:p w14:paraId="0AEDE864" w14:textId="77777777" w:rsidR="00B32DD3" w:rsidRPr="00F760DC" w:rsidRDefault="00000000" w:rsidP="00E04E72">
      <w:pPr>
        <w:spacing w:after="120"/>
        <w:ind w:left="187"/>
        <w:rPr>
          <w:rStyle w:val="Hyperlink"/>
          <w:rFonts w:ascii="Times New Roman" w:eastAsia="Times New Roman" w:hAnsi="Times New Roman" w:cs="Times New Roman"/>
          <w:bCs/>
          <w:sz w:val="22"/>
          <w:szCs w:val="22"/>
        </w:rPr>
      </w:pPr>
      <w:hyperlink r:id="rId8" w:history="1">
        <w:r w:rsidR="00B32DD3" w:rsidRPr="00F760DC">
          <w:rPr>
            <w:rStyle w:val="Hyperlink"/>
            <w:rFonts w:ascii="Times New Roman" w:eastAsia="Times New Roman" w:hAnsi="Times New Roman" w:cs="Times New Roman"/>
            <w:bCs/>
            <w:sz w:val="22"/>
            <w:szCs w:val="22"/>
          </w:rPr>
          <w:t>https://www.mdanderson.org/patients-family/diagnosis-treatment/a-new-diagnosis/cancer-grade-vs--cancer-stage.html</w:t>
        </w:r>
      </w:hyperlink>
    </w:p>
    <w:p w14:paraId="53A8DC2D" w14:textId="247DC192" w:rsidR="007E185C" w:rsidRPr="00F760DC" w:rsidRDefault="00E04E72" w:rsidP="00B32DD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Note also that many of the co-authors are clinical and research pathologists.</w:t>
      </w:r>
    </w:p>
    <w:p w14:paraId="0141C3A1" w14:textId="77777777" w:rsidR="00E04E72" w:rsidRPr="00F760DC" w:rsidRDefault="00E04E72" w:rsidP="00E04E72">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40A48184" w14:textId="47F40109" w:rsidR="00B32DD3" w:rsidRPr="00F760DC" w:rsidRDefault="00B32DD3" w:rsidP="00E04E72">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Are there any potential limitations or challenges associated with the datasets to provide a balanced view for potential users?</w:t>
      </w:r>
    </w:p>
    <w:p w14:paraId="21B8B7CD" w14:textId="77777777" w:rsidR="00E04E72" w:rsidRPr="00F760DC" w:rsidRDefault="00E04E72" w:rsidP="00E04E72">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7DEA5480" w14:textId="56513D2D" w:rsidR="00E04E72" w:rsidRPr="00F760DC" w:rsidRDefault="00E04E72" w:rsidP="00B32DD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This biggest drawback to this data is that a large percentage of the data lacks annotations. We strengthened our comments about this in the summary.</w:t>
      </w:r>
    </w:p>
    <w:p w14:paraId="1D3AD89C" w14:textId="77777777" w:rsidR="00E04E72" w:rsidRPr="00F760DC" w:rsidRDefault="00E04E72" w:rsidP="00E04E72">
      <w:pPr>
        <w:keepNext/>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1442475A" w14:textId="6D03C7A6" w:rsidR="00B32DD3" w:rsidRPr="00F760DC" w:rsidRDefault="00B32DD3" w:rsidP="00B32DD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&lt;</w:t>
      </w:r>
      <w:r w:rsidRPr="00F760DC">
        <w:rPr>
          <w:rFonts w:ascii="Times New Roman" w:eastAsia="Times New Roman" w:hAnsi="Times New Roman" w:cs="Times New Roman"/>
          <w:bCs/>
          <w:i/>
          <w:sz w:val="22"/>
          <w:szCs w:val="22"/>
        </w:rPr>
        <w:t xml:space="preserve"> Section E</w:t>
      </w:r>
      <w:r w:rsidRPr="00F760DC">
        <w:rPr>
          <w:rFonts w:ascii="Times New Roman" w:eastAsia="Times New Roman" w:hAnsi="Times New Roman" w:cs="Times New Roman"/>
          <w:bCs/>
          <w:sz w:val="22"/>
          <w:szCs w:val="22"/>
        </w:rPr>
        <w:t>: Miscellaneous comments.</w:t>
      </w:r>
    </w:p>
    <w:p w14:paraId="3CA9E00A" w14:textId="44012270" w:rsidR="00B32DD3" w:rsidRPr="00F760DC" w:rsidRDefault="00B32DD3" w:rsidP="00E04E72">
      <w:pPr>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Providing more context and potential applications for these directions would be helpful. This could be provided if there is a room with respect to the word limit.</w:t>
      </w:r>
    </w:p>
    <w:p w14:paraId="7837A45C" w14:textId="77777777" w:rsidR="00E04E72" w:rsidRPr="00F760DC" w:rsidRDefault="00E04E72" w:rsidP="00E04E72">
      <w:pPr>
        <w:spacing w:after="240"/>
        <w:rPr>
          <w:rFonts w:ascii="Times New Roman" w:eastAsia="Times New Roman" w:hAnsi="Times New Roman" w:cs="Times New Roman"/>
          <w:b/>
          <w:sz w:val="22"/>
          <w:szCs w:val="22"/>
        </w:rPr>
      </w:pPr>
      <w:r w:rsidRPr="00F760DC">
        <w:rPr>
          <w:rFonts w:ascii="Times New Roman" w:eastAsia="Times New Roman" w:hAnsi="Times New Roman" w:cs="Times New Roman"/>
          <w:b/>
          <w:sz w:val="22"/>
          <w:szCs w:val="22"/>
        </w:rPr>
        <w:t>===============</w:t>
      </w:r>
    </w:p>
    <w:p w14:paraId="20539419" w14:textId="3366095C" w:rsidR="00060CF6" w:rsidRPr="00F760DC" w:rsidRDefault="00E04E72" w:rsidP="00793683">
      <w:pPr>
        <w:spacing w:after="240"/>
        <w:rPr>
          <w:rFonts w:ascii="Times New Roman" w:eastAsia="Times New Roman" w:hAnsi="Times New Roman" w:cs="Times New Roman"/>
          <w:bCs/>
          <w:sz w:val="22"/>
          <w:szCs w:val="22"/>
        </w:rPr>
      </w:pPr>
      <w:r w:rsidRPr="00F760DC">
        <w:rPr>
          <w:rFonts w:ascii="Times New Roman" w:eastAsia="Times New Roman" w:hAnsi="Times New Roman" w:cs="Times New Roman"/>
          <w:bCs/>
          <w:sz w:val="22"/>
          <w:szCs w:val="22"/>
        </w:rPr>
        <w:t xml:space="preserve">We have modified the summary to address this. </w:t>
      </w:r>
      <w:r w:rsidR="00B32DD3" w:rsidRPr="00F760DC">
        <w:rPr>
          <w:rFonts w:ascii="Times New Roman" w:eastAsia="Times New Roman" w:hAnsi="Times New Roman" w:cs="Times New Roman"/>
          <w:bCs/>
          <w:sz w:val="22"/>
          <w:szCs w:val="22"/>
        </w:rPr>
        <w:t xml:space="preserve">In this abstract, </w:t>
      </w:r>
      <w:r w:rsidRPr="00F760DC">
        <w:rPr>
          <w:rFonts w:ascii="Times New Roman" w:eastAsia="Times New Roman" w:hAnsi="Times New Roman" w:cs="Times New Roman"/>
          <w:bCs/>
          <w:sz w:val="22"/>
          <w:szCs w:val="22"/>
        </w:rPr>
        <w:t xml:space="preserve">our goal was to </w:t>
      </w:r>
      <w:r w:rsidR="00B32DD3" w:rsidRPr="00F760DC">
        <w:rPr>
          <w:rFonts w:ascii="Times New Roman" w:eastAsia="Times New Roman" w:hAnsi="Times New Roman" w:cs="Times New Roman"/>
          <w:bCs/>
          <w:sz w:val="22"/>
          <w:szCs w:val="22"/>
        </w:rPr>
        <w:t xml:space="preserve">introduce the data. </w:t>
      </w:r>
      <w:r w:rsidRPr="00F760DC">
        <w:rPr>
          <w:rFonts w:ascii="Times New Roman" w:eastAsia="Times New Roman" w:hAnsi="Times New Roman" w:cs="Times New Roman"/>
          <w:bCs/>
          <w:sz w:val="22"/>
          <w:szCs w:val="22"/>
        </w:rPr>
        <w:t>The book chapter we plan to write if accepted will provide more background and context for this work.</w:t>
      </w:r>
    </w:p>
    <w:p w14:paraId="036AC1E3" w14:textId="77777777" w:rsidR="00793683" w:rsidRPr="00F760DC" w:rsidRDefault="00793683" w:rsidP="00793683">
      <w:pPr>
        <w:spacing w:after="240"/>
        <w:rPr>
          <w:rFonts w:ascii="Times New Roman" w:eastAsia="Times New Roman" w:hAnsi="Times New Roman" w:cs="Times New Roman"/>
          <w:bCs/>
          <w:sz w:val="22"/>
          <w:szCs w:val="22"/>
        </w:rPr>
      </w:pPr>
    </w:p>
    <w:sectPr w:rsidR="00793683" w:rsidRPr="00F7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1E9B"/>
    <w:multiLevelType w:val="multilevel"/>
    <w:tmpl w:val="A13627A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941130"/>
    <w:multiLevelType w:val="multilevel"/>
    <w:tmpl w:val="36943E62"/>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7741890">
    <w:abstractNumId w:val="0"/>
  </w:num>
  <w:num w:numId="2" w16cid:durableId="49892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4F"/>
    <w:rsid w:val="000153FC"/>
    <w:rsid w:val="0003456B"/>
    <w:rsid w:val="00060CF6"/>
    <w:rsid w:val="001532A8"/>
    <w:rsid w:val="0019040B"/>
    <w:rsid w:val="003A2B13"/>
    <w:rsid w:val="003D78FF"/>
    <w:rsid w:val="003E181B"/>
    <w:rsid w:val="003F0B85"/>
    <w:rsid w:val="00434F4F"/>
    <w:rsid w:val="00472442"/>
    <w:rsid w:val="004D09E9"/>
    <w:rsid w:val="005961B7"/>
    <w:rsid w:val="005A0F3B"/>
    <w:rsid w:val="00615EB9"/>
    <w:rsid w:val="006462A1"/>
    <w:rsid w:val="00793683"/>
    <w:rsid w:val="007E185C"/>
    <w:rsid w:val="00804E47"/>
    <w:rsid w:val="00834777"/>
    <w:rsid w:val="00967C05"/>
    <w:rsid w:val="00A057C8"/>
    <w:rsid w:val="00B31508"/>
    <w:rsid w:val="00B32DD3"/>
    <w:rsid w:val="00BD2D2E"/>
    <w:rsid w:val="00BE2CBA"/>
    <w:rsid w:val="00D03889"/>
    <w:rsid w:val="00E04E72"/>
    <w:rsid w:val="00EE2C41"/>
    <w:rsid w:val="00F505D6"/>
    <w:rsid w:val="00F7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EFF7A"/>
  <w15:chartTrackingRefBased/>
  <w15:docId w15:val="{53E94334-0F2B-4694-BBAD-CFF0A5D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4F"/>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F6"/>
    <w:rPr>
      <w:color w:val="0563C1" w:themeColor="hyperlink"/>
      <w:u w:val="single"/>
    </w:rPr>
  </w:style>
  <w:style w:type="character" w:styleId="UnresolvedMention">
    <w:name w:val="Unresolved Mention"/>
    <w:basedOn w:val="DefaultParagraphFont"/>
    <w:uiPriority w:val="99"/>
    <w:semiHidden/>
    <w:unhideWhenUsed/>
    <w:rsid w:val="00060CF6"/>
    <w:rPr>
      <w:color w:val="605E5C"/>
      <w:shd w:val="clear" w:color="auto" w:fill="E1DFDD"/>
    </w:rPr>
  </w:style>
  <w:style w:type="character" w:customStyle="1" w:styleId="qowt-font2-timesnewroman">
    <w:name w:val="qowt-font2-timesnewroman"/>
    <w:basedOn w:val="DefaultParagraphFont"/>
    <w:rsid w:val="00B32DD3"/>
  </w:style>
  <w:style w:type="paragraph" w:customStyle="1" w:styleId="qowt-li-00">
    <w:name w:val="qowt-li-0_0"/>
    <w:basedOn w:val="Normal"/>
    <w:rsid w:val="00B32DD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E185C"/>
    <w:pPr>
      <w:ind w:left="720"/>
      <w:contextualSpacing/>
    </w:pPr>
  </w:style>
  <w:style w:type="character" w:styleId="FollowedHyperlink">
    <w:name w:val="FollowedHyperlink"/>
    <w:basedOn w:val="DefaultParagraphFont"/>
    <w:uiPriority w:val="99"/>
    <w:semiHidden/>
    <w:unhideWhenUsed/>
    <w:rsid w:val="007E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74317">
      <w:bodyDiv w:val="1"/>
      <w:marLeft w:val="0"/>
      <w:marRight w:val="0"/>
      <w:marTop w:val="0"/>
      <w:marBottom w:val="0"/>
      <w:divBdr>
        <w:top w:val="none" w:sz="0" w:space="0" w:color="auto"/>
        <w:left w:val="none" w:sz="0" w:space="0" w:color="auto"/>
        <w:bottom w:val="none" w:sz="0" w:space="0" w:color="auto"/>
        <w:right w:val="none" w:sz="0" w:space="0" w:color="auto"/>
      </w:divBdr>
      <w:divsChild>
        <w:div w:id="1044210414">
          <w:marLeft w:val="0"/>
          <w:marRight w:val="0"/>
          <w:marTop w:val="0"/>
          <w:marBottom w:val="0"/>
          <w:divBdr>
            <w:top w:val="single" w:sz="2" w:space="0" w:color="D9D9E3"/>
            <w:left w:val="single" w:sz="2" w:space="0" w:color="D9D9E3"/>
            <w:bottom w:val="single" w:sz="2" w:space="0" w:color="D9D9E3"/>
            <w:right w:val="single" w:sz="2" w:space="0" w:color="D9D9E3"/>
          </w:divBdr>
          <w:divsChild>
            <w:div w:id="1707216942">
              <w:marLeft w:val="0"/>
              <w:marRight w:val="0"/>
              <w:marTop w:val="0"/>
              <w:marBottom w:val="0"/>
              <w:divBdr>
                <w:top w:val="single" w:sz="2" w:space="0" w:color="D9D9E3"/>
                <w:left w:val="single" w:sz="2" w:space="0" w:color="D9D9E3"/>
                <w:bottom w:val="single" w:sz="2" w:space="0" w:color="D9D9E3"/>
                <w:right w:val="single" w:sz="2" w:space="0" w:color="D9D9E3"/>
              </w:divBdr>
              <w:divsChild>
                <w:div w:id="1262568449">
                  <w:marLeft w:val="0"/>
                  <w:marRight w:val="0"/>
                  <w:marTop w:val="0"/>
                  <w:marBottom w:val="0"/>
                  <w:divBdr>
                    <w:top w:val="single" w:sz="2" w:space="0" w:color="D9D9E3"/>
                    <w:left w:val="single" w:sz="2" w:space="0" w:color="D9D9E3"/>
                    <w:bottom w:val="single" w:sz="2" w:space="0" w:color="D9D9E3"/>
                    <w:right w:val="single" w:sz="2" w:space="0" w:color="D9D9E3"/>
                  </w:divBdr>
                  <w:divsChild>
                    <w:div w:id="430709273">
                      <w:marLeft w:val="0"/>
                      <w:marRight w:val="0"/>
                      <w:marTop w:val="0"/>
                      <w:marBottom w:val="0"/>
                      <w:divBdr>
                        <w:top w:val="single" w:sz="2" w:space="0" w:color="D9D9E3"/>
                        <w:left w:val="single" w:sz="2" w:space="0" w:color="D9D9E3"/>
                        <w:bottom w:val="single" w:sz="2" w:space="0" w:color="D9D9E3"/>
                        <w:right w:val="single" w:sz="2" w:space="0" w:color="D9D9E3"/>
                      </w:divBdr>
                      <w:divsChild>
                        <w:div w:id="924385961">
                          <w:marLeft w:val="0"/>
                          <w:marRight w:val="0"/>
                          <w:marTop w:val="0"/>
                          <w:marBottom w:val="0"/>
                          <w:divBdr>
                            <w:top w:val="single" w:sz="2" w:space="0" w:color="auto"/>
                            <w:left w:val="single" w:sz="2" w:space="0" w:color="auto"/>
                            <w:bottom w:val="single" w:sz="6" w:space="0" w:color="auto"/>
                            <w:right w:val="single" w:sz="2" w:space="0" w:color="auto"/>
                          </w:divBdr>
                          <w:divsChild>
                            <w:div w:id="916404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386718">
                                  <w:marLeft w:val="0"/>
                                  <w:marRight w:val="0"/>
                                  <w:marTop w:val="0"/>
                                  <w:marBottom w:val="0"/>
                                  <w:divBdr>
                                    <w:top w:val="single" w:sz="2" w:space="0" w:color="D9D9E3"/>
                                    <w:left w:val="single" w:sz="2" w:space="0" w:color="D9D9E3"/>
                                    <w:bottom w:val="single" w:sz="2" w:space="0" w:color="D9D9E3"/>
                                    <w:right w:val="single" w:sz="2" w:space="0" w:color="D9D9E3"/>
                                  </w:divBdr>
                                  <w:divsChild>
                                    <w:div w:id="1700163058">
                                      <w:marLeft w:val="0"/>
                                      <w:marRight w:val="0"/>
                                      <w:marTop w:val="0"/>
                                      <w:marBottom w:val="0"/>
                                      <w:divBdr>
                                        <w:top w:val="single" w:sz="2" w:space="0" w:color="D9D9E3"/>
                                        <w:left w:val="single" w:sz="2" w:space="0" w:color="D9D9E3"/>
                                        <w:bottom w:val="single" w:sz="2" w:space="0" w:color="D9D9E3"/>
                                        <w:right w:val="single" w:sz="2" w:space="0" w:color="D9D9E3"/>
                                      </w:divBdr>
                                      <w:divsChild>
                                        <w:div w:id="1869488780">
                                          <w:marLeft w:val="0"/>
                                          <w:marRight w:val="0"/>
                                          <w:marTop w:val="0"/>
                                          <w:marBottom w:val="0"/>
                                          <w:divBdr>
                                            <w:top w:val="single" w:sz="2" w:space="0" w:color="D9D9E3"/>
                                            <w:left w:val="single" w:sz="2" w:space="0" w:color="D9D9E3"/>
                                            <w:bottom w:val="single" w:sz="2" w:space="0" w:color="D9D9E3"/>
                                            <w:right w:val="single" w:sz="2" w:space="0" w:color="D9D9E3"/>
                                          </w:divBdr>
                                          <w:divsChild>
                                            <w:div w:id="1526359677">
                                              <w:marLeft w:val="0"/>
                                              <w:marRight w:val="0"/>
                                              <w:marTop w:val="0"/>
                                              <w:marBottom w:val="0"/>
                                              <w:divBdr>
                                                <w:top w:val="single" w:sz="2" w:space="0" w:color="D9D9E3"/>
                                                <w:left w:val="single" w:sz="2" w:space="0" w:color="D9D9E3"/>
                                                <w:bottom w:val="single" w:sz="2" w:space="0" w:color="D9D9E3"/>
                                                <w:right w:val="single" w:sz="2" w:space="0" w:color="D9D9E3"/>
                                              </w:divBdr>
                                              <w:divsChild>
                                                <w:div w:id="1826700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5868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anderson.org/patients-family/diagnosis-treatment/a-new-diagnosis/cancer-grade-vs--cancer-stage.html" TargetMode="External"/><Relationship Id="rId3" Type="http://schemas.openxmlformats.org/officeDocument/2006/relationships/settings" Target="settings.xml"/><Relationship Id="rId7" Type="http://schemas.openxmlformats.org/officeDocument/2006/relationships/hyperlink" Target="https://www.cancer.gov/about-cancer/diagnosis-staging/diagnosis/tumor-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anderson.org/patients-family/diagnosis-treatment/a-new-diagnosis/cancer-grade-vs--cancer-stage.html" TargetMode="External"/><Relationship Id="rId5" Type="http://schemas.openxmlformats.org/officeDocument/2006/relationships/hyperlink" Target="https://www.cancer.gov/about-cancer/diagnosis-staging/diagnosis/tumor-gr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1378</Words>
  <Characters>7747</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Somayeh Seifi Shalamzari</dc:creator>
  <cp:keywords/>
  <dc:description/>
  <cp:lastModifiedBy>Joseph Picone</cp:lastModifiedBy>
  <cp:revision>2</cp:revision>
  <dcterms:created xsi:type="dcterms:W3CDTF">2023-10-17T22:57:00Z</dcterms:created>
  <dcterms:modified xsi:type="dcterms:W3CDTF">2023-10-17T22:57:00Z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fcfe3608-4afb-40b6-b2a1-0c77955752de</vt:lpwstr>
  </property>
</Properties>
</file>